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D6" w:rsidRPr="00947B66" w:rsidRDefault="008109D6" w:rsidP="00B8181D">
      <w:pPr>
        <w:pStyle w:val="StyleHeading1NotAllcaps"/>
        <w:numPr>
          <w:ilvl w:val="0"/>
          <w:numId w:val="5"/>
        </w:numPr>
        <w:spacing w:before="240"/>
        <w:ind w:left="965" w:hanging="965"/>
        <w:rPr>
          <w:rFonts w:ascii="Arial Narrow" w:hAnsi="Arial Narrow"/>
        </w:rPr>
      </w:pPr>
      <w:bookmarkStart w:id="0" w:name="_GoBack"/>
      <w:bookmarkEnd w:id="0"/>
      <w:r w:rsidRPr="00947B66">
        <w:rPr>
          <w:rFonts w:ascii="Arial Narrow" w:hAnsi="Arial Narrow"/>
        </w:rPr>
        <w:t>EXECUTIVE SUMMARY</w:t>
      </w:r>
    </w:p>
    <w:tbl>
      <w:tblPr>
        <w:tblW w:w="9895" w:type="dxa"/>
        <w:jc w:val="center"/>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49"/>
        <w:gridCol w:w="2496"/>
        <w:gridCol w:w="2182"/>
        <w:gridCol w:w="2868"/>
      </w:tblGrid>
      <w:tr w:rsidR="008109D6" w:rsidRPr="00947B66" w:rsidTr="00DD2642">
        <w:trPr>
          <w:trHeight w:val="324"/>
          <w:jc w:val="center"/>
        </w:trPr>
        <w:tc>
          <w:tcPr>
            <w:tcW w:w="2349" w:type="dxa"/>
            <w:tcBorders>
              <w:top w:val="single" w:sz="12" w:space="0" w:color="auto"/>
            </w:tcBorders>
            <w:shd w:val="clear" w:color="auto" w:fill="D9D9D9"/>
            <w:vAlign w:val="center"/>
          </w:tcPr>
          <w:p w:rsidR="008109D6" w:rsidRPr="00947B66" w:rsidRDefault="008109D6" w:rsidP="00F467F9">
            <w:pPr>
              <w:spacing w:after="0"/>
              <w:ind w:left="-27"/>
              <w:jc w:val="left"/>
              <w:rPr>
                <w:rFonts w:ascii="Arial Narrow" w:hAnsi="Arial Narrow" w:cs="Arial"/>
                <w:b/>
                <w:sz w:val="20"/>
                <w:szCs w:val="18"/>
              </w:rPr>
            </w:pPr>
            <w:r w:rsidRPr="00947B66">
              <w:rPr>
                <w:rFonts w:ascii="Arial Narrow" w:hAnsi="Arial Narrow" w:cs="Arial"/>
                <w:b/>
                <w:sz w:val="20"/>
                <w:szCs w:val="18"/>
              </w:rPr>
              <w:t>Emergency</w:t>
            </w:r>
          </w:p>
        </w:tc>
        <w:tc>
          <w:tcPr>
            <w:tcW w:w="2496" w:type="dxa"/>
            <w:tcBorders>
              <w:top w:val="single" w:sz="12" w:space="0" w:color="auto"/>
            </w:tcBorders>
            <w:vAlign w:val="center"/>
          </w:tcPr>
          <w:p w:rsidR="008109D6" w:rsidRPr="00947B66" w:rsidRDefault="008109D6" w:rsidP="003414CD">
            <w:pPr>
              <w:spacing w:after="0"/>
              <w:jc w:val="left"/>
              <w:rPr>
                <w:rFonts w:ascii="Arial Narrow" w:hAnsi="Arial Narrow" w:cs="Arial"/>
                <w:sz w:val="20"/>
                <w:szCs w:val="18"/>
              </w:rPr>
            </w:pPr>
            <w:r w:rsidRPr="00947B66">
              <w:rPr>
                <w:rFonts w:ascii="Arial Narrow" w:hAnsi="Arial Narrow" w:cs="Arial"/>
                <w:sz w:val="20"/>
                <w:szCs w:val="18"/>
              </w:rPr>
              <w:t xml:space="preserve">Natural Disaster        </w:t>
            </w:r>
            <w:r w:rsidRPr="00947B66">
              <w:rPr>
                <w:rFonts w:ascii="Arial Narrow" w:hAnsi="Arial Narrow" w:cs="Arial"/>
                <w:sz w:val="20"/>
                <w:szCs w:val="20"/>
              </w:rPr>
              <w:sym w:font="Wingdings" w:char="F0A8"/>
            </w:r>
          </w:p>
        </w:tc>
        <w:tc>
          <w:tcPr>
            <w:tcW w:w="2182" w:type="dxa"/>
            <w:tcBorders>
              <w:top w:val="single" w:sz="12" w:space="0" w:color="auto"/>
            </w:tcBorders>
            <w:vAlign w:val="center"/>
          </w:tcPr>
          <w:p w:rsidR="008109D6" w:rsidRPr="00947B66" w:rsidRDefault="008109D6" w:rsidP="003414CD">
            <w:pPr>
              <w:spacing w:after="0"/>
              <w:jc w:val="left"/>
              <w:rPr>
                <w:rFonts w:ascii="Arial Narrow" w:hAnsi="Arial Narrow" w:cs="Arial"/>
                <w:sz w:val="20"/>
                <w:szCs w:val="18"/>
              </w:rPr>
            </w:pPr>
            <w:r w:rsidRPr="00947B66">
              <w:rPr>
                <w:rFonts w:ascii="Arial Narrow" w:hAnsi="Arial Narrow" w:cs="Arial"/>
                <w:sz w:val="20"/>
                <w:szCs w:val="18"/>
              </w:rPr>
              <w:t xml:space="preserve">Conflict                    </w:t>
            </w:r>
            <w:r w:rsidRPr="00947B66">
              <w:rPr>
                <w:rFonts w:ascii="Arial Narrow" w:hAnsi="Arial Narrow" w:cs="Arial"/>
                <w:sz w:val="20"/>
                <w:szCs w:val="20"/>
              </w:rPr>
              <w:sym w:font="Wingdings" w:char="F0FD"/>
            </w:r>
          </w:p>
        </w:tc>
        <w:tc>
          <w:tcPr>
            <w:tcW w:w="2868" w:type="dxa"/>
            <w:tcBorders>
              <w:top w:val="single" w:sz="12" w:space="0" w:color="auto"/>
            </w:tcBorders>
            <w:vAlign w:val="center"/>
          </w:tcPr>
          <w:p w:rsidR="008109D6" w:rsidRPr="00947B66" w:rsidRDefault="008109D6" w:rsidP="00DF17D2">
            <w:pPr>
              <w:spacing w:after="0"/>
              <w:jc w:val="left"/>
              <w:rPr>
                <w:rFonts w:ascii="Arial Narrow" w:hAnsi="Arial Narrow" w:cs="Arial"/>
                <w:sz w:val="20"/>
                <w:szCs w:val="18"/>
              </w:rPr>
            </w:pPr>
            <w:r w:rsidRPr="00947B66">
              <w:rPr>
                <w:rFonts w:ascii="Arial Narrow" w:hAnsi="Arial Narrow" w:cs="Arial"/>
                <w:sz w:val="20"/>
                <w:szCs w:val="18"/>
              </w:rPr>
              <w:t xml:space="preserve">Complex Emergency              </w:t>
            </w:r>
            <w:r w:rsidRPr="00947B66">
              <w:rPr>
                <w:rFonts w:ascii="Arial Narrow" w:hAnsi="Arial Narrow" w:cs="Arial"/>
                <w:sz w:val="20"/>
                <w:szCs w:val="20"/>
              </w:rPr>
              <w:sym w:font="Wingdings" w:char="F0A8"/>
            </w:r>
          </w:p>
        </w:tc>
      </w:tr>
      <w:tr w:rsidR="008109D6" w:rsidRPr="00947B66" w:rsidTr="00DD2642">
        <w:trPr>
          <w:trHeight w:val="324"/>
          <w:jc w:val="center"/>
        </w:trPr>
        <w:tc>
          <w:tcPr>
            <w:tcW w:w="2349" w:type="dxa"/>
            <w:shd w:val="clear" w:color="auto" w:fill="D9D9D9"/>
            <w:vAlign w:val="center"/>
          </w:tcPr>
          <w:p w:rsidR="008109D6" w:rsidRPr="00947B66" w:rsidRDefault="008109D6" w:rsidP="00F467F9">
            <w:pPr>
              <w:spacing w:after="0"/>
              <w:ind w:left="-27"/>
              <w:jc w:val="left"/>
              <w:rPr>
                <w:rFonts w:ascii="Arial Narrow" w:hAnsi="Arial Narrow" w:cs="Arial"/>
                <w:b/>
                <w:sz w:val="20"/>
                <w:szCs w:val="18"/>
              </w:rPr>
            </w:pPr>
            <w:r w:rsidRPr="00947B66">
              <w:rPr>
                <w:rFonts w:ascii="Arial Narrow" w:hAnsi="Arial Narrow" w:cs="Arial"/>
                <w:b/>
                <w:sz w:val="20"/>
                <w:szCs w:val="18"/>
              </w:rPr>
              <w:t>Sector</w:t>
            </w:r>
          </w:p>
        </w:tc>
        <w:tc>
          <w:tcPr>
            <w:tcW w:w="2496" w:type="dxa"/>
            <w:vAlign w:val="center"/>
          </w:tcPr>
          <w:p w:rsidR="008109D6" w:rsidRPr="00947B66" w:rsidRDefault="002D7BA8" w:rsidP="00DD2642">
            <w:pPr>
              <w:spacing w:after="0"/>
              <w:jc w:val="left"/>
              <w:rPr>
                <w:rFonts w:ascii="Arial Narrow" w:hAnsi="Arial Narrow" w:cs="Arial"/>
                <w:sz w:val="20"/>
                <w:szCs w:val="18"/>
              </w:rPr>
            </w:pPr>
            <w:r>
              <w:rPr>
                <w:rFonts w:ascii="Arial Narrow" w:hAnsi="Arial Narrow" w:cs="Arial"/>
                <w:sz w:val="20"/>
                <w:szCs w:val="18"/>
              </w:rPr>
              <w:t>W</w:t>
            </w:r>
            <w:r w:rsidR="00DD2642">
              <w:rPr>
                <w:rFonts w:ascii="Arial Narrow" w:hAnsi="Arial Narrow" w:cs="Arial"/>
                <w:sz w:val="20"/>
                <w:szCs w:val="18"/>
              </w:rPr>
              <w:t>ater, Sanitation and Hygiene</w:t>
            </w:r>
            <w:r w:rsidR="008109D6" w:rsidRPr="00947B66">
              <w:rPr>
                <w:rFonts w:ascii="Arial Narrow" w:hAnsi="Arial Narrow" w:cs="Arial"/>
                <w:sz w:val="20"/>
                <w:szCs w:val="18"/>
              </w:rPr>
              <w:t xml:space="preserve"> </w:t>
            </w:r>
          </w:p>
        </w:tc>
        <w:tc>
          <w:tcPr>
            <w:tcW w:w="2182" w:type="dxa"/>
            <w:shd w:val="clear" w:color="auto" w:fill="D9D9D9"/>
            <w:vAlign w:val="center"/>
          </w:tcPr>
          <w:p w:rsidR="008109D6" w:rsidRPr="00947B66" w:rsidRDefault="008109D6" w:rsidP="008908F1">
            <w:pPr>
              <w:spacing w:after="0"/>
              <w:jc w:val="left"/>
              <w:rPr>
                <w:rFonts w:ascii="Arial Narrow" w:hAnsi="Arial Narrow" w:cs="Arial"/>
                <w:b/>
                <w:sz w:val="20"/>
                <w:szCs w:val="18"/>
              </w:rPr>
            </w:pPr>
            <w:r w:rsidRPr="00947B66">
              <w:rPr>
                <w:rFonts w:ascii="Arial Narrow" w:hAnsi="Arial Narrow" w:cs="Arial"/>
                <w:b/>
                <w:sz w:val="20"/>
                <w:szCs w:val="18"/>
              </w:rPr>
              <w:t>Cluster Lead</w:t>
            </w:r>
          </w:p>
        </w:tc>
        <w:tc>
          <w:tcPr>
            <w:tcW w:w="2868" w:type="dxa"/>
            <w:vAlign w:val="center"/>
          </w:tcPr>
          <w:p w:rsidR="008109D6" w:rsidRPr="00947B66" w:rsidRDefault="002D7BA8" w:rsidP="00CA3656">
            <w:pPr>
              <w:spacing w:after="0"/>
              <w:jc w:val="left"/>
              <w:rPr>
                <w:rFonts w:ascii="Arial Narrow" w:hAnsi="Arial Narrow" w:cs="Arial"/>
                <w:sz w:val="20"/>
                <w:szCs w:val="18"/>
              </w:rPr>
            </w:pPr>
            <w:r>
              <w:rPr>
                <w:rFonts w:ascii="Arial Narrow" w:hAnsi="Arial Narrow" w:cs="Arial"/>
                <w:sz w:val="20"/>
                <w:szCs w:val="18"/>
              </w:rPr>
              <w:t>UNICEF</w:t>
            </w:r>
          </w:p>
        </w:tc>
      </w:tr>
      <w:tr w:rsidR="008109D6" w:rsidRPr="00947B66" w:rsidTr="00E7135B">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9"/>
          <w:jc w:val="center"/>
        </w:trPr>
        <w:tc>
          <w:tcPr>
            <w:tcW w:w="2349" w:type="dxa"/>
            <w:tcBorders>
              <w:right w:val="single" w:sz="6" w:space="0" w:color="auto"/>
            </w:tcBorders>
            <w:shd w:val="clear" w:color="auto" w:fill="D9D9D9"/>
            <w:noWrap/>
            <w:vAlign w:val="center"/>
          </w:tcPr>
          <w:p w:rsidR="008109D6" w:rsidRPr="00947B66" w:rsidRDefault="008109D6" w:rsidP="00CA3656">
            <w:pPr>
              <w:spacing w:after="0"/>
              <w:jc w:val="left"/>
              <w:rPr>
                <w:rFonts w:ascii="Arial Narrow" w:hAnsi="Arial Narrow" w:cs="Arial"/>
                <w:b/>
                <w:sz w:val="20"/>
                <w:szCs w:val="18"/>
              </w:rPr>
            </w:pPr>
            <w:r w:rsidRPr="00947B66">
              <w:rPr>
                <w:rFonts w:ascii="Arial Narrow" w:hAnsi="Arial Narrow" w:cs="Arial"/>
                <w:b/>
                <w:sz w:val="20"/>
                <w:szCs w:val="18"/>
              </w:rPr>
              <w:t>Donor</w:t>
            </w:r>
          </w:p>
        </w:tc>
        <w:tc>
          <w:tcPr>
            <w:tcW w:w="7546" w:type="dxa"/>
            <w:gridSpan w:val="3"/>
            <w:tcBorders>
              <w:left w:val="single" w:sz="6" w:space="0" w:color="auto"/>
            </w:tcBorders>
            <w:vAlign w:val="center"/>
          </w:tcPr>
          <w:p w:rsidR="008109D6" w:rsidRPr="00947B66" w:rsidRDefault="0098313B" w:rsidP="003414CD">
            <w:pPr>
              <w:spacing w:after="0"/>
              <w:jc w:val="left"/>
              <w:rPr>
                <w:rFonts w:ascii="Arial Narrow" w:hAnsi="Arial Narrow" w:cs="Arial"/>
                <w:sz w:val="20"/>
                <w:szCs w:val="18"/>
              </w:rPr>
            </w:pPr>
            <w:r>
              <w:rPr>
                <w:rFonts w:ascii="Arial Narrow" w:hAnsi="Arial Narrow" w:cs="Arial"/>
                <w:sz w:val="20"/>
                <w:szCs w:val="18"/>
              </w:rPr>
              <w:t>UNICEF</w:t>
            </w:r>
          </w:p>
        </w:tc>
      </w:tr>
      <w:tr w:rsidR="008109D6" w:rsidRPr="00947B66" w:rsidTr="00E7135B">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right w:val="single" w:sz="6" w:space="0" w:color="auto"/>
            </w:tcBorders>
            <w:shd w:val="clear" w:color="auto" w:fill="D9D9D9"/>
            <w:noWrap/>
            <w:vAlign w:val="center"/>
          </w:tcPr>
          <w:p w:rsidR="008109D6" w:rsidRPr="00947B66" w:rsidRDefault="008109D6" w:rsidP="00CA3656">
            <w:pPr>
              <w:pStyle w:val="TM1"/>
              <w:keepNext w:val="0"/>
              <w:tabs>
                <w:tab w:val="clear" w:pos="9347"/>
              </w:tabs>
              <w:spacing w:before="0" w:after="0"/>
              <w:rPr>
                <w:rFonts w:ascii="Arial Narrow" w:hAnsi="Arial Narrow"/>
                <w:bCs w:val="0"/>
                <w:sz w:val="20"/>
              </w:rPr>
            </w:pPr>
            <w:r w:rsidRPr="00947B66">
              <w:rPr>
                <w:rFonts w:ascii="Arial Narrow" w:hAnsi="Arial Narrow"/>
                <w:bCs w:val="0"/>
                <w:sz w:val="20"/>
              </w:rPr>
              <w:t>Country</w:t>
            </w:r>
          </w:p>
        </w:tc>
        <w:tc>
          <w:tcPr>
            <w:tcW w:w="7546" w:type="dxa"/>
            <w:gridSpan w:val="3"/>
            <w:tcBorders>
              <w:left w:val="single" w:sz="6" w:space="0" w:color="auto"/>
            </w:tcBorders>
            <w:vAlign w:val="center"/>
          </w:tcPr>
          <w:p w:rsidR="008109D6" w:rsidRPr="00947B66" w:rsidRDefault="008109D6" w:rsidP="00CA3656">
            <w:pPr>
              <w:spacing w:after="0"/>
              <w:jc w:val="left"/>
              <w:rPr>
                <w:rFonts w:ascii="Arial Narrow" w:hAnsi="Arial Narrow" w:cs="Arial"/>
                <w:sz w:val="20"/>
                <w:szCs w:val="18"/>
              </w:rPr>
            </w:pPr>
            <w:smartTag w:uri="urn:schemas-microsoft-com:office:smarttags" w:element="place">
              <w:smartTag w:uri="urn:schemas-microsoft-com:office:smarttags" w:element="country-region">
                <w:r w:rsidRPr="00947B66">
                  <w:rPr>
                    <w:rFonts w:ascii="Arial Narrow" w:hAnsi="Arial Narrow" w:cs="Arial"/>
                    <w:sz w:val="20"/>
                    <w:szCs w:val="18"/>
                  </w:rPr>
                  <w:t>Ukraine</w:t>
                </w:r>
              </w:smartTag>
            </w:smartTag>
          </w:p>
        </w:tc>
      </w:tr>
      <w:tr w:rsidR="006A49A3" w:rsidRPr="00947B66" w:rsidTr="00E7135B">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right w:val="single" w:sz="6" w:space="0" w:color="auto"/>
            </w:tcBorders>
            <w:shd w:val="clear" w:color="auto" w:fill="D9D9D9"/>
            <w:noWrap/>
            <w:vAlign w:val="center"/>
          </w:tcPr>
          <w:p w:rsidR="006A49A3" w:rsidRPr="00947B66" w:rsidRDefault="006A49A3" w:rsidP="00CA3656">
            <w:pPr>
              <w:pStyle w:val="TM1"/>
              <w:keepNext w:val="0"/>
              <w:tabs>
                <w:tab w:val="clear" w:pos="9347"/>
              </w:tabs>
              <w:spacing w:before="0" w:after="0"/>
              <w:rPr>
                <w:rFonts w:ascii="Arial Narrow" w:hAnsi="Arial Narrow"/>
                <w:bCs w:val="0"/>
                <w:sz w:val="20"/>
              </w:rPr>
            </w:pPr>
            <w:r>
              <w:rPr>
                <w:rFonts w:ascii="Arial Narrow" w:hAnsi="Arial Narrow"/>
                <w:bCs w:val="0"/>
                <w:sz w:val="20"/>
              </w:rPr>
              <w:t>Organisation presentation and details</w:t>
            </w:r>
          </w:p>
        </w:tc>
        <w:tc>
          <w:tcPr>
            <w:tcW w:w="7546" w:type="dxa"/>
            <w:gridSpan w:val="3"/>
            <w:tcBorders>
              <w:left w:val="single" w:sz="6" w:space="0" w:color="auto"/>
            </w:tcBorders>
            <w:vAlign w:val="center"/>
          </w:tcPr>
          <w:p w:rsidR="006A49A3" w:rsidRPr="006A49A3" w:rsidRDefault="006A49A3" w:rsidP="006A49A3">
            <w:pPr>
              <w:spacing w:after="0" w:line="240" w:lineRule="auto"/>
              <w:jc w:val="left"/>
              <w:rPr>
                <w:rFonts w:ascii="Arial Narrow" w:hAnsi="Arial Narrow" w:cstheme="minorHAnsi"/>
                <w:sz w:val="20"/>
                <w:szCs w:val="20"/>
              </w:rPr>
            </w:pPr>
            <w:r w:rsidRPr="006A49A3">
              <w:rPr>
                <w:rFonts w:ascii="Arial Narrow" w:hAnsi="Arial Narrow" w:cstheme="minorHAnsi"/>
                <w:sz w:val="20"/>
                <w:szCs w:val="20"/>
              </w:rPr>
              <w:t>IMPACT Initiatives, on behalf of the REACH partnership</w:t>
            </w:r>
          </w:p>
          <w:p w:rsidR="006A49A3" w:rsidRPr="00947B66" w:rsidRDefault="006A49A3" w:rsidP="006A49A3">
            <w:pPr>
              <w:spacing w:after="0" w:line="240" w:lineRule="auto"/>
              <w:rPr>
                <w:rFonts w:ascii="Arial Narrow" w:hAnsi="Arial Narrow" w:cs="Arial"/>
                <w:sz w:val="20"/>
                <w:szCs w:val="18"/>
              </w:rPr>
            </w:pPr>
            <w:r w:rsidRPr="006A49A3">
              <w:rPr>
                <w:rFonts w:ascii="Arial Narrow" w:hAnsi="Arial Narrow" w:cs="Arial"/>
                <w:sz w:val="20"/>
                <w:szCs w:val="20"/>
                <w:lang w:val="en-US" w:eastAsia="fr-FR"/>
              </w:rPr>
              <w:t xml:space="preserve">REACH is a joint initiative of two international non-governmental organisations, ACTED and IMPACT Initiatives, and the United Nations Operational Satellite Applications Programme (UNOSAT). REACH was created in 2010 to facilitate the development of information tools and products that enhance the capacity of aid actors to make evidence-based decisions in emergency, recovery and development contexts. All REACH activities are conducted in support of and within the framework of inter-agency aid coordination mechanisms. </w:t>
            </w:r>
          </w:p>
        </w:tc>
      </w:tr>
      <w:tr w:rsidR="006A49A3" w:rsidRPr="00947B66" w:rsidTr="00E7135B">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right w:val="single" w:sz="6" w:space="0" w:color="auto"/>
            </w:tcBorders>
            <w:shd w:val="clear" w:color="auto" w:fill="D9D9D9"/>
            <w:noWrap/>
            <w:vAlign w:val="center"/>
          </w:tcPr>
          <w:p w:rsidR="006A49A3" w:rsidRDefault="006A49A3" w:rsidP="00CA3656">
            <w:pPr>
              <w:pStyle w:val="TM1"/>
              <w:keepNext w:val="0"/>
              <w:tabs>
                <w:tab w:val="clear" w:pos="9347"/>
              </w:tabs>
              <w:spacing w:before="0" w:after="0"/>
              <w:rPr>
                <w:rFonts w:ascii="Arial Narrow" w:hAnsi="Arial Narrow"/>
                <w:bCs w:val="0"/>
                <w:sz w:val="20"/>
              </w:rPr>
            </w:pPr>
            <w:r>
              <w:rPr>
                <w:rFonts w:ascii="Arial Narrow" w:hAnsi="Arial Narrow"/>
                <w:bCs w:val="0"/>
                <w:sz w:val="20"/>
              </w:rPr>
              <w:t>Organisational details</w:t>
            </w:r>
          </w:p>
        </w:tc>
        <w:tc>
          <w:tcPr>
            <w:tcW w:w="7546" w:type="dxa"/>
            <w:gridSpan w:val="3"/>
            <w:tcBorders>
              <w:left w:val="single" w:sz="6" w:space="0" w:color="auto"/>
            </w:tcBorders>
            <w:vAlign w:val="center"/>
          </w:tcPr>
          <w:p w:rsidR="006A49A3" w:rsidRPr="006A49A3" w:rsidRDefault="006A49A3" w:rsidP="006A49A3">
            <w:pPr>
              <w:spacing w:after="0" w:line="240" w:lineRule="auto"/>
              <w:rPr>
                <w:rFonts w:ascii="Arial Narrow" w:hAnsi="Arial Narrow" w:cstheme="minorHAnsi"/>
                <w:sz w:val="20"/>
                <w:szCs w:val="20"/>
                <w:lang w:val="fr-FR" w:eastAsia="en-GB"/>
              </w:rPr>
            </w:pPr>
            <w:r w:rsidRPr="006A49A3">
              <w:rPr>
                <w:rFonts w:ascii="Arial Narrow" w:hAnsi="Arial Narrow" w:cstheme="minorHAnsi"/>
                <w:sz w:val="20"/>
                <w:szCs w:val="20"/>
                <w:lang w:val="fr-FR" w:eastAsia="en-GB"/>
              </w:rPr>
              <w:t>IMPACT Initiatives</w:t>
            </w:r>
          </w:p>
          <w:p w:rsidR="006A49A3" w:rsidRPr="006A49A3" w:rsidRDefault="006A49A3" w:rsidP="006A49A3">
            <w:pPr>
              <w:spacing w:after="0" w:line="240" w:lineRule="auto"/>
              <w:rPr>
                <w:rFonts w:ascii="Arial Narrow" w:hAnsi="Arial Narrow" w:cs="Arial Narrow"/>
                <w:sz w:val="20"/>
                <w:szCs w:val="20"/>
                <w:lang w:val="fr-FR"/>
              </w:rPr>
            </w:pPr>
            <w:r w:rsidRPr="006A49A3">
              <w:rPr>
                <w:rFonts w:ascii="Arial Narrow" w:hAnsi="Arial Narrow" w:cs="Arial Narrow"/>
                <w:sz w:val="20"/>
                <w:szCs w:val="20"/>
                <w:lang w:val="fr-FR"/>
              </w:rPr>
              <w:t>International Environment House</w:t>
            </w:r>
          </w:p>
          <w:p w:rsidR="006A49A3" w:rsidRPr="006A49A3" w:rsidRDefault="006A49A3" w:rsidP="006A49A3">
            <w:pPr>
              <w:spacing w:after="0" w:line="240" w:lineRule="auto"/>
              <w:rPr>
                <w:rFonts w:ascii="Arial Narrow" w:hAnsi="Arial Narrow" w:cs="Arial Narrow"/>
                <w:sz w:val="20"/>
                <w:szCs w:val="20"/>
                <w:lang w:val="fr-FR"/>
              </w:rPr>
            </w:pPr>
            <w:r w:rsidRPr="006A49A3">
              <w:rPr>
                <w:rFonts w:ascii="Arial Narrow" w:hAnsi="Arial Narrow" w:cs="Arial Narrow"/>
                <w:sz w:val="20"/>
                <w:szCs w:val="20"/>
                <w:lang w:val="fr-FR"/>
              </w:rPr>
              <w:t xml:space="preserve">7 Chemin de Balexert, 1219 </w:t>
            </w:r>
          </w:p>
          <w:p w:rsidR="006A49A3" w:rsidRPr="006A49A3" w:rsidRDefault="006A49A3" w:rsidP="006A49A3">
            <w:pPr>
              <w:spacing w:after="0" w:line="240" w:lineRule="auto"/>
              <w:rPr>
                <w:rFonts w:ascii="Arial Narrow" w:hAnsi="Arial Narrow" w:cs="Arial Narrow"/>
                <w:sz w:val="20"/>
                <w:szCs w:val="20"/>
                <w:lang w:val="en-US"/>
              </w:rPr>
            </w:pPr>
            <w:r w:rsidRPr="006A49A3">
              <w:rPr>
                <w:rFonts w:ascii="Arial Narrow" w:hAnsi="Arial Narrow" w:cs="Arial Narrow"/>
                <w:sz w:val="20"/>
                <w:szCs w:val="20"/>
                <w:lang w:val="en-US"/>
              </w:rPr>
              <w:t>Geneva, Switzerland</w:t>
            </w:r>
          </w:p>
          <w:p w:rsidR="006A49A3" w:rsidRPr="006A49A3" w:rsidRDefault="006A49A3" w:rsidP="006A49A3">
            <w:pPr>
              <w:spacing w:after="0" w:line="240" w:lineRule="auto"/>
              <w:jc w:val="left"/>
              <w:rPr>
                <w:rFonts w:ascii="Arial Narrow" w:hAnsi="Arial Narrow" w:cstheme="minorHAnsi"/>
                <w:sz w:val="20"/>
                <w:szCs w:val="20"/>
              </w:rPr>
            </w:pPr>
            <w:r>
              <w:rPr>
                <w:rFonts w:ascii="Arial Narrow" w:hAnsi="Arial Narrow" w:cstheme="minorHAnsi"/>
                <w:sz w:val="20"/>
                <w:szCs w:val="20"/>
              </w:rPr>
              <w:t xml:space="preserve">Focal point: Joelle Melin, Chief Grants and Projects Manager, </w:t>
            </w:r>
            <w:hyperlink r:id="rId8" w:history="1">
              <w:r w:rsidRPr="00C63E00">
                <w:rPr>
                  <w:rStyle w:val="Lienhypertexte"/>
                  <w:rFonts w:ascii="Arial Narrow" w:hAnsi="Arial Narrow" w:cstheme="minorHAnsi"/>
                  <w:sz w:val="20"/>
                  <w:szCs w:val="20"/>
                </w:rPr>
                <w:t>joelle.melin@impact-initiatives.org</w:t>
              </w:r>
            </w:hyperlink>
            <w:r>
              <w:rPr>
                <w:rFonts w:ascii="Arial Narrow" w:hAnsi="Arial Narrow" w:cstheme="minorHAnsi"/>
                <w:sz w:val="20"/>
                <w:szCs w:val="20"/>
              </w:rPr>
              <w:t xml:space="preserve"> </w:t>
            </w:r>
          </w:p>
        </w:tc>
      </w:tr>
      <w:tr w:rsidR="008109D6" w:rsidRPr="00947B66" w:rsidTr="00E7135B">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38"/>
          <w:jc w:val="center"/>
        </w:trPr>
        <w:tc>
          <w:tcPr>
            <w:tcW w:w="2349" w:type="dxa"/>
            <w:tcBorders>
              <w:right w:val="single" w:sz="6" w:space="0" w:color="auto"/>
            </w:tcBorders>
            <w:shd w:val="clear" w:color="auto" w:fill="D9D9D9"/>
            <w:noWrap/>
            <w:vAlign w:val="center"/>
          </w:tcPr>
          <w:p w:rsidR="008109D6" w:rsidRPr="00947B66" w:rsidRDefault="008109D6" w:rsidP="00CA3656">
            <w:pPr>
              <w:spacing w:after="0"/>
              <w:jc w:val="left"/>
              <w:rPr>
                <w:rFonts w:ascii="Arial Narrow" w:hAnsi="Arial Narrow" w:cs="Arial"/>
                <w:b/>
                <w:sz w:val="20"/>
                <w:szCs w:val="18"/>
              </w:rPr>
            </w:pPr>
            <w:r w:rsidRPr="00947B66">
              <w:rPr>
                <w:rFonts w:ascii="Arial Narrow" w:hAnsi="Arial Narrow" w:cs="Arial"/>
                <w:b/>
                <w:sz w:val="20"/>
                <w:szCs w:val="18"/>
              </w:rPr>
              <w:t>Regional Focus</w:t>
            </w:r>
          </w:p>
        </w:tc>
        <w:tc>
          <w:tcPr>
            <w:tcW w:w="7546" w:type="dxa"/>
            <w:gridSpan w:val="3"/>
            <w:tcBorders>
              <w:left w:val="single" w:sz="6" w:space="0" w:color="auto"/>
            </w:tcBorders>
            <w:vAlign w:val="center"/>
          </w:tcPr>
          <w:p w:rsidR="008109D6" w:rsidRPr="00947B66" w:rsidRDefault="00231C21" w:rsidP="00231C21">
            <w:pPr>
              <w:pStyle w:val="Study2"/>
              <w:tabs>
                <w:tab w:val="left" w:pos="-720"/>
              </w:tabs>
              <w:suppressAutoHyphens/>
              <w:spacing w:after="0"/>
              <w:rPr>
                <w:rFonts w:ascii="Arial Narrow" w:hAnsi="Arial Narrow" w:cs="Times New Roman"/>
                <w:spacing w:val="-2"/>
                <w:sz w:val="20"/>
                <w:szCs w:val="18"/>
              </w:rPr>
            </w:pPr>
            <w:r>
              <w:rPr>
                <w:rFonts w:ascii="Arial Narrow" w:hAnsi="Arial Narrow" w:cs="Times New Roman"/>
                <w:spacing w:val="-2"/>
                <w:sz w:val="20"/>
                <w:szCs w:val="18"/>
              </w:rPr>
              <w:t>Donetsk and Luhansk oblasts in Eastern Ukraine</w:t>
            </w:r>
            <w:r w:rsidR="00571788">
              <w:rPr>
                <w:rFonts w:ascii="Arial Narrow" w:hAnsi="Arial Narrow" w:cs="Times New Roman"/>
                <w:spacing w:val="-2"/>
                <w:sz w:val="20"/>
                <w:szCs w:val="18"/>
              </w:rPr>
              <w:t>,</w:t>
            </w:r>
            <w:r>
              <w:rPr>
                <w:rFonts w:ascii="Arial Narrow" w:hAnsi="Arial Narrow" w:cs="Times New Roman"/>
                <w:spacing w:val="-2"/>
                <w:sz w:val="20"/>
                <w:szCs w:val="18"/>
              </w:rPr>
              <w:t xml:space="preserve"> </w:t>
            </w:r>
            <w:r w:rsidR="00DD2642">
              <w:rPr>
                <w:rFonts w:ascii="Arial Narrow" w:hAnsi="Arial Narrow" w:cs="Times New Roman"/>
                <w:spacing w:val="-2"/>
                <w:sz w:val="20"/>
                <w:szCs w:val="18"/>
              </w:rPr>
              <w:t>including areas not currently under control of the Ukrainian government.</w:t>
            </w:r>
          </w:p>
        </w:tc>
      </w:tr>
      <w:tr w:rsidR="00013FF8" w:rsidRPr="00947B66" w:rsidTr="00E7135B">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right w:val="single" w:sz="6" w:space="0" w:color="auto"/>
            </w:tcBorders>
            <w:shd w:val="clear" w:color="auto" w:fill="D9D9D9"/>
            <w:noWrap/>
            <w:vAlign w:val="center"/>
          </w:tcPr>
          <w:p w:rsidR="00013FF8" w:rsidRPr="00947B66" w:rsidRDefault="00013FF8" w:rsidP="00013FF8">
            <w:pPr>
              <w:pStyle w:val="TM1"/>
              <w:keepNext w:val="0"/>
              <w:tabs>
                <w:tab w:val="clear" w:pos="9347"/>
              </w:tabs>
              <w:spacing w:before="0" w:after="0"/>
              <w:rPr>
                <w:rFonts w:ascii="Arial Narrow" w:hAnsi="Arial Narrow"/>
                <w:bCs w:val="0"/>
                <w:sz w:val="20"/>
              </w:rPr>
            </w:pPr>
            <w:r w:rsidRPr="00947B66">
              <w:rPr>
                <w:rFonts w:ascii="Arial Narrow" w:hAnsi="Arial Narrow"/>
                <w:bCs w:val="0"/>
                <w:sz w:val="20"/>
              </w:rPr>
              <w:t>Mission Timeframe</w:t>
            </w:r>
          </w:p>
        </w:tc>
        <w:tc>
          <w:tcPr>
            <w:tcW w:w="7546" w:type="dxa"/>
            <w:gridSpan w:val="3"/>
            <w:tcBorders>
              <w:left w:val="single" w:sz="6" w:space="0" w:color="auto"/>
            </w:tcBorders>
            <w:vAlign w:val="center"/>
          </w:tcPr>
          <w:p w:rsidR="00013FF8" w:rsidRPr="00F92CE9" w:rsidRDefault="00E35932" w:rsidP="00013FF8">
            <w:pPr>
              <w:spacing w:after="0"/>
              <w:jc w:val="left"/>
              <w:rPr>
                <w:rFonts w:ascii="Arial Narrow" w:hAnsi="Arial Narrow" w:cs="Arial"/>
                <w:color w:val="FF0000"/>
                <w:sz w:val="20"/>
                <w:szCs w:val="18"/>
              </w:rPr>
            </w:pPr>
            <w:r>
              <w:rPr>
                <w:rFonts w:ascii="Arial Narrow" w:hAnsi="Arial Narrow" w:cs="Arial"/>
                <w:sz w:val="20"/>
                <w:szCs w:val="18"/>
              </w:rPr>
              <w:t>1,5</w:t>
            </w:r>
            <w:r w:rsidR="00013FF8">
              <w:rPr>
                <w:rFonts w:ascii="Arial Narrow" w:hAnsi="Arial Narrow" w:cs="Arial"/>
                <w:sz w:val="20"/>
                <w:szCs w:val="18"/>
              </w:rPr>
              <w:t xml:space="preserve"> months:</w:t>
            </w:r>
            <w:r w:rsidR="00F92CE9">
              <w:rPr>
                <w:rFonts w:ascii="Arial Narrow" w:hAnsi="Arial Narrow" w:cs="Arial"/>
                <w:sz w:val="20"/>
                <w:szCs w:val="18"/>
              </w:rPr>
              <w:t xml:space="preserve"> </w:t>
            </w:r>
          </w:p>
          <w:p w:rsidR="00013FF8" w:rsidRDefault="00013FF8" w:rsidP="00013FF8">
            <w:pPr>
              <w:pStyle w:val="Paragraphedeliste"/>
              <w:numPr>
                <w:ilvl w:val="0"/>
                <w:numId w:val="35"/>
              </w:numPr>
              <w:spacing w:after="0"/>
              <w:jc w:val="left"/>
              <w:rPr>
                <w:rFonts w:ascii="Arial Narrow" w:hAnsi="Arial Narrow" w:cs="Arial"/>
                <w:sz w:val="20"/>
                <w:szCs w:val="18"/>
              </w:rPr>
            </w:pPr>
            <w:r>
              <w:rPr>
                <w:rFonts w:ascii="Arial Narrow" w:hAnsi="Arial Narrow" w:cs="Arial"/>
                <w:sz w:val="20"/>
                <w:szCs w:val="18"/>
              </w:rPr>
              <w:t>P</w:t>
            </w:r>
            <w:r w:rsidRPr="007C35E2">
              <w:rPr>
                <w:rFonts w:ascii="Arial Narrow" w:hAnsi="Arial Narrow" w:cs="Arial"/>
                <w:sz w:val="20"/>
                <w:szCs w:val="18"/>
              </w:rPr>
              <w:t xml:space="preserve">reparatory phase, </w:t>
            </w:r>
          </w:p>
          <w:p w:rsidR="00013FF8" w:rsidRDefault="00013FF8" w:rsidP="00DF44DA">
            <w:pPr>
              <w:pStyle w:val="Paragraphedeliste"/>
              <w:numPr>
                <w:ilvl w:val="0"/>
                <w:numId w:val="35"/>
              </w:numPr>
              <w:spacing w:after="0"/>
              <w:jc w:val="left"/>
              <w:rPr>
                <w:rFonts w:ascii="Arial Narrow" w:hAnsi="Arial Narrow" w:cs="Arial"/>
                <w:sz w:val="20"/>
                <w:szCs w:val="18"/>
              </w:rPr>
            </w:pPr>
            <w:r>
              <w:rPr>
                <w:rFonts w:ascii="Arial Narrow" w:hAnsi="Arial Narrow" w:cs="Arial"/>
                <w:sz w:val="20"/>
                <w:szCs w:val="18"/>
              </w:rPr>
              <w:t>Data collection (</w:t>
            </w:r>
            <w:r w:rsidR="00DF44DA">
              <w:rPr>
                <w:rFonts w:ascii="Arial Narrow" w:hAnsi="Arial Narrow" w:cs="Arial"/>
                <w:sz w:val="20"/>
                <w:szCs w:val="18"/>
              </w:rPr>
              <w:t>3-</w:t>
            </w:r>
            <w:r>
              <w:rPr>
                <w:rFonts w:ascii="Arial Narrow" w:hAnsi="Arial Narrow" w:cs="Arial"/>
                <w:sz w:val="20"/>
                <w:szCs w:val="18"/>
              </w:rPr>
              <w:t>4 weeks depending on outcome of initial interviews)</w:t>
            </w:r>
          </w:p>
          <w:p w:rsidR="00013FF8" w:rsidRDefault="00013FF8" w:rsidP="00013FF8">
            <w:pPr>
              <w:pStyle w:val="Paragraphedeliste"/>
              <w:numPr>
                <w:ilvl w:val="0"/>
                <w:numId w:val="35"/>
              </w:numPr>
              <w:spacing w:after="0"/>
              <w:jc w:val="left"/>
              <w:rPr>
                <w:rFonts w:ascii="Arial Narrow" w:hAnsi="Arial Narrow" w:cs="Arial"/>
                <w:sz w:val="20"/>
                <w:szCs w:val="18"/>
              </w:rPr>
            </w:pPr>
            <w:r>
              <w:rPr>
                <w:rFonts w:ascii="Arial Narrow" w:hAnsi="Arial Narrow" w:cs="Arial"/>
                <w:sz w:val="20"/>
                <w:szCs w:val="18"/>
              </w:rPr>
              <w:t>Analysis and Reporting (including consultation with Cluster partners on draft report)</w:t>
            </w:r>
          </w:p>
          <w:p w:rsidR="00013FF8" w:rsidRPr="00947B66" w:rsidRDefault="00013FF8" w:rsidP="00013FF8">
            <w:pPr>
              <w:spacing w:after="0"/>
              <w:jc w:val="left"/>
              <w:rPr>
                <w:rFonts w:ascii="Arial Narrow" w:hAnsi="Arial Narrow" w:cs="Arial"/>
                <w:sz w:val="20"/>
                <w:szCs w:val="18"/>
              </w:rPr>
            </w:pPr>
            <w:r w:rsidRPr="007C35E2">
              <w:rPr>
                <w:rFonts w:ascii="Arial Narrow" w:hAnsi="Arial Narrow" w:cs="Arial"/>
                <w:sz w:val="20"/>
                <w:szCs w:val="18"/>
              </w:rPr>
              <w:t xml:space="preserve">Start date 7 days after signature of the agreement with cluster lead UNICEF. </w:t>
            </w:r>
          </w:p>
        </w:tc>
      </w:tr>
      <w:tr w:rsidR="008109D6" w:rsidRPr="00947B66" w:rsidTr="00E7135B">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1114"/>
          <w:jc w:val="center"/>
        </w:trPr>
        <w:tc>
          <w:tcPr>
            <w:tcW w:w="2349" w:type="dxa"/>
            <w:tcBorders>
              <w:bottom w:val="single" w:sz="12" w:space="0" w:color="auto"/>
              <w:right w:val="single" w:sz="6" w:space="0" w:color="auto"/>
            </w:tcBorders>
            <w:shd w:val="clear" w:color="auto" w:fill="D9D9D9"/>
            <w:noWrap/>
            <w:vAlign w:val="center"/>
          </w:tcPr>
          <w:p w:rsidR="008109D6" w:rsidRPr="00947B66" w:rsidRDefault="008109D6" w:rsidP="00CA3656">
            <w:pPr>
              <w:spacing w:after="0"/>
              <w:jc w:val="left"/>
              <w:rPr>
                <w:rFonts w:ascii="Arial Narrow" w:hAnsi="Arial Narrow" w:cs="Arial"/>
                <w:b/>
                <w:sz w:val="20"/>
                <w:szCs w:val="18"/>
              </w:rPr>
            </w:pPr>
            <w:r w:rsidRPr="00947B66">
              <w:rPr>
                <w:rFonts w:ascii="Arial Narrow" w:hAnsi="Arial Narrow" w:cs="Arial"/>
                <w:b/>
                <w:sz w:val="20"/>
                <w:szCs w:val="18"/>
              </w:rPr>
              <w:t>Description of Context</w:t>
            </w:r>
          </w:p>
        </w:tc>
        <w:tc>
          <w:tcPr>
            <w:tcW w:w="7546" w:type="dxa"/>
            <w:gridSpan w:val="3"/>
            <w:tcBorders>
              <w:left w:val="single" w:sz="6" w:space="0" w:color="auto"/>
              <w:bottom w:val="single" w:sz="12" w:space="0" w:color="auto"/>
            </w:tcBorders>
            <w:vAlign w:val="center"/>
          </w:tcPr>
          <w:p w:rsidR="008109D6" w:rsidRPr="00013FF8" w:rsidRDefault="008109D6" w:rsidP="00013FF8">
            <w:pPr>
              <w:pStyle w:val="Default"/>
              <w:jc w:val="both"/>
              <w:rPr>
                <w:rFonts w:ascii="Arial Narrow" w:hAnsi="Arial Narrow"/>
                <w:color w:val="auto"/>
                <w:sz w:val="20"/>
                <w:szCs w:val="20"/>
                <w:lang w:val="en-GB"/>
              </w:rPr>
            </w:pPr>
            <w:r w:rsidRPr="00947B66">
              <w:rPr>
                <w:rFonts w:ascii="Arial Narrow" w:hAnsi="Arial Narrow"/>
                <w:color w:val="auto"/>
                <w:sz w:val="20"/>
                <w:szCs w:val="20"/>
                <w:lang w:val="en-GB"/>
              </w:rPr>
              <w:t>As a result of ongoing conflict between Ukrainian Government forces and armed opposition groups</w:t>
            </w:r>
            <w:r w:rsidR="00CD5D46">
              <w:rPr>
                <w:rFonts w:ascii="Arial Narrow" w:hAnsi="Arial Narrow"/>
                <w:color w:val="auto"/>
                <w:sz w:val="20"/>
                <w:szCs w:val="20"/>
                <w:lang w:val="en-GB"/>
              </w:rPr>
              <w:t xml:space="preserve"> in </w:t>
            </w:r>
            <w:r w:rsidR="00231C21">
              <w:rPr>
                <w:rFonts w:ascii="Arial Narrow" w:hAnsi="Arial Narrow"/>
                <w:color w:val="auto"/>
                <w:sz w:val="20"/>
                <w:szCs w:val="20"/>
                <w:lang w:val="en-GB"/>
              </w:rPr>
              <w:t xml:space="preserve">parts of Donetsk and Luhansk oblasts in Eastern Ukraine, referred to commonly as the </w:t>
            </w:r>
            <w:r w:rsidR="00CD5D46">
              <w:rPr>
                <w:rFonts w:ascii="Arial Narrow" w:hAnsi="Arial Narrow"/>
                <w:color w:val="auto"/>
                <w:sz w:val="20"/>
                <w:szCs w:val="20"/>
                <w:lang w:val="en-GB"/>
              </w:rPr>
              <w:t>Donbas region</w:t>
            </w:r>
            <w:r w:rsidRPr="00947B66">
              <w:rPr>
                <w:rFonts w:ascii="Arial Narrow" w:hAnsi="Arial Narrow"/>
                <w:color w:val="auto"/>
                <w:sz w:val="20"/>
                <w:szCs w:val="20"/>
                <w:lang w:val="en-GB"/>
              </w:rPr>
              <w:t>, approximately 1.</w:t>
            </w:r>
            <w:r w:rsidR="00013FF8">
              <w:rPr>
                <w:rFonts w:ascii="Arial Narrow" w:hAnsi="Arial Narrow"/>
                <w:color w:val="auto"/>
                <w:sz w:val="20"/>
                <w:szCs w:val="20"/>
                <w:lang w:val="en-GB"/>
              </w:rPr>
              <w:t>3</w:t>
            </w:r>
            <w:r w:rsidRPr="00947B66">
              <w:rPr>
                <w:rFonts w:ascii="Arial Narrow" w:hAnsi="Arial Narrow"/>
                <w:color w:val="auto"/>
                <w:sz w:val="20"/>
                <w:szCs w:val="20"/>
                <w:lang w:val="en-GB"/>
              </w:rPr>
              <w:t xml:space="preserve"> million people have been displaced to date from their homes and are becoming increasingly vulnerable as the conflict continues. Of this number, approximately </w:t>
            </w:r>
            <w:r w:rsidR="00013FF8">
              <w:rPr>
                <w:rFonts w:ascii="Arial Narrow" w:hAnsi="Arial Narrow"/>
                <w:color w:val="auto"/>
                <w:sz w:val="20"/>
                <w:szCs w:val="20"/>
                <w:lang w:val="en-GB"/>
              </w:rPr>
              <w:t>50</w:t>
            </w:r>
            <w:r w:rsidRPr="00947B66">
              <w:rPr>
                <w:rFonts w:ascii="Arial Narrow" w:hAnsi="Arial Narrow"/>
                <w:color w:val="auto"/>
                <w:sz w:val="20"/>
                <w:szCs w:val="20"/>
                <w:lang w:val="en-GB"/>
              </w:rPr>
              <w:t>% (</w:t>
            </w:r>
            <w:r w:rsidR="00013FF8">
              <w:rPr>
                <w:rFonts w:ascii="Arial Narrow" w:hAnsi="Arial Narrow"/>
                <w:color w:val="auto"/>
                <w:sz w:val="20"/>
                <w:szCs w:val="20"/>
                <w:lang w:val="en-GB"/>
              </w:rPr>
              <w:t>65</w:t>
            </w:r>
            <w:r w:rsidR="00013FF8" w:rsidRPr="00947B66">
              <w:rPr>
                <w:rFonts w:ascii="Arial Narrow" w:hAnsi="Arial Narrow"/>
                <w:color w:val="auto"/>
                <w:sz w:val="20"/>
                <w:szCs w:val="20"/>
                <w:lang w:val="en-GB"/>
              </w:rPr>
              <w:t>0</w:t>
            </w:r>
            <w:r w:rsidRPr="00947B66">
              <w:rPr>
                <w:rFonts w:ascii="Arial Narrow" w:hAnsi="Arial Narrow"/>
                <w:color w:val="auto"/>
                <w:sz w:val="20"/>
                <w:szCs w:val="20"/>
                <w:lang w:val="en-GB"/>
              </w:rPr>
              <w:t xml:space="preserve">.000) are </w:t>
            </w:r>
            <w:r w:rsidR="00013FF8">
              <w:rPr>
                <w:rFonts w:ascii="Arial Narrow" w:hAnsi="Arial Narrow"/>
                <w:color w:val="auto"/>
                <w:sz w:val="20"/>
                <w:szCs w:val="20"/>
                <w:lang w:val="en-GB"/>
              </w:rPr>
              <w:t>registered</w:t>
            </w:r>
            <w:r w:rsidR="00013FF8" w:rsidRPr="00947B66">
              <w:rPr>
                <w:rFonts w:ascii="Arial Narrow" w:hAnsi="Arial Narrow"/>
                <w:color w:val="auto"/>
                <w:sz w:val="20"/>
                <w:szCs w:val="20"/>
                <w:lang w:val="en-GB"/>
              </w:rPr>
              <w:t xml:space="preserve"> </w:t>
            </w:r>
            <w:r w:rsidRPr="00947B66">
              <w:rPr>
                <w:rFonts w:ascii="Arial Narrow" w:hAnsi="Arial Narrow"/>
                <w:color w:val="auto"/>
                <w:sz w:val="20"/>
                <w:szCs w:val="20"/>
                <w:lang w:val="en-GB"/>
              </w:rPr>
              <w:t xml:space="preserve">in </w:t>
            </w:r>
            <w:r w:rsidR="00013FF8">
              <w:rPr>
                <w:rFonts w:ascii="Arial Narrow" w:hAnsi="Arial Narrow"/>
                <w:color w:val="auto"/>
                <w:sz w:val="20"/>
                <w:szCs w:val="20"/>
                <w:lang w:val="en-GB"/>
              </w:rPr>
              <w:t xml:space="preserve">the government controlled parts of </w:t>
            </w:r>
            <w:r w:rsidRPr="00E35932">
              <w:rPr>
                <w:rFonts w:ascii="Arial Narrow" w:hAnsi="Arial Narrow" w:cs="Times New Roman"/>
                <w:spacing w:val="-2"/>
                <w:sz w:val="20"/>
                <w:szCs w:val="18"/>
                <w:lang w:val="en-US"/>
              </w:rPr>
              <w:t>Donetsk</w:t>
            </w:r>
            <w:r w:rsidR="00CD5D46" w:rsidRPr="00E35932">
              <w:rPr>
                <w:rFonts w:ascii="Arial Narrow" w:hAnsi="Arial Narrow" w:cs="Times New Roman"/>
                <w:spacing w:val="-2"/>
                <w:sz w:val="20"/>
                <w:szCs w:val="18"/>
                <w:lang w:val="en-US"/>
              </w:rPr>
              <w:t>a</w:t>
            </w:r>
            <w:r w:rsidRPr="00E35932">
              <w:rPr>
                <w:rFonts w:ascii="Arial Narrow" w:hAnsi="Arial Narrow" w:cs="Times New Roman"/>
                <w:spacing w:val="-2"/>
                <w:sz w:val="20"/>
                <w:szCs w:val="18"/>
                <w:lang w:val="en-US"/>
              </w:rPr>
              <w:t>, Luhansk</w:t>
            </w:r>
            <w:r w:rsidR="00CD5D46" w:rsidRPr="00E35932">
              <w:rPr>
                <w:rFonts w:ascii="Arial Narrow" w:hAnsi="Arial Narrow" w:cs="Times New Roman"/>
                <w:spacing w:val="-2"/>
                <w:sz w:val="20"/>
                <w:szCs w:val="18"/>
                <w:lang w:val="en-US"/>
              </w:rPr>
              <w:t>a</w:t>
            </w:r>
            <w:r w:rsidRPr="00947B66">
              <w:rPr>
                <w:rFonts w:ascii="Arial Narrow" w:hAnsi="Arial Narrow"/>
                <w:color w:val="auto"/>
                <w:sz w:val="20"/>
                <w:szCs w:val="20"/>
                <w:lang w:val="en-GB"/>
              </w:rPr>
              <w:t xml:space="preserve"> </w:t>
            </w:r>
            <w:r w:rsidR="00013FF8">
              <w:rPr>
                <w:rFonts w:ascii="Arial Narrow" w:hAnsi="Arial Narrow"/>
                <w:color w:val="auto"/>
                <w:sz w:val="20"/>
                <w:szCs w:val="20"/>
                <w:lang w:val="en-GB"/>
              </w:rPr>
              <w:t xml:space="preserve">oblasts alone </w:t>
            </w:r>
            <w:r w:rsidRPr="00947B66">
              <w:rPr>
                <w:rFonts w:ascii="Arial Narrow" w:hAnsi="Arial Narrow"/>
                <w:color w:val="auto"/>
                <w:sz w:val="20"/>
                <w:szCs w:val="20"/>
                <w:lang w:val="en-GB"/>
              </w:rPr>
              <w:t>(</w:t>
            </w:r>
            <w:r w:rsidR="00FC71B6">
              <w:rPr>
                <w:rFonts w:ascii="Arial Narrow" w:hAnsi="Arial Narrow"/>
                <w:color w:val="auto"/>
                <w:sz w:val="20"/>
                <w:szCs w:val="20"/>
                <w:lang w:val="en-GB"/>
              </w:rPr>
              <w:t>Source</w:t>
            </w:r>
            <w:r w:rsidR="00013FF8" w:rsidRPr="00013FF8">
              <w:rPr>
                <w:rFonts w:ascii="Arial Narrow" w:hAnsi="Arial Narrow"/>
                <w:color w:val="auto"/>
                <w:sz w:val="20"/>
                <w:szCs w:val="20"/>
                <w:lang w:val="en-GB"/>
              </w:rPr>
              <w:t>: Ministry of Social Policy collected from UNHCR – 13</w:t>
            </w:r>
            <w:r w:rsidR="00013FF8" w:rsidRPr="00F92CE9">
              <w:rPr>
                <w:rFonts w:ascii="Arial Narrow" w:hAnsi="Arial Narrow"/>
                <w:color w:val="auto"/>
                <w:sz w:val="20"/>
                <w:szCs w:val="20"/>
                <w:vertAlign w:val="superscript"/>
                <w:lang w:val="en-GB"/>
              </w:rPr>
              <w:t>th</w:t>
            </w:r>
            <w:r w:rsidR="00013FF8" w:rsidRPr="00013FF8">
              <w:rPr>
                <w:rFonts w:ascii="Arial Narrow" w:hAnsi="Arial Narrow"/>
                <w:color w:val="auto"/>
                <w:sz w:val="20"/>
                <w:szCs w:val="20"/>
                <w:lang w:val="en-GB"/>
              </w:rPr>
              <w:t xml:space="preserve"> May 2015</w:t>
            </w:r>
            <w:r w:rsidRPr="00947B66">
              <w:rPr>
                <w:rFonts w:ascii="Arial Narrow" w:hAnsi="Arial Narrow"/>
                <w:color w:val="auto"/>
                <w:sz w:val="20"/>
                <w:szCs w:val="20"/>
                <w:lang w:val="en-GB"/>
              </w:rPr>
              <w:t>)</w:t>
            </w:r>
            <w:r w:rsidR="00FC71B6">
              <w:rPr>
                <w:rFonts w:ascii="Arial Narrow" w:hAnsi="Arial Narrow"/>
                <w:color w:val="auto"/>
                <w:sz w:val="20"/>
                <w:szCs w:val="20"/>
                <w:lang w:val="en-GB"/>
              </w:rPr>
              <w:t>. No reliable statistics are</w:t>
            </w:r>
            <w:r w:rsidR="00013FF8">
              <w:rPr>
                <w:rFonts w:ascii="Arial Narrow" w:hAnsi="Arial Narrow"/>
                <w:color w:val="auto"/>
                <w:sz w:val="20"/>
                <w:szCs w:val="20"/>
                <w:lang w:val="en-GB"/>
              </w:rPr>
              <w:t xml:space="preserve"> available for displacement inside the </w:t>
            </w:r>
            <w:r w:rsidRPr="00E35932">
              <w:rPr>
                <w:rFonts w:ascii="Arial Narrow" w:hAnsi="Arial Narrow" w:cs="Times New Roman"/>
                <w:spacing w:val="-2"/>
                <w:sz w:val="20"/>
                <w:szCs w:val="18"/>
                <w:lang w:val="en-US"/>
              </w:rPr>
              <w:t>areas currently under the control of armed opposition groups</w:t>
            </w:r>
            <w:r w:rsidR="00013FF8" w:rsidRPr="00E35932">
              <w:rPr>
                <w:rFonts w:ascii="Arial Narrow" w:hAnsi="Arial Narrow" w:cs="Times New Roman"/>
                <w:spacing w:val="-2"/>
                <w:sz w:val="20"/>
                <w:szCs w:val="18"/>
                <w:lang w:val="en-US"/>
              </w:rPr>
              <w:t>, though some actors speculate that a significant proportion of the IDPs registered in the east of the country are moving back and forth between the government and non-government controlled areas</w:t>
            </w:r>
            <w:r w:rsidRPr="00E35932">
              <w:rPr>
                <w:rFonts w:ascii="Arial Narrow" w:hAnsi="Arial Narrow" w:cs="Times New Roman"/>
                <w:spacing w:val="-2"/>
                <w:sz w:val="20"/>
                <w:szCs w:val="18"/>
                <w:lang w:val="en-US"/>
              </w:rPr>
              <w:t>.</w:t>
            </w:r>
            <w:r w:rsidR="0098313B" w:rsidRPr="00E35932">
              <w:rPr>
                <w:rFonts w:ascii="Arial Narrow" w:hAnsi="Arial Narrow" w:cs="Times New Roman"/>
                <w:spacing w:val="-2"/>
                <w:sz w:val="20"/>
                <w:szCs w:val="18"/>
                <w:lang w:val="en-US"/>
              </w:rPr>
              <w:t xml:space="preserve"> </w:t>
            </w:r>
          </w:p>
          <w:p w:rsidR="008109D6" w:rsidRPr="00947B66" w:rsidRDefault="008109D6" w:rsidP="00D3467F">
            <w:pPr>
              <w:pStyle w:val="Default"/>
              <w:jc w:val="both"/>
              <w:rPr>
                <w:rFonts w:ascii="Arial Narrow" w:hAnsi="Arial Narrow"/>
                <w:color w:val="auto"/>
                <w:sz w:val="20"/>
                <w:szCs w:val="20"/>
                <w:lang w:val="en-GB"/>
              </w:rPr>
            </w:pPr>
          </w:p>
          <w:p w:rsidR="008109D6" w:rsidRDefault="008109D6" w:rsidP="0098313B">
            <w:pPr>
              <w:pStyle w:val="Default"/>
              <w:jc w:val="both"/>
              <w:rPr>
                <w:rFonts w:ascii="Arial Narrow" w:hAnsi="Arial Narrow"/>
                <w:color w:val="auto"/>
                <w:sz w:val="20"/>
                <w:szCs w:val="20"/>
                <w:lang w:val="en-GB"/>
              </w:rPr>
            </w:pPr>
            <w:r w:rsidRPr="00947B66">
              <w:rPr>
                <w:rFonts w:ascii="Arial Narrow" w:hAnsi="Arial Narrow"/>
                <w:color w:val="auto"/>
                <w:sz w:val="20"/>
                <w:szCs w:val="20"/>
                <w:lang w:val="en-GB"/>
              </w:rPr>
              <w:t xml:space="preserve">Although the Ukraine is a middle income country, the capacity of the government to continue providing </w:t>
            </w:r>
            <w:r w:rsidR="0098313B">
              <w:rPr>
                <w:rFonts w:ascii="Arial Narrow" w:hAnsi="Arial Narrow"/>
                <w:color w:val="auto"/>
                <w:sz w:val="20"/>
                <w:szCs w:val="20"/>
                <w:lang w:val="en-GB"/>
              </w:rPr>
              <w:t xml:space="preserve">basic </w:t>
            </w:r>
            <w:r w:rsidRPr="00947B66">
              <w:rPr>
                <w:rFonts w:ascii="Arial Narrow" w:hAnsi="Arial Narrow"/>
                <w:color w:val="auto"/>
                <w:sz w:val="20"/>
                <w:szCs w:val="20"/>
                <w:lang w:val="en-GB"/>
              </w:rPr>
              <w:t>services in areas not fully under governmental country is limited. In addition, the ability of the state to rehabilitate infrastructure has been weakened. I</w:t>
            </w:r>
            <w:r w:rsidR="0098313B">
              <w:rPr>
                <w:rFonts w:ascii="Arial Narrow" w:hAnsi="Arial Narrow"/>
                <w:color w:val="auto"/>
                <w:sz w:val="20"/>
                <w:szCs w:val="20"/>
                <w:lang w:val="en-GB"/>
              </w:rPr>
              <w:t xml:space="preserve">n this context, access to basic services related to water, sanitation and hygiene </w:t>
            </w:r>
            <w:r w:rsidRPr="00947B66">
              <w:rPr>
                <w:rFonts w:ascii="Arial Narrow" w:hAnsi="Arial Narrow"/>
                <w:color w:val="auto"/>
                <w:sz w:val="20"/>
                <w:szCs w:val="20"/>
                <w:lang w:val="en-GB"/>
              </w:rPr>
              <w:t>have been disrupted throughout much of the affected area</w:t>
            </w:r>
            <w:r w:rsidR="00A83235">
              <w:rPr>
                <w:rFonts w:ascii="Arial Narrow" w:hAnsi="Arial Narrow"/>
                <w:color w:val="auto"/>
                <w:sz w:val="20"/>
                <w:szCs w:val="20"/>
                <w:lang w:val="en-GB"/>
              </w:rPr>
              <w:t xml:space="preserve">, with, the influx of displaced persons placing a strain on </w:t>
            </w:r>
            <w:r w:rsidR="0098313B">
              <w:rPr>
                <w:rFonts w:ascii="Arial Narrow" w:hAnsi="Arial Narrow"/>
                <w:color w:val="auto"/>
                <w:sz w:val="20"/>
                <w:szCs w:val="20"/>
                <w:lang w:val="en-GB"/>
              </w:rPr>
              <w:t>available resources</w:t>
            </w:r>
            <w:r w:rsidR="00A83235">
              <w:rPr>
                <w:rFonts w:ascii="Arial Narrow" w:hAnsi="Arial Narrow"/>
                <w:color w:val="auto"/>
                <w:sz w:val="20"/>
                <w:szCs w:val="20"/>
                <w:lang w:val="en-GB"/>
              </w:rPr>
              <w:t xml:space="preserve">. Moreover, </w:t>
            </w:r>
            <w:r w:rsidR="0098313B">
              <w:rPr>
                <w:rFonts w:ascii="Arial Narrow" w:hAnsi="Arial Narrow"/>
                <w:color w:val="auto"/>
                <w:sz w:val="20"/>
                <w:szCs w:val="20"/>
                <w:lang w:val="en-GB"/>
              </w:rPr>
              <w:t xml:space="preserve">in government controlled areas </w:t>
            </w:r>
            <w:r w:rsidR="00A83235">
              <w:rPr>
                <w:rFonts w:ascii="Arial Narrow" w:hAnsi="Arial Narrow"/>
                <w:color w:val="auto"/>
                <w:sz w:val="20"/>
                <w:szCs w:val="20"/>
                <w:lang w:val="en-GB"/>
              </w:rPr>
              <w:t xml:space="preserve">this influx has placed a strain also on the hosting population, in particular in areas with a high ratio of IDPs compared to the local population. </w:t>
            </w:r>
          </w:p>
          <w:p w:rsidR="00A83235" w:rsidRDefault="00A83235" w:rsidP="00D3467F">
            <w:pPr>
              <w:pStyle w:val="Default"/>
              <w:jc w:val="both"/>
              <w:rPr>
                <w:rFonts w:ascii="Arial Narrow" w:hAnsi="Arial Narrow"/>
                <w:color w:val="auto"/>
                <w:sz w:val="20"/>
                <w:szCs w:val="20"/>
                <w:lang w:val="en-GB"/>
              </w:rPr>
            </w:pPr>
          </w:p>
          <w:p w:rsidR="00B20B5A" w:rsidRDefault="00B20B5A" w:rsidP="001402BD">
            <w:pPr>
              <w:pStyle w:val="Default"/>
              <w:jc w:val="both"/>
              <w:rPr>
                <w:rFonts w:ascii="Arial Narrow" w:hAnsi="Arial Narrow"/>
                <w:color w:val="auto"/>
                <w:sz w:val="20"/>
                <w:szCs w:val="20"/>
                <w:lang w:val="en-GB"/>
              </w:rPr>
            </w:pPr>
            <w:r>
              <w:rPr>
                <w:rFonts w:ascii="Arial Narrow" w:hAnsi="Arial Narrow"/>
                <w:color w:val="auto"/>
                <w:sz w:val="20"/>
                <w:szCs w:val="20"/>
                <w:lang w:val="en-GB"/>
              </w:rPr>
              <w:t xml:space="preserve">Information on the specific </w:t>
            </w:r>
            <w:r w:rsidR="001402BD">
              <w:rPr>
                <w:rFonts w:ascii="Arial Narrow" w:hAnsi="Arial Narrow"/>
                <w:color w:val="auto"/>
                <w:sz w:val="20"/>
                <w:szCs w:val="20"/>
                <w:lang w:val="en-GB"/>
              </w:rPr>
              <w:t>WASH</w:t>
            </w:r>
            <w:r>
              <w:rPr>
                <w:rFonts w:ascii="Arial Narrow" w:hAnsi="Arial Narrow"/>
                <w:color w:val="auto"/>
                <w:sz w:val="20"/>
                <w:szCs w:val="20"/>
                <w:lang w:val="en-GB"/>
              </w:rPr>
              <w:t xml:space="preserve"> needs of the displaced population is limited and where available, is not sufficiently representative to be used as the basis of rigorous planning. Although OCHA and ACAPS have recently undertaken assessments with a multi-sectoral focus, these surveys are limited by their broad scope (including just a few key </w:t>
            </w:r>
            <w:r w:rsidR="001402BD">
              <w:rPr>
                <w:rFonts w:ascii="Arial Narrow" w:hAnsi="Arial Narrow"/>
                <w:color w:val="auto"/>
                <w:sz w:val="20"/>
                <w:szCs w:val="20"/>
                <w:lang w:val="en-GB"/>
              </w:rPr>
              <w:t>WASH</w:t>
            </w:r>
            <w:r>
              <w:rPr>
                <w:rFonts w:ascii="Arial Narrow" w:hAnsi="Arial Narrow"/>
                <w:color w:val="auto"/>
                <w:sz w:val="20"/>
                <w:szCs w:val="20"/>
                <w:lang w:val="en-GB"/>
              </w:rPr>
              <w:t xml:space="preserve"> indicators) and methodology. Data available to the cluster through post-distribution monitoring contains an inherent bias towards existing beneficiaries</w:t>
            </w:r>
            <w:r w:rsidR="00013FF8">
              <w:rPr>
                <w:rFonts w:ascii="Arial Narrow" w:hAnsi="Arial Narrow"/>
                <w:color w:val="auto"/>
                <w:sz w:val="20"/>
                <w:szCs w:val="20"/>
                <w:lang w:val="en-GB"/>
              </w:rPr>
              <w:t>, given their scope is oriented towards the most vulnerable</w:t>
            </w:r>
            <w:r>
              <w:rPr>
                <w:rFonts w:ascii="Arial Narrow" w:hAnsi="Arial Narrow"/>
                <w:color w:val="auto"/>
                <w:sz w:val="20"/>
                <w:szCs w:val="20"/>
                <w:lang w:val="en-GB"/>
              </w:rPr>
              <w:t xml:space="preserve"> and therefore cannot by itself be used to build a comprehensive and detailed response plan. That said, REACH recognizes the value of the available </w:t>
            </w:r>
            <w:r>
              <w:rPr>
                <w:rFonts w:ascii="Arial Narrow" w:hAnsi="Arial Narrow"/>
                <w:color w:val="auto"/>
                <w:sz w:val="20"/>
                <w:szCs w:val="20"/>
                <w:lang w:val="en-GB"/>
              </w:rPr>
              <w:lastRenderedPageBreak/>
              <w:t xml:space="preserve">data for triangulation of its own findings, and to narrowly define the scope of this assessment in order not to cover ground that has already been covered by others. </w:t>
            </w:r>
          </w:p>
          <w:p w:rsidR="00B20B5A" w:rsidRDefault="00B20B5A" w:rsidP="00B20B5A">
            <w:pPr>
              <w:pStyle w:val="Default"/>
              <w:jc w:val="both"/>
              <w:rPr>
                <w:rFonts w:ascii="Arial Narrow" w:hAnsi="Arial Narrow"/>
                <w:color w:val="auto"/>
                <w:sz w:val="20"/>
                <w:szCs w:val="20"/>
                <w:lang w:val="en-GB"/>
              </w:rPr>
            </w:pPr>
          </w:p>
          <w:p w:rsidR="00B20B5A" w:rsidRDefault="00B20B5A" w:rsidP="001402BD">
            <w:pPr>
              <w:pStyle w:val="Default"/>
              <w:jc w:val="both"/>
              <w:rPr>
                <w:rFonts w:ascii="Arial Narrow" w:hAnsi="Arial Narrow"/>
                <w:color w:val="auto"/>
                <w:sz w:val="20"/>
                <w:szCs w:val="20"/>
                <w:lang w:val="en-GB"/>
              </w:rPr>
            </w:pPr>
            <w:r>
              <w:rPr>
                <w:rFonts w:ascii="Arial Narrow" w:hAnsi="Arial Narrow"/>
                <w:color w:val="auto"/>
                <w:sz w:val="20"/>
                <w:szCs w:val="20"/>
                <w:lang w:val="en-GB"/>
              </w:rPr>
              <w:t xml:space="preserve">In this context, REACH is proposing to undertake a detailed assessment of </w:t>
            </w:r>
            <w:r w:rsidR="001402BD">
              <w:rPr>
                <w:rFonts w:ascii="Arial Narrow" w:hAnsi="Arial Narrow"/>
                <w:color w:val="auto"/>
                <w:sz w:val="20"/>
                <w:szCs w:val="20"/>
                <w:lang w:val="en-GB"/>
              </w:rPr>
              <w:t>WASH</w:t>
            </w:r>
            <w:r>
              <w:rPr>
                <w:rFonts w:ascii="Arial Narrow" w:hAnsi="Arial Narrow"/>
                <w:color w:val="auto"/>
                <w:sz w:val="20"/>
                <w:szCs w:val="20"/>
                <w:lang w:val="en-GB"/>
              </w:rPr>
              <w:t xml:space="preserve"> needs among the displaced population in </w:t>
            </w:r>
            <w:r w:rsidR="00231C21">
              <w:rPr>
                <w:rFonts w:ascii="Arial Narrow" w:hAnsi="Arial Narrow"/>
                <w:color w:val="auto"/>
                <w:sz w:val="20"/>
                <w:szCs w:val="20"/>
                <w:lang w:val="en-GB"/>
              </w:rPr>
              <w:t>Donetsk and Luhansk oblasts</w:t>
            </w:r>
            <w:r>
              <w:rPr>
                <w:rFonts w:ascii="Arial Narrow" w:hAnsi="Arial Narrow"/>
                <w:color w:val="auto"/>
                <w:sz w:val="20"/>
                <w:szCs w:val="20"/>
                <w:lang w:val="en-GB"/>
              </w:rPr>
              <w:t xml:space="preserve"> that is both statistically representative and inclusive of existing data from other assessments and through Ukrainian government agencies. Combining </w:t>
            </w:r>
            <w:r w:rsidR="00E7135B">
              <w:rPr>
                <w:rFonts w:ascii="Arial Narrow" w:hAnsi="Arial Narrow"/>
                <w:color w:val="auto"/>
                <w:sz w:val="20"/>
                <w:szCs w:val="20"/>
                <w:lang w:val="en-GB"/>
              </w:rPr>
              <w:t xml:space="preserve">secondary data review (including of OCHA HSM, ACAPS and PDM findings as well </w:t>
            </w:r>
            <w:r w:rsidR="001402BD">
              <w:rPr>
                <w:rFonts w:ascii="Arial Narrow" w:hAnsi="Arial Narrow"/>
                <w:color w:val="auto"/>
                <w:sz w:val="20"/>
                <w:szCs w:val="20"/>
                <w:lang w:val="en-GB"/>
              </w:rPr>
              <w:t>as</w:t>
            </w:r>
            <w:r w:rsidR="00E7135B">
              <w:rPr>
                <w:rFonts w:ascii="Arial Narrow" w:hAnsi="Arial Narrow"/>
                <w:color w:val="auto"/>
                <w:sz w:val="20"/>
                <w:szCs w:val="20"/>
                <w:lang w:val="en-GB"/>
              </w:rPr>
              <w:t xml:space="preserve"> data available from the Ukrainian Government) </w:t>
            </w:r>
            <w:r>
              <w:rPr>
                <w:rFonts w:ascii="Arial Narrow" w:hAnsi="Arial Narrow"/>
                <w:color w:val="auto"/>
                <w:sz w:val="20"/>
                <w:szCs w:val="20"/>
                <w:lang w:val="en-GB"/>
              </w:rPr>
              <w:t xml:space="preserve">with a robust field data collection method, REACH aims to close the information gap with respect to the </w:t>
            </w:r>
            <w:r w:rsidR="001402BD">
              <w:rPr>
                <w:rFonts w:ascii="Arial Narrow" w:hAnsi="Arial Narrow"/>
                <w:color w:val="auto"/>
                <w:sz w:val="20"/>
                <w:szCs w:val="20"/>
                <w:lang w:val="en-GB"/>
              </w:rPr>
              <w:t>WASH</w:t>
            </w:r>
            <w:r>
              <w:rPr>
                <w:rFonts w:ascii="Arial Narrow" w:hAnsi="Arial Narrow"/>
                <w:color w:val="auto"/>
                <w:sz w:val="20"/>
                <w:szCs w:val="20"/>
                <w:lang w:val="en-GB"/>
              </w:rPr>
              <w:t xml:space="preserve"> needs of the displaced population and provide a baseline </w:t>
            </w:r>
            <w:r w:rsidRPr="00371D41">
              <w:rPr>
                <w:rFonts w:ascii="Arial Narrow" w:hAnsi="Arial Narrow"/>
                <w:color w:val="auto"/>
                <w:sz w:val="20"/>
                <w:szCs w:val="20"/>
                <w:shd w:val="clear" w:color="auto" w:fill="FFFF00"/>
                <w:lang w:val="en-GB"/>
              </w:rPr>
              <w:t xml:space="preserve">for future </w:t>
            </w:r>
            <w:r w:rsidR="00371D41" w:rsidRPr="00371D41">
              <w:rPr>
                <w:rFonts w:ascii="Arial Narrow" w:hAnsi="Arial Narrow"/>
                <w:color w:val="auto"/>
                <w:sz w:val="20"/>
                <w:szCs w:val="20"/>
                <w:shd w:val="clear" w:color="auto" w:fill="FFFF00"/>
                <w:lang w:val="en-GB"/>
              </w:rPr>
              <w:t>strategic activities</w:t>
            </w:r>
            <w:r w:rsidR="001402BD">
              <w:rPr>
                <w:rFonts w:ascii="Arial Narrow" w:hAnsi="Arial Narrow"/>
                <w:color w:val="auto"/>
                <w:sz w:val="20"/>
                <w:szCs w:val="20"/>
                <w:lang w:val="en-GB"/>
              </w:rPr>
              <w:t>.</w:t>
            </w:r>
          </w:p>
          <w:p w:rsidR="00A83235" w:rsidRPr="00E35932" w:rsidRDefault="00A83235" w:rsidP="00D3467F">
            <w:pPr>
              <w:pStyle w:val="Default"/>
              <w:jc w:val="both"/>
              <w:rPr>
                <w:rFonts w:ascii="Arial Narrow" w:hAnsi="Arial Narrow" w:cs="Arial"/>
                <w:sz w:val="20"/>
                <w:szCs w:val="18"/>
                <w:lang w:val="en-US"/>
              </w:rPr>
            </w:pPr>
          </w:p>
        </w:tc>
      </w:tr>
      <w:tr w:rsidR="008109D6" w:rsidRPr="00947B66" w:rsidTr="00E7135B">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single" w:sz="12" w:space="0" w:color="auto"/>
              <w:bottom w:val="dotted" w:sz="4" w:space="0" w:color="auto"/>
              <w:right w:val="single" w:sz="6" w:space="0" w:color="auto"/>
            </w:tcBorders>
            <w:shd w:val="clear" w:color="auto" w:fill="D9D9D9"/>
            <w:noWrap/>
            <w:vAlign w:val="center"/>
          </w:tcPr>
          <w:p w:rsidR="008109D6" w:rsidRPr="00947B66" w:rsidRDefault="008109D6" w:rsidP="00CA3656">
            <w:pPr>
              <w:spacing w:after="0"/>
              <w:jc w:val="left"/>
              <w:rPr>
                <w:rFonts w:ascii="Arial Narrow" w:hAnsi="Arial Narrow" w:cs="Arial"/>
                <w:sz w:val="20"/>
                <w:szCs w:val="18"/>
              </w:rPr>
            </w:pPr>
            <w:r w:rsidRPr="00947B66">
              <w:rPr>
                <w:rFonts w:ascii="Arial Narrow" w:hAnsi="Arial Narrow" w:cs="Arial"/>
                <w:sz w:val="20"/>
                <w:szCs w:val="18"/>
              </w:rPr>
              <w:lastRenderedPageBreak/>
              <w:t>Main objective</w:t>
            </w:r>
          </w:p>
        </w:tc>
        <w:tc>
          <w:tcPr>
            <w:tcW w:w="7546" w:type="dxa"/>
            <w:gridSpan w:val="3"/>
            <w:tcBorders>
              <w:top w:val="single" w:sz="12" w:space="0" w:color="auto"/>
              <w:left w:val="single" w:sz="6" w:space="0" w:color="auto"/>
              <w:bottom w:val="dotted" w:sz="4" w:space="0" w:color="auto"/>
            </w:tcBorders>
            <w:vAlign w:val="center"/>
          </w:tcPr>
          <w:p w:rsidR="008109D6" w:rsidRPr="00947B66" w:rsidRDefault="00F10C5D" w:rsidP="00F10C5D">
            <w:pPr>
              <w:spacing w:before="40" w:after="40"/>
              <w:rPr>
                <w:rFonts w:ascii="Arial Narrow" w:hAnsi="Arial Narrow"/>
                <w:sz w:val="20"/>
                <w:lang w:eastAsia="fr-FR"/>
              </w:rPr>
            </w:pPr>
            <w:r w:rsidRPr="00947B66">
              <w:rPr>
                <w:rFonts w:ascii="Arial Narrow" w:hAnsi="Arial Narrow"/>
                <w:sz w:val="20"/>
                <w:lang w:eastAsia="fr-FR"/>
              </w:rPr>
              <w:t xml:space="preserve">To </w:t>
            </w:r>
            <w:r>
              <w:rPr>
                <w:rFonts w:ascii="Arial Narrow" w:hAnsi="Arial Narrow"/>
                <w:sz w:val="20"/>
                <w:lang w:eastAsia="fr-FR"/>
              </w:rPr>
              <w:t xml:space="preserve">contribute to </w:t>
            </w:r>
            <w:r w:rsidRPr="00947B66">
              <w:rPr>
                <w:rFonts w:ascii="Arial Narrow" w:hAnsi="Arial Narrow"/>
                <w:sz w:val="20"/>
                <w:lang w:eastAsia="fr-FR"/>
              </w:rPr>
              <w:t xml:space="preserve">inform </w:t>
            </w:r>
            <w:r>
              <w:rPr>
                <w:rFonts w:ascii="Arial Narrow" w:hAnsi="Arial Narrow"/>
                <w:sz w:val="20"/>
                <w:lang w:eastAsia="fr-FR"/>
              </w:rPr>
              <w:t>the WASH cluster response strategy</w:t>
            </w:r>
            <w:r w:rsidRPr="00947B66">
              <w:rPr>
                <w:rFonts w:ascii="Arial Narrow" w:hAnsi="Arial Narrow"/>
                <w:sz w:val="20"/>
                <w:lang w:eastAsia="fr-FR"/>
              </w:rPr>
              <w:t xml:space="preserve"> in </w:t>
            </w:r>
            <w:r w:rsidR="00231C21">
              <w:rPr>
                <w:rFonts w:ascii="Arial Narrow" w:hAnsi="Arial Narrow"/>
                <w:sz w:val="20"/>
                <w:lang w:eastAsia="fr-FR"/>
              </w:rPr>
              <w:t>Donetsk and Luhansk oblasts</w:t>
            </w:r>
            <w:r>
              <w:rPr>
                <w:rFonts w:ascii="Arial Narrow" w:hAnsi="Arial Narrow"/>
                <w:sz w:val="20"/>
                <w:lang w:eastAsia="fr-FR"/>
              </w:rPr>
              <w:t>.</w:t>
            </w:r>
          </w:p>
        </w:tc>
      </w:tr>
      <w:tr w:rsidR="008109D6" w:rsidRPr="00947B66" w:rsidTr="00E7135B">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dotted" w:sz="4" w:space="0" w:color="auto"/>
              <w:bottom w:val="dotted" w:sz="4" w:space="0" w:color="auto"/>
              <w:right w:val="single" w:sz="6" w:space="0" w:color="auto"/>
            </w:tcBorders>
            <w:shd w:val="clear" w:color="auto" w:fill="D9D9D9"/>
            <w:noWrap/>
            <w:vAlign w:val="center"/>
          </w:tcPr>
          <w:p w:rsidR="008109D6" w:rsidRPr="0035558E" w:rsidRDefault="008109D6" w:rsidP="00CA3656">
            <w:pPr>
              <w:pStyle w:val="Noraml"/>
              <w:spacing w:after="0"/>
              <w:jc w:val="left"/>
              <w:rPr>
                <w:rFonts w:ascii="Arial Narrow" w:hAnsi="Arial Narrow"/>
                <w:sz w:val="20"/>
              </w:rPr>
            </w:pPr>
            <w:r w:rsidRPr="0035558E">
              <w:rPr>
                <w:rFonts w:ascii="Arial Narrow" w:hAnsi="Arial Narrow"/>
                <w:sz w:val="20"/>
              </w:rPr>
              <w:t>Specific objectives</w:t>
            </w:r>
          </w:p>
        </w:tc>
        <w:tc>
          <w:tcPr>
            <w:tcW w:w="7546" w:type="dxa"/>
            <w:gridSpan w:val="3"/>
            <w:tcBorders>
              <w:top w:val="dotted" w:sz="4" w:space="0" w:color="auto"/>
              <w:left w:val="single" w:sz="6" w:space="0" w:color="auto"/>
              <w:bottom w:val="dotted" w:sz="4" w:space="0" w:color="auto"/>
            </w:tcBorders>
            <w:vAlign w:val="center"/>
          </w:tcPr>
          <w:p w:rsidR="00F10C5D" w:rsidRDefault="007B4426" w:rsidP="00231C21">
            <w:pPr>
              <w:rPr>
                <w:rFonts w:ascii="Arial Narrow" w:hAnsi="Arial Narrow"/>
                <w:sz w:val="20"/>
                <w:lang w:eastAsia="fr-FR"/>
              </w:rPr>
            </w:pPr>
            <w:r w:rsidRPr="007B4426">
              <w:rPr>
                <w:rFonts w:ascii="Arial Narrow" w:hAnsi="Arial Narrow"/>
                <w:sz w:val="20"/>
                <w:lang w:eastAsia="fr-FR"/>
              </w:rPr>
              <w:t xml:space="preserve">The assessment aims to </w:t>
            </w:r>
            <w:r w:rsidR="00F10C5D">
              <w:rPr>
                <w:rFonts w:ascii="Arial Narrow" w:hAnsi="Arial Narrow"/>
                <w:sz w:val="20"/>
                <w:lang w:eastAsia="fr-FR"/>
              </w:rPr>
              <w:t xml:space="preserve">form an estimate </w:t>
            </w:r>
            <w:r w:rsidR="00F10C5D" w:rsidRPr="00F10C5D">
              <w:rPr>
                <w:rFonts w:ascii="Arial Narrow" w:hAnsi="Arial Narrow"/>
                <w:sz w:val="20"/>
                <w:lang w:eastAsia="fr-FR"/>
              </w:rPr>
              <w:t>at rayon (district level) in Donetsk and Luhansk oblasts.</w:t>
            </w:r>
            <w:r w:rsidR="00F10C5D">
              <w:rPr>
                <w:rFonts w:ascii="Arial Narrow" w:hAnsi="Arial Narrow"/>
                <w:sz w:val="20"/>
                <w:lang w:eastAsia="fr-FR"/>
              </w:rPr>
              <w:t>regarding:</w:t>
            </w:r>
          </w:p>
          <w:p w:rsidR="00F10C5D" w:rsidRDefault="007B4426" w:rsidP="00F10C5D">
            <w:pPr>
              <w:pStyle w:val="Paragraphedeliste"/>
              <w:numPr>
                <w:ilvl w:val="0"/>
                <w:numId w:val="17"/>
              </w:numPr>
              <w:rPr>
                <w:rFonts w:ascii="Arial Narrow" w:hAnsi="Arial Narrow"/>
                <w:sz w:val="20"/>
                <w:lang w:eastAsia="fr-FR"/>
              </w:rPr>
            </w:pPr>
            <w:r w:rsidRPr="00F10C5D">
              <w:rPr>
                <w:rFonts w:ascii="Arial Narrow" w:hAnsi="Arial Narrow"/>
                <w:sz w:val="20"/>
                <w:lang w:eastAsia="fr-FR"/>
              </w:rPr>
              <w:t xml:space="preserve">WASH needs of affected population, </w:t>
            </w:r>
          </w:p>
          <w:p w:rsidR="00F10C5D" w:rsidRDefault="00F10C5D" w:rsidP="008E3746">
            <w:pPr>
              <w:pStyle w:val="Paragraphedeliste"/>
              <w:numPr>
                <w:ilvl w:val="0"/>
                <w:numId w:val="17"/>
              </w:numPr>
              <w:rPr>
                <w:rFonts w:ascii="Arial Narrow" w:hAnsi="Arial Narrow"/>
                <w:sz w:val="20"/>
                <w:lang w:eastAsia="fr-FR"/>
              </w:rPr>
            </w:pPr>
            <w:r w:rsidRPr="00F10C5D">
              <w:rPr>
                <w:rFonts w:ascii="Arial Narrow" w:hAnsi="Arial Narrow"/>
                <w:sz w:val="20"/>
                <w:lang w:eastAsia="fr-FR"/>
              </w:rPr>
              <w:t>N</w:t>
            </w:r>
            <w:r w:rsidR="007B4426" w:rsidRPr="00F10C5D">
              <w:rPr>
                <w:rFonts w:ascii="Arial Narrow" w:hAnsi="Arial Narrow"/>
                <w:sz w:val="20"/>
                <w:lang w:eastAsia="fr-FR"/>
              </w:rPr>
              <w:t xml:space="preserve">eeded resources and feasibility of the WASH response </w:t>
            </w:r>
          </w:p>
          <w:p w:rsidR="00F10C5D" w:rsidRDefault="00F10C5D" w:rsidP="00F10C5D">
            <w:pPr>
              <w:pStyle w:val="Paragraphedeliste"/>
              <w:numPr>
                <w:ilvl w:val="0"/>
                <w:numId w:val="17"/>
              </w:numPr>
              <w:rPr>
                <w:rFonts w:ascii="Arial Narrow" w:hAnsi="Arial Narrow"/>
                <w:sz w:val="20"/>
                <w:lang w:eastAsia="fr-FR"/>
              </w:rPr>
            </w:pPr>
            <w:r>
              <w:rPr>
                <w:rFonts w:ascii="Arial Narrow" w:hAnsi="Arial Narrow"/>
                <w:sz w:val="20"/>
                <w:lang w:eastAsia="fr-FR"/>
              </w:rPr>
              <w:t xml:space="preserve">Specific </w:t>
            </w:r>
            <w:r w:rsidR="007B4426" w:rsidRPr="00F10C5D">
              <w:rPr>
                <w:rFonts w:ascii="Arial Narrow" w:hAnsi="Arial Narrow"/>
                <w:sz w:val="20"/>
                <w:lang w:eastAsia="fr-FR"/>
              </w:rPr>
              <w:t xml:space="preserve">WASH </w:t>
            </w:r>
            <w:r>
              <w:rPr>
                <w:rFonts w:ascii="Arial Narrow" w:hAnsi="Arial Narrow"/>
                <w:sz w:val="20"/>
                <w:lang w:eastAsia="fr-FR"/>
              </w:rPr>
              <w:t xml:space="preserve">needs </w:t>
            </w:r>
            <w:r w:rsidR="007B4426" w:rsidRPr="00F10C5D">
              <w:rPr>
                <w:rFonts w:ascii="Arial Narrow" w:hAnsi="Arial Narrow"/>
                <w:sz w:val="20"/>
                <w:lang w:eastAsia="fr-FR"/>
              </w:rPr>
              <w:t xml:space="preserve">for education and health facilities </w:t>
            </w:r>
          </w:p>
          <w:p w:rsidR="008109D6" w:rsidRPr="00F10C5D" w:rsidRDefault="007B4426" w:rsidP="00F10C5D">
            <w:pPr>
              <w:rPr>
                <w:rFonts w:ascii="Arial Narrow" w:hAnsi="Arial Narrow"/>
                <w:sz w:val="20"/>
                <w:lang w:eastAsia="fr-FR"/>
              </w:rPr>
            </w:pPr>
            <w:r w:rsidRPr="00F10C5D">
              <w:rPr>
                <w:rFonts w:ascii="Arial Narrow" w:hAnsi="Arial Narrow"/>
                <w:sz w:val="20"/>
                <w:lang w:eastAsia="fr-FR"/>
              </w:rPr>
              <w:t xml:space="preserve">The results of the WASH assessment will be </w:t>
            </w:r>
            <w:r w:rsidR="00F10C5D">
              <w:rPr>
                <w:rFonts w:ascii="Arial Narrow" w:hAnsi="Arial Narrow"/>
                <w:sz w:val="20"/>
                <w:lang w:eastAsia="fr-FR"/>
              </w:rPr>
              <w:t>relevant to the planning of the WASH response as well as</w:t>
            </w:r>
            <w:r w:rsidRPr="00F10C5D">
              <w:rPr>
                <w:rFonts w:ascii="Arial Narrow" w:hAnsi="Arial Narrow"/>
                <w:sz w:val="20"/>
                <w:lang w:eastAsia="fr-FR"/>
              </w:rPr>
              <w:t xml:space="preserve"> contingency planning exercises.</w:t>
            </w:r>
          </w:p>
        </w:tc>
      </w:tr>
      <w:tr w:rsidR="008109D6" w:rsidRPr="00947B66" w:rsidTr="00E7135B">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dotted" w:sz="4" w:space="0" w:color="auto"/>
              <w:bottom w:val="dotted" w:sz="4" w:space="0" w:color="auto"/>
              <w:right w:val="single" w:sz="6" w:space="0" w:color="auto"/>
            </w:tcBorders>
            <w:shd w:val="clear" w:color="auto" w:fill="D9D9D9"/>
            <w:noWrap/>
            <w:vAlign w:val="center"/>
          </w:tcPr>
          <w:p w:rsidR="008109D6" w:rsidRPr="00947B66" w:rsidRDefault="008109D6" w:rsidP="00CA3656">
            <w:pPr>
              <w:pStyle w:val="Noraml"/>
              <w:spacing w:after="0"/>
              <w:jc w:val="left"/>
              <w:rPr>
                <w:rFonts w:ascii="Arial Narrow" w:hAnsi="Arial Narrow"/>
                <w:sz w:val="20"/>
              </w:rPr>
            </w:pPr>
            <w:r w:rsidRPr="00947B66">
              <w:rPr>
                <w:rFonts w:ascii="Arial Narrow" w:hAnsi="Arial Narrow"/>
                <w:sz w:val="20"/>
              </w:rPr>
              <w:t>Data Sources</w:t>
            </w:r>
          </w:p>
        </w:tc>
        <w:tc>
          <w:tcPr>
            <w:tcW w:w="7546" w:type="dxa"/>
            <w:gridSpan w:val="3"/>
            <w:tcBorders>
              <w:top w:val="dotted" w:sz="4" w:space="0" w:color="auto"/>
              <w:left w:val="single" w:sz="6" w:space="0" w:color="auto"/>
              <w:bottom w:val="dotted" w:sz="4" w:space="0" w:color="auto"/>
            </w:tcBorders>
            <w:vAlign w:val="center"/>
          </w:tcPr>
          <w:p w:rsidR="008109D6" w:rsidRDefault="00C77245" w:rsidP="00703D52">
            <w:pPr>
              <w:pStyle w:val="Noraml"/>
              <w:spacing w:after="0"/>
              <w:rPr>
                <w:rFonts w:ascii="Arial Narrow" w:hAnsi="Arial Narrow"/>
                <w:sz w:val="20"/>
              </w:rPr>
            </w:pPr>
            <w:r w:rsidRPr="00C77245">
              <w:rPr>
                <w:rFonts w:ascii="Arial Narrow" w:hAnsi="Arial Narrow"/>
                <w:sz w:val="20"/>
              </w:rPr>
              <w:t>Primary data</w:t>
            </w:r>
            <w:r w:rsidR="009F223F">
              <w:rPr>
                <w:rFonts w:ascii="Arial Narrow" w:hAnsi="Arial Narrow"/>
                <w:sz w:val="20"/>
              </w:rPr>
              <w:t xml:space="preserve"> to be collected </w:t>
            </w:r>
            <w:r>
              <w:rPr>
                <w:rFonts w:ascii="Arial Narrow" w:hAnsi="Arial Narrow"/>
                <w:sz w:val="20"/>
              </w:rPr>
              <w:t xml:space="preserve">regarding; </w:t>
            </w:r>
            <w:r w:rsidRPr="00C77245">
              <w:rPr>
                <w:rFonts w:ascii="Arial Narrow" w:hAnsi="Arial Narrow"/>
                <w:sz w:val="20"/>
              </w:rPr>
              <w:t>WASH services key performance indicators pre-crisis and present</w:t>
            </w:r>
            <w:r>
              <w:rPr>
                <w:rFonts w:ascii="Arial Narrow" w:hAnsi="Arial Narrow"/>
                <w:sz w:val="20"/>
              </w:rPr>
              <w:t>; d</w:t>
            </w:r>
            <w:r w:rsidRPr="00C77245">
              <w:rPr>
                <w:rFonts w:ascii="Arial Narrow" w:hAnsi="Arial Narrow"/>
                <w:sz w:val="20"/>
              </w:rPr>
              <w:t>amages on WASH infrastructures</w:t>
            </w:r>
            <w:r>
              <w:rPr>
                <w:rFonts w:ascii="Arial Narrow" w:hAnsi="Arial Narrow"/>
                <w:sz w:val="20"/>
              </w:rPr>
              <w:t>; l</w:t>
            </w:r>
            <w:r w:rsidRPr="00C77245">
              <w:rPr>
                <w:rFonts w:ascii="Arial Narrow" w:hAnsi="Arial Narrow"/>
                <w:sz w:val="20"/>
              </w:rPr>
              <w:t>ocal capacity and immediate WASH needs for repairs</w:t>
            </w:r>
            <w:r>
              <w:rPr>
                <w:rFonts w:ascii="Arial Narrow" w:hAnsi="Arial Narrow"/>
                <w:sz w:val="20"/>
              </w:rPr>
              <w:t>; n</w:t>
            </w:r>
            <w:r w:rsidRPr="00C77245">
              <w:rPr>
                <w:rFonts w:ascii="Arial Narrow" w:hAnsi="Arial Narrow"/>
                <w:sz w:val="20"/>
              </w:rPr>
              <w:t>umber</w:t>
            </w:r>
            <w:r>
              <w:rPr>
                <w:rFonts w:ascii="Arial Narrow" w:hAnsi="Arial Narrow"/>
                <w:sz w:val="20"/>
              </w:rPr>
              <w:t>s</w:t>
            </w:r>
            <w:r w:rsidRPr="00C77245">
              <w:rPr>
                <w:rFonts w:ascii="Arial Narrow" w:hAnsi="Arial Narrow"/>
                <w:sz w:val="20"/>
              </w:rPr>
              <w:t xml:space="preserve"> of pre-crisis and present users (community </w:t>
            </w:r>
            <w:r>
              <w:rPr>
                <w:rFonts w:ascii="Arial Narrow" w:hAnsi="Arial Narrow"/>
                <w:sz w:val="20"/>
              </w:rPr>
              <w:t>and</w:t>
            </w:r>
            <w:r w:rsidRPr="00C77245">
              <w:rPr>
                <w:rFonts w:ascii="Arial Narrow" w:hAnsi="Arial Narrow"/>
                <w:sz w:val="20"/>
              </w:rPr>
              <w:t xml:space="preserve"> IDPs)</w:t>
            </w:r>
            <w:r>
              <w:rPr>
                <w:rFonts w:ascii="Arial Narrow" w:hAnsi="Arial Narrow"/>
                <w:sz w:val="20"/>
              </w:rPr>
              <w:t xml:space="preserve">; </w:t>
            </w:r>
            <w:r w:rsidR="00E472C4">
              <w:rPr>
                <w:rFonts w:ascii="Arial Narrow" w:hAnsi="Arial Narrow"/>
                <w:sz w:val="20"/>
              </w:rPr>
              <w:t xml:space="preserve">and identification of </w:t>
            </w:r>
            <w:r w:rsidRPr="00C77245">
              <w:rPr>
                <w:rFonts w:ascii="Arial Narrow" w:hAnsi="Arial Narrow"/>
                <w:sz w:val="20"/>
              </w:rPr>
              <w:t>specific vulnerable groups</w:t>
            </w:r>
            <w:r w:rsidR="00E472C4">
              <w:rPr>
                <w:rFonts w:ascii="Arial Narrow" w:hAnsi="Arial Narrow"/>
                <w:sz w:val="20"/>
              </w:rPr>
              <w:t xml:space="preserve"> as well as a</w:t>
            </w:r>
            <w:r w:rsidR="00E472C4" w:rsidRPr="00C77245">
              <w:rPr>
                <w:rFonts w:ascii="Arial Narrow" w:hAnsi="Arial Narrow"/>
                <w:sz w:val="20"/>
              </w:rPr>
              <w:t>ffected/non-affected areas and communities</w:t>
            </w:r>
            <w:r w:rsidR="00703D52">
              <w:rPr>
                <w:rFonts w:ascii="Arial Narrow" w:hAnsi="Arial Narrow"/>
                <w:sz w:val="20"/>
              </w:rPr>
              <w:t>.</w:t>
            </w:r>
          </w:p>
          <w:p w:rsidR="00C77245" w:rsidRDefault="00C77245" w:rsidP="00C77245">
            <w:pPr>
              <w:pStyle w:val="Noraml"/>
              <w:spacing w:after="0"/>
              <w:rPr>
                <w:rFonts w:ascii="Arial Narrow" w:hAnsi="Arial Narrow"/>
                <w:sz w:val="20"/>
              </w:rPr>
            </w:pPr>
          </w:p>
          <w:p w:rsidR="00C77245" w:rsidRPr="00947B66" w:rsidRDefault="00C77245" w:rsidP="00C77245">
            <w:pPr>
              <w:pStyle w:val="Noraml"/>
              <w:spacing w:after="0"/>
              <w:rPr>
                <w:rFonts w:ascii="Arial Narrow" w:hAnsi="Arial Narrow"/>
                <w:sz w:val="20"/>
              </w:rPr>
            </w:pPr>
            <w:r w:rsidRPr="00C77245">
              <w:rPr>
                <w:rFonts w:ascii="Arial Narrow" w:hAnsi="Arial Narrow"/>
                <w:sz w:val="20"/>
              </w:rPr>
              <w:t xml:space="preserve">Secondary data </w:t>
            </w:r>
            <w:r>
              <w:rPr>
                <w:rFonts w:ascii="Arial Narrow" w:hAnsi="Arial Narrow"/>
                <w:sz w:val="20"/>
              </w:rPr>
              <w:t>from the Ukrainian Ministry of Social Policies, UN agencies and WASH cluster partners regarding affected population numbers by district; d</w:t>
            </w:r>
            <w:r w:rsidRPr="00C77245">
              <w:rPr>
                <w:rFonts w:ascii="Arial Narrow" w:hAnsi="Arial Narrow"/>
                <w:sz w:val="20"/>
              </w:rPr>
              <w:t>isplacement patterns and house damages</w:t>
            </w:r>
            <w:r>
              <w:rPr>
                <w:rFonts w:ascii="Arial Narrow" w:hAnsi="Arial Narrow"/>
                <w:sz w:val="20"/>
              </w:rPr>
              <w:t xml:space="preserve">; </w:t>
            </w:r>
            <w:r w:rsidRPr="00C77245">
              <w:rPr>
                <w:rFonts w:ascii="Arial Narrow" w:hAnsi="Arial Narrow"/>
                <w:sz w:val="20"/>
              </w:rPr>
              <w:t>centralised and decentralised WASH services</w:t>
            </w:r>
            <w:r>
              <w:rPr>
                <w:rFonts w:ascii="Arial Narrow" w:hAnsi="Arial Narrow"/>
                <w:sz w:val="20"/>
              </w:rPr>
              <w:t xml:space="preserve">; basic socio-economic indicators; and </w:t>
            </w:r>
            <w:r w:rsidRPr="00C77245">
              <w:rPr>
                <w:rFonts w:ascii="Arial Narrow" w:hAnsi="Arial Narrow"/>
                <w:sz w:val="20"/>
              </w:rPr>
              <w:t>WASH, education and health 3W data</w:t>
            </w:r>
            <w:r>
              <w:rPr>
                <w:rFonts w:ascii="Arial Narrow" w:hAnsi="Arial Narrow"/>
                <w:sz w:val="20"/>
              </w:rPr>
              <w:t>.</w:t>
            </w:r>
          </w:p>
        </w:tc>
      </w:tr>
      <w:tr w:rsidR="00E7135B" w:rsidRPr="00947B66" w:rsidTr="00E7135B">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dotted" w:sz="4" w:space="0" w:color="auto"/>
              <w:bottom w:val="dotted" w:sz="4" w:space="0" w:color="auto"/>
              <w:right w:val="single" w:sz="6" w:space="0" w:color="auto"/>
            </w:tcBorders>
            <w:shd w:val="clear" w:color="auto" w:fill="D9D9D9"/>
            <w:noWrap/>
            <w:vAlign w:val="center"/>
          </w:tcPr>
          <w:p w:rsidR="00E7135B" w:rsidRPr="00947B66" w:rsidRDefault="00E7135B" w:rsidP="00E7135B">
            <w:pPr>
              <w:pStyle w:val="Noraml"/>
              <w:spacing w:after="0"/>
              <w:jc w:val="left"/>
              <w:rPr>
                <w:rFonts w:ascii="Arial Narrow" w:hAnsi="Arial Narrow"/>
                <w:sz w:val="20"/>
              </w:rPr>
            </w:pPr>
            <w:r w:rsidRPr="00947B66">
              <w:rPr>
                <w:rFonts w:ascii="Arial Narrow" w:hAnsi="Arial Narrow"/>
                <w:sz w:val="20"/>
              </w:rPr>
              <w:t>Targeting</w:t>
            </w:r>
          </w:p>
        </w:tc>
        <w:tc>
          <w:tcPr>
            <w:tcW w:w="7546" w:type="dxa"/>
            <w:gridSpan w:val="3"/>
            <w:tcBorders>
              <w:top w:val="dotted" w:sz="4" w:space="0" w:color="auto"/>
              <w:left w:val="single" w:sz="6" w:space="0" w:color="auto"/>
              <w:bottom w:val="dotted" w:sz="4" w:space="0" w:color="auto"/>
            </w:tcBorders>
            <w:vAlign w:val="center"/>
          </w:tcPr>
          <w:p w:rsidR="00E7135B" w:rsidRPr="00947B66" w:rsidRDefault="009F223F" w:rsidP="00E349E8">
            <w:pPr>
              <w:pStyle w:val="Noraml"/>
              <w:spacing w:after="0"/>
              <w:rPr>
                <w:rFonts w:ascii="Arial Narrow" w:hAnsi="Arial Narrow"/>
                <w:sz w:val="20"/>
              </w:rPr>
            </w:pPr>
            <w:r>
              <w:rPr>
                <w:rFonts w:ascii="Arial Narrow" w:hAnsi="Arial Narrow"/>
                <w:sz w:val="20"/>
              </w:rPr>
              <w:t xml:space="preserve">Displaced and non-displaced population in </w:t>
            </w:r>
            <w:r w:rsidR="00231C21">
              <w:rPr>
                <w:rFonts w:ascii="Arial Narrow" w:hAnsi="Arial Narrow"/>
                <w:sz w:val="20"/>
              </w:rPr>
              <w:t>Donetsk and Luhansk oblasts</w:t>
            </w:r>
          </w:p>
        </w:tc>
      </w:tr>
      <w:tr w:rsidR="008109D6" w:rsidRPr="00947B66" w:rsidTr="00E7135B">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dotted" w:sz="4" w:space="0" w:color="auto"/>
              <w:bottom w:val="dotted" w:sz="4" w:space="0" w:color="auto"/>
              <w:right w:val="single" w:sz="6" w:space="0" w:color="auto"/>
            </w:tcBorders>
            <w:shd w:val="clear" w:color="auto" w:fill="D9D9D9"/>
            <w:noWrap/>
            <w:vAlign w:val="center"/>
          </w:tcPr>
          <w:p w:rsidR="008109D6" w:rsidRPr="00947B66" w:rsidRDefault="008109D6" w:rsidP="00DE366A">
            <w:pPr>
              <w:pStyle w:val="Noraml"/>
              <w:spacing w:after="0"/>
              <w:jc w:val="left"/>
              <w:rPr>
                <w:rFonts w:ascii="Arial Narrow" w:hAnsi="Arial Narrow"/>
                <w:sz w:val="20"/>
              </w:rPr>
            </w:pPr>
            <w:r w:rsidRPr="00947B66">
              <w:rPr>
                <w:rFonts w:ascii="Arial Narrow" w:hAnsi="Arial Narrow"/>
                <w:sz w:val="20"/>
              </w:rPr>
              <w:t>Period of assessment</w:t>
            </w:r>
          </w:p>
        </w:tc>
        <w:tc>
          <w:tcPr>
            <w:tcW w:w="7546" w:type="dxa"/>
            <w:gridSpan w:val="3"/>
            <w:tcBorders>
              <w:top w:val="dotted" w:sz="4" w:space="0" w:color="auto"/>
              <w:left w:val="single" w:sz="6" w:space="0" w:color="auto"/>
              <w:bottom w:val="dotted" w:sz="4" w:space="0" w:color="auto"/>
            </w:tcBorders>
            <w:vAlign w:val="center"/>
          </w:tcPr>
          <w:p w:rsidR="008109D6" w:rsidRPr="00947B66" w:rsidRDefault="009F223F" w:rsidP="006B2231">
            <w:pPr>
              <w:pStyle w:val="Noraml"/>
              <w:spacing w:after="0"/>
              <w:rPr>
                <w:rFonts w:ascii="Arial Narrow" w:hAnsi="Arial Narrow"/>
                <w:sz w:val="20"/>
              </w:rPr>
            </w:pPr>
            <w:r>
              <w:rPr>
                <w:rFonts w:ascii="Arial Narrow" w:hAnsi="Arial Narrow"/>
                <w:sz w:val="20"/>
              </w:rPr>
              <w:t>30 days</w:t>
            </w:r>
          </w:p>
        </w:tc>
      </w:tr>
      <w:tr w:rsidR="008109D6" w:rsidRPr="00947B66" w:rsidTr="00E7135B">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dotted" w:sz="4" w:space="0" w:color="auto"/>
              <w:bottom w:val="dotted" w:sz="4" w:space="0" w:color="auto"/>
              <w:right w:val="single" w:sz="6" w:space="0" w:color="auto"/>
            </w:tcBorders>
            <w:shd w:val="clear" w:color="auto" w:fill="D9D9D9"/>
            <w:noWrap/>
            <w:vAlign w:val="center"/>
          </w:tcPr>
          <w:p w:rsidR="008109D6" w:rsidRPr="00947B66" w:rsidRDefault="008109D6" w:rsidP="00187EA7">
            <w:pPr>
              <w:pStyle w:val="Noraml"/>
              <w:spacing w:after="0"/>
              <w:jc w:val="left"/>
              <w:rPr>
                <w:rFonts w:ascii="Arial Narrow" w:hAnsi="Arial Narrow"/>
                <w:sz w:val="20"/>
              </w:rPr>
            </w:pPr>
            <w:r w:rsidRPr="00947B66">
              <w:rPr>
                <w:rFonts w:ascii="Arial Narrow" w:hAnsi="Arial Narrow"/>
                <w:sz w:val="20"/>
              </w:rPr>
              <w:t>REACH Resources</w:t>
            </w:r>
          </w:p>
        </w:tc>
        <w:tc>
          <w:tcPr>
            <w:tcW w:w="7546" w:type="dxa"/>
            <w:gridSpan w:val="3"/>
            <w:tcBorders>
              <w:top w:val="dotted" w:sz="4" w:space="0" w:color="auto"/>
              <w:left w:val="single" w:sz="6" w:space="0" w:color="auto"/>
              <w:bottom w:val="dotted" w:sz="4" w:space="0" w:color="auto"/>
            </w:tcBorders>
            <w:vAlign w:val="center"/>
          </w:tcPr>
          <w:p w:rsidR="00013FF8" w:rsidRPr="007C35E2" w:rsidRDefault="00013FF8" w:rsidP="00013FF8">
            <w:pPr>
              <w:pStyle w:val="Default"/>
              <w:jc w:val="both"/>
              <w:rPr>
                <w:rFonts w:ascii="Arial Narrow" w:hAnsi="Arial Narrow"/>
                <w:sz w:val="20"/>
                <w:szCs w:val="20"/>
                <w:lang w:val="en-US"/>
              </w:rPr>
            </w:pPr>
            <w:r w:rsidRPr="007C35E2">
              <w:rPr>
                <w:rFonts w:ascii="Arial Narrow" w:hAnsi="Arial Narrow"/>
                <w:sz w:val="20"/>
                <w:szCs w:val="20"/>
                <w:lang w:val="en-US"/>
              </w:rPr>
              <w:t xml:space="preserve">1 x Senior Coordinator (international) </w:t>
            </w:r>
          </w:p>
          <w:p w:rsidR="00013FF8" w:rsidRPr="007C35E2" w:rsidRDefault="00013FF8" w:rsidP="00013FF8">
            <w:pPr>
              <w:pStyle w:val="Default"/>
              <w:jc w:val="both"/>
              <w:rPr>
                <w:rFonts w:ascii="Arial Narrow" w:hAnsi="Arial Narrow"/>
                <w:sz w:val="20"/>
                <w:szCs w:val="20"/>
                <w:lang w:val="en-US"/>
              </w:rPr>
            </w:pPr>
            <w:r w:rsidRPr="007C35E2">
              <w:rPr>
                <w:rFonts w:ascii="Arial Narrow" w:hAnsi="Arial Narrow"/>
                <w:sz w:val="20"/>
                <w:szCs w:val="20"/>
                <w:lang w:val="en-US"/>
              </w:rPr>
              <w:t xml:space="preserve">1 x Assessment Officer (international) </w:t>
            </w:r>
          </w:p>
          <w:p w:rsidR="00013FF8" w:rsidRPr="007C35E2" w:rsidRDefault="00013FF8" w:rsidP="00013FF8">
            <w:pPr>
              <w:pStyle w:val="Default"/>
              <w:jc w:val="both"/>
              <w:rPr>
                <w:rFonts w:ascii="Arial Narrow" w:hAnsi="Arial Narrow"/>
                <w:sz w:val="20"/>
                <w:szCs w:val="20"/>
                <w:lang w:val="en-US"/>
              </w:rPr>
            </w:pPr>
            <w:r w:rsidRPr="007C35E2">
              <w:rPr>
                <w:rFonts w:ascii="Arial Narrow" w:hAnsi="Arial Narrow"/>
                <w:sz w:val="20"/>
                <w:szCs w:val="20"/>
                <w:lang w:val="en-US"/>
              </w:rPr>
              <w:t xml:space="preserve">1 x GIS / DB Manager (international) </w:t>
            </w:r>
          </w:p>
          <w:p w:rsidR="00013FF8" w:rsidRPr="007C35E2" w:rsidRDefault="00013FF8" w:rsidP="00013FF8">
            <w:pPr>
              <w:pStyle w:val="Default"/>
              <w:jc w:val="both"/>
              <w:rPr>
                <w:rFonts w:ascii="Arial Narrow" w:hAnsi="Arial Narrow"/>
                <w:sz w:val="20"/>
                <w:szCs w:val="20"/>
                <w:lang w:val="en-US"/>
              </w:rPr>
            </w:pPr>
            <w:r w:rsidRPr="007C35E2">
              <w:rPr>
                <w:rFonts w:ascii="Arial Narrow" w:hAnsi="Arial Narrow"/>
                <w:sz w:val="20"/>
                <w:szCs w:val="20"/>
                <w:lang w:val="en-US"/>
              </w:rPr>
              <w:t>1 Finance, Administration and Logistics Officer (national)</w:t>
            </w:r>
          </w:p>
          <w:p w:rsidR="00013FF8" w:rsidRPr="007C35E2" w:rsidRDefault="00013FF8" w:rsidP="00013FF8">
            <w:pPr>
              <w:pStyle w:val="Default"/>
              <w:jc w:val="both"/>
              <w:rPr>
                <w:rFonts w:ascii="Arial Narrow" w:hAnsi="Arial Narrow"/>
                <w:sz w:val="20"/>
                <w:szCs w:val="20"/>
                <w:lang w:val="en-US"/>
              </w:rPr>
            </w:pPr>
            <w:r w:rsidRPr="007C35E2">
              <w:rPr>
                <w:rFonts w:ascii="Arial Narrow" w:hAnsi="Arial Narrow"/>
                <w:sz w:val="20"/>
                <w:szCs w:val="20"/>
                <w:lang w:val="en-US"/>
              </w:rPr>
              <w:t>1 x Field Coordinator (national)</w:t>
            </w:r>
          </w:p>
          <w:p w:rsidR="00013FF8" w:rsidRPr="007C35E2" w:rsidRDefault="00013FF8" w:rsidP="00013FF8">
            <w:pPr>
              <w:pStyle w:val="Default"/>
              <w:jc w:val="both"/>
              <w:rPr>
                <w:rFonts w:ascii="Arial Narrow" w:hAnsi="Arial Narrow"/>
                <w:sz w:val="20"/>
                <w:szCs w:val="20"/>
                <w:lang w:val="en-US"/>
              </w:rPr>
            </w:pPr>
            <w:r w:rsidRPr="007C35E2">
              <w:rPr>
                <w:rFonts w:ascii="Arial Narrow" w:hAnsi="Arial Narrow"/>
                <w:sz w:val="20"/>
                <w:szCs w:val="20"/>
                <w:lang w:val="en-US"/>
              </w:rPr>
              <w:t xml:space="preserve">1 </w:t>
            </w:r>
            <w:r>
              <w:rPr>
                <w:rFonts w:ascii="Arial Narrow" w:hAnsi="Arial Narrow"/>
                <w:sz w:val="20"/>
                <w:szCs w:val="20"/>
                <w:lang w:val="en-US"/>
              </w:rPr>
              <w:t xml:space="preserve">x </w:t>
            </w:r>
            <w:r w:rsidRPr="007C35E2">
              <w:rPr>
                <w:rFonts w:ascii="Arial Narrow" w:hAnsi="Arial Narrow"/>
                <w:sz w:val="20"/>
                <w:szCs w:val="20"/>
                <w:lang w:val="en-US"/>
              </w:rPr>
              <w:t xml:space="preserve">Team Leader (national) </w:t>
            </w:r>
          </w:p>
          <w:p w:rsidR="00013FF8" w:rsidRPr="007C35E2" w:rsidRDefault="00013FF8" w:rsidP="00013FF8">
            <w:pPr>
              <w:pStyle w:val="Default"/>
              <w:jc w:val="both"/>
              <w:rPr>
                <w:rFonts w:ascii="Arial Narrow" w:hAnsi="Arial Narrow"/>
                <w:sz w:val="20"/>
                <w:szCs w:val="20"/>
                <w:lang w:val="en-US"/>
              </w:rPr>
            </w:pPr>
            <w:r>
              <w:rPr>
                <w:rFonts w:ascii="Arial Narrow" w:hAnsi="Arial Narrow"/>
                <w:sz w:val="20"/>
                <w:szCs w:val="20"/>
                <w:lang w:val="en-US"/>
              </w:rPr>
              <w:t xml:space="preserve">7 x </w:t>
            </w:r>
            <w:r w:rsidRPr="007C35E2">
              <w:rPr>
                <w:rFonts w:ascii="Arial Narrow" w:hAnsi="Arial Narrow"/>
                <w:sz w:val="20"/>
                <w:szCs w:val="20"/>
                <w:lang w:val="en-US"/>
              </w:rPr>
              <w:t>Enumerators (national)</w:t>
            </w:r>
          </w:p>
          <w:p w:rsidR="00013FF8" w:rsidRDefault="00013FF8" w:rsidP="00013FF8">
            <w:pPr>
              <w:pStyle w:val="Noraml"/>
              <w:spacing w:after="0"/>
              <w:rPr>
                <w:rFonts w:ascii="Arial Narrow" w:hAnsi="Arial Narrow"/>
                <w:sz w:val="20"/>
                <w:szCs w:val="20"/>
              </w:rPr>
            </w:pPr>
            <w:r>
              <w:rPr>
                <w:rFonts w:ascii="Arial Narrow" w:hAnsi="Arial Narrow"/>
                <w:sz w:val="20"/>
                <w:szCs w:val="20"/>
              </w:rPr>
              <w:t xml:space="preserve">7 x </w:t>
            </w:r>
            <w:r w:rsidRPr="007C35E2">
              <w:rPr>
                <w:rFonts w:ascii="Arial Narrow" w:hAnsi="Arial Narrow"/>
                <w:sz w:val="20"/>
                <w:szCs w:val="20"/>
              </w:rPr>
              <w:t>Drivers (national)</w:t>
            </w:r>
          </w:p>
          <w:p w:rsidR="008109D6" w:rsidRPr="00947B66" w:rsidRDefault="00013FF8" w:rsidP="00013FF8">
            <w:pPr>
              <w:pStyle w:val="Noraml"/>
              <w:spacing w:after="0"/>
              <w:rPr>
                <w:rFonts w:ascii="Arial Narrow" w:hAnsi="Arial Narrow"/>
                <w:sz w:val="20"/>
              </w:rPr>
            </w:pPr>
            <w:r>
              <w:rPr>
                <w:rFonts w:ascii="Arial Narrow" w:hAnsi="Arial Narrow"/>
                <w:sz w:val="20"/>
                <w:szCs w:val="20"/>
              </w:rPr>
              <w:t>Note that as much as possible national staff hired will be seconded from partner agencies, with costs to be covered as part of this assessment.</w:t>
            </w:r>
          </w:p>
        </w:tc>
      </w:tr>
      <w:tr w:rsidR="008109D6" w:rsidRPr="00947B66" w:rsidTr="00E7135B">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428"/>
          <w:jc w:val="center"/>
        </w:trPr>
        <w:tc>
          <w:tcPr>
            <w:tcW w:w="2349" w:type="dxa"/>
            <w:tcBorders>
              <w:top w:val="dotted" w:sz="4" w:space="0" w:color="auto"/>
              <w:bottom w:val="dotted" w:sz="4" w:space="0" w:color="auto"/>
              <w:right w:val="single" w:sz="6" w:space="0" w:color="auto"/>
            </w:tcBorders>
            <w:shd w:val="clear" w:color="auto" w:fill="D9D9D9"/>
            <w:noWrap/>
            <w:vAlign w:val="center"/>
          </w:tcPr>
          <w:p w:rsidR="008109D6" w:rsidRPr="00947B66" w:rsidRDefault="008109D6" w:rsidP="00542BA6">
            <w:pPr>
              <w:pStyle w:val="Noraml"/>
              <w:spacing w:after="0"/>
              <w:jc w:val="left"/>
              <w:rPr>
                <w:rFonts w:ascii="Arial Narrow" w:hAnsi="Arial Narrow"/>
                <w:sz w:val="20"/>
              </w:rPr>
            </w:pPr>
            <w:r w:rsidRPr="00947B66">
              <w:rPr>
                <w:rFonts w:ascii="Arial Narrow" w:hAnsi="Arial Narrow"/>
                <w:sz w:val="20"/>
              </w:rPr>
              <w:t xml:space="preserve">Expected Results </w:t>
            </w:r>
          </w:p>
        </w:tc>
        <w:tc>
          <w:tcPr>
            <w:tcW w:w="7546" w:type="dxa"/>
            <w:gridSpan w:val="3"/>
            <w:tcBorders>
              <w:top w:val="dotted" w:sz="4" w:space="0" w:color="auto"/>
              <w:left w:val="single" w:sz="6" w:space="0" w:color="auto"/>
              <w:bottom w:val="dotted" w:sz="4" w:space="0" w:color="auto"/>
            </w:tcBorders>
            <w:vAlign w:val="center"/>
          </w:tcPr>
          <w:p w:rsidR="009F223F" w:rsidRDefault="00FB1AD5" w:rsidP="009F223F">
            <w:pPr>
              <w:pStyle w:val="Noraml"/>
              <w:spacing w:after="0"/>
              <w:rPr>
                <w:rFonts w:ascii="Arial Narrow" w:hAnsi="Arial Narrow"/>
                <w:sz w:val="20"/>
              </w:rPr>
            </w:pPr>
            <w:r>
              <w:rPr>
                <w:rFonts w:ascii="Arial Narrow" w:hAnsi="Arial Narrow"/>
                <w:sz w:val="20"/>
              </w:rPr>
              <w:t>A</w:t>
            </w:r>
            <w:r w:rsidR="009F223F">
              <w:rPr>
                <w:rFonts w:ascii="Arial Narrow" w:hAnsi="Arial Narrow"/>
                <w:sz w:val="20"/>
              </w:rPr>
              <w:t xml:space="preserve"> better understanding of:</w:t>
            </w:r>
          </w:p>
          <w:p w:rsidR="008109D6" w:rsidRDefault="009F223F" w:rsidP="00E7135B">
            <w:pPr>
              <w:pStyle w:val="Noraml"/>
              <w:numPr>
                <w:ilvl w:val="0"/>
                <w:numId w:val="8"/>
              </w:numPr>
              <w:spacing w:after="0"/>
              <w:rPr>
                <w:rFonts w:ascii="Arial Narrow" w:hAnsi="Arial Narrow"/>
                <w:sz w:val="20"/>
              </w:rPr>
            </w:pPr>
            <w:r>
              <w:rPr>
                <w:rFonts w:ascii="Arial Narrow" w:hAnsi="Arial Narrow"/>
                <w:sz w:val="20"/>
              </w:rPr>
              <w:t xml:space="preserve">WASH sector needs across </w:t>
            </w:r>
            <w:r w:rsidR="00231C21">
              <w:rPr>
                <w:rFonts w:ascii="Arial Narrow" w:hAnsi="Arial Narrow"/>
                <w:sz w:val="20"/>
              </w:rPr>
              <w:t>Donetsk and Luhansk oblasts</w:t>
            </w:r>
          </w:p>
          <w:p w:rsidR="009F223F" w:rsidRDefault="009F223F" w:rsidP="00E7135B">
            <w:pPr>
              <w:pStyle w:val="Noraml"/>
              <w:numPr>
                <w:ilvl w:val="0"/>
                <w:numId w:val="8"/>
              </w:numPr>
              <w:spacing w:after="0"/>
              <w:rPr>
                <w:rFonts w:ascii="Arial Narrow" w:hAnsi="Arial Narrow"/>
                <w:sz w:val="20"/>
              </w:rPr>
            </w:pPr>
            <w:r>
              <w:rPr>
                <w:rFonts w:ascii="Arial Narrow" w:hAnsi="Arial Narrow"/>
                <w:sz w:val="20"/>
              </w:rPr>
              <w:t>Existing WASH infrastructure and services, and any damage thereto</w:t>
            </w:r>
          </w:p>
          <w:p w:rsidR="009F223F" w:rsidRPr="00E35932" w:rsidRDefault="009F223F" w:rsidP="00E35932">
            <w:pPr>
              <w:pStyle w:val="Noraml"/>
              <w:numPr>
                <w:ilvl w:val="0"/>
                <w:numId w:val="8"/>
              </w:numPr>
              <w:spacing w:after="0"/>
              <w:rPr>
                <w:rFonts w:ascii="Arial Narrow" w:hAnsi="Arial Narrow"/>
                <w:sz w:val="20"/>
              </w:rPr>
            </w:pPr>
            <w:r>
              <w:rPr>
                <w:rFonts w:ascii="Arial Narrow" w:hAnsi="Arial Narrow"/>
                <w:sz w:val="20"/>
              </w:rPr>
              <w:t>Vulnerability of the affected population in terms of WASH</w:t>
            </w:r>
          </w:p>
        </w:tc>
      </w:tr>
      <w:tr w:rsidR="008109D6" w:rsidRPr="00947B66" w:rsidTr="00E7135B">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dotted" w:sz="4" w:space="0" w:color="auto"/>
              <w:bottom w:val="single" w:sz="12" w:space="0" w:color="auto"/>
              <w:right w:val="single" w:sz="6" w:space="0" w:color="auto"/>
            </w:tcBorders>
            <w:shd w:val="clear" w:color="auto" w:fill="D9D9D9"/>
            <w:noWrap/>
            <w:vAlign w:val="center"/>
          </w:tcPr>
          <w:p w:rsidR="008109D6" w:rsidRPr="00947B66" w:rsidRDefault="008109D6" w:rsidP="00542BA6">
            <w:pPr>
              <w:pStyle w:val="Noraml"/>
              <w:spacing w:after="0"/>
              <w:jc w:val="left"/>
              <w:rPr>
                <w:rFonts w:ascii="Arial Narrow" w:hAnsi="Arial Narrow"/>
                <w:sz w:val="20"/>
              </w:rPr>
            </w:pPr>
            <w:r w:rsidRPr="00947B66">
              <w:rPr>
                <w:rFonts w:ascii="Arial Narrow" w:hAnsi="Arial Narrow"/>
                <w:sz w:val="20"/>
              </w:rPr>
              <w:t>Expected Deliverables</w:t>
            </w:r>
          </w:p>
        </w:tc>
        <w:tc>
          <w:tcPr>
            <w:tcW w:w="7546" w:type="dxa"/>
            <w:gridSpan w:val="3"/>
            <w:tcBorders>
              <w:top w:val="dotted" w:sz="4" w:space="0" w:color="auto"/>
              <w:left w:val="single" w:sz="6" w:space="0" w:color="auto"/>
              <w:bottom w:val="single" w:sz="12" w:space="0" w:color="auto"/>
            </w:tcBorders>
            <w:vAlign w:val="center"/>
          </w:tcPr>
          <w:p w:rsidR="00F10C5D" w:rsidRPr="00F10C5D" w:rsidRDefault="00F10C5D" w:rsidP="00F10C5D">
            <w:pPr>
              <w:pStyle w:val="Noraml"/>
              <w:numPr>
                <w:ilvl w:val="0"/>
                <w:numId w:val="9"/>
              </w:numPr>
              <w:spacing w:after="0"/>
              <w:rPr>
                <w:rFonts w:ascii="Arial Narrow" w:hAnsi="Arial Narrow"/>
                <w:sz w:val="20"/>
              </w:rPr>
            </w:pPr>
            <w:r w:rsidRPr="00F10C5D">
              <w:rPr>
                <w:rFonts w:ascii="Arial Narrow" w:hAnsi="Arial Narrow"/>
                <w:sz w:val="20"/>
              </w:rPr>
              <w:t>Comprehensive assessment report detailing findings on specific WASH needs and</w:t>
            </w:r>
            <w:r>
              <w:rPr>
                <w:rFonts w:ascii="Arial Narrow" w:hAnsi="Arial Narrow"/>
                <w:sz w:val="20"/>
              </w:rPr>
              <w:t xml:space="preserve"> </w:t>
            </w:r>
            <w:r w:rsidRPr="00F10C5D">
              <w:rPr>
                <w:rFonts w:ascii="Arial Narrow" w:hAnsi="Arial Narrow"/>
                <w:sz w:val="20"/>
              </w:rPr>
              <w:t xml:space="preserve">vulnerabilities, corresponding caseload figures (based on IDP registration figures provided by the Ukrainian government), and providing recommendations for WASH Cluster and </w:t>
            </w:r>
            <w:r>
              <w:rPr>
                <w:rFonts w:ascii="Arial Narrow" w:hAnsi="Arial Narrow"/>
                <w:sz w:val="20"/>
              </w:rPr>
              <w:t xml:space="preserve">partner </w:t>
            </w:r>
            <w:r w:rsidRPr="00F10C5D">
              <w:rPr>
                <w:rFonts w:ascii="Arial Narrow" w:hAnsi="Arial Narrow"/>
                <w:sz w:val="20"/>
              </w:rPr>
              <w:t>organizations;</w:t>
            </w:r>
          </w:p>
          <w:p w:rsidR="00F10C5D" w:rsidRPr="00F10C5D" w:rsidRDefault="00F10C5D" w:rsidP="00F10C5D">
            <w:pPr>
              <w:pStyle w:val="Noraml"/>
              <w:numPr>
                <w:ilvl w:val="0"/>
                <w:numId w:val="9"/>
              </w:numPr>
              <w:spacing w:after="0"/>
              <w:rPr>
                <w:rFonts w:ascii="Arial Narrow" w:hAnsi="Arial Narrow"/>
                <w:sz w:val="20"/>
              </w:rPr>
            </w:pPr>
            <w:r w:rsidRPr="00F10C5D">
              <w:rPr>
                <w:rFonts w:ascii="Arial Narrow" w:hAnsi="Arial Narrow"/>
                <w:sz w:val="20"/>
              </w:rPr>
              <w:lastRenderedPageBreak/>
              <w:t>Static analytical maps further illustrating the assessment findings;</w:t>
            </w:r>
          </w:p>
          <w:p w:rsidR="00AD615C" w:rsidRPr="00F10C5D" w:rsidRDefault="00F10C5D" w:rsidP="00F10C5D">
            <w:pPr>
              <w:pStyle w:val="Noraml"/>
              <w:numPr>
                <w:ilvl w:val="0"/>
                <w:numId w:val="9"/>
              </w:numPr>
              <w:spacing w:after="0"/>
              <w:rPr>
                <w:rFonts w:ascii="Arial Narrow" w:hAnsi="Arial Narrow"/>
                <w:sz w:val="20"/>
              </w:rPr>
            </w:pPr>
            <w:r w:rsidRPr="00F10C5D">
              <w:rPr>
                <w:rFonts w:ascii="Arial Narrow" w:hAnsi="Arial Narrow"/>
                <w:sz w:val="20"/>
              </w:rPr>
              <w:t>A cleaned dataset available to cluster partners for further analysis as necessary;</w:t>
            </w:r>
          </w:p>
        </w:tc>
      </w:tr>
    </w:tbl>
    <w:p w:rsidR="008109D6" w:rsidRPr="00947B66" w:rsidRDefault="008109D6" w:rsidP="00B8181D">
      <w:pPr>
        <w:pStyle w:val="Titre1"/>
        <w:numPr>
          <w:ilvl w:val="0"/>
          <w:numId w:val="5"/>
        </w:numPr>
        <w:ind w:hanging="2674"/>
        <w:rPr>
          <w:rFonts w:ascii="Arial Narrow" w:hAnsi="Arial Narrow"/>
        </w:rPr>
      </w:pPr>
      <w:r w:rsidRPr="00947B66">
        <w:rPr>
          <w:rFonts w:ascii="Arial Narrow" w:hAnsi="Arial Narrow"/>
        </w:rPr>
        <w:lastRenderedPageBreak/>
        <w:t>Objectives of the ASSESSMENT</w:t>
      </w:r>
    </w:p>
    <w:p w:rsidR="00780E51" w:rsidRDefault="00780E51" w:rsidP="00A73A99">
      <w:pPr>
        <w:pStyle w:val="Noraml"/>
        <w:spacing w:after="0"/>
        <w:rPr>
          <w:rFonts w:ascii="Arial Narrow" w:hAnsi="Arial Narrow"/>
          <w:sz w:val="20"/>
        </w:rPr>
      </w:pPr>
      <w:r>
        <w:rPr>
          <w:rFonts w:ascii="Arial Narrow" w:hAnsi="Arial Narrow"/>
          <w:sz w:val="20"/>
          <w:lang w:eastAsia="fr-FR"/>
        </w:rPr>
        <w:t>The assessment is intended to contribute to the WASH cluster response strategy</w:t>
      </w:r>
      <w:r w:rsidRPr="00947B66">
        <w:rPr>
          <w:rFonts w:ascii="Arial Narrow" w:hAnsi="Arial Narrow"/>
          <w:sz w:val="20"/>
          <w:lang w:eastAsia="fr-FR"/>
        </w:rPr>
        <w:t xml:space="preserve"> in </w:t>
      </w:r>
      <w:r w:rsidR="00231C21">
        <w:rPr>
          <w:rFonts w:ascii="Arial Narrow" w:hAnsi="Arial Narrow"/>
          <w:sz w:val="20"/>
          <w:lang w:eastAsia="fr-FR"/>
        </w:rPr>
        <w:t>Donetsk and Luhansk oblasts</w:t>
      </w:r>
      <w:r>
        <w:rPr>
          <w:rFonts w:ascii="Arial Narrow" w:hAnsi="Arial Narrow"/>
          <w:sz w:val="20"/>
          <w:lang w:eastAsia="fr-FR"/>
        </w:rPr>
        <w:t xml:space="preserve">, as well as contingency planning, by providing the cluster and partners </w:t>
      </w:r>
      <w:r w:rsidR="00A73A99">
        <w:rPr>
          <w:rFonts w:ascii="Arial Narrow" w:hAnsi="Arial Narrow"/>
          <w:sz w:val="20"/>
          <w:lang w:eastAsia="fr-FR"/>
        </w:rPr>
        <w:t>in order to develop a comprehensive</w:t>
      </w:r>
      <w:r>
        <w:rPr>
          <w:rFonts w:ascii="Arial Narrow" w:hAnsi="Arial Narrow"/>
          <w:sz w:val="20"/>
          <w:lang w:eastAsia="fr-FR"/>
        </w:rPr>
        <w:t xml:space="preserve"> </w:t>
      </w:r>
      <w:r>
        <w:rPr>
          <w:rFonts w:ascii="Arial Narrow" w:hAnsi="Arial Narrow"/>
          <w:sz w:val="20"/>
        </w:rPr>
        <w:t xml:space="preserve">understanding of WASH sector needs across </w:t>
      </w:r>
      <w:r w:rsidR="00231C21">
        <w:rPr>
          <w:rFonts w:ascii="Arial Narrow" w:hAnsi="Arial Narrow"/>
          <w:sz w:val="20"/>
        </w:rPr>
        <w:t>Donetsk and Luhansk oblasts</w:t>
      </w:r>
      <w:r>
        <w:rPr>
          <w:rFonts w:ascii="Arial Narrow" w:hAnsi="Arial Narrow"/>
          <w:sz w:val="20"/>
        </w:rPr>
        <w:t xml:space="preserve">, existing WASH infrastructure and services, and any damage thereto, and specific vulnerabilities of subgroups of the affected population. </w:t>
      </w:r>
    </w:p>
    <w:p w:rsidR="00371D41" w:rsidRPr="00371D41" w:rsidRDefault="00371D41" w:rsidP="00A73A99">
      <w:pPr>
        <w:pStyle w:val="Noraml"/>
        <w:spacing w:after="0"/>
        <w:rPr>
          <w:rFonts w:ascii="Arial Narrow" w:hAnsi="Arial Narrow"/>
          <w:sz w:val="20"/>
        </w:rPr>
      </w:pPr>
      <w:r w:rsidRPr="00371D41">
        <w:rPr>
          <w:rFonts w:ascii="Arial Narrow" w:hAnsi="Arial Narrow" w:cs="Arial"/>
          <w:sz w:val="20"/>
          <w:szCs w:val="20"/>
          <w:highlight w:val="yellow"/>
        </w:rPr>
        <w:t>The assessment is promoted and funded b</w:t>
      </w:r>
      <w:r>
        <w:rPr>
          <w:rFonts w:ascii="Arial Narrow" w:hAnsi="Arial Narrow" w:cs="Arial"/>
          <w:sz w:val="20"/>
          <w:szCs w:val="20"/>
          <w:highlight w:val="yellow"/>
        </w:rPr>
        <w:t xml:space="preserve">y UNICEF Ukraine and supported </w:t>
      </w:r>
      <w:r w:rsidRPr="00371D41">
        <w:rPr>
          <w:rFonts w:ascii="Arial Narrow" w:hAnsi="Arial Narrow" w:cs="Arial"/>
          <w:sz w:val="20"/>
          <w:szCs w:val="20"/>
          <w:highlight w:val="yellow"/>
        </w:rPr>
        <w:t>by the WASH Cluster and REACH.</w:t>
      </w:r>
    </w:p>
    <w:p w:rsidR="008109D6" w:rsidRPr="00947B66" w:rsidRDefault="008109D6" w:rsidP="00B8181D">
      <w:pPr>
        <w:pStyle w:val="Titre2"/>
        <w:numPr>
          <w:ilvl w:val="1"/>
          <w:numId w:val="5"/>
        </w:numPr>
        <w:ind w:left="1361"/>
        <w:rPr>
          <w:rFonts w:ascii="Arial Narrow" w:hAnsi="Arial Narrow"/>
        </w:rPr>
      </w:pPr>
      <w:r w:rsidRPr="00947B66">
        <w:rPr>
          <w:rFonts w:ascii="Arial Narrow" w:hAnsi="Arial Narrow"/>
        </w:rPr>
        <w:t>Specific Objectives</w:t>
      </w:r>
    </w:p>
    <w:p w:rsidR="008109D6" w:rsidRPr="00947B66" w:rsidRDefault="007867F7" w:rsidP="00703D52">
      <w:pPr>
        <w:rPr>
          <w:rFonts w:ascii="Arial Narrow" w:hAnsi="Arial Narrow"/>
        </w:rPr>
      </w:pPr>
      <w:r w:rsidRPr="007B4426">
        <w:rPr>
          <w:rFonts w:ascii="Arial Narrow" w:hAnsi="Arial Narrow"/>
          <w:sz w:val="20"/>
          <w:lang w:eastAsia="fr-FR"/>
        </w:rPr>
        <w:t xml:space="preserve">The assessment aims to </w:t>
      </w:r>
      <w:r>
        <w:rPr>
          <w:rFonts w:ascii="Arial Narrow" w:hAnsi="Arial Narrow"/>
          <w:sz w:val="20"/>
          <w:lang w:eastAsia="fr-FR"/>
        </w:rPr>
        <w:t xml:space="preserve">form an estimate </w:t>
      </w:r>
      <w:r w:rsidRPr="00F10C5D">
        <w:rPr>
          <w:rFonts w:ascii="Arial Narrow" w:hAnsi="Arial Narrow"/>
          <w:sz w:val="20"/>
          <w:lang w:eastAsia="fr-FR"/>
        </w:rPr>
        <w:t>at rayon (district level) in Donetsk and Luhansk oblast</w:t>
      </w:r>
      <w:r w:rsidR="00780E51">
        <w:rPr>
          <w:rFonts w:ascii="Arial Narrow" w:hAnsi="Arial Narrow"/>
          <w:sz w:val="20"/>
          <w:lang w:eastAsia="fr-FR"/>
        </w:rPr>
        <w:t>s</w:t>
      </w:r>
      <w:r w:rsidRPr="00F10C5D">
        <w:rPr>
          <w:rFonts w:ascii="Arial Narrow" w:hAnsi="Arial Narrow"/>
          <w:sz w:val="20"/>
          <w:lang w:eastAsia="fr-FR"/>
        </w:rPr>
        <w:t>.</w:t>
      </w:r>
      <w:r w:rsidR="00780E51">
        <w:rPr>
          <w:rFonts w:ascii="Arial Narrow" w:hAnsi="Arial Narrow"/>
          <w:sz w:val="20"/>
          <w:lang w:eastAsia="fr-FR"/>
        </w:rPr>
        <w:t xml:space="preserve">regarding </w:t>
      </w:r>
      <w:r w:rsidR="00E472C4">
        <w:rPr>
          <w:rFonts w:ascii="Arial Narrow" w:hAnsi="Arial Narrow"/>
          <w:sz w:val="20"/>
          <w:lang w:eastAsia="fr-FR"/>
        </w:rPr>
        <w:t xml:space="preserve">the state of </w:t>
      </w:r>
      <w:r w:rsidRPr="00F10C5D">
        <w:rPr>
          <w:rFonts w:ascii="Arial Narrow" w:hAnsi="Arial Narrow"/>
          <w:sz w:val="20"/>
          <w:lang w:eastAsia="fr-FR"/>
        </w:rPr>
        <w:t>WAS</w:t>
      </w:r>
      <w:r w:rsidR="00780E51">
        <w:rPr>
          <w:rFonts w:ascii="Arial Narrow" w:hAnsi="Arial Narrow"/>
          <w:sz w:val="20"/>
          <w:lang w:eastAsia="fr-FR"/>
        </w:rPr>
        <w:t>H</w:t>
      </w:r>
      <w:r w:rsidR="00E472C4">
        <w:rPr>
          <w:rFonts w:ascii="Arial Narrow" w:hAnsi="Arial Narrow"/>
          <w:sz w:val="20"/>
          <w:lang w:eastAsia="fr-FR"/>
        </w:rPr>
        <w:t xml:space="preserve"> services</w:t>
      </w:r>
      <w:r w:rsidR="00231C21">
        <w:rPr>
          <w:rFonts w:ascii="Arial Narrow" w:hAnsi="Arial Narrow"/>
          <w:sz w:val="20"/>
          <w:lang w:eastAsia="fr-FR"/>
        </w:rPr>
        <w:t xml:space="preserve"> at district level</w:t>
      </w:r>
      <w:r w:rsidR="00780E51">
        <w:rPr>
          <w:rFonts w:ascii="Arial Narrow" w:hAnsi="Arial Narrow"/>
          <w:sz w:val="20"/>
          <w:lang w:eastAsia="fr-FR"/>
        </w:rPr>
        <w:t xml:space="preserve">, </w:t>
      </w:r>
      <w:r w:rsidR="00E472C4">
        <w:rPr>
          <w:rFonts w:ascii="Arial Narrow" w:hAnsi="Arial Narrow"/>
          <w:sz w:val="20"/>
          <w:lang w:eastAsia="fr-FR"/>
        </w:rPr>
        <w:t>the</w:t>
      </w:r>
      <w:r w:rsidR="00E472C4" w:rsidRPr="00F10C5D">
        <w:rPr>
          <w:rFonts w:ascii="Arial Narrow" w:hAnsi="Arial Narrow"/>
          <w:sz w:val="20"/>
          <w:lang w:eastAsia="fr-FR"/>
        </w:rPr>
        <w:t xml:space="preserve"> </w:t>
      </w:r>
      <w:r w:rsidRPr="00F10C5D">
        <w:rPr>
          <w:rFonts w:ascii="Arial Narrow" w:hAnsi="Arial Narrow"/>
          <w:sz w:val="20"/>
          <w:lang w:eastAsia="fr-FR"/>
        </w:rPr>
        <w:t xml:space="preserve">resources </w:t>
      </w:r>
      <w:r w:rsidR="00E472C4">
        <w:rPr>
          <w:rFonts w:ascii="Arial Narrow" w:hAnsi="Arial Narrow"/>
          <w:sz w:val="20"/>
          <w:lang w:eastAsia="fr-FR"/>
        </w:rPr>
        <w:t xml:space="preserve">required to restore these services (if needed) </w:t>
      </w:r>
      <w:r w:rsidRPr="00F10C5D">
        <w:rPr>
          <w:rFonts w:ascii="Arial Narrow" w:hAnsi="Arial Narrow"/>
          <w:sz w:val="20"/>
          <w:lang w:eastAsia="fr-FR"/>
        </w:rPr>
        <w:t>and f</w:t>
      </w:r>
      <w:r w:rsidR="00780E51">
        <w:rPr>
          <w:rFonts w:ascii="Arial Narrow" w:hAnsi="Arial Narrow"/>
          <w:sz w:val="20"/>
          <w:lang w:eastAsia="fr-FR"/>
        </w:rPr>
        <w:t xml:space="preserve">easibility of the WASH response, </w:t>
      </w:r>
      <w:r w:rsidR="00231C21">
        <w:rPr>
          <w:rFonts w:ascii="Arial Narrow" w:hAnsi="Arial Narrow"/>
          <w:sz w:val="20"/>
          <w:lang w:eastAsia="fr-FR"/>
        </w:rPr>
        <w:t xml:space="preserve">and </w:t>
      </w:r>
      <w:r w:rsidR="00780E51">
        <w:rPr>
          <w:rFonts w:ascii="Arial Narrow" w:hAnsi="Arial Narrow"/>
          <w:sz w:val="20"/>
          <w:lang w:eastAsia="fr-FR"/>
        </w:rPr>
        <w:t>s</w:t>
      </w:r>
      <w:r>
        <w:rPr>
          <w:rFonts w:ascii="Arial Narrow" w:hAnsi="Arial Narrow"/>
          <w:sz w:val="20"/>
          <w:lang w:eastAsia="fr-FR"/>
        </w:rPr>
        <w:t>pecific</w:t>
      </w:r>
      <w:r w:rsidR="00231C21">
        <w:rPr>
          <w:rFonts w:ascii="Arial Narrow" w:hAnsi="Arial Narrow"/>
          <w:sz w:val="20"/>
          <w:lang w:eastAsia="fr-FR"/>
        </w:rPr>
        <w:t xml:space="preserve"> data on </w:t>
      </w:r>
      <w:r>
        <w:rPr>
          <w:rFonts w:ascii="Arial Narrow" w:hAnsi="Arial Narrow"/>
          <w:sz w:val="20"/>
          <w:lang w:eastAsia="fr-FR"/>
        </w:rPr>
        <w:t xml:space="preserve"> </w:t>
      </w:r>
      <w:r w:rsidRPr="00F10C5D">
        <w:rPr>
          <w:rFonts w:ascii="Arial Narrow" w:hAnsi="Arial Narrow"/>
          <w:sz w:val="20"/>
          <w:lang w:eastAsia="fr-FR"/>
        </w:rPr>
        <w:t xml:space="preserve">WASH </w:t>
      </w:r>
      <w:r w:rsidR="00231C21">
        <w:rPr>
          <w:rFonts w:ascii="Arial Narrow" w:hAnsi="Arial Narrow"/>
          <w:sz w:val="20"/>
          <w:lang w:eastAsia="fr-FR"/>
        </w:rPr>
        <w:t xml:space="preserve">services in schools and </w:t>
      </w:r>
      <w:r w:rsidR="00780E51">
        <w:rPr>
          <w:rFonts w:ascii="Arial Narrow" w:hAnsi="Arial Narrow"/>
          <w:sz w:val="20"/>
          <w:lang w:eastAsia="fr-FR"/>
        </w:rPr>
        <w:t>health facilities</w:t>
      </w:r>
      <w:r w:rsidR="00703D52">
        <w:rPr>
          <w:rFonts w:ascii="Arial Narrow" w:hAnsi="Arial Narrow"/>
          <w:sz w:val="20"/>
          <w:lang w:eastAsia="fr-FR"/>
        </w:rPr>
        <w:t>.</w:t>
      </w:r>
    </w:p>
    <w:p w:rsidR="008109D6" w:rsidRPr="00947B66" w:rsidRDefault="008109D6" w:rsidP="00542BA6">
      <w:pPr>
        <w:spacing w:after="0"/>
        <w:rPr>
          <w:rFonts w:ascii="Arial Narrow" w:hAnsi="Arial Narrow"/>
          <w:sz w:val="20"/>
          <w:lang w:eastAsia="fr-FR"/>
        </w:rPr>
      </w:pPr>
    </w:p>
    <w:p w:rsidR="008109D6" w:rsidRDefault="00E35932" w:rsidP="00B971BF">
      <w:pPr>
        <w:rPr>
          <w:rFonts w:ascii="Arial Narrow" w:hAnsi="Arial Narrow"/>
          <w:noProof/>
          <w:lang w:val="en-US"/>
        </w:rPr>
      </w:pPr>
      <w:r>
        <w:rPr>
          <w:rFonts w:ascii="Arial Narrow" w:hAnsi="Arial Narrow"/>
          <w:noProof/>
          <w:lang w:eastAsia="en-GB"/>
        </w:rPr>
        <mc:AlternateContent>
          <mc:Choice Requires="wpg">
            <w:drawing>
              <wp:inline distT="0" distB="0" distL="0" distR="0">
                <wp:extent cx="6212840" cy="1661160"/>
                <wp:effectExtent l="5080" t="8255" r="11430" b="6985"/>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2840" cy="1661160"/>
                          <a:chOff x="1271" y="12871"/>
                          <a:chExt cx="9784" cy="2351"/>
                        </a:xfrm>
                      </wpg:grpSpPr>
                      <wps:wsp>
                        <wps:cNvPr id="4" name="AutoShape 17"/>
                        <wps:cNvSpPr>
                          <a:spLocks noChangeArrowheads="1"/>
                        </wps:cNvSpPr>
                        <wps:spPr bwMode="auto">
                          <a:xfrm>
                            <a:off x="1271" y="12885"/>
                            <a:ext cx="3090" cy="2337"/>
                          </a:xfrm>
                          <a:prstGeom prst="homePlate">
                            <a:avLst>
                              <a:gd name="adj" fmla="val 30931"/>
                            </a:avLst>
                          </a:prstGeom>
                          <a:solidFill>
                            <a:srgbClr val="FFFFFF"/>
                          </a:solidFill>
                          <a:ln w="9525">
                            <a:solidFill>
                              <a:srgbClr val="000000"/>
                            </a:solidFill>
                            <a:miter lim="800000"/>
                            <a:headEnd/>
                            <a:tailEnd/>
                          </a:ln>
                        </wps:spPr>
                        <wps:txbx>
                          <w:txbxContent>
                            <w:p w:rsidR="00295D38" w:rsidRDefault="00295D38" w:rsidP="00DD2642">
                              <w:pPr>
                                <w:spacing w:after="120" w:line="240" w:lineRule="auto"/>
                                <w:ind w:right="204"/>
                                <w:rPr>
                                  <w:rFonts w:ascii="Arial Narrow" w:hAnsi="Arial Narrow" w:cs="Arial"/>
                                  <w:sz w:val="20"/>
                                </w:rPr>
                              </w:pPr>
                              <w:r>
                                <w:rPr>
                                  <w:rFonts w:ascii="Arial Narrow" w:hAnsi="Arial Narrow" w:cs="Arial"/>
                                  <w:b/>
                                  <w:sz w:val="20"/>
                                </w:rPr>
                                <w:t>Primary data collection</w:t>
                              </w:r>
                              <w:r>
                                <w:rPr>
                                  <w:rFonts w:ascii="Arial Narrow" w:hAnsi="Arial Narrow" w:cs="Arial"/>
                                  <w:sz w:val="20"/>
                                </w:rPr>
                                <w:t>:</w:t>
                              </w:r>
                            </w:p>
                            <w:p w:rsidR="009F223F" w:rsidRDefault="009F223F" w:rsidP="00DD2642">
                              <w:pPr>
                                <w:spacing w:after="120" w:line="240" w:lineRule="auto"/>
                                <w:ind w:right="204"/>
                                <w:rPr>
                                  <w:rFonts w:ascii="Arial Narrow" w:hAnsi="Arial Narrow" w:cs="Arial"/>
                                  <w:sz w:val="20"/>
                                </w:rPr>
                              </w:pPr>
                              <w:r>
                                <w:rPr>
                                  <w:rFonts w:ascii="Arial Narrow" w:hAnsi="Arial Narrow" w:cs="Arial"/>
                                  <w:sz w:val="20"/>
                                </w:rPr>
                                <w:t>Key informant interviews</w:t>
                              </w:r>
                            </w:p>
                            <w:p w:rsidR="007867F7" w:rsidRDefault="007867F7" w:rsidP="00DD2642">
                              <w:pPr>
                                <w:spacing w:after="120" w:line="240" w:lineRule="auto"/>
                                <w:ind w:right="204"/>
                                <w:rPr>
                                  <w:rFonts w:ascii="Arial Narrow" w:hAnsi="Arial Narrow" w:cs="Arial"/>
                                  <w:sz w:val="20"/>
                                </w:rPr>
                              </w:pPr>
                              <w:r>
                                <w:rPr>
                                  <w:rFonts w:ascii="Arial Narrow" w:hAnsi="Arial Narrow" w:cs="Arial"/>
                                  <w:sz w:val="20"/>
                                </w:rPr>
                                <w:t>(KIIs)</w:t>
                              </w:r>
                            </w:p>
                            <w:p w:rsidR="00DD2642" w:rsidRPr="004C595E" w:rsidRDefault="00DD2642" w:rsidP="00DD2642">
                              <w:pPr>
                                <w:spacing w:after="120" w:line="240" w:lineRule="auto"/>
                                <w:ind w:right="204"/>
                                <w:rPr>
                                  <w:rFonts w:ascii="Arial Narrow" w:hAnsi="Arial Narrow" w:cs="Arial"/>
                                  <w:sz w:val="20"/>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4591" y="12871"/>
                            <a:ext cx="6464" cy="2351"/>
                          </a:xfrm>
                          <a:prstGeom prst="rect">
                            <a:avLst/>
                          </a:prstGeom>
                          <a:solidFill>
                            <a:srgbClr val="FFFFFF"/>
                          </a:solidFill>
                          <a:ln w="9525">
                            <a:solidFill>
                              <a:srgbClr val="000000"/>
                            </a:solidFill>
                            <a:miter lim="800000"/>
                            <a:headEnd/>
                            <a:tailEnd/>
                          </a:ln>
                        </wps:spPr>
                        <wps:txbx>
                          <w:txbxContent>
                            <w:p w:rsidR="00295D38" w:rsidRDefault="00231C21" w:rsidP="00A73A99">
                              <w:pPr>
                                <w:spacing w:after="0" w:line="240" w:lineRule="auto"/>
                                <w:rPr>
                                  <w:rFonts w:ascii="Arial Narrow" w:hAnsi="Arial Narrow"/>
                                  <w:sz w:val="20"/>
                                  <w:szCs w:val="28"/>
                                </w:rPr>
                              </w:pPr>
                              <w:r>
                                <w:rPr>
                                  <w:rFonts w:ascii="Arial Narrow" w:hAnsi="Arial Narrow"/>
                                  <w:sz w:val="20"/>
                                  <w:szCs w:val="28"/>
                                </w:rPr>
                                <w:t xml:space="preserve">Interviews with key informants will be conducted by </w:t>
                              </w:r>
                              <w:r w:rsidR="009F223F" w:rsidRPr="009F223F">
                                <w:rPr>
                                  <w:rFonts w:ascii="Arial Narrow" w:hAnsi="Arial Narrow"/>
                                  <w:sz w:val="20"/>
                                  <w:szCs w:val="28"/>
                                </w:rPr>
                                <w:t xml:space="preserve">trained enumerators provided by the WASH partners already active in </w:t>
                              </w:r>
                              <w:r w:rsidR="00A73A99">
                                <w:rPr>
                                  <w:rFonts w:ascii="Arial Narrow" w:hAnsi="Arial Narrow"/>
                                  <w:sz w:val="20"/>
                                  <w:lang w:eastAsia="fr-FR"/>
                                </w:rPr>
                                <w:t xml:space="preserve">(Government Controlled Areas GCA and Non-Government Controlled Areas NGCA </w:t>
                              </w:r>
                              <w:r w:rsidR="002E3665">
                                <w:rPr>
                                  <w:rFonts w:ascii="Arial Narrow" w:hAnsi="Arial Narrow"/>
                                  <w:sz w:val="20"/>
                                  <w:szCs w:val="28"/>
                                </w:rPr>
                                <w:t>in Donetsk and Luhansk oblasts</w:t>
                              </w:r>
                              <w:r w:rsidR="009F223F" w:rsidRPr="009F223F">
                                <w:rPr>
                                  <w:rFonts w:ascii="Arial Narrow" w:hAnsi="Arial Narrow"/>
                                  <w:sz w:val="20"/>
                                  <w:szCs w:val="28"/>
                                </w:rPr>
                                <w:t xml:space="preserve">. </w:t>
                              </w:r>
                              <w:r w:rsidR="007867F7">
                                <w:rPr>
                                  <w:rFonts w:ascii="Arial Narrow" w:hAnsi="Arial Narrow"/>
                                  <w:sz w:val="20"/>
                                  <w:szCs w:val="28"/>
                                </w:rPr>
                                <w:t xml:space="preserve">Key informants will represent </w:t>
                              </w:r>
                              <w:r>
                                <w:rPr>
                                  <w:rFonts w:ascii="Arial Narrow" w:hAnsi="Arial Narrow"/>
                                  <w:sz w:val="20"/>
                                  <w:szCs w:val="28"/>
                                </w:rPr>
                                <w:t xml:space="preserve">four </w:t>
                              </w:r>
                              <w:r w:rsidR="007867F7">
                                <w:rPr>
                                  <w:rFonts w:ascii="Arial Narrow" w:hAnsi="Arial Narrow"/>
                                  <w:sz w:val="20"/>
                                  <w:szCs w:val="28"/>
                                </w:rPr>
                                <w:t>different groups, and s</w:t>
                              </w:r>
                              <w:r w:rsidR="009F223F" w:rsidRPr="009F223F">
                                <w:rPr>
                                  <w:rFonts w:ascii="Arial Narrow" w:hAnsi="Arial Narrow"/>
                                  <w:sz w:val="20"/>
                                  <w:szCs w:val="28"/>
                                </w:rPr>
                                <w:t>pecific questionnaires for each key informant group will be developed in colla</w:t>
                              </w:r>
                              <w:r w:rsidR="007867F7">
                                <w:rPr>
                                  <w:rFonts w:ascii="Arial Narrow" w:hAnsi="Arial Narrow"/>
                                  <w:sz w:val="20"/>
                                  <w:szCs w:val="28"/>
                                </w:rPr>
                                <w:t>boration with the WASH partners:</w:t>
                              </w:r>
                            </w:p>
                            <w:p w:rsidR="007867F7" w:rsidRDefault="007867F7" w:rsidP="007867F7">
                              <w:pPr>
                                <w:spacing w:after="0" w:line="240" w:lineRule="auto"/>
                                <w:rPr>
                                  <w:rFonts w:ascii="Arial Narrow" w:hAnsi="Arial Narrow"/>
                                  <w:sz w:val="20"/>
                                  <w:szCs w:val="28"/>
                                </w:rPr>
                              </w:pPr>
                            </w:p>
                            <w:p w:rsidR="002E3665" w:rsidRDefault="002E3665" w:rsidP="002E3665">
                              <w:pPr>
                                <w:spacing w:after="0" w:line="240" w:lineRule="auto"/>
                                <w:rPr>
                                  <w:rFonts w:ascii="Arial Narrow" w:hAnsi="Arial Narrow"/>
                                  <w:sz w:val="20"/>
                                  <w:szCs w:val="28"/>
                                </w:rPr>
                              </w:pPr>
                              <w:r>
                                <w:rPr>
                                  <w:rFonts w:ascii="Arial Narrow" w:hAnsi="Arial Narrow"/>
                                  <w:sz w:val="20"/>
                                  <w:szCs w:val="28"/>
                                </w:rPr>
                                <w:t>* Managers and key municipal stakeholders for 51 water treatment plants on the centralized system;</w:t>
                              </w:r>
                            </w:p>
                            <w:p w:rsidR="002E3665" w:rsidRDefault="002E3665" w:rsidP="007867F7">
                              <w:pPr>
                                <w:spacing w:after="0" w:line="240" w:lineRule="auto"/>
                                <w:rPr>
                                  <w:rFonts w:ascii="Arial Narrow" w:hAnsi="Arial Narrow"/>
                                  <w:sz w:val="20"/>
                                  <w:szCs w:val="28"/>
                                </w:rPr>
                              </w:pPr>
                              <w:r>
                                <w:rPr>
                                  <w:rFonts w:ascii="Arial Narrow" w:hAnsi="Arial Narrow"/>
                                  <w:sz w:val="20"/>
                                  <w:szCs w:val="28"/>
                                </w:rPr>
                                <w:t>* Managers of decentralized water systems, to be identified;</w:t>
                              </w:r>
                            </w:p>
                            <w:p w:rsidR="002E3665" w:rsidRDefault="002E3665" w:rsidP="002E3665">
                              <w:pPr>
                                <w:spacing w:after="0" w:line="240" w:lineRule="auto"/>
                                <w:rPr>
                                  <w:rFonts w:ascii="Arial Narrow" w:hAnsi="Arial Narrow"/>
                                  <w:sz w:val="20"/>
                                  <w:szCs w:val="28"/>
                                </w:rPr>
                              </w:pPr>
                              <w:r>
                                <w:rPr>
                                  <w:rFonts w:ascii="Arial Narrow" w:hAnsi="Arial Narrow"/>
                                  <w:sz w:val="20"/>
                                  <w:szCs w:val="28"/>
                                </w:rPr>
                                <w:t>* Directors of each of the 555 schools;</w:t>
                              </w:r>
                            </w:p>
                            <w:p w:rsidR="002E3665" w:rsidRDefault="002E3665" w:rsidP="002E3665">
                              <w:pPr>
                                <w:spacing w:after="0" w:line="240" w:lineRule="auto"/>
                                <w:rPr>
                                  <w:rFonts w:ascii="Arial Narrow" w:hAnsi="Arial Narrow"/>
                                  <w:sz w:val="20"/>
                                  <w:szCs w:val="28"/>
                                </w:rPr>
                              </w:pPr>
                              <w:r>
                                <w:rPr>
                                  <w:rFonts w:ascii="Arial Narrow" w:hAnsi="Arial Narrow"/>
                                  <w:sz w:val="20"/>
                                  <w:szCs w:val="28"/>
                                </w:rPr>
                                <w:t>* Directors of each of the 400 hospitals</w:t>
                              </w:r>
                            </w:p>
                            <w:p w:rsidR="002E3665" w:rsidRDefault="002E3665" w:rsidP="002E3665">
                              <w:pPr>
                                <w:spacing w:after="0" w:line="240" w:lineRule="auto"/>
                                <w:rPr>
                                  <w:rFonts w:ascii="Arial Narrow" w:hAnsi="Arial Narrow"/>
                                  <w:sz w:val="20"/>
                                  <w:szCs w:val="28"/>
                                </w:rPr>
                              </w:pPr>
                            </w:p>
                          </w:txbxContent>
                        </wps:txbx>
                        <wps:bodyPr rot="0" vert="horz" wrap="square" lIns="91440" tIns="45720" rIns="91440" bIns="45720" anchor="t" anchorCtr="0" upright="1">
                          <a:noAutofit/>
                        </wps:bodyPr>
                      </wps:wsp>
                    </wpg:wgp>
                  </a:graphicData>
                </a:graphic>
              </wp:inline>
            </w:drawing>
          </mc:Choice>
          <mc:Fallback>
            <w:pict>
              <v:group id="Group 16" o:spid="_x0000_s1026" style="width:489.2pt;height:130.8pt;mso-position-horizontal-relative:char;mso-position-vertical-relative:line" coordorigin="1271,12871" coordsize="9784,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7" o:spid="_x0000_s1027" type="#_x0000_t15" style="position:absolute;left:1271;top:12885;width:3090;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s0tMQA&#10;AADaAAAADwAAAGRycy9kb3ducmV2LnhtbESPX2vCQBDE3wW/w7FC3/SiFZHUU0SQFgoV/7z0bclt&#10;k9jsXsxdNfXTe4Lg4zAzv2Fmi5YrdabGl04MDAcJKJLM2VJyA4f9uj8F5QOKxcoJGfgnD4t5tzPD&#10;1LqLbOm8C7mKEPEpGihCqFOtfVYQox+4miR6P65hDFE2ubYNXiKcKz1KkolmLCUuFFjTqqDsd/fH&#10;BjbfR/56/Txu30/LhEc1X6ur2xvz0muXb6ACteEZfrQ/rIEx3K/EG6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LNLTEAAAA2gAAAA8AAAAAAAAAAAAAAAAAmAIAAGRycy9k&#10;b3ducmV2LnhtbFBLBQYAAAAABAAEAPUAAACJAwAAAAA=&#10;" adj="16547">
                  <v:textbox>
                    <w:txbxContent>
                      <w:p w:rsidR="00295D38" w:rsidRDefault="00295D38" w:rsidP="00DD2642">
                        <w:pPr>
                          <w:spacing w:after="120" w:line="240" w:lineRule="auto"/>
                          <w:ind w:right="204"/>
                          <w:rPr>
                            <w:rFonts w:ascii="Arial Narrow" w:hAnsi="Arial Narrow" w:cs="Arial"/>
                            <w:sz w:val="20"/>
                          </w:rPr>
                        </w:pPr>
                        <w:r>
                          <w:rPr>
                            <w:rFonts w:ascii="Arial Narrow" w:hAnsi="Arial Narrow" w:cs="Arial"/>
                            <w:b/>
                            <w:sz w:val="20"/>
                          </w:rPr>
                          <w:t>Primary data collection</w:t>
                        </w:r>
                        <w:r>
                          <w:rPr>
                            <w:rFonts w:ascii="Arial Narrow" w:hAnsi="Arial Narrow" w:cs="Arial"/>
                            <w:sz w:val="20"/>
                          </w:rPr>
                          <w:t>:</w:t>
                        </w:r>
                      </w:p>
                      <w:p w:rsidR="009F223F" w:rsidRDefault="009F223F" w:rsidP="00DD2642">
                        <w:pPr>
                          <w:spacing w:after="120" w:line="240" w:lineRule="auto"/>
                          <w:ind w:right="204"/>
                          <w:rPr>
                            <w:rFonts w:ascii="Arial Narrow" w:hAnsi="Arial Narrow" w:cs="Arial"/>
                            <w:sz w:val="20"/>
                          </w:rPr>
                        </w:pPr>
                        <w:r>
                          <w:rPr>
                            <w:rFonts w:ascii="Arial Narrow" w:hAnsi="Arial Narrow" w:cs="Arial"/>
                            <w:sz w:val="20"/>
                          </w:rPr>
                          <w:t>Key informant interviews</w:t>
                        </w:r>
                      </w:p>
                      <w:p w:rsidR="007867F7" w:rsidRDefault="007867F7" w:rsidP="00DD2642">
                        <w:pPr>
                          <w:spacing w:after="120" w:line="240" w:lineRule="auto"/>
                          <w:ind w:right="204"/>
                          <w:rPr>
                            <w:rFonts w:ascii="Arial Narrow" w:hAnsi="Arial Narrow" w:cs="Arial"/>
                            <w:sz w:val="20"/>
                          </w:rPr>
                        </w:pPr>
                        <w:r>
                          <w:rPr>
                            <w:rFonts w:ascii="Arial Narrow" w:hAnsi="Arial Narrow" w:cs="Arial"/>
                            <w:sz w:val="20"/>
                          </w:rPr>
                          <w:t>(KIIs)</w:t>
                        </w:r>
                      </w:p>
                      <w:p w:rsidR="00DD2642" w:rsidRPr="004C595E" w:rsidRDefault="00DD2642" w:rsidP="00DD2642">
                        <w:pPr>
                          <w:spacing w:after="120" w:line="240" w:lineRule="auto"/>
                          <w:ind w:right="204"/>
                          <w:rPr>
                            <w:rFonts w:ascii="Arial Narrow" w:hAnsi="Arial Narrow" w:cs="Arial"/>
                            <w:sz w:val="20"/>
                          </w:rPr>
                        </w:pPr>
                      </w:p>
                    </w:txbxContent>
                  </v:textbox>
                </v:shape>
                <v:shapetype id="_x0000_t202" coordsize="21600,21600" o:spt="202" path="m,l,21600r21600,l21600,xe">
                  <v:stroke joinstyle="miter"/>
                  <v:path gradientshapeok="t" o:connecttype="rect"/>
                </v:shapetype>
                <v:shape id="Text Box 18" o:spid="_x0000_s1028" type="#_x0000_t202" style="position:absolute;left:4591;top:12871;width:6464;height:2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95D38" w:rsidRDefault="00231C21" w:rsidP="00A73A99">
                        <w:pPr>
                          <w:spacing w:after="0" w:line="240" w:lineRule="auto"/>
                          <w:rPr>
                            <w:rFonts w:ascii="Arial Narrow" w:hAnsi="Arial Narrow"/>
                            <w:sz w:val="20"/>
                            <w:szCs w:val="28"/>
                          </w:rPr>
                        </w:pPr>
                        <w:r>
                          <w:rPr>
                            <w:rFonts w:ascii="Arial Narrow" w:hAnsi="Arial Narrow"/>
                            <w:sz w:val="20"/>
                            <w:szCs w:val="28"/>
                          </w:rPr>
                          <w:t xml:space="preserve">Interviews with key informants will be conducted by </w:t>
                        </w:r>
                        <w:r w:rsidR="009F223F" w:rsidRPr="009F223F">
                          <w:rPr>
                            <w:rFonts w:ascii="Arial Narrow" w:hAnsi="Arial Narrow"/>
                            <w:sz w:val="20"/>
                            <w:szCs w:val="28"/>
                          </w:rPr>
                          <w:t xml:space="preserve">trained enumerators provided by the WASH partners already active in </w:t>
                        </w:r>
                        <w:r w:rsidR="00A73A99">
                          <w:rPr>
                            <w:rFonts w:ascii="Arial Narrow" w:hAnsi="Arial Narrow"/>
                            <w:sz w:val="20"/>
                            <w:lang w:eastAsia="fr-FR"/>
                          </w:rPr>
                          <w:t xml:space="preserve">(Government Controlled Areas GCA and Non-Government Controlled Areas NGCA </w:t>
                        </w:r>
                        <w:r w:rsidR="002E3665">
                          <w:rPr>
                            <w:rFonts w:ascii="Arial Narrow" w:hAnsi="Arial Narrow"/>
                            <w:sz w:val="20"/>
                            <w:szCs w:val="28"/>
                          </w:rPr>
                          <w:t>in Donetsk and Luhansk oblasts</w:t>
                        </w:r>
                        <w:r w:rsidR="009F223F" w:rsidRPr="009F223F">
                          <w:rPr>
                            <w:rFonts w:ascii="Arial Narrow" w:hAnsi="Arial Narrow"/>
                            <w:sz w:val="20"/>
                            <w:szCs w:val="28"/>
                          </w:rPr>
                          <w:t xml:space="preserve">. </w:t>
                        </w:r>
                        <w:r w:rsidR="007867F7">
                          <w:rPr>
                            <w:rFonts w:ascii="Arial Narrow" w:hAnsi="Arial Narrow"/>
                            <w:sz w:val="20"/>
                            <w:szCs w:val="28"/>
                          </w:rPr>
                          <w:t xml:space="preserve">Key informants will represent </w:t>
                        </w:r>
                        <w:r>
                          <w:rPr>
                            <w:rFonts w:ascii="Arial Narrow" w:hAnsi="Arial Narrow"/>
                            <w:sz w:val="20"/>
                            <w:szCs w:val="28"/>
                          </w:rPr>
                          <w:t xml:space="preserve">four </w:t>
                        </w:r>
                        <w:r w:rsidR="007867F7">
                          <w:rPr>
                            <w:rFonts w:ascii="Arial Narrow" w:hAnsi="Arial Narrow"/>
                            <w:sz w:val="20"/>
                            <w:szCs w:val="28"/>
                          </w:rPr>
                          <w:t>different groups, and s</w:t>
                        </w:r>
                        <w:r w:rsidR="009F223F" w:rsidRPr="009F223F">
                          <w:rPr>
                            <w:rFonts w:ascii="Arial Narrow" w:hAnsi="Arial Narrow"/>
                            <w:sz w:val="20"/>
                            <w:szCs w:val="28"/>
                          </w:rPr>
                          <w:t>pecific questionnaires for each key informant group will be developed in colla</w:t>
                        </w:r>
                        <w:r w:rsidR="007867F7">
                          <w:rPr>
                            <w:rFonts w:ascii="Arial Narrow" w:hAnsi="Arial Narrow"/>
                            <w:sz w:val="20"/>
                            <w:szCs w:val="28"/>
                          </w:rPr>
                          <w:t>boration with the WASH partners:</w:t>
                        </w:r>
                      </w:p>
                      <w:p w:rsidR="007867F7" w:rsidRDefault="007867F7" w:rsidP="007867F7">
                        <w:pPr>
                          <w:spacing w:after="0" w:line="240" w:lineRule="auto"/>
                          <w:rPr>
                            <w:rFonts w:ascii="Arial Narrow" w:hAnsi="Arial Narrow"/>
                            <w:sz w:val="20"/>
                            <w:szCs w:val="28"/>
                          </w:rPr>
                        </w:pPr>
                      </w:p>
                      <w:p w:rsidR="002E3665" w:rsidRDefault="002E3665" w:rsidP="002E3665">
                        <w:pPr>
                          <w:spacing w:after="0" w:line="240" w:lineRule="auto"/>
                          <w:rPr>
                            <w:rFonts w:ascii="Arial Narrow" w:hAnsi="Arial Narrow"/>
                            <w:sz w:val="20"/>
                            <w:szCs w:val="28"/>
                          </w:rPr>
                        </w:pPr>
                        <w:r>
                          <w:rPr>
                            <w:rFonts w:ascii="Arial Narrow" w:hAnsi="Arial Narrow"/>
                            <w:sz w:val="20"/>
                            <w:szCs w:val="28"/>
                          </w:rPr>
                          <w:t>* Managers and key municipal stakeholders for 51 water treatment plants on the centralized system;</w:t>
                        </w:r>
                      </w:p>
                      <w:p w:rsidR="002E3665" w:rsidRDefault="002E3665" w:rsidP="007867F7">
                        <w:pPr>
                          <w:spacing w:after="0" w:line="240" w:lineRule="auto"/>
                          <w:rPr>
                            <w:rFonts w:ascii="Arial Narrow" w:hAnsi="Arial Narrow"/>
                            <w:sz w:val="20"/>
                            <w:szCs w:val="28"/>
                          </w:rPr>
                        </w:pPr>
                        <w:r>
                          <w:rPr>
                            <w:rFonts w:ascii="Arial Narrow" w:hAnsi="Arial Narrow"/>
                            <w:sz w:val="20"/>
                            <w:szCs w:val="28"/>
                          </w:rPr>
                          <w:t>* Managers of decentralized water systems, to be identified;</w:t>
                        </w:r>
                      </w:p>
                      <w:p w:rsidR="002E3665" w:rsidRDefault="002E3665" w:rsidP="002E3665">
                        <w:pPr>
                          <w:spacing w:after="0" w:line="240" w:lineRule="auto"/>
                          <w:rPr>
                            <w:rFonts w:ascii="Arial Narrow" w:hAnsi="Arial Narrow"/>
                            <w:sz w:val="20"/>
                            <w:szCs w:val="28"/>
                          </w:rPr>
                        </w:pPr>
                        <w:r>
                          <w:rPr>
                            <w:rFonts w:ascii="Arial Narrow" w:hAnsi="Arial Narrow"/>
                            <w:sz w:val="20"/>
                            <w:szCs w:val="28"/>
                          </w:rPr>
                          <w:t>* Directors of each of the 555 schools;</w:t>
                        </w:r>
                      </w:p>
                      <w:p w:rsidR="002E3665" w:rsidRDefault="002E3665" w:rsidP="002E3665">
                        <w:pPr>
                          <w:spacing w:after="0" w:line="240" w:lineRule="auto"/>
                          <w:rPr>
                            <w:rFonts w:ascii="Arial Narrow" w:hAnsi="Arial Narrow"/>
                            <w:sz w:val="20"/>
                            <w:szCs w:val="28"/>
                          </w:rPr>
                        </w:pPr>
                        <w:r>
                          <w:rPr>
                            <w:rFonts w:ascii="Arial Narrow" w:hAnsi="Arial Narrow"/>
                            <w:sz w:val="20"/>
                            <w:szCs w:val="28"/>
                          </w:rPr>
                          <w:t>* Directors of each of the 400 hospitals</w:t>
                        </w:r>
                      </w:p>
                      <w:p w:rsidR="002E3665" w:rsidRDefault="002E3665" w:rsidP="002E3665">
                        <w:pPr>
                          <w:spacing w:after="0" w:line="240" w:lineRule="auto"/>
                          <w:rPr>
                            <w:rFonts w:ascii="Arial Narrow" w:hAnsi="Arial Narrow"/>
                            <w:sz w:val="20"/>
                            <w:szCs w:val="28"/>
                          </w:rPr>
                        </w:pPr>
                      </w:p>
                    </w:txbxContent>
                  </v:textbox>
                </v:shape>
                <w10:anchorlock/>
              </v:group>
            </w:pict>
          </mc:Fallback>
        </mc:AlternateContent>
      </w:r>
    </w:p>
    <w:p w:rsidR="008109D6" w:rsidRPr="00947B66" w:rsidRDefault="002E3665" w:rsidP="00B8181D">
      <w:pPr>
        <w:pStyle w:val="Titre2"/>
        <w:numPr>
          <w:ilvl w:val="1"/>
          <w:numId w:val="5"/>
        </w:numPr>
        <w:ind w:left="1361"/>
        <w:rPr>
          <w:rFonts w:ascii="Arial Narrow" w:hAnsi="Arial Narrow"/>
        </w:rPr>
      </w:pPr>
      <w:r>
        <w:rPr>
          <w:rFonts w:ascii="Arial Narrow" w:hAnsi="Arial Narrow"/>
        </w:rPr>
        <w:t>Methodology</w:t>
      </w:r>
    </w:p>
    <w:p w:rsidR="002E3665" w:rsidRDefault="002E3665" w:rsidP="001C3E65">
      <w:pPr>
        <w:rPr>
          <w:rFonts w:ascii="Arial Narrow" w:hAnsi="Arial Narrow"/>
          <w:sz w:val="20"/>
          <w:lang w:eastAsia="fr-FR"/>
        </w:rPr>
      </w:pPr>
      <w:r>
        <w:rPr>
          <w:rFonts w:ascii="Arial Narrow" w:hAnsi="Arial Narrow"/>
          <w:sz w:val="20"/>
          <w:lang w:eastAsia="fr-FR"/>
        </w:rPr>
        <w:t xml:space="preserve">The REACH data collection teams will conduct </w:t>
      </w:r>
      <w:r w:rsidR="00487959">
        <w:rPr>
          <w:rFonts w:ascii="Arial Narrow" w:hAnsi="Arial Narrow"/>
          <w:sz w:val="20"/>
          <w:lang w:eastAsia="fr-FR"/>
        </w:rPr>
        <w:t>over one thousand interviews with key personnel of water treatment systems, schools and hospitals. The majority of these interviews, notably those with school and hospital directors, will be conducted over the phone; in the case of management at water treatment plants and the 50 worst affected hospitals however, interviews will be conducted in person at field level. The following interviews are planned:</w:t>
      </w:r>
    </w:p>
    <w:p w:rsidR="002E3665" w:rsidRPr="001C3E65" w:rsidRDefault="002E3665" w:rsidP="001C3E65">
      <w:pPr>
        <w:rPr>
          <w:rFonts w:ascii="Arial Narrow" w:hAnsi="Arial Narrow"/>
          <w:sz w:val="20"/>
          <w:lang w:eastAsia="fr-FR"/>
        </w:rPr>
      </w:pPr>
      <w:r w:rsidRPr="001C3E65">
        <w:rPr>
          <w:rFonts w:ascii="Arial Narrow" w:hAnsi="Arial Narrow"/>
          <w:sz w:val="20"/>
          <w:lang w:eastAsia="fr-FR"/>
        </w:rPr>
        <w:t xml:space="preserve">- Field interviews with the manager for each of the 32 water treatment plants in Donetsk oblast, and each of the 19 in Luhansk oblast, and 3 municipal level </w:t>
      </w:r>
      <w:r w:rsidR="00487959">
        <w:rPr>
          <w:rFonts w:ascii="Arial Narrow" w:hAnsi="Arial Narrow"/>
          <w:sz w:val="20"/>
          <w:lang w:eastAsia="fr-FR"/>
        </w:rPr>
        <w:t>stakeholders</w:t>
      </w:r>
      <w:r w:rsidRPr="001C3E65">
        <w:rPr>
          <w:rFonts w:ascii="Arial Narrow" w:hAnsi="Arial Narrow"/>
          <w:sz w:val="20"/>
          <w:lang w:eastAsia="fr-FR"/>
        </w:rPr>
        <w:t xml:space="preserve"> for each of these;</w:t>
      </w:r>
    </w:p>
    <w:p w:rsidR="002E3665" w:rsidRPr="001C3E65" w:rsidRDefault="002E3665" w:rsidP="001C3E65">
      <w:pPr>
        <w:rPr>
          <w:rFonts w:ascii="Arial Narrow" w:hAnsi="Arial Narrow"/>
          <w:sz w:val="20"/>
          <w:lang w:eastAsia="fr-FR"/>
        </w:rPr>
      </w:pPr>
      <w:r w:rsidRPr="001C3E65">
        <w:rPr>
          <w:rFonts w:ascii="Arial Narrow" w:hAnsi="Arial Narrow"/>
          <w:sz w:val="20"/>
          <w:lang w:eastAsia="fr-FR"/>
        </w:rPr>
        <w:t xml:space="preserve">- Field interviews with the managers of additional decentralized water systems, to be located based on a gap analysis of the aforementioned 51 official treatment plants; </w:t>
      </w:r>
    </w:p>
    <w:p w:rsidR="002E3665" w:rsidRPr="001C3E65" w:rsidRDefault="002E3665" w:rsidP="001C3E65">
      <w:pPr>
        <w:rPr>
          <w:rFonts w:ascii="Arial Narrow" w:hAnsi="Arial Narrow"/>
          <w:sz w:val="20"/>
          <w:lang w:eastAsia="fr-FR"/>
        </w:rPr>
      </w:pPr>
      <w:r w:rsidRPr="001C3E65">
        <w:rPr>
          <w:rFonts w:ascii="Arial Narrow" w:hAnsi="Arial Narrow"/>
          <w:sz w:val="20"/>
          <w:lang w:eastAsia="fr-FR"/>
        </w:rPr>
        <w:t>- Phone interviews with Directors of each of the approximately 400 hospitals in the affected area;</w:t>
      </w:r>
      <w:r w:rsidR="00487959">
        <w:rPr>
          <w:rFonts w:ascii="Arial Narrow" w:hAnsi="Arial Narrow"/>
          <w:sz w:val="20"/>
          <w:lang w:eastAsia="fr-FR"/>
        </w:rPr>
        <w:t xml:space="preserve"> follow up visits in person to the 50 most severely affected hospitals;</w:t>
      </w:r>
    </w:p>
    <w:p w:rsidR="00487959" w:rsidRPr="00C01BE7" w:rsidRDefault="00487959" w:rsidP="00487959">
      <w:pPr>
        <w:rPr>
          <w:rFonts w:ascii="Arial Narrow" w:hAnsi="Arial Narrow"/>
          <w:sz w:val="20"/>
          <w:lang w:eastAsia="fr-FR"/>
        </w:rPr>
      </w:pPr>
      <w:r w:rsidRPr="00C01BE7">
        <w:rPr>
          <w:rFonts w:ascii="Arial Narrow" w:hAnsi="Arial Narrow"/>
          <w:sz w:val="20"/>
          <w:lang w:eastAsia="fr-FR"/>
        </w:rPr>
        <w:t xml:space="preserve">- Phone interviews with Directors of each of the approximately </w:t>
      </w:r>
      <w:r>
        <w:rPr>
          <w:rFonts w:ascii="Arial Narrow" w:hAnsi="Arial Narrow"/>
          <w:sz w:val="20"/>
          <w:lang w:eastAsia="fr-FR"/>
        </w:rPr>
        <w:t>555 schools</w:t>
      </w:r>
      <w:r w:rsidRPr="00C01BE7">
        <w:rPr>
          <w:rFonts w:ascii="Arial Narrow" w:hAnsi="Arial Narrow"/>
          <w:sz w:val="20"/>
          <w:lang w:eastAsia="fr-FR"/>
        </w:rPr>
        <w:t xml:space="preserve"> in the affected area;</w:t>
      </w:r>
    </w:p>
    <w:p w:rsidR="00C058AE" w:rsidRPr="001C3E65" w:rsidRDefault="00487959" w:rsidP="001C3E65">
      <w:pPr>
        <w:rPr>
          <w:rFonts w:ascii="Arial Narrow" w:hAnsi="Arial Narrow"/>
          <w:sz w:val="20"/>
          <w:lang w:eastAsia="fr-FR"/>
        </w:rPr>
      </w:pPr>
      <w:r>
        <w:rPr>
          <w:rFonts w:ascii="Arial Narrow" w:hAnsi="Arial Narrow"/>
          <w:sz w:val="20"/>
          <w:lang w:eastAsia="fr-FR"/>
        </w:rPr>
        <w:t>Some areas can naturally be expected</w:t>
      </w:r>
      <w:r w:rsidR="00CA17B9" w:rsidRPr="001C3E65">
        <w:rPr>
          <w:rFonts w:ascii="Arial Narrow" w:hAnsi="Arial Narrow"/>
          <w:sz w:val="20"/>
          <w:lang w:eastAsia="fr-FR"/>
        </w:rPr>
        <w:t xml:space="preserve"> to have been affected more seriously than others by the fighting, based on the current and past occurrence of conflict</w:t>
      </w:r>
      <w:r w:rsidR="00CA17B9">
        <w:rPr>
          <w:rFonts w:ascii="Arial Narrow" w:hAnsi="Arial Narrow"/>
          <w:sz w:val="20"/>
          <w:lang w:eastAsia="fr-FR"/>
        </w:rPr>
        <w:t xml:space="preserve"> (see Figure 1)</w:t>
      </w:r>
      <w:r w:rsidR="00CA17B9" w:rsidRPr="001C3E65">
        <w:rPr>
          <w:rFonts w:ascii="Arial Narrow" w:hAnsi="Arial Narrow"/>
          <w:sz w:val="20"/>
          <w:lang w:eastAsia="fr-FR"/>
        </w:rPr>
        <w:t xml:space="preserve">. The </w:t>
      </w:r>
      <w:r w:rsidR="00CA17B9">
        <w:rPr>
          <w:rFonts w:ascii="Arial Narrow" w:hAnsi="Arial Narrow"/>
          <w:sz w:val="20"/>
          <w:lang w:eastAsia="fr-FR"/>
        </w:rPr>
        <w:t xml:space="preserve">findings will therefore be analysed to identify correlations between key indicators and the proximity of the current and past front lines. </w:t>
      </w:r>
    </w:p>
    <w:p w:rsidR="00C058AE" w:rsidRDefault="00C058AE" w:rsidP="00C058AE">
      <w:pPr>
        <w:jc w:val="center"/>
        <w:rPr>
          <w:sz w:val="16"/>
          <w:szCs w:val="16"/>
        </w:rPr>
      </w:pPr>
      <w:r>
        <w:rPr>
          <w:noProof/>
          <w:sz w:val="16"/>
          <w:szCs w:val="16"/>
          <w:lang w:eastAsia="en-GB"/>
        </w:rPr>
        <w:lastRenderedPageBreak/>
        <w:drawing>
          <wp:inline distT="0" distB="0" distL="0" distR="0">
            <wp:extent cx="1790700" cy="1708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708150"/>
                    </a:xfrm>
                    <a:prstGeom prst="rect">
                      <a:avLst/>
                    </a:prstGeom>
                    <a:noFill/>
                    <a:ln>
                      <a:noFill/>
                    </a:ln>
                  </pic:spPr>
                </pic:pic>
              </a:graphicData>
            </a:graphic>
          </wp:inline>
        </w:drawing>
      </w:r>
      <w:r>
        <w:rPr>
          <w:noProof/>
          <w:sz w:val="16"/>
          <w:szCs w:val="16"/>
          <w:lang w:eastAsia="en-GB"/>
        </w:rPr>
        <w:drawing>
          <wp:inline distT="0" distB="0" distL="0" distR="0">
            <wp:extent cx="1841500" cy="1708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1500" cy="1708150"/>
                    </a:xfrm>
                    <a:prstGeom prst="rect">
                      <a:avLst/>
                    </a:prstGeom>
                    <a:noFill/>
                    <a:ln>
                      <a:noFill/>
                    </a:ln>
                  </pic:spPr>
                </pic:pic>
              </a:graphicData>
            </a:graphic>
          </wp:inline>
        </w:drawing>
      </w:r>
    </w:p>
    <w:p w:rsidR="00C058AE" w:rsidRPr="00D66698" w:rsidRDefault="00C058AE" w:rsidP="00487959">
      <w:pPr>
        <w:jc w:val="center"/>
        <w:rPr>
          <w:sz w:val="16"/>
          <w:szCs w:val="16"/>
        </w:rPr>
      </w:pPr>
      <w:r>
        <w:rPr>
          <w:sz w:val="16"/>
          <w:szCs w:val="16"/>
        </w:rPr>
        <w:t>Fig.</w:t>
      </w:r>
      <w:r w:rsidR="00487959">
        <w:rPr>
          <w:sz w:val="16"/>
          <w:szCs w:val="16"/>
        </w:rPr>
        <w:t>1</w:t>
      </w:r>
      <w:r>
        <w:rPr>
          <w:sz w:val="16"/>
          <w:szCs w:val="16"/>
        </w:rPr>
        <w:t>: Maps of the fluctuation of the contact line to define affected geographic areas (July 2014 left, January 2015 right)</w:t>
      </w:r>
    </w:p>
    <w:p w:rsidR="00936938" w:rsidRPr="00936938" w:rsidRDefault="00936938" w:rsidP="00936938">
      <w:pPr>
        <w:rPr>
          <w:rFonts w:ascii="Arial Narrow" w:hAnsi="Arial Narrow"/>
          <w:sz w:val="20"/>
          <w:lang w:eastAsia="fr-FR"/>
        </w:rPr>
      </w:pPr>
      <w:r w:rsidRPr="00936938">
        <w:rPr>
          <w:rFonts w:ascii="Arial Narrow" w:hAnsi="Arial Narrow"/>
          <w:sz w:val="20"/>
          <w:lang w:eastAsia="fr-FR"/>
        </w:rPr>
        <w:t xml:space="preserve">All rayons in </w:t>
      </w:r>
      <w:r w:rsidR="00231C21">
        <w:rPr>
          <w:rFonts w:ascii="Arial Narrow" w:hAnsi="Arial Narrow"/>
          <w:sz w:val="20"/>
          <w:lang w:eastAsia="fr-FR"/>
        </w:rPr>
        <w:t>Donetsk and Luhansk oblasts</w:t>
      </w:r>
      <w:r w:rsidRPr="00936938">
        <w:rPr>
          <w:rFonts w:ascii="Arial Narrow" w:hAnsi="Arial Narrow"/>
          <w:sz w:val="20"/>
          <w:lang w:eastAsia="fr-FR"/>
        </w:rPr>
        <w:t xml:space="preserve"> will be categorized according to the following indicators</w:t>
      </w:r>
      <w:r w:rsidR="0024536F">
        <w:rPr>
          <w:rFonts w:ascii="Arial Narrow" w:hAnsi="Arial Narrow"/>
          <w:sz w:val="20"/>
          <w:lang w:eastAsia="fr-FR"/>
        </w:rPr>
        <w:t xml:space="preserve"> and the results will be analysed accordingly</w:t>
      </w:r>
      <w:r w:rsidRPr="00936938">
        <w:rPr>
          <w:rFonts w:ascii="Arial Narrow" w:hAnsi="Arial Narrow"/>
          <w:sz w:val="20"/>
          <w:lang w:eastAsia="fr-FR"/>
        </w:rPr>
        <w:t xml:space="preserve">: </w:t>
      </w:r>
    </w:p>
    <w:p w:rsidR="00936938" w:rsidRPr="00936938" w:rsidRDefault="00936938" w:rsidP="00487959">
      <w:pPr>
        <w:pStyle w:val="Paragraphedeliste"/>
        <w:numPr>
          <w:ilvl w:val="0"/>
          <w:numId w:val="34"/>
        </w:numPr>
        <w:rPr>
          <w:rFonts w:ascii="Arial Narrow" w:hAnsi="Arial Narrow"/>
          <w:sz w:val="20"/>
          <w:lang w:eastAsia="fr-FR"/>
        </w:rPr>
      </w:pPr>
      <w:r w:rsidRPr="00936938">
        <w:rPr>
          <w:rFonts w:ascii="Arial Narrow" w:hAnsi="Arial Narrow"/>
          <w:sz w:val="20"/>
          <w:lang w:eastAsia="fr-FR"/>
        </w:rPr>
        <w:t>Rural and urban areas</w:t>
      </w:r>
      <w:r>
        <w:rPr>
          <w:rFonts w:ascii="Arial Narrow" w:hAnsi="Arial Narrow"/>
          <w:sz w:val="20"/>
          <w:lang w:eastAsia="fr-FR"/>
        </w:rPr>
        <w:t xml:space="preserve"> (see Figure </w:t>
      </w:r>
      <w:r w:rsidR="00487959">
        <w:rPr>
          <w:rFonts w:ascii="Arial Narrow" w:hAnsi="Arial Narrow"/>
          <w:sz w:val="20"/>
          <w:lang w:eastAsia="fr-FR"/>
        </w:rPr>
        <w:t>2</w:t>
      </w:r>
      <w:r>
        <w:rPr>
          <w:rFonts w:ascii="Arial Narrow" w:hAnsi="Arial Narrow"/>
          <w:sz w:val="20"/>
          <w:lang w:eastAsia="fr-FR"/>
        </w:rPr>
        <w:t>)</w:t>
      </w:r>
    </w:p>
    <w:p w:rsidR="00936938" w:rsidRPr="00936938" w:rsidRDefault="00936938" w:rsidP="00936938">
      <w:pPr>
        <w:pStyle w:val="Paragraphedeliste"/>
        <w:numPr>
          <w:ilvl w:val="0"/>
          <w:numId w:val="34"/>
        </w:numPr>
        <w:rPr>
          <w:rFonts w:ascii="Arial Narrow" w:hAnsi="Arial Narrow"/>
          <w:sz w:val="20"/>
          <w:lang w:eastAsia="fr-FR"/>
        </w:rPr>
      </w:pPr>
      <w:r w:rsidRPr="00936938">
        <w:rPr>
          <w:rFonts w:ascii="Arial Narrow" w:hAnsi="Arial Narrow"/>
          <w:sz w:val="20"/>
          <w:lang w:eastAsia="fr-FR"/>
        </w:rPr>
        <w:t>Centralised and decentralised WASH services</w:t>
      </w:r>
    </w:p>
    <w:p w:rsidR="00936938" w:rsidRPr="00936938" w:rsidRDefault="00936938" w:rsidP="00936938">
      <w:pPr>
        <w:pStyle w:val="Paragraphedeliste"/>
        <w:numPr>
          <w:ilvl w:val="0"/>
          <w:numId w:val="34"/>
        </w:numPr>
        <w:rPr>
          <w:rFonts w:ascii="Arial Narrow" w:hAnsi="Arial Narrow"/>
          <w:sz w:val="20"/>
          <w:lang w:eastAsia="fr-FR"/>
        </w:rPr>
      </w:pPr>
      <w:r w:rsidRPr="00936938">
        <w:rPr>
          <w:rFonts w:ascii="Arial Narrow" w:hAnsi="Arial Narrow"/>
          <w:sz w:val="20"/>
          <w:lang w:eastAsia="fr-FR"/>
        </w:rPr>
        <w:t>Proximity to current and past contact line</w:t>
      </w:r>
    </w:p>
    <w:p w:rsidR="00936938" w:rsidRPr="00936938" w:rsidRDefault="00936938" w:rsidP="00936938">
      <w:pPr>
        <w:pStyle w:val="Paragraphedeliste"/>
        <w:numPr>
          <w:ilvl w:val="0"/>
          <w:numId w:val="34"/>
        </w:numPr>
        <w:rPr>
          <w:rFonts w:ascii="Arial Narrow" w:hAnsi="Arial Narrow"/>
          <w:sz w:val="20"/>
          <w:lang w:eastAsia="fr-FR"/>
        </w:rPr>
      </w:pPr>
      <w:r w:rsidRPr="00936938">
        <w:rPr>
          <w:rFonts w:ascii="Arial Narrow" w:hAnsi="Arial Narrow"/>
          <w:sz w:val="20"/>
          <w:lang w:eastAsia="fr-FR"/>
        </w:rPr>
        <w:t>Presence of IDPs</w:t>
      </w:r>
    </w:p>
    <w:p w:rsidR="00936938" w:rsidRPr="00936938" w:rsidRDefault="00936938" w:rsidP="00936938">
      <w:pPr>
        <w:pStyle w:val="Paragraphedeliste"/>
        <w:numPr>
          <w:ilvl w:val="0"/>
          <w:numId w:val="34"/>
        </w:numPr>
        <w:rPr>
          <w:rFonts w:ascii="Arial Narrow" w:hAnsi="Arial Narrow"/>
          <w:sz w:val="20"/>
          <w:lang w:eastAsia="fr-FR"/>
        </w:rPr>
      </w:pPr>
      <w:r w:rsidRPr="00936938">
        <w:rPr>
          <w:rFonts w:ascii="Arial Narrow" w:hAnsi="Arial Narrow"/>
          <w:sz w:val="20"/>
          <w:lang w:eastAsia="fr-FR"/>
        </w:rPr>
        <w:t>Presence of affected communities</w:t>
      </w:r>
    </w:p>
    <w:p w:rsidR="00936938" w:rsidRDefault="00936938" w:rsidP="00936938">
      <w:pPr>
        <w:spacing w:after="0" w:line="276" w:lineRule="auto"/>
      </w:pPr>
    </w:p>
    <w:p w:rsidR="00936938" w:rsidRDefault="00936938" w:rsidP="00936938">
      <w:pPr>
        <w:spacing w:after="0" w:line="276" w:lineRule="auto"/>
        <w:jc w:val="center"/>
      </w:pPr>
      <w:r>
        <w:rPr>
          <w:noProof/>
          <w:lang w:eastAsia="en-GB"/>
        </w:rPr>
        <w:drawing>
          <wp:inline distT="0" distB="0" distL="0" distR="0">
            <wp:extent cx="3759200" cy="289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9200" cy="2895600"/>
                    </a:xfrm>
                    <a:prstGeom prst="rect">
                      <a:avLst/>
                    </a:prstGeom>
                    <a:noFill/>
                    <a:ln>
                      <a:noFill/>
                    </a:ln>
                  </pic:spPr>
                </pic:pic>
              </a:graphicData>
            </a:graphic>
          </wp:inline>
        </w:drawing>
      </w:r>
    </w:p>
    <w:p w:rsidR="00936938" w:rsidRDefault="00936938" w:rsidP="00936938">
      <w:pPr>
        <w:spacing w:after="0" w:line="276" w:lineRule="auto"/>
        <w:jc w:val="center"/>
      </w:pPr>
    </w:p>
    <w:p w:rsidR="00936938" w:rsidRPr="00D66698" w:rsidRDefault="00936938" w:rsidP="00487959">
      <w:pPr>
        <w:jc w:val="center"/>
        <w:rPr>
          <w:sz w:val="16"/>
          <w:szCs w:val="16"/>
        </w:rPr>
      </w:pPr>
      <w:r>
        <w:rPr>
          <w:sz w:val="16"/>
          <w:szCs w:val="16"/>
        </w:rPr>
        <w:t>Fig.</w:t>
      </w:r>
      <w:r w:rsidR="00487959">
        <w:rPr>
          <w:sz w:val="16"/>
          <w:szCs w:val="16"/>
        </w:rPr>
        <w:t>2</w:t>
      </w:r>
      <w:r>
        <w:rPr>
          <w:sz w:val="16"/>
          <w:szCs w:val="16"/>
        </w:rPr>
        <w:t>: Map indicating distribution of IDPs in rural and urban districts</w:t>
      </w:r>
    </w:p>
    <w:p w:rsidR="00936938" w:rsidRDefault="00936938" w:rsidP="00936938">
      <w:pPr>
        <w:spacing w:after="0" w:line="276" w:lineRule="auto"/>
        <w:jc w:val="center"/>
      </w:pPr>
    </w:p>
    <w:p w:rsidR="00936938" w:rsidRPr="00936938" w:rsidRDefault="00936938" w:rsidP="00936938">
      <w:pPr>
        <w:pStyle w:val="Titre2"/>
        <w:numPr>
          <w:ilvl w:val="1"/>
          <w:numId w:val="5"/>
        </w:numPr>
        <w:ind w:left="1361"/>
        <w:rPr>
          <w:rFonts w:ascii="Arial Narrow" w:hAnsi="Arial Narrow"/>
        </w:rPr>
      </w:pPr>
      <w:r w:rsidRPr="00936938">
        <w:rPr>
          <w:rFonts w:ascii="Arial Narrow" w:hAnsi="Arial Narrow"/>
        </w:rPr>
        <w:t>Data to be collected</w:t>
      </w:r>
    </w:p>
    <w:p w:rsidR="00C058AE" w:rsidRPr="00936938" w:rsidRDefault="00C058AE" w:rsidP="00936938">
      <w:pPr>
        <w:rPr>
          <w:rFonts w:ascii="Arial Narrow" w:hAnsi="Arial Narrow"/>
          <w:sz w:val="20"/>
          <w:szCs w:val="28"/>
          <w:lang w:eastAsia="fr-FR"/>
        </w:rPr>
      </w:pPr>
      <w:r w:rsidRPr="00936938">
        <w:rPr>
          <w:rFonts w:ascii="Arial Narrow" w:hAnsi="Arial Narrow"/>
          <w:sz w:val="20"/>
          <w:szCs w:val="28"/>
          <w:lang w:eastAsia="fr-FR"/>
        </w:rPr>
        <w:t xml:space="preserve">The statistically selected </w:t>
      </w:r>
      <w:r w:rsidR="00936938">
        <w:rPr>
          <w:rFonts w:ascii="Arial Narrow" w:hAnsi="Arial Narrow"/>
          <w:sz w:val="20"/>
          <w:szCs w:val="28"/>
          <w:lang w:eastAsia="fr-FR"/>
        </w:rPr>
        <w:t>districts</w:t>
      </w:r>
      <w:r w:rsidRPr="00936938">
        <w:rPr>
          <w:rFonts w:ascii="Arial Narrow" w:hAnsi="Arial Narrow"/>
          <w:sz w:val="20"/>
          <w:szCs w:val="28"/>
          <w:lang w:eastAsia="fr-FR"/>
        </w:rPr>
        <w:t xml:space="preserve"> will be investigated as per:</w:t>
      </w:r>
    </w:p>
    <w:p w:rsidR="00C058AE" w:rsidRPr="00936938" w:rsidRDefault="00C058AE" w:rsidP="00A73A99">
      <w:pPr>
        <w:pStyle w:val="Paragraphedeliste"/>
        <w:numPr>
          <w:ilvl w:val="0"/>
          <w:numId w:val="33"/>
        </w:numPr>
        <w:rPr>
          <w:rFonts w:ascii="Arial Narrow" w:hAnsi="Arial Narrow"/>
          <w:sz w:val="20"/>
          <w:lang w:eastAsia="fr-FR"/>
        </w:rPr>
      </w:pPr>
      <w:r w:rsidRPr="00936938">
        <w:rPr>
          <w:rFonts w:ascii="Arial Narrow" w:hAnsi="Arial Narrow"/>
          <w:sz w:val="20"/>
          <w:lang w:eastAsia="fr-FR"/>
        </w:rPr>
        <w:lastRenderedPageBreak/>
        <w:t xml:space="preserve">Pre-crisis and present WASH services key performances vs present WASH needs: these information will be utilised to define the level of services the population had access to before the crisis in order to score the possible impact of the conflict on the WASH facilities and their performances. Doing this, it is possible to define emergency WASH interventions aimed to re-establish the pre-crisis WASH key performances in affected communities and additional needs for new arrivals (IDPs). This step if fundamental in the Ukraine WASH scenarios where poor water and sanitation facilities characterised urban and rural communities well before the present emergency. The identification of areas and communities served by centralised and decentralised WASH services will help to understand the feasibility, the cost and the sustainability aspects of the emergency intervention. At present, the mapping exercise at rayon level is limited to the data on rural/urban and estimated number of affected population (communities and IDPs). </w:t>
      </w:r>
      <w:r w:rsidR="00A73A99">
        <w:rPr>
          <w:rFonts w:ascii="Arial Narrow" w:hAnsi="Arial Narrow"/>
          <w:sz w:val="20"/>
          <w:lang w:eastAsia="fr-FR"/>
        </w:rPr>
        <w:t>Through secondary data and primary data</w:t>
      </w:r>
      <w:r w:rsidR="00A73A99" w:rsidRPr="00936938">
        <w:rPr>
          <w:rFonts w:ascii="Arial Narrow" w:hAnsi="Arial Narrow"/>
          <w:sz w:val="20"/>
          <w:lang w:eastAsia="fr-FR"/>
        </w:rPr>
        <w:t xml:space="preserve"> </w:t>
      </w:r>
      <w:r w:rsidRPr="00936938">
        <w:rPr>
          <w:rFonts w:ascii="Arial Narrow" w:hAnsi="Arial Narrow"/>
          <w:sz w:val="20"/>
          <w:lang w:eastAsia="fr-FR"/>
        </w:rPr>
        <w:t xml:space="preserve">collection, attributes on centralised/decentralised WASH services and pre-crisis/present key performance indicators will be layered together with disaggregated data on affected population as per IDPs and communities. The analysis of these data will allow the quantification of the WASH needs as per gaps and priorities. </w:t>
      </w:r>
    </w:p>
    <w:p w:rsidR="00C058AE" w:rsidRPr="00936938" w:rsidRDefault="00C058AE" w:rsidP="00936938">
      <w:pPr>
        <w:pStyle w:val="Paragraphedeliste"/>
        <w:numPr>
          <w:ilvl w:val="0"/>
          <w:numId w:val="33"/>
        </w:numPr>
        <w:rPr>
          <w:rFonts w:ascii="Arial Narrow" w:hAnsi="Arial Narrow"/>
          <w:sz w:val="20"/>
          <w:lang w:eastAsia="fr-FR"/>
        </w:rPr>
      </w:pPr>
      <w:r w:rsidRPr="00936938">
        <w:rPr>
          <w:rFonts w:ascii="Arial Narrow" w:hAnsi="Arial Narrow"/>
          <w:sz w:val="20"/>
          <w:lang w:eastAsia="fr-FR"/>
        </w:rPr>
        <w:t>The capacity and willingness of the communities to actively support the emergency interventions will be investigated to assess local skills on field works, available hardware and sustainability concerns. This approach will allow the identification of the local counterparts, the estimates of the emergency interventions and their feasibility. In rural areas serviced by decentralised WASH facilities, the counterparts are the community leaders and community councils while in urban and semi-rural areas the counterparts will be the water companies and water utilities</w:t>
      </w:r>
    </w:p>
    <w:p w:rsidR="00C058AE" w:rsidRPr="00936938" w:rsidRDefault="00C058AE" w:rsidP="00936938">
      <w:pPr>
        <w:pStyle w:val="Paragraphedeliste"/>
        <w:numPr>
          <w:ilvl w:val="0"/>
          <w:numId w:val="33"/>
        </w:numPr>
        <w:rPr>
          <w:rFonts w:ascii="Arial Narrow" w:hAnsi="Arial Narrow"/>
          <w:sz w:val="20"/>
          <w:lang w:eastAsia="fr-FR"/>
        </w:rPr>
      </w:pPr>
      <w:r w:rsidRPr="00936938">
        <w:rPr>
          <w:rFonts w:ascii="Arial Narrow" w:hAnsi="Arial Narrow"/>
          <w:sz w:val="20"/>
          <w:lang w:eastAsia="fr-FR"/>
        </w:rPr>
        <w:t>Among the affected communities and IDPs, specific sub-groups of vulnerable population will be identified where present. This aspect will be investigated to identify cross-cutting issues which need inter-sectoral approaches</w:t>
      </w:r>
    </w:p>
    <w:p w:rsidR="008109D6" w:rsidRDefault="008109D6" w:rsidP="00B8181D">
      <w:pPr>
        <w:pStyle w:val="Titre2"/>
        <w:numPr>
          <w:ilvl w:val="1"/>
          <w:numId w:val="5"/>
        </w:numPr>
        <w:ind w:left="1361"/>
        <w:rPr>
          <w:rFonts w:ascii="Arial Narrow" w:hAnsi="Arial Narrow"/>
        </w:rPr>
      </w:pPr>
      <w:r w:rsidRPr="00947B66">
        <w:rPr>
          <w:rFonts w:ascii="Arial Narrow" w:hAnsi="Arial Narrow"/>
        </w:rPr>
        <w:t>Work plan</w:t>
      </w:r>
    </w:p>
    <w:tbl>
      <w:tblPr>
        <w:tblStyle w:val="Grilledutableau"/>
        <w:tblW w:w="9715" w:type="dxa"/>
        <w:tblLayout w:type="fixed"/>
        <w:tblLook w:val="04A0" w:firstRow="1" w:lastRow="0" w:firstColumn="1" w:lastColumn="0" w:noHBand="0" w:noVBand="1"/>
      </w:tblPr>
      <w:tblGrid>
        <w:gridCol w:w="2875"/>
        <w:gridCol w:w="855"/>
        <w:gridCol w:w="855"/>
        <w:gridCol w:w="855"/>
        <w:gridCol w:w="855"/>
        <w:gridCol w:w="855"/>
        <w:gridCol w:w="855"/>
        <w:gridCol w:w="855"/>
        <w:gridCol w:w="855"/>
      </w:tblGrid>
      <w:tr w:rsidR="00A73A99" w:rsidRPr="001C3E65" w:rsidTr="0024536F">
        <w:trPr>
          <w:trHeight w:val="761"/>
        </w:trPr>
        <w:tc>
          <w:tcPr>
            <w:tcW w:w="2875" w:type="dxa"/>
          </w:tcPr>
          <w:p w:rsidR="00A73A99" w:rsidRPr="001C3E65" w:rsidRDefault="00A73A99" w:rsidP="0024536F">
            <w:pPr>
              <w:jc w:val="left"/>
              <w:rPr>
                <w:rFonts w:ascii="Arial Narrow" w:hAnsi="Arial Narrow"/>
                <w:sz w:val="20"/>
                <w:szCs w:val="20"/>
                <w:lang w:eastAsia="fr-FR"/>
              </w:rPr>
            </w:pPr>
            <w:r w:rsidRPr="001C3E65">
              <w:rPr>
                <w:rFonts w:ascii="Arial Narrow" w:hAnsi="Arial Narrow"/>
                <w:sz w:val="20"/>
                <w:szCs w:val="20"/>
                <w:lang w:eastAsia="fr-FR"/>
              </w:rPr>
              <w:t>Activity</w:t>
            </w:r>
          </w:p>
        </w:tc>
        <w:tc>
          <w:tcPr>
            <w:tcW w:w="855" w:type="dxa"/>
          </w:tcPr>
          <w:p w:rsidR="00A73A99" w:rsidRPr="001C3E65" w:rsidRDefault="00A73A99" w:rsidP="007C35E2">
            <w:pPr>
              <w:rPr>
                <w:rFonts w:ascii="Arial Narrow" w:hAnsi="Arial Narrow"/>
                <w:sz w:val="20"/>
                <w:szCs w:val="20"/>
                <w:lang w:eastAsia="fr-FR"/>
              </w:rPr>
            </w:pPr>
            <w:r w:rsidRPr="001C3E65">
              <w:rPr>
                <w:rFonts w:ascii="Arial Narrow" w:hAnsi="Arial Narrow"/>
                <w:sz w:val="20"/>
                <w:szCs w:val="20"/>
                <w:lang w:eastAsia="fr-FR"/>
              </w:rPr>
              <w:t>Week 1</w:t>
            </w:r>
          </w:p>
        </w:tc>
        <w:tc>
          <w:tcPr>
            <w:tcW w:w="855" w:type="dxa"/>
          </w:tcPr>
          <w:p w:rsidR="00A73A99" w:rsidRPr="001C3E65" w:rsidRDefault="00A73A99" w:rsidP="007C35E2">
            <w:pPr>
              <w:rPr>
                <w:rFonts w:ascii="Arial Narrow" w:hAnsi="Arial Narrow"/>
                <w:sz w:val="20"/>
                <w:szCs w:val="20"/>
                <w:lang w:eastAsia="fr-FR"/>
              </w:rPr>
            </w:pPr>
            <w:r w:rsidRPr="001C3E65">
              <w:rPr>
                <w:rFonts w:ascii="Arial Narrow" w:hAnsi="Arial Narrow"/>
                <w:sz w:val="20"/>
                <w:szCs w:val="20"/>
                <w:lang w:eastAsia="fr-FR"/>
              </w:rPr>
              <w:t>Week 2</w:t>
            </w:r>
          </w:p>
        </w:tc>
        <w:tc>
          <w:tcPr>
            <w:tcW w:w="855" w:type="dxa"/>
          </w:tcPr>
          <w:p w:rsidR="00A73A99" w:rsidRPr="001C3E65" w:rsidRDefault="00A73A99" w:rsidP="007C35E2">
            <w:pPr>
              <w:rPr>
                <w:rFonts w:ascii="Arial Narrow" w:hAnsi="Arial Narrow"/>
                <w:sz w:val="20"/>
                <w:szCs w:val="20"/>
                <w:lang w:eastAsia="fr-FR"/>
              </w:rPr>
            </w:pPr>
            <w:r w:rsidRPr="001C3E65">
              <w:rPr>
                <w:rFonts w:ascii="Arial Narrow" w:hAnsi="Arial Narrow"/>
                <w:sz w:val="20"/>
                <w:szCs w:val="20"/>
                <w:lang w:eastAsia="fr-FR"/>
              </w:rPr>
              <w:t>Week 3</w:t>
            </w:r>
          </w:p>
        </w:tc>
        <w:tc>
          <w:tcPr>
            <w:tcW w:w="855" w:type="dxa"/>
          </w:tcPr>
          <w:p w:rsidR="00A73A99" w:rsidRPr="001C3E65" w:rsidRDefault="00A73A99" w:rsidP="007C35E2">
            <w:pPr>
              <w:rPr>
                <w:rFonts w:ascii="Arial Narrow" w:hAnsi="Arial Narrow"/>
                <w:sz w:val="20"/>
                <w:szCs w:val="20"/>
                <w:lang w:eastAsia="fr-FR"/>
              </w:rPr>
            </w:pPr>
            <w:r w:rsidRPr="001C3E65">
              <w:rPr>
                <w:rFonts w:ascii="Arial Narrow" w:hAnsi="Arial Narrow"/>
                <w:sz w:val="20"/>
                <w:szCs w:val="20"/>
                <w:lang w:eastAsia="fr-FR"/>
              </w:rPr>
              <w:t>Week 4</w:t>
            </w:r>
          </w:p>
        </w:tc>
        <w:tc>
          <w:tcPr>
            <w:tcW w:w="855" w:type="dxa"/>
          </w:tcPr>
          <w:p w:rsidR="00A73A99" w:rsidRPr="001C3E65" w:rsidRDefault="00A73A99" w:rsidP="007C35E2">
            <w:pPr>
              <w:rPr>
                <w:rFonts w:ascii="Arial Narrow" w:hAnsi="Arial Narrow"/>
                <w:sz w:val="20"/>
                <w:szCs w:val="20"/>
                <w:lang w:eastAsia="fr-FR"/>
              </w:rPr>
            </w:pPr>
            <w:r w:rsidRPr="001C3E65">
              <w:rPr>
                <w:rFonts w:ascii="Arial Narrow" w:hAnsi="Arial Narrow"/>
                <w:sz w:val="20"/>
                <w:szCs w:val="20"/>
                <w:lang w:eastAsia="fr-FR"/>
              </w:rPr>
              <w:t>Week 5</w:t>
            </w:r>
          </w:p>
        </w:tc>
        <w:tc>
          <w:tcPr>
            <w:tcW w:w="855" w:type="dxa"/>
          </w:tcPr>
          <w:p w:rsidR="00A73A99" w:rsidRPr="001C3E65" w:rsidRDefault="00A73A99" w:rsidP="007C35E2">
            <w:pPr>
              <w:rPr>
                <w:rFonts w:ascii="Arial Narrow" w:hAnsi="Arial Narrow"/>
                <w:sz w:val="20"/>
                <w:szCs w:val="20"/>
                <w:lang w:eastAsia="fr-FR"/>
              </w:rPr>
            </w:pPr>
            <w:r w:rsidRPr="001C3E65">
              <w:rPr>
                <w:rFonts w:ascii="Arial Narrow" w:hAnsi="Arial Narrow"/>
                <w:sz w:val="20"/>
                <w:szCs w:val="20"/>
                <w:lang w:eastAsia="fr-FR"/>
              </w:rPr>
              <w:t>Week 6</w:t>
            </w:r>
          </w:p>
        </w:tc>
        <w:tc>
          <w:tcPr>
            <w:tcW w:w="855" w:type="dxa"/>
          </w:tcPr>
          <w:p w:rsidR="00A73A99" w:rsidRPr="001C3E65" w:rsidDel="008F6936" w:rsidRDefault="00A73A99" w:rsidP="007C35E2">
            <w:pPr>
              <w:rPr>
                <w:rFonts w:ascii="Arial Narrow" w:hAnsi="Arial Narrow"/>
                <w:sz w:val="20"/>
                <w:szCs w:val="20"/>
                <w:lang w:eastAsia="fr-FR"/>
              </w:rPr>
            </w:pPr>
            <w:r w:rsidRPr="001C3E65">
              <w:rPr>
                <w:rFonts w:ascii="Arial Narrow" w:hAnsi="Arial Narrow"/>
                <w:sz w:val="20"/>
                <w:szCs w:val="20"/>
                <w:lang w:eastAsia="fr-FR"/>
              </w:rPr>
              <w:t>Week 7</w:t>
            </w:r>
          </w:p>
        </w:tc>
        <w:tc>
          <w:tcPr>
            <w:tcW w:w="855" w:type="dxa"/>
          </w:tcPr>
          <w:p w:rsidR="00A73A99" w:rsidRPr="001C3E65" w:rsidRDefault="00A73A99" w:rsidP="007C35E2">
            <w:pPr>
              <w:rPr>
                <w:rFonts w:ascii="Arial Narrow" w:hAnsi="Arial Narrow"/>
                <w:sz w:val="20"/>
                <w:szCs w:val="20"/>
                <w:lang w:eastAsia="fr-FR"/>
              </w:rPr>
            </w:pPr>
            <w:r w:rsidRPr="001C3E65">
              <w:rPr>
                <w:rFonts w:ascii="Arial Narrow" w:hAnsi="Arial Narrow"/>
                <w:sz w:val="20"/>
                <w:szCs w:val="20"/>
                <w:lang w:eastAsia="fr-FR"/>
              </w:rPr>
              <w:t>Week 8</w:t>
            </w:r>
          </w:p>
        </w:tc>
      </w:tr>
      <w:tr w:rsidR="00A73A99" w:rsidRPr="001C3E65" w:rsidTr="0024536F">
        <w:trPr>
          <w:trHeight w:val="492"/>
        </w:trPr>
        <w:tc>
          <w:tcPr>
            <w:tcW w:w="2875" w:type="dxa"/>
          </w:tcPr>
          <w:p w:rsidR="00A73A99" w:rsidRPr="001C3E65" w:rsidRDefault="00A73A99" w:rsidP="0024536F">
            <w:pPr>
              <w:jc w:val="left"/>
              <w:rPr>
                <w:rFonts w:ascii="Arial Narrow" w:hAnsi="Arial Narrow"/>
                <w:sz w:val="20"/>
                <w:szCs w:val="20"/>
                <w:lang w:eastAsia="fr-FR"/>
              </w:rPr>
            </w:pPr>
            <w:r w:rsidRPr="001C3E65">
              <w:rPr>
                <w:rFonts w:ascii="Arial Narrow" w:hAnsi="Arial Narrow"/>
                <w:sz w:val="20"/>
                <w:szCs w:val="20"/>
                <w:lang w:eastAsia="fr-FR"/>
              </w:rPr>
              <w:t>Preparation activities</w:t>
            </w:r>
          </w:p>
        </w:tc>
        <w:tc>
          <w:tcPr>
            <w:tcW w:w="855" w:type="dxa"/>
            <w:shd w:val="clear" w:color="auto" w:fill="DBE5F1" w:themeFill="accent1" w:themeFillTint="33"/>
          </w:tcPr>
          <w:p w:rsidR="00A73A99" w:rsidRPr="001C3E65" w:rsidRDefault="00A73A99" w:rsidP="007C35E2">
            <w:pPr>
              <w:rPr>
                <w:rFonts w:ascii="Arial Narrow" w:hAnsi="Arial Narrow"/>
                <w:sz w:val="20"/>
                <w:szCs w:val="20"/>
                <w:lang w:eastAsia="fr-FR"/>
              </w:rPr>
            </w:pPr>
          </w:p>
        </w:tc>
        <w:tc>
          <w:tcPr>
            <w:tcW w:w="855" w:type="dxa"/>
            <w:shd w:val="clear" w:color="auto" w:fill="DBE5F1" w:themeFill="accent1" w:themeFillTint="33"/>
          </w:tcPr>
          <w:p w:rsidR="00A73A99" w:rsidRPr="001C3E65" w:rsidRDefault="00A73A99" w:rsidP="007C35E2">
            <w:pPr>
              <w:rPr>
                <w:rFonts w:ascii="Arial Narrow" w:hAnsi="Arial Narrow"/>
                <w:sz w:val="20"/>
                <w:szCs w:val="20"/>
                <w:lang w:eastAsia="fr-FR"/>
              </w:rPr>
            </w:pPr>
          </w:p>
        </w:tc>
        <w:tc>
          <w:tcPr>
            <w:tcW w:w="855" w:type="dxa"/>
          </w:tcPr>
          <w:p w:rsidR="00A73A99" w:rsidRPr="001C3E65" w:rsidRDefault="00A73A99" w:rsidP="007C35E2">
            <w:pPr>
              <w:rPr>
                <w:rFonts w:ascii="Arial Narrow" w:hAnsi="Arial Narrow"/>
                <w:sz w:val="20"/>
                <w:szCs w:val="20"/>
                <w:lang w:eastAsia="fr-FR"/>
              </w:rPr>
            </w:pPr>
          </w:p>
        </w:tc>
        <w:tc>
          <w:tcPr>
            <w:tcW w:w="855" w:type="dxa"/>
          </w:tcPr>
          <w:p w:rsidR="00A73A99" w:rsidRPr="001C3E65" w:rsidRDefault="00A73A99" w:rsidP="007C35E2">
            <w:pPr>
              <w:rPr>
                <w:rFonts w:ascii="Arial Narrow" w:hAnsi="Arial Narrow"/>
                <w:sz w:val="20"/>
                <w:szCs w:val="20"/>
                <w:lang w:eastAsia="fr-FR"/>
              </w:rPr>
            </w:pPr>
          </w:p>
        </w:tc>
        <w:tc>
          <w:tcPr>
            <w:tcW w:w="855" w:type="dxa"/>
          </w:tcPr>
          <w:p w:rsidR="00A73A99" w:rsidRPr="001C3E65" w:rsidRDefault="00A73A99" w:rsidP="007C35E2">
            <w:pPr>
              <w:rPr>
                <w:rFonts w:ascii="Arial Narrow" w:hAnsi="Arial Narrow"/>
                <w:sz w:val="20"/>
                <w:szCs w:val="20"/>
                <w:lang w:eastAsia="fr-FR"/>
              </w:rPr>
            </w:pPr>
          </w:p>
        </w:tc>
        <w:tc>
          <w:tcPr>
            <w:tcW w:w="855" w:type="dxa"/>
          </w:tcPr>
          <w:p w:rsidR="00A73A99" w:rsidRPr="001C3E65" w:rsidRDefault="00A73A99" w:rsidP="007C35E2">
            <w:pPr>
              <w:rPr>
                <w:rFonts w:ascii="Arial Narrow" w:hAnsi="Arial Narrow"/>
                <w:sz w:val="20"/>
                <w:szCs w:val="20"/>
                <w:lang w:eastAsia="fr-FR"/>
              </w:rPr>
            </w:pPr>
          </w:p>
        </w:tc>
        <w:tc>
          <w:tcPr>
            <w:tcW w:w="855" w:type="dxa"/>
          </w:tcPr>
          <w:p w:rsidR="00A73A99" w:rsidRPr="001C3E65" w:rsidRDefault="00A73A99" w:rsidP="007C35E2">
            <w:pPr>
              <w:rPr>
                <w:rFonts w:ascii="Arial Narrow" w:hAnsi="Arial Narrow"/>
                <w:sz w:val="20"/>
                <w:szCs w:val="20"/>
                <w:lang w:eastAsia="fr-FR"/>
              </w:rPr>
            </w:pPr>
          </w:p>
        </w:tc>
        <w:tc>
          <w:tcPr>
            <w:tcW w:w="855" w:type="dxa"/>
          </w:tcPr>
          <w:p w:rsidR="00A73A99" w:rsidRPr="001C3E65" w:rsidRDefault="00A73A99" w:rsidP="007C35E2">
            <w:pPr>
              <w:rPr>
                <w:rFonts w:ascii="Arial Narrow" w:hAnsi="Arial Narrow"/>
                <w:sz w:val="20"/>
                <w:szCs w:val="20"/>
                <w:lang w:eastAsia="fr-FR"/>
              </w:rPr>
            </w:pPr>
          </w:p>
        </w:tc>
      </w:tr>
      <w:tr w:rsidR="00A73A99" w:rsidRPr="001C3E65" w:rsidTr="0024536F">
        <w:trPr>
          <w:trHeight w:val="492"/>
        </w:trPr>
        <w:tc>
          <w:tcPr>
            <w:tcW w:w="2875" w:type="dxa"/>
          </w:tcPr>
          <w:p w:rsidR="00A73A99" w:rsidRPr="001C3E65" w:rsidRDefault="00A73A99" w:rsidP="0024536F">
            <w:pPr>
              <w:jc w:val="left"/>
              <w:rPr>
                <w:rFonts w:ascii="Arial Narrow" w:hAnsi="Arial Narrow"/>
                <w:sz w:val="20"/>
                <w:szCs w:val="20"/>
                <w:lang w:eastAsia="fr-FR"/>
              </w:rPr>
            </w:pPr>
            <w:r w:rsidRPr="001C3E65">
              <w:rPr>
                <w:rFonts w:ascii="Arial Narrow" w:hAnsi="Arial Narrow"/>
                <w:sz w:val="20"/>
                <w:szCs w:val="20"/>
                <w:lang w:eastAsia="fr-FR"/>
              </w:rPr>
              <w:t>School Data Collection</w:t>
            </w:r>
          </w:p>
        </w:tc>
        <w:tc>
          <w:tcPr>
            <w:tcW w:w="855" w:type="dxa"/>
          </w:tcPr>
          <w:p w:rsidR="00A73A99" w:rsidRPr="001C3E65" w:rsidRDefault="00A73A99" w:rsidP="007C35E2">
            <w:pPr>
              <w:rPr>
                <w:rFonts w:ascii="Arial Narrow" w:hAnsi="Arial Narrow"/>
                <w:sz w:val="20"/>
                <w:szCs w:val="20"/>
                <w:lang w:eastAsia="fr-FR"/>
              </w:rPr>
            </w:pPr>
          </w:p>
        </w:tc>
        <w:tc>
          <w:tcPr>
            <w:tcW w:w="855" w:type="dxa"/>
            <w:shd w:val="clear" w:color="auto" w:fill="FFFFFF" w:themeFill="background1"/>
          </w:tcPr>
          <w:p w:rsidR="00A73A99" w:rsidRPr="001C3E65" w:rsidRDefault="00A73A99" w:rsidP="007C35E2">
            <w:pPr>
              <w:rPr>
                <w:rFonts w:ascii="Arial Narrow" w:hAnsi="Arial Narrow"/>
                <w:sz w:val="20"/>
                <w:szCs w:val="20"/>
                <w:lang w:eastAsia="fr-FR"/>
              </w:rPr>
            </w:pPr>
          </w:p>
        </w:tc>
        <w:tc>
          <w:tcPr>
            <w:tcW w:w="855" w:type="dxa"/>
            <w:shd w:val="clear" w:color="auto" w:fill="DBE5F1" w:themeFill="accent1" w:themeFillTint="33"/>
          </w:tcPr>
          <w:p w:rsidR="00A73A99" w:rsidRPr="001C3E65" w:rsidRDefault="00A73A99" w:rsidP="007C35E2">
            <w:pPr>
              <w:rPr>
                <w:rFonts w:ascii="Arial Narrow" w:hAnsi="Arial Narrow"/>
                <w:sz w:val="20"/>
                <w:szCs w:val="20"/>
                <w:lang w:eastAsia="fr-FR"/>
              </w:rPr>
            </w:pPr>
          </w:p>
        </w:tc>
        <w:tc>
          <w:tcPr>
            <w:tcW w:w="855" w:type="dxa"/>
            <w:shd w:val="clear" w:color="auto" w:fill="DBE5F1" w:themeFill="accent1" w:themeFillTint="33"/>
          </w:tcPr>
          <w:p w:rsidR="00A73A99" w:rsidRPr="001C3E65" w:rsidRDefault="00A73A99" w:rsidP="007C35E2">
            <w:pPr>
              <w:rPr>
                <w:rFonts w:ascii="Arial Narrow" w:hAnsi="Arial Narrow"/>
                <w:sz w:val="20"/>
                <w:szCs w:val="20"/>
                <w:lang w:eastAsia="fr-FR"/>
              </w:rPr>
            </w:pPr>
          </w:p>
        </w:tc>
        <w:tc>
          <w:tcPr>
            <w:tcW w:w="855" w:type="dxa"/>
          </w:tcPr>
          <w:p w:rsidR="00A73A99" w:rsidRPr="001C3E65" w:rsidRDefault="00A73A99" w:rsidP="007C35E2">
            <w:pPr>
              <w:rPr>
                <w:rFonts w:ascii="Arial Narrow" w:hAnsi="Arial Narrow"/>
                <w:sz w:val="20"/>
                <w:szCs w:val="20"/>
                <w:lang w:eastAsia="fr-FR"/>
              </w:rPr>
            </w:pPr>
          </w:p>
        </w:tc>
        <w:tc>
          <w:tcPr>
            <w:tcW w:w="855" w:type="dxa"/>
          </w:tcPr>
          <w:p w:rsidR="00A73A99" w:rsidRPr="001C3E65" w:rsidRDefault="00A73A99" w:rsidP="007C35E2">
            <w:pPr>
              <w:rPr>
                <w:rFonts w:ascii="Arial Narrow" w:hAnsi="Arial Narrow"/>
                <w:sz w:val="20"/>
                <w:szCs w:val="20"/>
                <w:lang w:eastAsia="fr-FR"/>
              </w:rPr>
            </w:pPr>
          </w:p>
        </w:tc>
        <w:tc>
          <w:tcPr>
            <w:tcW w:w="855" w:type="dxa"/>
          </w:tcPr>
          <w:p w:rsidR="00A73A99" w:rsidRPr="001C3E65" w:rsidRDefault="00A73A99" w:rsidP="007C35E2">
            <w:pPr>
              <w:rPr>
                <w:rFonts w:ascii="Arial Narrow" w:hAnsi="Arial Narrow"/>
                <w:sz w:val="20"/>
                <w:szCs w:val="20"/>
                <w:lang w:eastAsia="fr-FR"/>
              </w:rPr>
            </w:pPr>
          </w:p>
        </w:tc>
        <w:tc>
          <w:tcPr>
            <w:tcW w:w="855" w:type="dxa"/>
          </w:tcPr>
          <w:p w:rsidR="00A73A99" w:rsidRPr="001C3E65" w:rsidRDefault="00A73A99" w:rsidP="007C35E2">
            <w:pPr>
              <w:rPr>
                <w:rFonts w:ascii="Arial Narrow" w:hAnsi="Arial Narrow"/>
                <w:sz w:val="20"/>
                <w:szCs w:val="20"/>
                <w:lang w:eastAsia="fr-FR"/>
              </w:rPr>
            </w:pPr>
          </w:p>
        </w:tc>
      </w:tr>
      <w:tr w:rsidR="00A73A99" w:rsidRPr="001C3E65" w:rsidTr="0024536F">
        <w:trPr>
          <w:trHeight w:val="492"/>
        </w:trPr>
        <w:tc>
          <w:tcPr>
            <w:tcW w:w="2875" w:type="dxa"/>
          </w:tcPr>
          <w:p w:rsidR="00A73A99" w:rsidRPr="001C3E65" w:rsidRDefault="00A73A99" w:rsidP="0024536F">
            <w:pPr>
              <w:jc w:val="left"/>
              <w:rPr>
                <w:rFonts w:ascii="Arial Narrow" w:hAnsi="Arial Narrow"/>
                <w:sz w:val="20"/>
                <w:szCs w:val="20"/>
                <w:lang w:eastAsia="fr-FR"/>
              </w:rPr>
            </w:pPr>
            <w:r w:rsidRPr="001C3E65">
              <w:rPr>
                <w:rFonts w:ascii="Arial Narrow" w:hAnsi="Arial Narrow"/>
                <w:sz w:val="20"/>
                <w:szCs w:val="20"/>
                <w:lang w:eastAsia="fr-FR"/>
              </w:rPr>
              <w:t>Hospitals Data Collection</w:t>
            </w:r>
          </w:p>
        </w:tc>
        <w:tc>
          <w:tcPr>
            <w:tcW w:w="855" w:type="dxa"/>
          </w:tcPr>
          <w:p w:rsidR="00A73A99" w:rsidRPr="001C3E65" w:rsidRDefault="00A73A99" w:rsidP="007C35E2">
            <w:pPr>
              <w:rPr>
                <w:rFonts w:ascii="Arial Narrow" w:hAnsi="Arial Narrow"/>
                <w:sz w:val="20"/>
                <w:szCs w:val="20"/>
                <w:lang w:eastAsia="fr-FR"/>
              </w:rPr>
            </w:pPr>
          </w:p>
        </w:tc>
        <w:tc>
          <w:tcPr>
            <w:tcW w:w="855" w:type="dxa"/>
            <w:shd w:val="clear" w:color="auto" w:fill="FFFFFF" w:themeFill="background1"/>
          </w:tcPr>
          <w:p w:rsidR="00A73A99" w:rsidRPr="001C3E65" w:rsidRDefault="00A73A99" w:rsidP="007C35E2">
            <w:pPr>
              <w:rPr>
                <w:rFonts w:ascii="Arial Narrow" w:hAnsi="Arial Narrow"/>
                <w:sz w:val="20"/>
                <w:szCs w:val="20"/>
                <w:lang w:eastAsia="fr-FR"/>
              </w:rPr>
            </w:pPr>
          </w:p>
        </w:tc>
        <w:tc>
          <w:tcPr>
            <w:tcW w:w="855" w:type="dxa"/>
            <w:shd w:val="clear" w:color="auto" w:fill="DBE5F1" w:themeFill="accent1" w:themeFillTint="33"/>
          </w:tcPr>
          <w:p w:rsidR="00A73A99" w:rsidRPr="001C3E65" w:rsidRDefault="00A73A99" w:rsidP="007C35E2">
            <w:pPr>
              <w:rPr>
                <w:rFonts w:ascii="Arial Narrow" w:hAnsi="Arial Narrow"/>
                <w:sz w:val="20"/>
                <w:szCs w:val="20"/>
                <w:lang w:eastAsia="fr-FR"/>
              </w:rPr>
            </w:pPr>
          </w:p>
        </w:tc>
        <w:tc>
          <w:tcPr>
            <w:tcW w:w="855" w:type="dxa"/>
            <w:shd w:val="clear" w:color="auto" w:fill="DBE5F1" w:themeFill="accent1" w:themeFillTint="33"/>
          </w:tcPr>
          <w:p w:rsidR="00A73A99" w:rsidRPr="001C3E65" w:rsidRDefault="00A73A99" w:rsidP="007C35E2">
            <w:pPr>
              <w:rPr>
                <w:rFonts w:ascii="Arial Narrow" w:hAnsi="Arial Narrow"/>
                <w:sz w:val="20"/>
                <w:szCs w:val="20"/>
                <w:lang w:eastAsia="fr-FR"/>
              </w:rPr>
            </w:pPr>
          </w:p>
        </w:tc>
        <w:tc>
          <w:tcPr>
            <w:tcW w:w="855" w:type="dxa"/>
            <w:shd w:val="clear" w:color="auto" w:fill="DBE5F1" w:themeFill="accent1" w:themeFillTint="33"/>
          </w:tcPr>
          <w:p w:rsidR="00A73A99" w:rsidRPr="001C3E65" w:rsidRDefault="00A73A99" w:rsidP="007C35E2">
            <w:pPr>
              <w:rPr>
                <w:rFonts w:ascii="Arial Narrow" w:hAnsi="Arial Narrow"/>
                <w:sz w:val="20"/>
                <w:szCs w:val="20"/>
                <w:lang w:eastAsia="fr-FR"/>
              </w:rPr>
            </w:pPr>
          </w:p>
        </w:tc>
        <w:tc>
          <w:tcPr>
            <w:tcW w:w="855" w:type="dxa"/>
          </w:tcPr>
          <w:p w:rsidR="00A73A99" w:rsidRPr="001C3E65" w:rsidRDefault="00A73A99" w:rsidP="007C35E2">
            <w:pPr>
              <w:rPr>
                <w:rFonts w:ascii="Arial Narrow" w:hAnsi="Arial Narrow"/>
                <w:sz w:val="20"/>
                <w:szCs w:val="20"/>
                <w:lang w:eastAsia="fr-FR"/>
              </w:rPr>
            </w:pPr>
          </w:p>
        </w:tc>
        <w:tc>
          <w:tcPr>
            <w:tcW w:w="855" w:type="dxa"/>
          </w:tcPr>
          <w:p w:rsidR="00A73A99" w:rsidRPr="001C3E65" w:rsidRDefault="00A73A99" w:rsidP="007C35E2">
            <w:pPr>
              <w:rPr>
                <w:rFonts w:ascii="Arial Narrow" w:hAnsi="Arial Narrow"/>
                <w:sz w:val="20"/>
                <w:szCs w:val="20"/>
                <w:lang w:eastAsia="fr-FR"/>
              </w:rPr>
            </w:pPr>
          </w:p>
        </w:tc>
        <w:tc>
          <w:tcPr>
            <w:tcW w:w="855" w:type="dxa"/>
          </w:tcPr>
          <w:p w:rsidR="00A73A99" w:rsidRPr="001C3E65" w:rsidRDefault="00A73A99" w:rsidP="007C35E2">
            <w:pPr>
              <w:rPr>
                <w:rFonts w:ascii="Arial Narrow" w:hAnsi="Arial Narrow"/>
                <w:sz w:val="20"/>
                <w:szCs w:val="20"/>
                <w:lang w:eastAsia="fr-FR"/>
              </w:rPr>
            </w:pPr>
          </w:p>
        </w:tc>
      </w:tr>
      <w:tr w:rsidR="0024536F" w:rsidRPr="001C3E65" w:rsidTr="0024536F">
        <w:trPr>
          <w:trHeight w:val="492"/>
        </w:trPr>
        <w:tc>
          <w:tcPr>
            <w:tcW w:w="2875" w:type="dxa"/>
          </w:tcPr>
          <w:p w:rsidR="00A73A99" w:rsidRPr="001C3E65" w:rsidRDefault="00A73A99" w:rsidP="0024536F">
            <w:pPr>
              <w:jc w:val="left"/>
              <w:rPr>
                <w:rFonts w:ascii="Arial Narrow" w:hAnsi="Arial Narrow"/>
                <w:sz w:val="20"/>
                <w:szCs w:val="20"/>
                <w:lang w:eastAsia="fr-FR"/>
              </w:rPr>
            </w:pPr>
            <w:r w:rsidRPr="001C3E65">
              <w:rPr>
                <w:rFonts w:ascii="Arial Narrow" w:hAnsi="Arial Narrow"/>
                <w:sz w:val="20"/>
                <w:szCs w:val="20"/>
                <w:lang w:eastAsia="fr-FR"/>
              </w:rPr>
              <w:t>Centralized WSS Data Collection</w:t>
            </w:r>
          </w:p>
        </w:tc>
        <w:tc>
          <w:tcPr>
            <w:tcW w:w="855" w:type="dxa"/>
          </w:tcPr>
          <w:p w:rsidR="00A73A99" w:rsidRPr="001C3E65" w:rsidRDefault="00A73A99" w:rsidP="00A73A99">
            <w:pPr>
              <w:rPr>
                <w:rFonts w:ascii="Arial Narrow" w:hAnsi="Arial Narrow"/>
                <w:sz w:val="20"/>
                <w:szCs w:val="20"/>
                <w:lang w:eastAsia="fr-FR"/>
              </w:rPr>
            </w:pPr>
          </w:p>
        </w:tc>
        <w:tc>
          <w:tcPr>
            <w:tcW w:w="855" w:type="dxa"/>
          </w:tcPr>
          <w:p w:rsidR="00A73A99" w:rsidRPr="001C3E65" w:rsidRDefault="00A73A99" w:rsidP="00A73A99">
            <w:pPr>
              <w:rPr>
                <w:rFonts w:ascii="Arial Narrow" w:hAnsi="Arial Narrow"/>
                <w:sz w:val="20"/>
                <w:szCs w:val="20"/>
                <w:lang w:eastAsia="fr-FR"/>
              </w:rPr>
            </w:pPr>
          </w:p>
        </w:tc>
        <w:tc>
          <w:tcPr>
            <w:tcW w:w="855" w:type="dxa"/>
            <w:shd w:val="clear" w:color="auto" w:fill="DBE5F1" w:themeFill="accent1" w:themeFillTint="33"/>
          </w:tcPr>
          <w:p w:rsidR="00A73A99" w:rsidRPr="001C3E65" w:rsidRDefault="00A73A99" w:rsidP="00A73A99">
            <w:pPr>
              <w:rPr>
                <w:rFonts w:ascii="Arial Narrow" w:hAnsi="Arial Narrow"/>
                <w:sz w:val="20"/>
                <w:szCs w:val="20"/>
                <w:lang w:eastAsia="fr-FR"/>
              </w:rPr>
            </w:pPr>
          </w:p>
        </w:tc>
        <w:tc>
          <w:tcPr>
            <w:tcW w:w="855" w:type="dxa"/>
            <w:shd w:val="clear" w:color="auto" w:fill="DBE5F1" w:themeFill="accent1" w:themeFillTint="33"/>
          </w:tcPr>
          <w:p w:rsidR="00A73A99" w:rsidRPr="001C3E65" w:rsidRDefault="00A73A99" w:rsidP="00A73A99">
            <w:pPr>
              <w:rPr>
                <w:rFonts w:ascii="Arial Narrow" w:hAnsi="Arial Narrow"/>
                <w:sz w:val="20"/>
                <w:szCs w:val="20"/>
                <w:lang w:eastAsia="fr-FR"/>
              </w:rPr>
            </w:pPr>
          </w:p>
        </w:tc>
        <w:tc>
          <w:tcPr>
            <w:tcW w:w="855" w:type="dxa"/>
            <w:shd w:val="clear" w:color="auto" w:fill="auto"/>
          </w:tcPr>
          <w:p w:rsidR="00A73A99" w:rsidRPr="001C3E65" w:rsidRDefault="00A73A99" w:rsidP="00A73A99">
            <w:pPr>
              <w:rPr>
                <w:rFonts w:ascii="Arial Narrow" w:hAnsi="Arial Narrow"/>
                <w:sz w:val="20"/>
                <w:szCs w:val="20"/>
                <w:lang w:eastAsia="fr-FR"/>
              </w:rPr>
            </w:pPr>
          </w:p>
        </w:tc>
        <w:tc>
          <w:tcPr>
            <w:tcW w:w="855" w:type="dxa"/>
            <w:shd w:val="clear" w:color="auto" w:fill="auto"/>
          </w:tcPr>
          <w:p w:rsidR="00A73A99" w:rsidRPr="001C3E65" w:rsidRDefault="00A73A99" w:rsidP="00A73A99">
            <w:pPr>
              <w:rPr>
                <w:rFonts w:ascii="Arial Narrow" w:hAnsi="Arial Narrow"/>
                <w:sz w:val="20"/>
                <w:szCs w:val="20"/>
                <w:lang w:eastAsia="fr-FR"/>
              </w:rPr>
            </w:pPr>
          </w:p>
        </w:tc>
        <w:tc>
          <w:tcPr>
            <w:tcW w:w="855" w:type="dxa"/>
          </w:tcPr>
          <w:p w:rsidR="00A73A99" w:rsidRPr="001C3E65" w:rsidRDefault="00A73A99" w:rsidP="00A73A99">
            <w:pPr>
              <w:rPr>
                <w:rFonts w:ascii="Arial Narrow" w:hAnsi="Arial Narrow"/>
                <w:sz w:val="20"/>
                <w:szCs w:val="20"/>
                <w:lang w:eastAsia="fr-FR"/>
              </w:rPr>
            </w:pPr>
          </w:p>
        </w:tc>
        <w:tc>
          <w:tcPr>
            <w:tcW w:w="855" w:type="dxa"/>
          </w:tcPr>
          <w:p w:rsidR="00A73A99" w:rsidRPr="001C3E65" w:rsidRDefault="00A73A99" w:rsidP="00A73A99">
            <w:pPr>
              <w:rPr>
                <w:rFonts w:ascii="Arial Narrow" w:hAnsi="Arial Narrow"/>
                <w:sz w:val="20"/>
                <w:szCs w:val="20"/>
                <w:lang w:eastAsia="fr-FR"/>
              </w:rPr>
            </w:pPr>
          </w:p>
        </w:tc>
      </w:tr>
      <w:tr w:rsidR="0024536F" w:rsidRPr="001C3E65" w:rsidTr="0024536F">
        <w:trPr>
          <w:trHeight w:val="492"/>
        </w:trPr>
        <w:tc>
          <w:tcPr>
            <w:tcW w:w="2875" w:type="dxa"/>
          </w:tcPr>
          <w:p w:rsidR="00A73A99" w:rsidRPr="001C3E65" w:rsidRDefault="00A73A99" w:rsidP="0024536F">
            <w:pPr>
              <w:jc w:val="left"/>
              <w:rPr>
                <w:rFonts w:ascii="Arial Narrow" w:hAnsi="Arial Narrow"/>
                <w:sz w:val="20"/>
                <w:szCs w:val="20"/>
                <w:lang w:eastAsia="fr-FR"/>
              </w:rPr>
            </w:pPr>
            <w:r w:rsidRPr="001C3E65">
              <w:rPr>
                <w:rFonts w:ascii="Arial Narrow" w:hAnsi="Arial Narrow"/>
                <w:sz w:val="20"/>
                <w:szCs w:val="20"/>
                <w:lang w:eastAsia="fr-FR"/>
              </w:rPr>
              <w:t xml:space="preserve">Decentralized </w:t>
            </w:r>
            <w:r w:rsidR="0024536F">
              <w:rPr>
                <w:rFonts w:ascii="Arial Narrow" w:hAnsi="Arial Narrow"/>
                <w:sz w:val="20"/>
                <w:szCs w:val="20"/>
                <w:lang w:eastAsia="fr-FR"/>
              </w:rPr>
              <w:t xml:space="preserve">WSS </w:t>
            </w:r>
            <w:r w:rsidRPr="001C3E65">
              <w:rPr>
                <w:rFonts w:ascii="Arial Narrow" w:hAnsi="Arial Narrow"/>
                <w:sz w:val="20"/>
                <w:szCs w:val="20"/>
                <w:lang w:eastAsia="fr-FR"/>
              </w:rPr>
              <w:t>Data Collection</w:t>
            </w:r>
          </w:p>
        </w:tc>
        <w:tc>
          <w:tcPr>
            <w:tcW w:w="855" w:type="dxa"/>
          </w:tcPr>
          <w:p w:rsidR="00A73A99" w:rsidRPr="001C3E65" w:rsidRDefault="00A73A99" w:rsidP="00A73A99">
            <w:pPr>
              <w:rPr>
                <w:rFonts w:ascii="Arial Narrow" w:hAnsi="Arial Narrow"/>
                <w:sz w:val="20"/>
                <w:szCs w:val="20"/>
                <w:lang w:eastAsia="fr-FR"/>
              </w:rPr>
            </w:pPr>
          </w:p>
        </w:tc>
        <w:tc>
          <w:tcPr>
            <w:tcW w:w="855" w:type="dxa"/>
          </w:tcPr>
          <w:p w:rsidR="00A73A99" w:rsidRPr="001C3E65" w:rsidRDefault="00A73A99" w:rsidP="00A73A99">
            <w:pPr>
              <w:rPr>
                <w:rFonts w:ascii="Arial Narrow" w:hAnsi="Arial Narrow"/>
                <w:sz w:val="20"/>
                <w:szCs w:val="20"/>
                <w:lang w:eastAsia="fr-FR"/>
              </w:rPr>
            </w:pPr>
          </w:p>
        </w:tc>
        <w:tc>
          <w:tcPr>
            <w:tcW w:w="855" w:type="dxa"/>
          </w:tcPr>
          <w:p w:rsidR="00A73A99" w:rsidRPr="001C3E65" w:rsidRDefault="00A73A99" w:rsidP="00A73A99">
            <w:pPr>
              <w:rPr>
                <w:rFonts w:ascii="Arial Narrow" w:hAnsi="Arial Narrow"/>
                <w:sz w:val="20"/>
                <w:szCs w:val="20"/>
                <w:lang w:eastAsia="fr-FR"/>
              </w:rPr>
            </w:pPr>
          </w:p>
        </w:tc>
        <w:tc>
          <w:tcPr>
            <w:tcW w:w="855" w:type="dxa"/>
          </w:tcPr>
          <w:p w:rsidR="00A73A99" w:rsidRPr="001C3E65" w:rsidRDefault="00A73A99" w:rsidP="00A73A99">
            <w:pPr>
              <w:rPr>
                <w:rFonts w:ascii="Arial Narrow" w:hAnsi="Arial Narrow"/>
                <w:sz w:val="20"/>
                <w:szCs w:val="20"/>
                <w:lang w:eastAsia="fr-FR"/>
              </w:rPr>
            </w:pPr>
          </w:p>
        </w:tc>
        <w:tc>
          <w:tcPr>
            <w:tcW w:w="855" w:type="dxa"/>
            <w:shd w:val="clear" w:color="auto" w:fill="DBE5F1" w:themeFill="accent1" w:themeFillTint="33"/>
          </w:tcPr>
          <w:p w:rsidR="00A73A99" w:rsidRPr="001C3E65" w:rsidRDefault="00A73A99" w:rsidP="00A73A99">
            <w:pPr>
              <w:rPr>
                <w:rFonts w:ascii="Arial Narrow" w:hAnsi="Arial Narrow"/>
                <w:sz w:val="20"/>
                <w:szCs w:val="20"/>
                <w:lang w:eastAsia="fr-FR"/>
              </w:rPr>
            </w:pPr>
          </w:p>
        </w:tc>
        <w:tc>
          <w:tcPr>
            <w:tcW w:w="855" w:type="dxa"/>
            <w:shd w:val="clear" w:color="auto" w:fill="DBE5F1" w:themeFill="accent1" w:themeFillTint="33"/>
          </w:tcPr>
          <w:p w:rsidR="00A73A99" w:rsidRPr="001C3E65" w:rsidRDefault="00A73A99" w:rsidP="00A73A99">
            <w:pPr>
              <w:rPr>
                <w:rFonts w:ascii="Arial Narrow" w:hAnsi="Arial Narrow"/>
                <w:sz w:val="20"/>
                <w:szCs w:val="20"/>
                <w:lang w:eastAsia="fr-FR"/>
              </w:rPr>
            </w:pPr>
          </w:p>
        </w:tc>
        <w:tc>
          <w:tcPr>
            <w:tcW w:w="855" w:type="dxa"/>
            <w:shd w:val="clear" w:color="auto" w:fill="auto"/>
          </w:tcPr>
          <w:p w:rsidR="00A73A99" w:rsidRPr="001C3E65" w:rsidRDefault="00A73A99" w:rsidP="00A73A99">
            <w:pPr>
              <w:rPr>
                <w:rFonts w:ascii="Arial Narrow" w:hAnsi="Arial Narrow"/>
                <w:sz w:val="20"/>
                <w:szCs w:val="20"/>
                <w:lang w:eastAsia="fr-FR"/>
              </w:rPr>
            </w:pPr>
          </w:p>
        </w:tc>
        <w:tc>
          <w:tcPr>
            <w:tcW w:w="855" w:type="dxa"/>
          </w:tcPr>
          <w:p w:rsidR="00A73A99" w:rsidRPr="001C3E65" w:rsidRDefault="00A73A99" w:rsidP="00A73A99">
            <w:pPr>
              <w:rPr>
                <w:rFonts w:ascii="Arial Narrow" w:hAnsi="Arial Narrow"/>
                <w:sz w:val="20"/>
                <w:szCs w:val="20"/>
                <w:lang w:eastAsia="fr-FR"/>
              </w:rPr>
            </w:pPr>
          </w:p>
        </w:tc>
      </w:tr>
      <w:tr w:rsidR="00A73A99" w:rsidRPr="001C3E65" w:rsidTr="00E35932">
        <w:trPr>
          <w:trHeight w:val="997"/>
        </w:trPr>
        <w:tc>
          <w:tcPr>
            <w:tcW w:w="2875" w:type="dxa"/>
          </w:tcPr>
          <w:p w:rsidR="00A73A99" w:rsidRPr="001C3E65" w:rsidRDefault="00A73A99" w:rsidP="0024536F">
            <w:pPr>
              <w:jc w:val="left"/>
              <w:rPr>
                <w:rFonts w:ascii="Arial Narrow" w:hAnsi="Arial Narrow"/>
                <w:sz w:val="20"/>
                <w:szCs w:val="20"/>
                <w:lang w:eastAsia="fr-FR"/>
              </w:rPr>
            </w:pPr>
            <w:r w:rsidRPr="001C3E65">
              <w:rPr>
                <w:rFonts w:ascii="Arial Narrow" w:hAnsi="Arial Narrow"/>
                <w:sz w:val="20"/>
                <w:szCs w:val="20"/>
                <w:lang w:eastAsia="fr-FR"/>
              </w:rPr>
              <w:t xml:space="preserve">Reporting </w:t>
            </w:r>
            <w:r w:rsidR="001C3E65">
              <w:rPr>
                <w:rFonts w:ascii="Arial Narrow" w:hAnsi="Arial Narrow"/>
                <w:sz w:val="20"/>
                <w:szCs w:val="20"/>
                <w:lang w:eastAsia="fr-FR"/>
              </w:rPr>
              <w:br/>
            </w:r>
            <w:r w:rsidRPr="001C3E65">
              <w:rPr>
                <w:rFonts w:ascii="Arial Narrow" w:hAnsi="Arial Narrow"/>
                <w:sz w:val="20"/>
                <w:szCs w:val="20"/>
                <w:lang w:eastAsia="fr-FR"/>
              </w:rPr>
              <w:t xml:space="preserve">(including dissemination of preliminary findings and consultation with partners) </w:t>
            </w:r>
          </w:p>
        </w:tc>
        <w:tc>
          <w:tcPr>
            <w:tcW w:w="855" w:type="dxa"/>
          </w:tcPr>
          <w:p w:rsidR="00A73A99" w:rsidRPr="001C3E65" w:rsidRDefault="00A73A99" w:rsidP="00A73A99">
            <w:pPr>
              <w:rPr>
                <w:rFonts w:ascii="Arial Narrow" w:hAnsi="Arial Narrow"/>
                <w:sz w:val="20"/>
                <w:szCs w:val="20"/>
                <w:lang w:eastAsia="fr-FR"/>
              </w:rPr>
            </w:pPr>
          </w:p>
        </w:tc>
        <w:tc>
          <w:tcPr>
            <w:tcW w:w="855" w:type="dxa"/>
          </w:tcPr>
          <w:p w:rsidR="00A73A99" w:rsidRPr="001C3E65" w:rsidRDefault="00A73A99" w:rsidP="00A73A99">
            <w:pPr>
              <w:rPr>
                <w:rFonts w:ascii="Arial Narrow" w:hAnsi="Arial Narrow"/>
                <w:sz w:val="20"/>
                <w:szCs w:val="20"/>
                <w:lang w:eastAsia="fr-FR"/>
              </w:rPr>
            </w:pPr>
          </w:p>
        </w:tc>
        <w:tc>
          <w:tcPr>
            <w:tcW w:w="855" w:type="dxa"/>
          </w:tcPr>
          <w:p w:rsidR="00A73A99" w:rsidRPr="001C3E65" w:rsidRDefault="00A73A99" w:rsidP="00A73A99">
            <w:pPr>
              <w:rPr>
                <w:rFonts w:ascii="Arial Narrow" w:hAnsi="Arial Narrow"/>
                <w:sz w:val="20"/>
                <w:szCs w:val="20"/>
                <w:lang w:eastAsia="fr-FR"/>
              </w:rPr>
            </w:pPr>
          </w:p>
        </w:tc>
        <w:tc>
          <w:tcPr>
            <w:tcW w:w="855" w:type="dxa"/>
          </w:tcPr>
          <w:p w:rsidR="00A73A99" w:rsidRPr="001C3E65" w:rsidRDefault="00A73A99" w:rsidP="00A73A99">
            <w:pPr>
              <w:rPr>
                <w:rFonts w:ascii="Arial Narrow" w:hAnsi="Arial Narrow"/>
                <w:sz w:val="20"/>
                <w:szCs w:val="20"/>
                <w:lang w:eastAsia="fr-FR"/>
              </w:rPr>
            </w:pPr>
          </w:p>
        </w:tc>
        <w:tc>
          <w:tcPr>
            <w:tcW w:w="855" w:type="dxa"/>
            <w:shd w:val="clear" w:color="auto" w:fill="DBE5F1" w:themeFill="accent1" w:themeFillTint="33"/>
          </w:tcPr>
          <w:p w:rsidR="00A73A99" w:rsidRPr="001C3E65" w:rsidRDefault="00A73A99" w:rsidP="00A73A99">
            <w:pPr>
              <w:rPr>
                <w:rFonts w:ascii="Arial Narrow" w:hAnsi="Arial Narrow"/>
                <w:sz w:val="20"/>
                <w:szCs w:val="20"/>
                <w:lang w:eastAsia="fr-FR"/>
              </w:rPr>
            </w:pPr>
          </w:p>
        </w:tc>
        <w:tc>
          <w:tcPr>
            <w:tcW w:w="855" w:type="dxa"/>
            <w:shd w:val="clear" w:color="auto" w:fill="DBE5F1" w:themeFill="accent1" w:themeFillTint="33"/>
          </w:tcPr>
          <w:p w:rsidR="00A73A99" w:rsidRPr="001C3E65" w:rsidRDefault="00A73A99" w:rsidP="00A73A99">
            <w:pPr>
              <w:rPr>
                <w:rFonts w:ascii="Arial Narrow" w:hAnsi="Arial Narrow"/>
                <w:sz w:val="20"/>
                <w:szCs w:val="20"/>
                <w:lang w:eastAsia="fr-FR"/>
              </w:rPr>
            </w:pPr>
          </w:p>
        </w:tc>
        <w:tc>
          <w:tcPr>
            <w:tcW w:w="855" w:type="dxa"/>
            <w:shd w:val="clear" w:color="auto" w:fill="DBE5F1" w:themeFill="accent1" w:themeFillTint="33"/>
          </w:tcPr>
          <w:p w:rsidR="00A73A99" w:rsidRPr="001C3E65" w:rsidRDefault="00A73A99" w:rsidP="00A73A99">
            <w:pPr>
              <w:rPr>
                <w:rFonts w:ascii="Arial Narrow" w:hAnsi="Arial Narrow"/>
                <w:sz w:val="20"/>
                <w:szCs w:val="20"/>
                <w:lang w:eastAsia="fr-FR"/>
              </w:rPr>
            </w:pPr>
          </w:p>
        </w:tc>
        <w:tc>
          <w:tcPr>
            <w:tcW w:w="855" w:type="dxa"/>
            <w:shd w:val="clear" w:color="auto" w:fill="DBE5F1" w:themeFill="accent1" w:themeFillTint="33"/>
          </w:tcPr>
          <w:p w:rsidR="00A73A99" w:rsidRPr="001C3E65" w:rsidRDefault="00A73A99" w:rsidP="00A73A99">
            <w:pPr>
              <w:rPr>
                <w:rFonts w:ascii="Arial Narrow" w:hAnsi="Arial Narrow"/>
                <w:sz w:val="20"/>
                <w:szCs w:val="20"/>
                <w:lang w:eastAsia="fr-FR"/>
              </w:rPr>
            </w:pPr>
          </w:p>
        </w:tc>
      </w:tr>
    </w:tbl>
    <w:p w:rsidR="00A73A99" w:rsidRPr="001C3E65" w:rsidRDefault="00A73A99" w:rsidP="001C3E65">
      <w:pPr>
        <w:rPr>
          <w:lang w:eastAsia="fr-FR"/>
        </w:rPr>
      </w:pPr>
    </w:p>
    <w:p w:rsidR="008109D6" w:rsidRPr="00947B66" w:rsidRDefault="008109D6" w:rsidP="00B8181D">
      <w:pPr>
        <w:pStyle w:val="Titre2"/>
        <w:numPr>
          <w:ilvl w:val="1"/>
          <w:numId w:val="5"/>
        </w:numPr>
        <w:ind w:left="1361"/>
        <w:rPr>
          <w:rFonts w:ascii="Arial Narrow" w:hAnsi="Arial Narrow"/>
        </w:rPr>
      </w:pPr>
      <w:r w:rsidRPr="00947B66">
        <w:rPr>
          <w:rFonts w:ascii="Arial Narrow" w:hAnsi="Arial Narrow"/>
        </w:rPr>
        <w:t>Data Collection</w:t>
      </w:r>
    </w:p>
    <w:p w:rsidR="00CB457A" w:rsidRDefault="00CB457A" w:rsidP="00CB457A">
      <w:pPr>
        <w:rPr>
          <w:rFonts w:ascii="Arial Narrow" w:hAnsi="Arial Narrow"/>
          <w:sz w:val="20"/>
          <w:szCs w:val="28"/>
          <w:lang w:eastAsia="fr-FR"/>
        </w:rPr>
      </w:pPr>
      <w:r w:rsidRPr="00CB457A">
        <w:rPr>
          <w:rFonts w:ascii="Arial Narrow" w:hAnsi="Arial Narrow"/>
          <w:sz w:val="20"/>
          <w:szCs w:val="28"/>
          <w:lang w:eastAsia="fr-FR"/>
        </w:rPr>
        <w:t xml:space="preserve">The data collection will kick off in two parallel directions. </w:t>
      </w:r>
      <w:r>
        <w:rPr>
          <w:rFonts w:ascii="Arial Narrow" w:hAnsi="Arial Narrow"/>
          <w:sz w:val="20"/>
          <w:szCs w:val="28"/>
          <w:lang w:eastAsia="fr-FR"/>
        </w:rPr>
        <w:t xml:space="preserve">A call </w:t>
      </w:r>
      <w:r w:rsidR="00E35932">
        <w:rPr>
          <w:rFonts w:ascii="Arial Narrow" w:hAnsi="Arial Narrow"/>
          <w:sz w:val="20"/>
          <w:szCs w:val="28"/>
          <w:lang w:eastAsia="fr-FR"/>
        </w:rPr>
        <w:t>centre</w:t>
      </w:r>
      <w:r>
        <w:rPr>
          <w:rFonts w:ascii="Arial Narrow" w:hAnsi="Arial Narrow"/>
          <w:sz w:val="20"/>
          <w:szCs w:val="28"/>
          <w:lang w:eastAsia="fr-FR"/>
        </w:rPr>
        <w:t xml:space="preserve"> will be set up to conduct over-the-phone interviews with key informants from schools and hospitals. Hospitals will be targeted first in order for field teams to follow up on the most affected cases.  T</w:t>
      </w:r>
      <w:r w:rsidRPr="00CB457A">
        <w:rPr>
          <w:rFonts w:ascii="Arial Narrow" w:hAnsi="Arial Narrow"/>
          <w:sz w:val="20"/>
          <w:szCs w:val="28"/>
          <w:lang w:eastAsia="fr-FR"/>
        </w:rPr>
        <w:t xml:space="preserve">he call </w:t>
      </w:r>
      <w:r w:rsidR="00703D52" w:rsidRPr="00CB457A">
        <w:rPr>
          <w:rFonts w:ascii="Arial Narrow" w:hAnsi="Arial Narrow"/>
          <w:sz w:val="20"/>
          <w:szCs w:val="28"/>
          <w:lang w:eastAsia="fr-FR"/>
        </w:rPr>
        <w:t>centre</w:t>
      </w:r>
      <w:r w:rsidRPr="00CB457A">
        <w:rPr>
          <w:rFonts w:ascii="Arial Narrow" w:hAnsi="Arial Narrow"/>
          <w:sz w:val="20"/>
          <w:szCs w:val="28"/>
          <w:lang w:eastAsia="fr-FR"/>
        </w:rPr>
        <w:t xml:space="preserve">, </w:t>
      </w:r>
      <w:r>
        <w:rPr>
          <w:rFonts w:ascii="Arial Narrow" w:hAnsi="Arial Narrow"/>
          <w:sz w:val="20"/>
          <w:szCs w:val="28"/>
          <w:lang w:eastAsia="fr-FR"/>
        </w:rPr>
        <w:t xml:space="preserve">set up in Kyiv, will </w:t>
      </w:r>
      <w:r w:rsidRPr="00CB457A">
        <w:rPr>
          <w:rFonts w:ascii="Arial Narrow" w:hAnsi="Arial Narrow"/>
          <w:sz w:val="20"/>
          <w:szCs w:val="28"/>
          <w:lang w:eastAsia="fr-FR"/>
        </w:rPr>
        <w:t xml:space="preserve">consist of three enumerators and one team leader, </w:t>
      </w:r>
      <w:r>
        <w:rPr>
          <w:rFonts w:ascii="Arial Narrow" w:hAnsi="Arial Narrow"/>
          <w:sz w:val="20"/>
          <w:szCs w:val="28"/>
          <w:lang w:eastAsia="fr-FR"/>
        </w:rPr>
        <w:t xml:space="preserve">who will be </w:t>
      </w:r>
      <w:r w:rsidR="00CB4DA6">
        <w:rPr>
          <w:rFonts w:ascii="Arial Narrow" w:hAnsi="Arial Narrow"/>
          <w:sz w:val="20"/>
          <w:szCs w:val="28"/>
          <w:lang w:eastAsia="fr-FR"/>
        </w:rPr>
        <w:t>responsible for data quality control.</w:t>
      </w:r>
    </w:p>
    <w:p w:rsidR="008109D6" w:rsidRPr="00947B66" w:rsidRDefault="00CB4DA6" w:rsidP="00A73A99">
      <w:pPr>
        <w:rPr>
          <w:rFonts w:ascii="Arial Narrow" w:hAnsi="Arial Narrow"/>
          <w:sz w:val="20"/>
          <w:szCs w:val="28"/>
          <w:lang w:eastAsia="fr-FR"/>
        </w:rPr>
      </w:pPr>
      <w:r>
        <w:rPr>
          <w:rFonts w:ascii="Arial Narrow" w:hAnsi="Arial Narrow"/>
          <w:sz w:val="20"/>
          <w:szCs w:val="28"/>
          <w:lang w:eastAsia="fr-FR"/>
        </w:rPr>
        <w:t xml:space="preserve">At the same time, </w:t>
      </w:r>
      <w:r w:rsidR="00A73A99">
        <w:rPr>
          <w:rFonts w:ascii="Arial Narrow" w:hAnsi="Arial Narrow"/>
          <w:sz w:val="20"/>
          <w:szCs w:val="28"/>
          <w:lang w:eastAsia="fr-FR"/>
        </w:rPr>
        <w:t>four</w:t>
      </w:r>
      <w:r w:rsidR="004B6017">
        <w:rPr>
          <w:rFonts w:ascii="Arial Narrow" w:hAnsi="Arial Narrow"/>
          <w:sz w:val="20"/>
          <w:szCs w:val="28"/>
          <w:lang w:eastAsia="fr-FR"/>
        </w:rPr>
        <w:t xml:space="preserve"> </w:t>
      </w:r>
      <w:r w:rsidR="00854302">
        <w:rPr>
          <w:rFonts w:ascii="Arial Narrow" w:hAnsi="Arial Narrow"/>
          <w:sz w:val="20"/>
          <w:szCs w:val="28"/>
          <w:lang w:eastAsia="fr-FR"/>
        </w:rPr>
        <w:t xml:space="preserve">mobile </w:t>
      </w:r>
      <w:r>
        <w:rPr>
          <w:rFonts w:ascii="Arial Narrow" w:hAnsi="Arial Narrow"/>
          <w:sz w:val="20"/>
          <w:szCs w:val="28"/>
          <w:lang w:eastAsia="fr-FR"/>
        </w:rPr>
        <w:t xml:space="preserve">field </w:t>
      </w:r>
      <w:r w:rsidR="00780E51">
        <w:rPr>
          <w:rFonts w:ascii="Arial Narrow" w:hAnsi="Arial Narrow"/>
          <w:sz w:val="20"/>
          <w:szCs w:val="28"/>
          <w:lang w:eastAsia="fr-FR"/>
        </w:rPr>
        <w:t xml:space="preserve">teams </w:t>
      </w:r>
      <w:r w:rsidR="00A73A99">
        <w:rPr>
          <w:rFonts w:ascii="Arial Narrow" w:hAnsi="Arial Narrow"/>
          <w:sz w:val="20"/>
          <w:szCs w:val="28"/>
          <w:lang w:eastAsia="fr-FR"/>
        </w:rPr>
        <w:t>(two</w:t>
      </w:r>
      <w:r w:rsidR="00854302">
        <w:rPr>
          <w:rFonts w:ascii="Arial Narrow" w:hAnsi="Arial Narrow"/>
          <w:sz w:val="20"/>
          <w:szCs w:val="28"/>
          <w:lang w:eastAsia="fr-FR"/>
        </w:rPr>
        <w:t xml:space="preserve"> each </w:t>
      </w:r>
      <w:r w:rsidR="00780E51">
        <w:rPr>
          <w:rFonts w:ascii="Arial Narrow" w:hAnsi="Arial Narrow"/>
          <w:sz w:val="20"/>
          <w:szCs w:val="28"/>
          <w:lang w:eastAsia="fr-FR"/>
        </w:rPr>
        <w:t xml:space="preserve">in </w:t>
      </w:r>
      <w:r w:rsidR="00231C21">
        <w:rPr>
          <w:rFonts w:ascii="Arial Narrow" w:hAnsi="Arial Narrow"/>
          <w:sz w:val="20"/>
          <w:szCs w:val="28"/>
          <w:lang w:eastAsia="fr-FR"/>
        </w:rPr>
        <w:t>Donetsk and Luhansk oblasts</w:t>
      </w:r>
      <w:r w:rsidR="00854302">
        <w:rPr>
          <w:rFonts w:ascii="Arial Narrow" w:hAnsi="Arial Narrow"/>
          <w:sz w:val="20"/>
          <w:szCs w:val="28"/>
          <w:lang w:eastAsia="fr-FR"/>
        </w:rPr>
        <w:t xml:space="preserve">, consisting of one </w:t>
      </w:r>
      <w:r w:rsidR="00A73A99">
        <w:rPr>
          <w:rFonts w:ascii="Arial Narrow" w:hAnsi="Arial Narrow"/>
          <w:sz w:val="20"/>
          <w:szCs w:val="28"/>
          <w:lang w:eastAsia="fr-FR"/>
        </w:rPr>
        <w:t>enumerator</w:t>
      </w:r>
      <w:r w:rsidR="00854302">
        <w:rPr>
          <w:rFonts w:ascii="Arial Narrow" w:hAnsi="Arial Narrow"/>
          <w:sz w:val="20"/>
          <w:szCs w:val="28"/>
          <w:lang w:eastAsia="fr-FR"/>
        </w:rPr>
        <w:t xml:space="preserve"> and </w:t>
      </w:r>
      <w:r w:rsidR="00A73A99">
        <w:rPr>
          <w:rFonts w:ascii="Arial Narrow" w:hAnsi="Arial Narrow"/>
          <w:sz w:val="20"/>
          <w:szCs w:val="28"/>
          <w:lang w:eastAsia="fr-FR"/>
        </w:rPr>
        <w:t>one driver who may also function as an</w:t>
      </w:r>
      <w:r w:rsidR="00854302">
        <w:rPr>
          <w:rFonts w:ascii="Arial Narrow" w:hAnsi="Arial Narrow"/>
          <w:sz w:val="20"/>
          <w:szCs w:val="28"/>
          <w:lang w:eastAsia="fr-FR"/>
        </w:rPr>
        <w:t xml:space="preserve"> enumerator) </w:t>
      </w:r>
      <w:r w:rsidR="00780E51">
        <w:rPr>
          <w:rFonts w:ascii="Arial Narrow" w:hAnsi="Arial Narrow"/>
          <w:sz w:val="20"/>
          <w:szCs w:val="28"/>
          <w:lang w:eastAsia="fr-FR"/>
        </w:rPr>
        <w:t>will conduct in person interviews with key informants</w:t>
      </w:r>
      <w:r>
        <w:rPr>
          <w:rFonts w:ascii="Arial Narrow" w:hAnsi="Arial Narrow"/>
          <w:sz w:val="20"/>
          <w:szCs w:val="28"/>
          <w:lang w:eastAsia="fr-FR"/>
        </w:rPr>
        <w:t>, starting with managers and stakeholders of</w:t>
      </w:r>
      <w:r w:rsidR="00780E51">
        <w:rPr>
          <w:rFonts w:ascii="Arial Narrow" w:hAnsi="Arial Narrow"/>
          <w:sz w:val="20"/>
          <w:szCs w:val="28"/>
          <w:lang w:eastAsia="fr-FR"/>
        </w:rPr>
        <w:t xml:space="preserve"> </w:t>
      </w:r>
      <w:r w:rsidR="00780E51">
        <w:rPr>
          <w:rFonts w:ascii="Arial Narrow" w:hAnsi="Arial Narrow"/>
          <w:sz w:val="20"/>
          <w:szCs w:val="28"/>
          <w:lang w:eastAsia="fr-FR"/>
        </w:rPr>
        <w:lastRenderedPageBreak/>
        <w:t xml:space="preserve">the </w:t>
      </w:r>
      <w:r>
        <w:rPr>
          <w:rFonts w:ascii="Arial Narrow" w:hAnsi="Arial Narrow"/>
          <w:sz w:val="20"/>
          <w:szCs w:val="28"/>
          <w:lang w:eastAsia="fr-FR"/>
        </w:rPr>
        <w:t>centralized water network treatment plants</w:t>
      </w:r>
      <w:r w:rsidR="00A73A99">
        <w:rPr>
          <w:rFonts w:ascii="Arial Narrow" w:hAnsi="Arial Narrow"/>
          <w:sz w:val="20"/>
          <w:szCs w:val="28"/>
          <w:lang w:eastAsia="fr-FR"/>
        </w:rPr>
        <w:t>. These teams will be supervised by a field coordinator who will be responsible for data quality control and provide logistical support</w:t>
      </w:r>
      <w:r w:rsidR="00780E51">
        <w:rPr>
          <w:rFonts w:ascii="Arial Narrow" w:hAnsi="Arial Narrow"/>
          <w:sz w:val="20"/>
          <w:szCs w:val="28"/>
          <w:lang w:eastAsia="fr-FR"/>
        </w:rPr>
        <w:t xml:space="preserve">. </w:t>
      </w:r>
      <w:r>
        <w:rPr>
          <w:rFonts w:ascii="Arial Narrow" w:hAnsi="Arial Narrow"/>
          <w:sz w:val="20"/>
          <w:szCs w:val="28"/>
          <w:lang w:eastAsia="fr-FR"/>
        </w:rPr>
        <w:t xml:space="preserve">Based on the information collected from these centralized treatment plants, additional KI’s will be </w:t>
      </w:r>
      <w:r w:rsidR="0024536F">
        <w:rPr>
          <w:rFonts w:ascii="Arial Narrow" w:hAnsi="Arial Narrow"/>
          <w:sz w:val="20"/>
          <w:szCs w:val="28"/>
          <w:lang w:eastAsia="fr-FR"/>
        </w:rPr>
        <w:t xml:space="preserve">then </w:t>
      </w:r>
      <w:r>
        <w:rPr>
          <w:rFonts w:ascii="Arial Narrow" w:hAnsi="Arial Narrow"/>
          <w:sz w:val="20"/>
          <w:szCs w:val="28"/>
          <w:lang w:eastAsia="fr-FR"/>
        </w:rPr>
        <w:t xml:space="preserve">identified with respect to the decentralized water networks. The field teams will also be deployed to follow up on the most severely affected hospitals. </w:t>
      </w:r>
    </w:p>
    <w:p w:rsidR="008109D6" w:rsidRPr="00D84E9E" w:rsidRDefault="008109D6" w:rsidP="00B8181D">
      <w:pPr>
        <w:pStyle w:val="Titre2"/>
        <w:numPr>
          <w:ilvl w:val="1"/>
          <w:numId w:val="5"/>
        </w:numPr>
        <w:ind w:left="1361"/>
        <w:rPr>
          <w:rFonts w:ascii="Arial Narrow" w:hAnsi="Arial Narrow"/>
          <w:b w:val="0"/>
          <w:bCs/>
        </w:rPr>
      </w:pPr>
      <w:r w:rsidRPr="00947B66">
        <w:rPr>
          <w:rFonts w:ascii="Arial Narrow" w:hAnsi="Arial Narrow"/>
        </w:rPr>
        <w:t>Data Entry</w:t>
      </w:r>
      <w:r w:rsidR="00780E51">
        <w:rPr>
          <w:rFonts w:ascii="Arial Narrow" w:hAnsi="Arial Narrow"/>
        </w:rPr>
        <w:t xml:space="preserve"> and Cleaning</w:t>
      </w:r>
    </w:p>
    <w:p w:rsidR="00780E51" w:rsidRPr="00947B66" w:rsidRDefault="00780E51" w:rsidP="00854302">
      <w:pPr>
        <w:rPr>
          <w:rFonts w:ascii="Arial Narrow" w:hAnsi="Arial Narrow"/>
          <w:sz w:val="20"/>
          <w:szCs w:val="28"/>
          <w:lang w:eastAsia="fr-FR"/>
        </w:rPr>
      </w:pPr>
      <w:r w:rsidRPr="00780E51">
        <w:rPr>
          <w:rFonts w:ascii="Arial Narrow" w:hAnsi="Arial Narrow"/>
          <w:bCs/>
          <w:sz w:val="20"/>
          <w:szCs w:val="28"/>
          <w:lang w:eastAsia="fr-FR"/>
        </w:rPr>
        <w:t xml:space="preserve">All </w:t>
      </w:r>
      <w:r>
        <w:rPr>
          <w:rFonts w:ascii="Arial Narrow" w:hAnsi="Arial Narrow"/>
          <w:bCs/>
          <w:sz w:val="20"/>
          <w:szCs w:val="28"/>
          <w:lang w:eastAsia="fr-FR"/>
        </w:rPr>
        <w:t>key informant interviews</w:t>
      </w:r>
      <w:r w:rsidRPr="00780E51">
        <w:rPr>
          <w:rFonts w:ascii="Arial Narrow" w:hAnsi="Arial Narrow"/>
          <w:bCs/>
          <w:sz w:val="20"/>
          <w:szCs w:val="28"/>
          <w:lang w:eastAsia="fr-FR"/>
        </w:rPr>
        <w:t xml:space="preserve"> will be </w:t>
      </w:r>
      <w:r>
        <w:rPr>
          <w:rFonts w:ascii="Arial Narrow" w:hAnsi="Arial Narrow"/>
          <w:bCs/>
          <w:sz w:val="20"/>
          <w:szCs w:val="28"/>
          <w:lang w:eastAsia="fr-FR"/>
        </w:rPr>
        <w:t>record</w:t>
      </w:r>
      <w:r w:rsidRPr="00780E51">
        <w:rPr>
          <w:rFonts w:ascii="Arial Narrow" w:hAnsi="Arial Narrow"/>
          <w:bCs/>
          <w:sz w:val="20"/>
          <w:szCs w:val="28"/>
          <w:lang w:eastAsia="fr-FR"/>
        </w:rPr>
        <w:t xml:space="preserve">ed using an assessment tool built on the </w:t>
      </w:r>
      <w:r w:rsidR="00854302">
        <w:rPr>
          <w:rFonts w:ascii="Arial Narrow" w:hAnsi="Arial Narrow"/>
          <w:bCs/>
          <w:sz w:val="20"/>
          <w:szCs w:val="28"/>
          <w:lang w:eastAsia="fr-FR"/>
        </w:rPr>
        <w:t>KoBo</w:t>
      </w:r>
      <w:r w:rsidR="00854302" w:rsidRPr="00780E51">
        <w:rPr>
          <w:rFonts w:ascii="Arial Narrow" w:hAnsi="Arial Narrow"/>
          <w:bCs/>
          <w:sz w:val="20"/>
          <w:szCs w:val="28"/>
          <w:lang w:eastAsia="fr-FR"/>
        </w:rPr>
        <w:t xml:space="preserve"> </w:t>
      </w:r>
      <w:r w:rsidRPr="00780E51">
        <w:rPr>
          <w:rFonts w:ascii="Arial Narrow" w:hAnsi="Arial Narrow"/>
          <w:bCs/>
          <w:sz w:val="20"/>
          <w:szCs w:val="28"/>
          <w:lang w:eastAsia="fr-FR"/>
        </w:rPr>
        <w:t>android smart phone based platform. The questionnaire will be conducted in Russian or Ukrainian, based on the preference of the respondent - with enumerators directly entering the answers on the s</w:t>
      </w:r>
      <w:r>
        <w:rPr>
          <w:rFonts w:ascii="Arial Narrow" w:hAnsi="Arial Narrow"/>
          <w:bCs/>
          <w:sz w:val="20"/>
          <w:szCs w:val="28"/>
          <w:lang w:eastAsia="fr-FR"/>
        </w:rPr>
        <w:t>mart phone</w:t>
      </w:r>
      <w:r w:rsidRPr="00780E51">
        <w:rPr>
          <w:rFonts w:ascii="Arial Narrow" w:hAnsi="Arial Narrow"/>
          <w:bCs/>
          <w:sz w:val="20"/>
          <w:szCs w:val="28"/>
          <w:lang w:eastAsia="fr-FR"/>
        </w:rPr>
        <w:t xml:space="preserve">. With exception of open-ended questions, all answers will be immediately available in English for field-level review (spot checks) by </w:t>
      </w:r>
      <w:r>
        <w:rPr>
          <w:rFonts w:ascii="Arial Narrow" w:hAnsi="Arial Narrow"/>
          <w:bCs/>
          <w:sz w:val="20"/>
          <w:szCs w:val="28"/>
          <w:lang w:eastAsia="fr-FR"/>
        </w:rPr>
        <w:t>team leaders and call centre supervisors</w:t>
      </w:r>
      <w:r w:rsidRPr="00780E51">
        <w:rPr>
          <w:rFonts w:ascii="Arial Narrow" w:hAnsi="Arial Narrow"/>
          <w:bCs/>
          <w:sz w:val="20"/>
          <w:szCs w:val="28"/>
          <w:lang w:eastAsia="fr-FR"/>
        </w:rPr>
        <w:t xml:space="preserve"> and, following upload to the REACH server, will be immediately available in English for analysis. </w:t>
      </w:r>
      <w:r w:rsidRPr="00947B66">
        <w:rPr>
          <w:rFonts w:ascii="Arial Narrow" w:hAnsi="Arial Narrow"/>
          <w:sz w:val="20"/>
          <w:szCs w:val="28"/>
          <w:lang w:eastAsia="fr-FR"/>
        </w:rPr>
        <w:t xml:space="preserve">Answers to open-ended questions will be translated in the resulting database by </w:t>
      </w:r>
      <w:r>
        <w:rPr>
          <w:rFonts w:ascii="Arial Narrow" w:hAnsi="Arial Narrow"/>
          <w:sz w:val="20"/>
          <w:szCs w:val="28"/>
          <w:lang w:eastAsia="fr-FR"/>
        </w:rPr>
        <w:t>dedicated staff</w:t>
      </w:r>
      <w:r w:rsidRPr="00947B66">
        <w:rPr>
          <w:rFonts w:ascii="Arial Narrow" w:hAnsi="Arial Narrow"/>
          <w:sz w:val="20"/>
          <w:szCs w:val="28"/>
          <w:lang w:eastAsia="fr-FR"/>
        </w:rPr>
        <w:t>. After translation, the data will be reviewed, any obvious data entry errors excluded from the analysis. Any statistical outliers will be carefully reviewed and either excluded or kept in the analysis as appropriate.</w:t>
      </w:r>
    </w:p>
    <w:p w:rsidR="008109D6" w:rsidRPr="00947B66" w:rsidRDefault="00E35932" w:rsidP="005C268B">
      <w:pPr>
        <w:rPr>
          <w:rFonts w:ascii="Arial Narrow" w:hAnsi="Arial Narrow"/>
          <w:sz w:val="20"/>
          <w:szCs w:val="28"/>
          <w:lang w:eastAsia="fr-FR"/>
        </w:rPr>
      </w:pPr>
      <w:r>
        <w:rPr>
          <w:rFonts w:ascii="Arial Narrow" w:hAnsi="Arial Narrow"/>
          <w:noProof/>
          <w:sz w:val="20"/>
          <w:szCs w:val="28"/>
          <w:lang w:eastAsia="en-GB"/>
        </w:rPr>
        <mc:AlternateContent>
          <mc:Choice Requires="wps">
            <w:drawing>
              <wp:inline distT="0" distB="0" distL="0" distR="0">
                <wp:extent cx="6167755" cy="1311275"/>
                <wp:effectExtent l="14605" t="17780" r="1841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1311275"/>
                        </a:xfrm>
                        <a:prstGeom prst="rect">
                          <a:avLst/>
                        </a:prstGeom>
                        <a:solidFill>
                          <a:srgbClr val="F2F2F2"/>
                        </a:solidFill>
                        <a:ln w="25400">
                          <a:solidFill>
                            <a:srgbClr val="000000"/>
                          </a:solidFill>
                          <a:miter lim="800000"/>
                          <a:headEnd/>
                          <a:tailEnd/>
                        </a:ln>
                      </wps:spPr>
                      <wps:txbx>
                        <w:txbxContent>
                          <w:p w:rsidR="00295D38" w:rsidRPr="002B5DB7" w:rsidRDefault="00295D38" w:rsidP="00854302">
                            <w:pPr>
                              <w:spacing w:after="0"/>
                              <w:rPr>
                                <w:rFonts w:ascii="Arial Narrow" w:hAnsi="Arial Narrow" w:cs="Calibri"/>
                                <w:sz w:val="20"/>
                                <w:szCs w:val="28"/>
                              </w:rPr>
                            </w:pPr>
                            <w:r w:rsidRPr="002B5DB7">
                              <w:rPr>
                                <w:rFonts w:ascii="Arial Narrow" w:hAnsi="Arial Narrow" w:cs="Calibri"/>
                                <w:sz w:val="20"/>
                                <w:szCs w:val="28"/>
                              </w:rPr>
                              <w:t xml:space="preserve">The </w:t>
                            </w:r>
                            <w:r w:rsidR="00854302">
                              <w:rPr>
                                <w:rFonts w:ascii="Arial Narrow" w:hAnsi="Arial Narrow" w:cs="Calibri"/>
                                <w:sz w:val="20"/>
                                <w:szCs w:val="28"/>
                              </w:rPr>
                              <w:t>KoBo</w:t>
                            </w:r>
                            <w:r w:rsidR="00854302" w:rsidRPr="002B5DB7">
                              <w:rPr>
                                <w:rFonts w:ascii="Arial Narrow" w:hAnsi="Arial Narrow" w:cs="Calibri"/>
                                <w:sz w:val="20"/>
                                <w:szCs w:val="28"/>
                              </w:rPr>
                              <w:t xml:space="preserve"> </w:t>
                            </w:r>
                            <w:r w:rsidRPr="002B5DB7">
                              <w:rPr>
                                <w:rFonts w:ascii="Arial Narrow" w:hAnsi="Arial Narrow" w:cs="Calibri"/>
                                <w:sz w:val="20"/>
                                <w:szCs w:val="28"/>
                              </w:rPr>
                              <w:t>platform significantly improves data quality as a result of:</w:t>
                            </w:r>
                          </w:p>
                          <w:p w:rsidR="00295D38" w:rsidRPr="002B5DB7" w:rsidRDefault="00295D38" w:rsidP="00B8181D">
                            <w:pPr>
                              <w:numPr>
                                <w:ilvl w:val="0"/>
                                <w:numId w:val="10"/>
                              </w:numPr>
                              <w:spacing w:after="0" w:line="276" w:lineRule="auto"/>
                              <w:rPr>
                                <w:rFonts w:ascii="Arial Narrow" w:hAnsi="Arial Narrow" w:cs="Calibri"/>
                                <w:sz w:val="20"/>
                                <w:szCs w:val="28"/>
                              </w:rPr>
                            </w:pPr>
                            <w:r w:rsidRPr="002B5DB7">
                              <w:rPr>
                                <w:rFonts w:ascii="Arial Narrow" w:hAnsi="Arial Narrow" w:cs="Calibri"/>
                                <w:sz w:val="20"/>
                                <w:szCs w:val="28"/>
                              </w:rPr>
                              <w:t>Reducing human error as a result of loss of forms, data collection mistakes, and data entry mistakes thus improving the accuracy of collected data;</w:t>
                            </w:r>
                          </w:p>
                          <w:p w:rsidR="00295D38" w:rsidRPr="002B5DB7" w:rsidRDefault="00295D38" w:rsidP="00B8181D">
                            <w:pPr>
                              <w:numPr>
                                <w:ilvl w:val="0"/>
                                <w:numId w:val="10"/>
                              </w:numPr>
                              <w:spacing w:after="0" w:line="276" w:lineRule="auto"/>
                              <w:rPr>
                                <w:rFonts w:ascii="Arial Narrow" w:hAnsi="Arial Narrow" w:cs="Calibri"/>
                                <w:sz w:val="20"/>
                                <w:szCs w:val="28"/>
                              </w:rPr>
                            </w:pPr>
                            <w:r w:rsidRPr="002B5DB7">
                              <w:rPr>
                                <w:rFonts w:ascii="Arial Narrow" w:hAnsi="Arial Narrow" w:cs="Calibri"/>
                                <w:sz w:val="20"/>
                                <w:szCs w:val="28"/>
                              </w:rPr>
                              <w:t>Increases the speed at which mapping products and analytical reports can be produced through reducing data cleaning time and removing the for data entry;</w:t>
                            </w:r>
                          </w:p>
                          <w:p w:rsidR="00295D38" w:rsidRPr="002B5DB7" w:rsidRDefault="00295D38" w:rsidP="00B8181D">
                            <w:pPr>
                              <w:numPr>
                                <w:ilvl w:val="0"/>
                                <w:numId w:val="10"/>
                              </w:numPr>
                              <w:spacing w:after="0" w:line="276" w:lineRule="auto"/>
                              <w:rPr>
                                <w:rFonts w:ascii="Arial Narrow" w:hAnsi="Arial Narrow" w:cs="Calibri"/>
                                <w:sz w:val="20"/>
                                <w:szCs w:val="28"/>
                              </w:rPr>
                            </w:pPr>
                            <w:r w:rsidRPr="002B5DB7">
                              <w:rPr>
                                <w:rFonts w:ascii="Arial Narrow" w:hAnsi="Arial Narrow" w:cs="Calibri"/>
                                <w:sz w:val="20"/>
                                <w:szCs w:val="28"/>
                              </w:rPr>
                              <w:t>Ensuring the protection of data as a result of completed forms being removed from the data collection tool upon upload to the centrali</w:t>
                            </w:r>
                            <w:r>
                              <w:rPr>
                                <w:rFonts w:ascii="Arial Narrow" w:hAnsi="Arial Narrow" w:cs="Calibri"/>
                                <w:sz w:val="20"/>
                                <w:szCs w:val="28"/>
                              </w:rPr>
                              <w:t>s</w:t>
                            </w:r>
                            <w:r w:rsidRPr="002B5DB7">
                              <w:rPr>
                                <w:rFonts w:ascii="Arial Narrow" w:hAnsi="Arial Narrow" w:cs="Calibri"/>
                                <w:sz w:val="20"/>
                                <w:szCs w:val="28"/>
                              </w:rPr>
                              <w:t>ed database.</w:t>
                            </w:r>
                          </w:p>
                          <w:p w:rsidR="00295D38" w:rsidRDefault="00295D38" w:rsidP="002B5DB7"/>
                        </w:txbxContent>
                      </wps:txbx>
                      <wps:bodyPr rot="0" vert="horz" wrap="square" lIns="91440" tIns="45720" rIns="91440" bIns="45720" anchor="t" anchorCtr="0" upright="1">
                        <a:noAutofit/>
                      </wps:bodyPr>
                    </wps:wsp>
                  </a:graphicData>
                </a:graphic>
              </wp:inline>
            </w:drawing>
          </mc:Choice>
          <mc:Fallback>
            <w:pict>
              <v:shape id="Text Box 2" o:spid="_x0000_s1029" type="#_x0000_t202" style="width:485.65pt;height:10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" fillcolor="#f2f2f2" strokeweight="2pt">
                <v:textbox>
                  <w:txbxContent>
                    <w:p w:rsidR="00295D38" w:rsidRPr="002B5DB7" w:rsidRDefault="00295D38" w:rsidP="00854302">
                      <w:pPr>
                        <w:spacing w:after="0"/>
                        <w:rPr>
                          <w:rFonts w:ascii="Arial Narrow" w:hAnsi="Arial Narrow" w:cs="Calibri"/>
                          <w:sz w:val="20"/>
                          <w:szCs w:val="28"/>
                        </w:rPr>
                      </w:pPr>
                      <w:r w:rsidRPr="002B5DB7">
                        <w:rPr>
                          <w:rFonts w:ascii="Arial Narrow" w:hAnsi="Arial Narrow" w:cs="Calibri"/>
                          <w:sz w:val="20"/>
                          <w:szCs w:val="28"/>
                        </w:rPr>
                        <w:t xml:space="preserve">The </w:t>
                      </w:r>
                      <w:r w:rsidR="00854302">
                        <w:rPr>
                          <w:rFonts w:ascii="Arial Narrow" w:hAnsi="Arial Narrow" w:cs="Calibri"/>
                          <w:sz w:val="20"/>
                          <w:szCs w:val="28"/>
                        </w:rPr>
                        <w:t>KoBo</w:t>
                      </w:r>
                      <w:r w:rsidR="00854302" w:rsidRPr="002B5DB7">
                        <w:rPr>
                          <w:rFonts w:ascii="Arial Narrow" w:hAnsi="Arial Narrow" w:cs="Calibri"/>
                          <w:sz w:val="20"/>
                          <w:szCs w:val="28"/>
                        </w:rPr>
                        <w:t xml:space="preserve"> </w:t>
                      </w:r>
                      <w:r w:rsidRPr="002B5DB7">
                        <w:rPr>
                          <w:rFonts w:ascii="Arial Narrow" w:hAnsi="Arial Narrow" w:cs="Calibri"/>
                          <w:sz w:val="20"/>
                          <w:szCs w:val="28"/>
                        </w:rPr>
                        <w:t>platform significantly improves data quality as a result of:</w:t>
                      </w:r>
                    </w:p>
                    <w:p w:rsidR="00295D38" w:rsidRPr="002B5DB7" w:rsidRDefault="00295D38" w:rsidP="00B8181D">
                      <w:pPr>
                        <w:numPr>
                          <w:ilvl w:val="0"/>
                          <w:numId w:val="10"/>
                        </w:numPr>
                        <w:spacing w:after="0" w:line="276" w:lineRule="auto"/>
                        <w:rPr>
                          <w:rFonts w:ascii="Arial Narrow" w:hAnsi="Arial Narrow" w:cs="Calibri"/>
                          <w:sz w:val="20"/>
                          <w:szCs w:val="28"/>
                        </w:rPr>
                      </w:pPr>
                      <w:r w:rsidRPr="002B5DB7">
                        <w:rPr>
                          <w:rFonts w:ascii="Arial Narrow" w:hAnsi="Arial Narrow" w:cs="Calibri"/>
                          <w:sz w:val="20"/>
                          <w:szCs w:val="28"/>
                        </w:rPr>
                        <w:t>Reducing human error as a result of loss of forms, data collection mistakes, and data entry mistakes thus improving the accuracy of collected data;</w:t>
                      </w:r>
                    </w:p>
                    <w:p w:rsidR="00295D38" w:rsidRPr="002B5DB7" w:rsidRDefault="00295D38" w:rsidP="00B8181D">
                      <w:pPr>
                        <w:numPr>
                          <w:ilvl w:val="0"/>
                          <w:numId w:val="10"/>
                        </w:numPr>
                        <w:spacing w:after="0" w:line="276" w:lineRule="auto"/>
                        <w:rPr>
                          <w:rFonts w:ascii="Arial Narrow" w:hAnsi="Arial Narrow" w:cs="Calibri"/>
                          <w:sz w:val="20"/>
                          <w:szCs w:val="28"/>
                        </w:rPr>
                      </w:pPr>
                      <w:r w:rsidRPr="002B5DB7">
                        <w:rPr>
                          <w:rFonts w:ascii="Arial Narrow" w:hAnsi="Arial Narrow" w:cs="Calibri"/>
                          <w:sz w:val="20"/>
                          <w:szCs w:val="28"/>
                        </w:rPr>
                        <w:t>Increases the speed at which mapping products and analytical reports can be produced through reducing data cleaning time and removing the for data entry;</w:t>
                      </w:r>
                    </w:p>
                    <w:p w:rsidR="00295D38" w:rsidRPr="002B5DB7" w:rsidRDefault="00295D38" w:rsidP="00B8181D">
                      <w:pPr>
                        <w:numPr>
                          <w:ilvl w:val="0"/>
                          <w:numId w:val="10"/>
                        </w:numPr>
                        <w:spacing w:after="0" w:line="276" w:lineRule="auto"/>
                        <w:rPr>
                          <w:rFonts w:ascii="Arial Narrow" w:hAnsi="Arial Narrow" w:cs="Calibri"/>
                          <w:sz w:val="20"/>
                          <w:szCs w:val="28"/>
                        </w:rPr>
                      </w:pPr>
                      <w:r w:rsidRPr="002B5DB7">
                        <w:rPr>
                          <w:rFonts w:ascii="Arial Narrow" w:hAnsi="Arial Narrow" w:cs="Calibri"/>
                          <w:sz w:val="20"/>
                          <w:szCs w:val="28"/>
                        </w:rPr>
                        <w:t>Ensuring the protection of data as a result of completed forms being removed from the data collection tool upon upload to the centrali</w:t>
                      </w:r>
                      <w:r>
                        <w:rPr>
                          <w:rFonts w:ascii="Arial Narrow" w:hAnsi="Arial Narrow" w:cs="Calibri"/>
                          <w:sz w:val="20"/>
                          <w:szCs w:val="28"/>
                        </w:rPr>
                        <w:t>s</w:t>
                      </w:r>
                      <w:r w:rsidRPr="002B5DB7">
                        <w:rPr>
                          <w:rFonts w:ascii="Arial Narrow" w:hAnsi="Arial Narrow" w:cs="Calibri"/>
                          <w:sz w:val="20"/>
                          <w:szCs w:val="28"/>
                        </w:rPr>
                        <w:t>ed database.</w:t>
                      </w:r>
                    </w:p>
                    <w:p w:rsidR="00295D38" w:rsidRDefault="00295D38" w:rsidP="002B5DB7"/>
                  </w:txbxContent>
                </v:textbox>
                <w10:anchorlock/>
              </v:shape>
            </w:pict>
          </mc:Fallback>
        </mc:AlternateContent>
      </w:r>
    </w:p>
    <w:p w:rsidR="008109D6" w:rsidRDefault="00695D0E" w:rsidP="00B8181D">
      <w:pPr>
        <w:pStyle w:val="Titre2"/>
        <w:numPr>
          <w:ilvl w:val="1"/>
          <w:numId w:val="5"/>
        </w:numPr>
        <w:ind w:left="1361"/>
        <w:rPr>
          <w:rFonts w:ascii="Arial Narrow" w:hAnsi="Arial Narrow"/>
        </w:rPr>
      </w:pPr>
      <w:r>
        <w:rPr>
          <w:rFonts w:ascii="Arial Narrow" w:hAnsi="Arial Narrow"/>
        </w:rPr>
        <w:t>A</w:t>
      </w:r>
      <w:r w:rsidR="008109D6" w:rsidRPr="00947B66">
        <w:rPr>
          <w:rFonts w:ascii="Arial Narrow" w:hAnsi="Arial Narrow"/>
        </w:rPr>
        <w:t>nalysis</w:t>
      </w:r>
    </w:p>
    <w:p w:rsidR="001C3E65" w:rsidRPr="001C3E65" w:rsidRDefault="001C3E65" w:rsidP="001C3E65">
      <w:pPr>
        <w:rPr>
          <w:rFonts w:ascii="Arial Narrow" w:hAnsi="Arial Narrow"/>
          <w:bCs/>
          <w:sz w:val="20"/>
          <w:szCs w:val="28"/>
          <w:lang w:eastAsia="fr-FR"/>
        </w:rPr>
      </w:pPr>
      <w:r w:rsidRPr="001C3E65">
        <w:rPr>
          <w:rFonts w:ascii="Arial Narrow" w:hAnsi="Arial Narrow"/>
          <w:bCs/>
          <w:sz w:val="20"/>
          <w:szCs w:val="28"/>
          <w:lang w:eastAsia="fr-FR"/>
        </w:rPr>
        <w:t>REACH will be in charge of cleaning the data and to manage the dataset. Jointly with the RAT team, REACH will process the analysis and provide the wash cluster with a preliminary results and findings presentation that will be discussed and validated by the Wash Cluster. Once the Wash Cluster will have validated the analysis, REACH and the RAT team will proceed to drafting the final set of deliverables inclusive of: One final assessment report, 4 Fact Sheets (one for schools, one for hospitals, one for centralized WSS and one for decentralized WSS) and a set of analytical maps.</w:t>
      </w:r>
    </w:p>
    <w:p w:rsidR="008109D6" w:rsidRPr="00947B66" w:rsidRDefault="008109D6" w:rsidP="00B8181D">
      <w:pPr>
        <w:pStyle w:val="Titre2"/>
        <w:numPr>
          <w:ilvl w:val="1"/>
          <w:numId w:val="5"/>
        </w:numPr>
        <w:ind w:left="1361"/>
        <w:rPr>
          <w:rFonts w:ascii="Arial Narrow" w:hAnsi="Arial Narrow"/>
        </w:rPr>
      </w:pPr>
      <w:r w:rsidRPr="00947B66">
        <w:rPr>
          <w:rFonts w:ascii="Arial Narrow" w:hAnsi="Arial Narrow"/>
        </w:rPr>
        <w:t>Outputs, validation and dissemination</w:t>
      </w:r>
    </w:p>
    <w:p w:rsidR="00780E51" w:rsidRDefault="00780E51" w:rsidP="00C058AE">
      <w:pPr>
        <w:pStyle w:val="Noraml"/>
        <w:spacing w:after="0"/>
        <w:rPr>
          <w:rFonts w:ascii="Arial Narrow" w:hAnsi="Arial Narrow"/>
          <w:sz w:val="20"/>
        </w:rPr>
      </w:pPr>
      <w:r>
        <w:rPr>
          <w:rFonts w:ascii="Arial Narrow" w:hAnsi="Arial Narrow"/>
          <w:sz w:val="20"/>
        </w:rPr>
        <w:t xml:space="preserve">The assessment is intended to </w:t>
      </w:r>
      <w:r w:rsidR="00C058AE">
        <w:rPr>
          <w:rFonts w:ascii="Arial Narrow" w:hAnsi="Arial Narrow"/>
          <w:sz w:val="20"/>
        </w:rPr>
        <w:t>produce</w:t>
      </w:r>
      <w:r>
        <w:rPr>
          <w:rFonts w:ascii="Arial Narrow" w:hAnsi="Arial Narrow"/>
          <w:sz w:val="20"/>
        </w:rPr>
        <w:t xml:space="preserve"> the following outputs: </w:t>
      </w:r>
    </w:p>
    <w:p w:rsidR="00780E51" w:rsidRPr="00F10C5D" w:rsidRDefault="00C058AE" w:rsidP="00487959">
      <w:pPr>
        <w:pStyle w:val="Noraml"/>
        <w:numPr>
          <w:ilvl w:val="0"/>
          <w:numId w:val="29"/>
        </w:numPr>
        <w:spacing w:after="0"/>
        <w:rPr>
          <w:rFonts w:ascii="Arial Narrow" w:hAnsi="Arial Narrow"/>
          <w:sz w:val="20"/>
        </w:rPr>
      </w:pPr>
      <w:r>
        <w:rPr>
          <w:rFonts w:ascii="Arial Narrow" w:hAnsi="Arial Narrow"/>
          <w:sz w:val="20"/>
        </w:rPr>
        <w:t>A c</w:t>
      </w:r>
      <w:r w:rsidR="00780E51" w:rsidRPr="00F10C5D">
        <w:rPr>
          <w:rFonts w:ascii="Arial Narrow" w:hAnsi="Arial Narrow"/>
          <w:sz w:val="20"/>
        </w:rPr>
        <w:t xml:space="preserve">omprehensive assessment report detailing findings on </w:t>
      </w:r>
      <w:r w:rsidR="00487959">
        <w:rPr>
          <w:rFonts w:ascii="Arial Narrow" w:hAnsi="Arial Narrow"/>
          <w:sz w:val="20"/>
        </w:rPr>
        <w:t>the state of</w:t>
      </w:r>
      <w:r w:rsidR="00487959" w:rsidRPr="00F10C5D">
        <w:rPr>
          <w:rFonts w:ascii="Arial Narrow" w:hAnsi="Arial Narrow"/>
          <w:sz w:val="20"/>
        </w:rPr>
        <w:t xml:space="preserve"> </w:t>
      </w:r>
      <w:r w:rsidR="00780E51" w:rsidRPr="00F10C5D">
        <w:rPr>
          <w:rFonts w:ascii="Arial Narrow" w:hAnsi="Arial Narrow"/>
          <w:sz w:val="20"/>
        </w:rPr>
        <w:t xml:space="preserve">WASH </w:t>
      </w:r>
      <w:r w:rsidR="00487959">
        <w:rPr>
          <w:rFonts w:ascii="Arial Narrow" w:hAnsi="Arial Narrow"/>
          <w:sz w:val="20"/>
        </w:rPr>
        <w:t>facilities and service provision</w:t>
      </w:r>
      <w:r w:rsidR="00780E51" w:rsidRPr="00F10C5D">
        <w:rPr>
          <w:rFonts w:ascii="Arial Narrow" w:hAnsi="Arial Narrow"/>
          <w:sz w:val="20"/>
        </w:rPr>
        <w:t xml:space="preserve">, corresponding caseload figures (based on IDP registration figures provided by the Ukrainian government), and providing recommendations for WASH Cluster and </w:t>
      </w:r>
      <w:r w:rsidR="00780E51">
        <w:rPr>
          <w:rFonts w:ascii="Arial Narrow" w:hAnsi="Arial Narrow"/>
          <w:sz w:val="20"/>
        </w:rPr>
        <w:t xml:space="preserve">partner </w:t>
      </w:r>
      <w:r w:rsidR="00780E51" w:rsidRPr="00F10C5D">
        <w:rPr>
          <w:rFonts w:ascii="Arial Narrow" w:hAnsi="Arial Narrow"/>
          <w:sz w:val="20"/>
        </w:rPr>
        <w:t>organizations;</w:t>
      </w:r>
    </w:p>
    <w:p w:rsidR="00780E51" w:rsidRPr="00F10C5D" w:rsidRDefault="00780E51" w:rsidP="00C058AE">
      <w:pPr>
        <w:pStyle w:val="Noraml"/>
        <w:numPr>
          <w:ilvl w:val="0"/>
          <w:numId w:val="29"/>
        </w:numPr>
        <w:spacing w:after="0"/>
        <w:rPr>
          <w:rFonts w:ascii="Arial Narrow" w:hAnsi="Arial Narrow"/>
          <w:sz w:val="20"/>
        </w:rPr>
      </w:pPr>
      <w:r w:rsidRPr="00F10C5D">
        <w:rPr>
          <w:rFonts w:ascii="Arial Narrow" w:hAnsi="Arial Narrow"/>
          <w:sz w:val="20"/>
        </w:rPr>
        <w:t>Static analytical maps further illustrating the assessment findings;</w:t>
      </w:r>
    </w:p>
    <w:p w:rsidR="00780E51" w:rsidRPr="00780E51" w:rsidRDefault="00780E51" w:rsidP="00C058AE">
      <w:pPr>
        <w:pStyle w:val="Noraml"/>
        <w:numPr>
          <w:ilvl w:val="0"/>
          <w:numId w:val="29"/>
        </w:numPr>
        <w:spacing w:after="0"/>
        <w:rPr>
          <w:rFonts w:ascii="Arial Narrow" w:hAnsi="Arial Narrow"/>
          <w:sz w:val="20"/>
        </w:rPr>
      </w:pPr>
      <w:r w:rsidRPr="00F10C5D">
        <w:rPr>
          <w:rFonts w:ascii="Arial Narrow" w:hAnsi="Arial Narrow"/>
          <w:sz w:val="20"/>
        </w:rPr>
        <w:t>A cleaned dataset available to cluster partners for further analysis as necessary;</w:t>
      </w:r>
    </w:p>
    <w:p w:rsidR="001C3E65" w:rsidRDefault="001C3E65">
      <w:pPr>
        <w:spacing w:after="0" w:line="240" w:lineRule="auto"/>
        <w:jc w:val="left"/>
        <w:rPr>
          <w:rFonts w:ascii="Lucida Sans Unicode" w:hAnsi="Lucida Sans Unicode"/>
          <w:b/>
          <w:caps/>
          <w:sz w:val="26"/>
          <w:szCs w:val="28"/>
          <w:u w:val="single"/>
        </w:rPr>
      </w:pPr>
      <w:r>
        <w:br w:type="page"/>
      </w:r>
    </w:p>
    <w:p w:rsidR="008109D6" w:rsidRPr="00947B66" w:rsidRDefault="008109D6" w:rsidP="00780E51">
      <w:pPr>
        <w:pStyle w:val="Titre1"/>
        <w:numPr>
          <w:ilvl w:val="0"/>
          <w:numId w:val="5"/>
        </w:numPr>
        <w:ind w:left="964"/>
      </w:pPr>
      <w:r w:rsidRPr="00947B66">
        <w:lastRenderedPageBreak/>
        <w:t>Resources</w:t>
      </w:r>
    </w:p>
    <w:p w:rsidR="007217B4" w:rsidRPr="00922554" w:rsidRDefault="00922554" w:rsidP="00922554">
      <w:pPr>
        <w:pStyle w:val="Noraml"/>
        <w:spacing w:after="0"/>
        <w:rPr>
          <w:rFonts w:ascii="Arial Narrow" w:hAnsi="Arial Narrow"/>
          <w:sz w:val="20"/>
        </w:rPr>
      </w:pPr>
      <w:r w:rsidRPr="00922554">
        <w:rPr>
          <w:rFonts w:ascii="Arial Narrow" w:hAnsi="Arial Narrow"/>
          <w:sz w:val="20"/>
        </w:rPr>
        <w:t xml:space="preserve">See attached </w:t>
      </w:r>
      <w:r>
        <w:rPr>
          <w:rFonts w:ascii="Arial Narrow" w:hAnsi="Arial Narrow"/>
          <w:sz w:val="20"/>
        </w:rPr>
        <w:t>budget.</w:t>
      </w:r>
      <w:r w:rsidR="001C3E65" w:rsidRPr="00922554" w:rsidDel="001C3E65">
        <w:rPr>
          <w:rFonts w:ascii="Arial Narrow" w:hAnsi="Arial Narrow"/>
          <w:sz w:val="20"/>
        </w:rPr>
        <w:t xml:space="preserve"> </w:t>
      </w:r>
    </w:p>
    <w:sectPr w:rsidR="007217B4" w:rsidRPr="00922554" w:rsidSect="0098313B">
      <w:headerReference w:type="default" r:id="rId12"/>
      <w:footerReference w:type="default" r:id="rId13"/>
      <w:headerReference w:type="first" r:id="rId14"/>
      <w:footerReference w:type="first" r:id="rId15"/>
      <w:pgSz w:w="12240" w:h="15840" w:code="1"/>
      <w:pgMar w:top="1540" w:right="1253" w:bottom="720" w:left="1253" w:header="360" w:footer="741"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9A5" w:rsidRDefault="009839A5">
      <w:r>
        <w:separator/>
      </w:r>
    </w:p>
  </w:endnote>
  <w:endnote w:type="continuationSeparator" w:id="0">
    <w:p w:rsidR="009839A5" w:rsidRDefault="0098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D38" w:rsidRDefault="0098313B" w:rsidP="00703D52">
    <w:pPr>
      <w:pStyle w:val="Pieddepage"/>
      <w:tabs>
        <w:tab w:val="clear" w:pos="4536"/>
        <w:tab w:val="clear" w:pos="9072"/>
        <w:tab w:val="left" w:pos="650"/>
        <w:tab w:val="right" w:pos="9498"/>
      </w:tabs>
      <w:rPr>
        <w:rFonts w:cs="Arial"/>
        <w:iCs/>
        <w:sz w:val="14"/>
        <w:szCs w:val="14"/>
      </w:rPr>
    </w:pPr>
    <w:r w:rsidRPr="0098313B">
      <w:rPr>
        <w:rFonts w:cs="Arial"/>
        <w:iCs/>
        <w:snapToGrid w:val="0"/>
        <w:sz w:val="14"/>
        <w:szCs w:val="14"/>
      </w:rPr>
      <w:t>REACH TOR – UKRAINE WASH CLUSTER BASELINE ASSESSMENT</w:t>
    </w:r>
    <w:r w:rsidRPr="0098313B">
      <w:rPr>
        <w:rFonts w:cs="Arial"/>
        <w:iCs/>
        <w:snapToGrid w:val="0"/>
        <w:sz w:val="14"/>
        <w:szCs w:val="14"/>
      </w:rPr>
      <w:tab/>
      <w:t xml:space="preserve"> Page 1 of </w:t>
    </w:r>
    <w:r w:rsidR="00703D52">
      <w:rPr>
        <w:rFonts w:cs="Arial"/>
        <w:iCs/>
        <w:snapToGrid w:val="0"/>
        <w:sz w:val="14"/>
        <w:szCs w:val="14"/>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D38" w:rsidRDefault="00295D38" w:rsidP="0098313B">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9A5" w:rsidRDefault="009839A5">
      <w:r>
        <w:separator/>
      </w:r>
    </w:p>
  </w:footnote>
  <w:footnote w:type="continuationSeparator" w:id="0">
    <w:p w:rsidR="009839A5" w:rsidRDefault="00983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D38" w:rsidRDefault="0098313B" w:rsidP="0098313B">
    <w:pPr>
      <w:pStyle w:val="En-tte"/>
      <w:tabs>
        <w:tab w:val="clear" w:pos="4536"/>
        <w:tab w:val="clear" w:pos="9072"/>
        <w:tab w:val="right" w:pos="9720"/>
      </w:tabs>
      <w:rPr>
        <w:sz w:val="16"/>
        <w:szCs w:val="16"/>
      </w:rPr>
    </w:pPr>
    <w:r>
      <w:rPr>
        <w:noProof/>
        <w:lang w:eastAsia="en-GB"/>
      </w:rPr>
      <w:drawing>
        <wp:anchor distT="0" distB="0" distL="114300" distR="114300" simplePos="0" relativeHeight="251659264" behindDoc="0" locked="0" layoutInCell="1" allowOverlap="1">
          <wp:simplePos x="0" y="0"/>
          <wp:positionH relativeFrom="margin">
            <wp:align>right</wp:align>
          </wp:positionH>
          <wp:positionV relativeFrom="margin">
            <wp:posOffset>-742950</wp:posOffset>
          </wp:positionV>
          <wp:extent cx="1779905" cy="515620"/>
          <wp:effectExtent l="0" t="0" r="0"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1762" b="22768"/>
                  <a:stretch>
                    <a:fillRect/>
                  </a:stretch>
                </pic:blipFill>
                <pic:spPr bwMode="auto">
                  <a:xfrm>
                    <a:off x="0" y="0"/>
                    <a:ext cx="1779905" cy="51562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extent cx="1956141" cy="647700"/>
          <wp:effectExtent l="0" t="0" r="0" b="0"/>
          <wp:docPr id="14" name="Picture 14" descr="washlogo2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hlogo2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4616" cy="667062"/>
                  </a:xfrm>
                  <a:prstGeom prst="rect">
                    <a:avLst/>
                  </a:prstGeom>
                  <a:noFill/>
                  <a:ln>
                    <a:noFill/>
                  </a:ln>
                </pic:spPr>
              </pic:pic>
            </a:graphicData>
          </a:graphic>
        </wp:inline>
      </w:drawing>
    </w:r>
    <w:r w:rsidRPr="0098313B">
      <w:rPr>
        <w:noProof/>
        <w:lang w:val="en-US"/>
      </w:rPr>
      <w:t xml:space="preserve"> </w:t>
    </w:r>
    <w:r w:rsidR="003700F8">
      <w:rPr>
        <w:rFonts w:cs="Arial"/>
        <w:noProof/>
        <w:sz w:val="18"/>
        <w:szCs w:val="18"/>
        <w:lang w:eastAsia="en-GB"/>
      </w:rPr>
      <w:drawing>
        <wp:inline distT="0" distB="0" distL="0" distR="0">
          <wp:extent cx="2009775" cy="44439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blue.png"/>
                  <pic:cNvPicPr/>
                </pic:nvPicPr>
                <pic:blipFill>
                  <a:blip r:embed="rId3">
                    <a:extLst>
                      <a:ext uri="{28A0092B-C50C-407E-A947-70E740481C1C}">
                        <a14:useLocalDpi xmlns:a14="http://schemas.microsoft.com/office/drawing/2010/main" val="0"/>
                      </a:ext>
                    </a:extLst>
                  </a:blip>
                  <a:stretch>
                    <a:fillRect/>
                  </a:stretch>
                </pic:blipFill>
                <pic:spPr>
                  <a:xfrm>
                    <a:off x="0" y="0"/>
                    <a:ext cx="2061787" cy="455894"/>
                  </a:xfrm>
                  <a:prstGeom prst="rect">
                    <a:avLst/>
                  </a:prstGeom>
                </pic:spPr>
              </pic:pic>
            </a:graphicData>
          </a:graphic>
        </wp:inline>
      </w:drawing>
    </w:r>
    <w:r w:rsidR="00295D38">
      <w:rPr>
        <w:rFonts w:cs="Arial"/>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D38" w:rsidRDefault="0098313B" w:rsidP="0098313B">
    <w:pPr>
      <w:pStyle w:val="En-tte"/>
      <w:tabs>
        <w:tab w:val="clear" w:pos="4536"/>
        <w:tab w:val="clear" w:pos="9072"/>
        <w:tab w:val="right" w:pos="9720"/>
      </w:tabs>
      <w:spacing w:line="240" w:lineRule="auto"/>
      <w:rPr>
        <w:rFonts w:cs="Calibri"/>
        <w:noProof/>
        <w:color w:val="632423"/>
        <w:sz w:val="52"/>
        <w:lang w:val="fr-FR" w:eastAsia="fr-FR"/>
      </w:rPr>
    </w:pPr>
    <w:r w:rsidRPr="0098313B">
      <w:t xml:space="preserve"> </w:t>
    </w:r>
    <w:r w:rsidR="00295D38">
      <w:rPr>
        <w:rFonts w:cs="Calibri"/>
        <w:noProof/>
        <w:color w:val="632423"/>
        <w:sz w:val="52"/>
        <w:lang w:val="fr-FR" w:eastAsia="fr-F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6FEC"/>
    <w:multiLevelType w:val="multilevel"/>
    <w:tmpl w:val="61ECF4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1A0BF6"/>
    <w:multiLevelType w:val="multilevel"/>
    <w:tmpl w:val="35A464F6"/>
    <w:lvl w:ilvl="0">
      <w:start w:val="1"/>
      <w:numFmt w:val="upperLetter"/>
      <w:pStyle w:val="StyleHeading1Left0cmHanging063cm"/>
      <w:suff w:val="space"/>
      <w:lvlText w:val="%1."/>
      <w:lvlJc w:val="left"/>
      <w:pPr>
        <w:ind w:left="964" w:hanging="964"/>
      </w:pPr>
      <w:rPr>
        <w:rFonts w:ascii="Lucida Sans Unicode" w:hAnsi="Lucida Sans Unicode" w:cs="Times New Roman" w:hint="default"/>
        <w:b/>
        <w:i w:val="0"/>
        <w:sz w:val="28"/>
      </w:rPr>
    </w:lvl>
    <w:lvl w:ilvl="1">
      <w:start w:val="1"/>
      <w:numFmt w:val="decimal"/>
      <w:suff w:val="space"/>
      <w:lvlText w:val="%1.%2."/>
      <w:lvlJc w:val="left"/>
      <w:pPr>
        <w:ind w:left="1361" w:hanging="1361"/>
      </w:pPr>
      <w:rPr>
        <w:rFonts w:ascii="Lucida Sans Unicode" w:hAnsi="Lucida Sans Unicode" w:cs="Times New Roman" w:hint="default"/>
        <w:b/>
        <w:i w:val="0"/>
        <w:sz w:val="24"/>
      </w:rPr>
    </w:lvl>
    <w:lvl w:ilvl="2">
      <w:start w:val="1"/>
      <w:numFmt w:val="decimal"/>
      <w:suff w:val="space"/>
      <w:lvlText w:val="%1.%2.%3."/>
      <w:lvlJc w:val="left"/>
      <w:pPr>
        <w:ind w:left="720" w:hanging="720"/>
      </w:pPr>
      <w:rPr>
        <w:rFonts w:ascii="Lucida Sans Unicode" w:hAnsi="Lucida Sans Unicode" w:cs="Times New Roman" w:hint="default"/>
        <w:b w:val="0"/>
        <w:i w:val="0"/>
        <w:sz w:val="22"/>
        <w:szCs w:val="22"/>
      </w:rPr>
    </w:lvl>
    <w:lvl w:ilvl="3">
      <w:start w:val="1"/>
      <w:numFmt w:val="decimal"/>
      <w:suff w:val="space"/>
      <w:lvlText w:val="%1. %2. %3. %4. "/>
      <w:lvlJc w:val="left"/>
      <w:pPr>
        <w:ind w:left="864" w:hanging="864"/>
      </w:pPr>
      <w:rPr>
        <w:rFonts w:ascii="Lucida Sans Unicode" w:hAnsi="Lucida Sans Unicode" w:cs="Times New Roman" w:hint="default"/>
        <w:b w:val="0"/>
        <w:i w:val="0"/>
        <w:sz w:val="18"/>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62A30FE"/>
    <w:multiLevelType w:val="multilevel"/>
    <w:tmpl w:val="438A891A"/>
    <w:lvl w:ilvl="0">
      <w:start w:val="1"/>
      <w:numFmt w:val="upperLetter"/>
      <w:pStyle w:val="Titre1"/>
      <w:suff w:val="space"/>
      <w:lvlText w:val="%1."/>
      <w:lvlJc w:val="left"/>
      <w:pPr>
        <w:ind w:left="964" w:hanging="964"/>
      </w:pPr>
      <w:rPr>
        <w:rFonts w:ascii="Lucida Sans Unicode" w:hAnsi="Lucida Sans Unicode" w:cs="Times New Roman" w:hint="default"/>
        <w:b/>
        <w:i w:val="0"/>
        <w:sz w:val="28"/>
      </w:rPr>
    </w:lvl>
    <w:lvl w:ilvl="1">
      <w:start w:val="1"/>
      <w:numFmt w:val="decimal"/>
      <w:pStyle w:val="Titre2"/>
      <w:suff w:val="space"/>
      <w:lvlText w:val="%1.%2."/>
      <w:lvlJc w:val="left"/>
      <w:pPr>
        <w:ind w:left="1361" w:hanging="1361"/>
      </w:pPr>
      <w:rPr>
        <w:rFonts w:ascii="Lucida Sans Unicode" w:hAnsi="Lucida Sans Unicode" w:cs="Times New Roman" w:hint="default"/>
        <w:b/>
        <w:i w:val="0"/>
        <w:sz w:val="24"/>
      </w:rPr>
    </w:lvl>
    <w:lvl w:ilvl="2">
      <w:start w:val="1"/>
      <w:numFmt w:val="decimal"/>
      <w:pStyle w:val="Titre3"/>
      <w:suff w:val="space"/>
      <w:lvlText w:val="%1.%2.%3."/>
      <w:lvlJc w:val="left"/>
      <w:pPr>
        <w:ind w:left="720" w:hanging="720"/>
      </w:pPr>
      <w:rPr>
        <w:rFonts w:ascii="Lucida Sans Unicode" w:hAnsi="Lucida Sans Unicode" w:cs="Times New Roman" w:hint="default"/>
        <w:b w:val="0"/>
        <w:i w:val="0"/>
        <w:sz w:val="24"/>
      </w:rPr>
    </w:lvl>
    <w:lvl w:ilvl="3">
      <w:start w:val="1"/>
      <w:numFmt w:val="decimal"/>
      <w:pStyle w:val="Titre4"/>
      <w:suff w:val="space"/>
      <w:lvlText w:val="%1. %2. %3. %4. "/>
      <w:lvlJc w:val="left"/>
      <w:pPr>
        <w:ind w:left="864" w:hanging="864"/>
      </w:pPr>
      <w:rPr>
        <w:rFonts w:ascii="Lucida Sans Unicode" w:hAnsi="Lucida Sans Unicode" w:cs="Times New Roman" w:hint="default"/>
        <w:b w:val="0"/>
        <w:i w:val="0"/>
        <w:sz w:val="18"/>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3" w15:restartNumberingAfterBreak="0">
    <w:nsid w:val="09860231"/>
    <w:multiLevelType w:val="hybridMultilevel"/>
    <w:tmpl w:val="DD4073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173D0"/>
    <w:multiLevelType w:val="hybridMultilevel"/>
    <w:tmpl w:val="6FDA60E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AF7695C"/>
    <w:multiLevelType w:val="multilevel"/>
    <w:tmpl w:val="9A58BAD2"/>
    <w:lvl w:ilvl="0">
      <w:start w:val="1"/>
      <w:numFmt w:val="decimal"/>
      <w:lvlText w:val="%1."/>
      <w:lvlJc w:val="left"/>
      <w:pPr>
        <w:ind w:left="2674" w:hanging="964"/>
      </w:pPr>
      <w:rPr>
        <w:rFonts w:hint="default"/>
        <w:b/>
        <w:i w:val="0"/>
        <w:sz w:val="26"/>
        <w:szCs w:val="26"/>
      </w:rPr>
    </w:lvl>
    <w:lvl w:ilvl="1">
      <w:start w:val="1"/>
      <w:numFmt w:val="decimal"/>
      <w:suff w:val="space"/>
      <w:lvlText w:val="%1.%2."/>
      <w:lvlJc w:val="left"/>
      <w:pPr>
        <w:ind w:left="8831" w:hanging="1361"/>
      </w:pPr>
      <w:rPr>
        <w:rFonts w:ascii="Lucida Sans Unicode" w:hAnsi="Lucida Sans Unicode" w:cs="Times New Roman" w:hint="default"/>
        <w:b/>
        <w:i w:val="0"/>
        <w:sz w:val="22"/>
        <w:szCs w:val="22"/>
      </w:rPr>
    </w:lvl>
    <w:lvl w:ilvl="2">
      <w:start w:val="1"/>
      <w:numFmt w:val="decimal"/>
      <w:suff w:val="space"/>
      <w:lvlText w:val="%1.%2.%3."/>
      <w:lvlJc w:val="left"/>
      <w:pPr>
        <w:ind w:left="720" w:hanging="720"/>
      </w:pPr>
      <w:rPr>
        <w:rFonts w:ascii="Lucida Sans Unicode" w:hAnsi="Lucida Sans Unicode" w:cs="Times New Roman" w:hint="default"/>
        <w:b/>
        <w:i w:val="0"/>
        <w:sz w:val="20"/>
        <w:szCs w:val="20"/>
      </w:rPr>
    </w:lvl>
    <w:lvl w:ilvl="3">
      <w:start w:val="1"/>
      <w:numFmt w:val="decimal"/>
      <w:suff w:val="space"/>
      <w:lvlText w:val="%1. %2. %3. %4. "/>
      <w:lvlJc w:val="left"/>
      <w:pPr>
        <w:ind w:left="864" w:hanging="864"/>
      </w:pPr>
      <w:rPr>
        <w:rFonts w:ascii="Lucida Sans Unicode" w:hAnsi="Lucida Sans Unicode" w:cs="Times New Roman" w:hint="default"/>
        <w:b/>
        <w:i/>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0F5B46CB"/>
    <w:multiLevelType w:val="multilevel"/>
    <w:tmpl w:val="C0587B34"/>
    <w:lvl w:ilvl="0">
      <w:start w:val="1"/>
      <w:numFmt w:val="upperLetter"/>
      <w:suff w:val="space"/>
      <w:lvlText w:val="%1."/>
      <w:lvlJc w:val="left"/>
      <w:pPr>
        <w:ind w:left="2674" w:hanging="964"/>
      </w:pPr>
      <w:rPr>
        <w:rFonts w:ascii="Lucida Sans Unicode" w:hAnsi="Lucida Sans Unicode" w:cs="Times New Roman" w:hint="default"/>
        <w:b/>
        <w:i w:val="0"/>
        <w:sz w:val="26"/>
        <w:szCs w:val="26"/>
      </w:rPr>
    </w:lvl>
    <w:lvl w:ilvl="1">
      <w:start w:val="1"/>
      <w:numFmt w:val="decimal"/>
      <w:suff w:val="space"/>
      <w:lvlText w:val="%1.%2."/>
      <w:lvlJc w:val="left"/>
      <w:pPr>
        <w:ind w:left="8831" w:hanging="1361"/>
      </w:pPr>
      <w:rPr>
        <w:rFonts w:ascii="Lucida Sans Unicode" w:hAnsi="Lucida Sans Unicode" w:cs="Times New Roman" w:hint="default"/>
        <w:b/>
        <w:i w:val="0"/>
        <w:sz w:val="22"/>
        <w:szCs w:val="22"/>
      </w:rPr>
    </w:lvl>
    <w:lvl w:ilvl="2">
      <w:start w:val="1"/>
      <w:numFmt w:val="decimal"/>
      <w:suff w:val="space"/>
      <w:lvlText w:val="%1.%2.%3."/>
      <w:lvlJc w:val="left"/>
      <w:pPr>
        <w:ind w:left="720" w:hanging="720"/>
      </w:pPr>
      <w:rPr>
        <w:rFonts w:ascii="Lucida Sans Unicode" w:hAnsi="Lucida Sans Unicode" w:cs="Times New Roman" w:hint="default"/>
        <w:b/>
        <w:i w:val="0"/>
        <w:sz w:val="20"/>
        <w:szCs w:val="20"/>
      </w:rPr>
    </w:lvl>
    <w:lvl w:ilvl="3">
      <w:start w:val="1"/>
      <w:numFmt w:val="decimal"/>
      <w:suff w:val="space"/>
      <w:lvlText w:val="%1. %2. %3. %4. "/>
      <w:lvlJc w:val="left"/>
      <w:pPr>
        <w:ind w:left="864" w:hanging="864"/>
      </w:pPr>
      <w:rPr>
        <w:rFonts w:ascii="Lucida Sans Unicode" w:hAnsi="Lucida Sans Unicode" w:cs="Times New Roman" w:hint="default"/>
        <w:b/>
        <w:i/>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16072FBD"/>
    <w:multiLevelType w:val="hybridMultilevel"/>
    <w:tmpl w:val="5D34FA1E"/>
    <w:lvl w:ilvl="0" w:tplc="A0C8AA30">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6079F8"/>
    <w:multiLevelType w:val="singleLevel"/>
    <w:tmpl w:val="13BC8342"/>
    <w:lvl w:ilvl="0">
      <w:start w:val="1"/>
      <w:numFmt w:val="bullet"/>
      <w:pStyle w:val="Application3"/>
      <w:lvlText w:val=""/>
      <w:lvlJc w:val="left"/>
      <w:pPr>
        <w:tabs>
          <w:tab w:val="num" w:pos="720"/>
        </w:tabs>
        <w:ind w:left="720" w:hanging="360"/>
      </w:pPr>
      <w:rPr>
        <w:rFonts w:ascii="Wingdings" w:hAnsi="Wingdings" w:hint="default"/>
      </w:rPr>
    </w:lvl>
  </w:abstractNum>
  <w:abstractNum w:abstractNumId="9" w15:restartNumberingAfterBreak="0">
    <w:nsid w:val="24C373F5"/>
    <w:multiLevelType w:val="hybridMultilevel"/>
    <w:tmpl w:val="A8EC0C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EB7A5C"/>
    <w:multiLevelType w:val="hybridMultilevel"/>
    <w:tmpl w:val="1D408A9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13593"/>
    <w:multiLevelType w:val="hybridMultilevel"/>
    <w:tmpl w:val="24CE7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C74D4"/>
    <w:multiLevelType w:val="hybridMultilevel"/>
    <w:tmpl w:val="A83A3BE6"/>
    <w:lvl w:ilvl="0" w:tplc="AD96D6F8">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ABA69A6"/>
    <w:multiLevelType w:val="hybridMultilevel"/>
    <w:tmpl w:val="C97AC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005918"/>
    <w:multiLevelType w:val="multilevel"/>
    <w:tmpl w:val="61ECF4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3504C12"/>
    <w:multiLevelType w:val="hybridMultilevel"/>
    <w:tmpl w:val="493C03DA"/>
    <w:lvl w:ilvl="0" w:tplc="08090011">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16" w15:restartNumberingAfterBreak="0">
    <w:nsid w:val="3B8465B0"/>
    <w:multiLevelType w:val="hybridMultilevel"/>
    <w:tmpl w:val="F41210A2"/>
    <w:lvl w:ilvl="0" w:tplc="040C000F">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7" w15:restartNumberingAfterBreak="0">
    <w:nsid w:val="432A5708"/>
    <w:multiLevelType w:val="hybridMultilevel"/>
    <w:tmpl w:val="6FDA60E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439B465E"/>
    <w:multiLevelType w:val="hybridMultilevel"/>
    <w:tmpl w:val="B49E8CAA"/>
    <w:lvl w:ilvl="0" w:tplc="0809000F">
      <w:start w:val="1"/>
      <w:numFmt w:val="decimal"/>
      <w:lvlText w:val="%1."/>
      <w:lvlJc w:val="left"/>
      <w:pPr>
        <w:ind w:left="817" w:hanging="360"/>
      </w:pPr>
    </w:lvl>
    <w:lvl w:ilvl="1" w:tplc="08090019" w:tentative="1">
      <w:start w:val="1"/>
      <w:numFmt w:val="lowerLetter"/>
      <w:lvlText w:val="%2."/>
      <w:lvlJc w:val="left"/>
      <w:pPr>
        <w:ind w:left="1537" w:hanging="360"/>
      </w:pPr>
    </w:lvl>
    <w:lvl w:ilvl="2" w:tplc="0809001B" w:tentative="1">
      <w:start w:val="1"/>
      <w:numFmt w:val="lowerRoman"/>
      <w:lvlText w:val="%3."/>
      <w:lvlJc w:val="right"/>
      <w:pPr>
        <w:ind w:left="2257" w:hanging="180"/>
      </w:pPr>
    </w:lvl>
    <w:lvl w:ilvl="3" w:tplc="0809000F" w:tentative="1">
      <w:start w:val="1"/>
      <w:numFmt w:val="decimal"/>
      <w:lvlText w:val="%4."/>
      <w:lvlJc w:val="left"/>
      <w:pPr>
        <w:ind w:left="2977" w:hanging="360"/>
      </w:pPr>
    </w:lvl>
    <w:lvl w:ilvl="4" w:tplc="08090019" w:tentative="1">
      <w:start w:val="1"/>
      <w:numFmt w:val="lowerLetter"/>
      <w:lvlText w:val="%5."/>
      <w:lvlJc w:val="left"/>
      <w:pPr>
        <w:ind w:left="3697" w:hanging="360"/>
      </w:pPr>
    </w:lvl>
    <w:lvl w:ilvl="5" w:tplc="0809001B" w:tentative="1">
      <w:start w:val="1"/>
      <w:numFmt w:val="lowerRoman"/>
      <w:lvlText w:val="%6."/>
      <w:lvlJc w:val="right"/>
      <w:pPr>
        <w:ind w:left="4417" w:hanging="180"/>
      </w:pPr>
    </w:lvl>
    <w:lvl w:ilvl="6" w:tplc="0809000F" w:tentative="1">
      <w:start w:val="1"/>
      <w:numFmt w:val="decimal"/>
      <w:lvlText w:val="%7."/>
      <w:lvlJc w:val="left"/>
      <w:pPr>
        <w:ind w:left="5137" w:hanging="360"/>
      </w:pPr>
    </w:lvl>
    <w:lvl w:ilvl="7" w:tplc="08090019" w:tentative="1">
      <w:start w:val="1"/>
      <w:numFmt w:val="lowerLetter"/>
      <w:lvlText w:val="%8."/>
      <w:lvlJc w:val="left"/>
      <w:pPr>
        <w:ind w:left="5857" w:hanging="360"/>
      </w:pPr>
    </w:lvl>
    <w:lvl w:ilvl="8" w:tplc="0809001B" w:tentative="1">
      <w:start w:val="1"/>
      <w:numFmt w:val="lowerRoman"/>
      <w:lvlText w:val="%9."/>
      <w:lvlJc w:val="right"/>
      <w:pPr>
        <w:ind w:left="6577" w:hanging="180"/>
      </w:pPr>
    </w:lvl>
  </w:abstractNum>
  <w:abstractNum w:abstractNumId="19" w15:restartNumberingAfterBreak="0">
    <w:nsid w:val="45CD7C05"/>
    <w:multiLevelType w:val="hybridMultilevel"/>
    <w:tmpl w:val="E3D2AF54"/>
    <w:lvl w:ilvl="0" w:tplc="B66AA47E">
      <w:start w:val="1"/>
      <w:numFmt w:val="decimal"/>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054443"/>
    <w:multiLevelType w:val="multilevel"/>
    <w:tmpl w:val="12328A28"/>
    <w:lvl w:ilvl="0">
      <w:start w:val="1"/>
      <w:numFmt w:val="bullet"/>
      <w:lvlText w:val=""/>
      <w:lvlJc w:val="left"/>
      <w:pPr>
        <w:ind w:left="2674" w:hanging="964"/>
      </w:pPr>
      <w:rPr>
        <w:rFonts w:ascii="Symbol" w:hAnsi="Symbol" w:hint="default"/>
        <w:b/>
        <w:i w:val="0"/>
        <w:sz w:val="26"/>
        <w:szCs w:val="26"/>
      </w:rPr>
    </w:lvl>
    <w:lvl w:ilvl="1">
      <w:start w:val="1"/>
      <w:numFmt w:val="decimal"/>
      <w:suff w:val="space"/>
      <w:lvlText w:val="%1.%2."/>
      <w:lvlJc w:val="left"/>
      <w:pPr>
        <w:ind w:left="8831" w:hanging="1361"/>
      </w:pPr>
      <w:rPr>
        <w:rFonts w:ascii="Lucida Sans Unicode" w:hAnsi="Lucida Sans Unicode" w:cs="Times New Roman" w:hint="default"/>
        <w:b/>
        <w:i w:val="0"/>
        <w:sz w:val="22"/>
        <w:szCs w:val="22"/>
      </w:rPr>
    </w:lvl>
    <w:lvl w:ilvl="2">
      <w:start w:val="1"/>
      <w:numFmt w:val="decimal"/>
      <w:suff w:val="space"/>
      <w:lvlText w:val="%1.%2.%3."/>
      <w:lvlJc w:val="left"/>
      <w:pPr>
        <w:ind w:left="720" w:hanging="720"/>
      </w:pPr>
      <w:rPr>
        <w:rFonts w:ascii="Lucida Sans Unicode" w:hAnsi="Lucida Sans Unicode" w:cs="Times New Roman" w:hint="default"/>
        <w:b/>
        <w:i w:val="0"/>
        <w:sz w:val="20"/>
        <w:szCs w:val="20"/>
      </w:rPr>
    </w:lvl>
    <w:lvl w:ilvl="3">
      <w:start w:val="1"/>
      <w:numFmt w:val="decimal"/>
      <w:suff w:val="space"/>
      <w:lvlText w:val="%1. %2. %3. %4. "/>
      <w:lvlJc w:val="left"/>
      <w:pPr>
        <w:ind w:left="864" w:hanging="864"/>
      </w:pPr>
      <w:rPr>
        <w:rFonts w:ascii="Lucida Sans Unicode" w:hAnsi="Lucida Sans Unicode" w:cs="Times New Roman" w:hint="default"/>
        <w:b/>
        <w:i/>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56C33F70"/>
    <w:multiLevelType w:val="hybridMultilevel"/>
    <w:tmpl w:val="6FDA60E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577151C8"/>
    <w:multiLevelType w:val="hybridMultilevel"/>
    <w:tmpl w:val="747ACFA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044685"/>
    <w:multiLevelType w:val="hybridMultilevel"/>
    <w:tmpl w:val="FCCE069C"/>
    <w:lvl w:ilvl="0" w:tplc="0409000F">
      <w:start w:val="1"/>
      <w:numFmt w:val="decimal"/>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4" w15:restartNumberingAfterBreak="0">
    <w:nsid w:val="651C2E64"/>
    <w:multiLevelType w:val="multilevel"/>
    <w:tmpl w:val="61ECF4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65C04980"/>
    <w:multiLevelType w:val="hybridMultilevel"/>
    <w:tmpl w:val="61ECF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CC7485"/>
    <w:multiLevelType w:val="hybridMultilevel"/>
    <w:tmpl w:val="E04A32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DEF3998"/>
    <w:multiLevelType w:val="multilevel"/>
    <w:tmpl w:val="12328A28"/>
    <w:lvl w:ilvl="0">
      <w:start w:val="1"/>
      <w:numFmt w:val="bullet"/>
      <w:lvlText w:val=""/>
      <w:lvlJc w:val="left"/>
      <w:pPr>
        <w:ind w:left="2674" w:hanging="964"/>
      </w:pPr>
      <w:rPr>
        <w:rFonts w:ascii="Symbol" w:hAnsi="Symbol" w:hint="default"/>
        <w:b/>
        <w:i w:val="0"/>
        <w:sz w:val="26"/>
        <w:szCs w:val="26"/>
      </w:rPr>
    </w:lvl>
    <w:lvl w:ilvl="1">
      <w:start w:val="1"/>
      <w:numFmt w:val="decimal"/>
      <w:suff w:val="space"/>
      <w:lvlText w:val="%1.%2."/>
      <w:lvlJc w:val="left"/>
      <w:pPr>
        <w:ind w:left="8831" w:hanging="1361"/>
      </w:pPr>
      <w:rPr>
        <w:rFonts w:ascii="Lucida Sans Unicode" w:hAnsi="Lucida Sans Unicode" w:cs="Times New Roman" w:hint="default"/>
        <w:b/>
        <w:i w:val="0"/>
        <w:sz w:val="22"/>
        <w:szCs w:val="22"/>
      </w:rPr>
    </w:lvl>
    <w:lvl w:ilvl="2">
      <w:start w:val="1"/>
      <w:numFmt w:val="decimal"/>
      <w:suff w:val="space"/>
      <w:lvlText w:val="%1.%2.%3."/>
      <w:lvlJc w:val="left"/>
      <w:pPr>
        <w:ind w:left="720" w:hanging="720"/>
      </w:pPr>
      <w:rPr>
        <w:rFonts w:ascii="Lucida Sans Unicode" w:hAnsi="Lucida Sans Unicode" w:cs="Times New Roman" w:hint="default"/>
        <w:b/>
        <w:i w:val="0"/>
        <w:sz w:val="20"/>
        <w:szCs w:val="20"/>
      </w:rPr>
    </w:lvl>
    <w:lvl w:ilvl="3">
      <w:start w:val="1"/>
      <w:numFmt w:val="decimal"/>
      <w:suff w:val="space"/>
      <w:lvlText w:val="%1. %2. %3. %4. "/>
      <w:lvlJc w:val="left"/>
      <w:pPr>
        <w:ind w:left="864" w:hanging="864"/>
      </w:pPr>
      <w:rPr>
        <w:rFonts w:ascii="Lucida Sans Unicode" w:hAnsi="Lucida Sans Unicode" w:cs="Times New Roman" w:hint="default"/>
        <w:b/>
        <w:i/>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71146609"/>
    <w:multiLevelType w:val="hybridMultilevel"/>
    <w:tmpl w:val="6AD840D6"/>
    <w:lvl w:ilvl="0" w:tplc="4240F166">
      <w:numFmt w:val="bullet"/>
      <w:pStyle w:val="Listenumros"/>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EC652A"/>
    <w:multiLevelType w:val="hybridMultilevel"/>
    <w:tmpl w:val="6EC28992"/>
    <w:lvl w:ilvl="0" w:tplc="FA8A11EA">
      <w:start w:val="1"/>
      <w:numFmt w:val="bullet"/>
      <w:pStyle w:val="Titre7"/>
      <w:lvlText w:val=""/>
      <w:lvlJc w:val="left"/>
      <w:pPr>
        <w:tabs>
          <w:tab w:val="num" w:pos="397"/>
        </w:tabs>
        <w:ind w:left="397" w:hanging="397"/>
      </w:pPr>
      <w:rPr>
        <w:rFonts w:ascii="Wingdings" w:hAnsi="Wingdings" w:hint="default"/>
        <w:sz w:val="18"/>
      </w:rPr>
    </w:lvl>
    <w:lvl w:ilvl="1" w:tplc="04090003">
      <w:start w:val="1"/>
      <w:numFmt w:val="bullet"/>
      <w:lvlText w:val="o"/>
      <w:lvlJc w:val="left"/>
      <w:pPr>
        <w:tabs>
          <w:tab w:val="num" w:pos="1020"/>
        </w:tabs>
        <w:ind w:left="1020" w:hanging="360"/>
      </w:pPr>
      <w:rPr>
        <w:rFonts w:ascii="Courier New" w:hAnsi="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30" w15:restartNumberingAfterBreak="0">
    <w:nsid w:val="786C2386"/>
    <w:multiLevelType w:val="multilevel"/>
    <w:tmpl w:val="61ECF4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7A914FF0"/>
    <w:multiLevelType w:val="hybridMultilevel"/>
    <w:tmpl w:val="6E9CFA38"/>
    <w:lvl w:ilvl="0" w:tplc="FFFFFFFF">
      <w:numFmt w:val="bullet"/>
      <w:pStyle w:val="liste"/>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56223C"/>
    <w:multiLevelType w:val="hybridMultilevel"/>
    <w:tmpl w:val="31A6094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31"/>
  </w:num>
  <w:num w:numId="3">
    <w:abstractNumId w:val="2"/>
  </w:num>
  <w:num w:numId="4">
    <w:abstractNumId w:val="1"/>
  </w:num>
  <w:num w:numId="5">
    <w:abstractNumId w:val="6"/>
  </w:num>
  <w:num w:numId="6">
    <w:abstractNumId w:val="29"/>
  </w:num>
  <w:num w:numId="7">
    <w:abstractNumId w:val="28"/>
  </w:num>
  <w:num w:numId="8">
    <w:abstractNumId w:val="16"/>
  </w:num>
  <w:num w:numId="9">
    <w:abstractNumId w:val="23"/>
  </w:num>
  <w:num w:numId="10">
    <w:abstractNumId w:val="26"/>
  </w:num>
  <w:num w:numId="11">
    <w:abstractNumId w:val="17"/>
  </w:num>
  <w:num w:numId="12">
    <w:abstractNumId w:val="4"/>
  </w:num>
  <w:num w:numId="13">
    <w:abstractNumId w:val="21"/>
  </w:num>
  <w:num w:numId="14">
    <w:abstractNumId w:val="32"/>
  </w:num>
  <w:num w:numId="15">
    <w:abstractNumId w:val="10"/>
  </w:num>
  <w:num w:numId="16">
    <w:abstractNumId w:val="2"/>
  </w:num>
  <w:num w:numId="17">
    <w:abstractNumId w:val="11"/>
  </w:num>
  <w:num w:numId="18">
    <w:abstractNumId w:val="19"/>
  </w:num>
  <w:num w:numId="19">
    <w:abstractNumId w:val="3"/>
  </w:num>
  <w:num w:numId="20">
    <w:abstractNumId w:val="15"/>
  </w:num>
  <w:num w:numId="21">
    <w:abstractNumId w:val="22"/>
  </w:num>
  <w:num w:numId="22">
    <w:abstractNumId w:val="9"/>
  </w:num>
  <w:num w:numId="23">
    <w:abstractNumId w:val="13"/>
  </w:num>
  <w:num w:numId="24">
    <w:abstractNumId w:val="18"/>
  </w:num>
  <w:num w:numId="25">
    <w:abstractNumId w:val="12"/>
  </w:num>
  <w:num w:numId="26">
    <w:abstractNumId w:val="5"/>
  </w:num>
  <w:num w:numId="27">
    <w:abstractNumId w:val="20"/>
  </w:num>
  <w:num w:numId="28">
    <w:abstractNumId w:val="27"/>
  </w:num>
  <w:num w:numId="29">
    <w:abstractNumId w:val="25"/>
  </w:num>
  <w:num w:numId="30">
    <w:abstractNumId w:val="14"/>
  </w:num>
  <w:num w:numId="31">
    <w:abstractNumId w:val="24"/>
  </w:num>
  <w:num w:numId="32">
    <w:abstractNumId w:val="2"/>
  </w:num>
  <w:num w:numId="33">
    <w:abstractNumId w:val="30"/>
  </w:num>
  <w:num w:numId="34">
    <w:abstractNumId w:val="0"/>
  </w:num>
  <w:num w:numId="3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99"/>
    <w:rsid w:val="00002A33"/>
    <w:rsid w:val="0000737F"/>
    <w:rsid w:val="00013FF8"/>
    <w:rsid w:val="00020C30"/>
    <w:rsid w:val="00023DF9"/>
    <w:rsid w:val="00026276"/>
    <w:rsid w:val="00034324"/>
    <w:rsid w:val="00045EA2"/>
    <w:rsid w:val="00046662"/>
    <w:rsid w:val="000563D7"/>
    <w:rsid w:val="00057770"/>
    <w:rsid w:val="00060043"/>
    <w:rsid w:val="000613DF"/>
    <w:rsid w:val="00064A18"/>
    <w:rsid w:val="000669CB"/>
    <w:rsid w:val="0007104F"/>
    <w:rsid w:val="0007408D"/>
    <w:rsid w:val="00082780"/>
    <w:rsid w:val="00082C13"/>
    <w:rsid w:val="0008504B"/>
    <w:rsid w:val="00086AE1"/>
    <w:rsid w:val="000904B9"/>
    <w:rsid w:val="00091F3B"/>
    <w:rsid w:val="000A0476"/>
    <w:rsid w:val="000A369A"/>
    <w:rsid w:val="000A3E4D"/>
    <w:rsid w:val="000A404B"/>
    <w:rsid w:val="000B1E03"/>
    <w:rsid w:val="000B22D1"/>
    <w:rsid w:val="000C0FC4"/>
    <w:rsid w:val="000C2569"/>
    <w:rsid w:val="000C4DD1"/>
    <w:rsid w:val="000D553C"/>
    <w:rsid w:val="000E08BE"/>
    <w:rsid w:val="000E283D"/>
    <w:rsid w:val="000E3C2B"/>
    <w:rsid w:val="000F43FE"/>
    <w:rsid w:val="000F6CA1"/>
    <w:rsid w:val="00101742"/>
    <w:rsid w:val="0011047A"/>
    <w:rsid w:val="001172DA"/>
    <w:rsid w:val="001172DF"/>
    <w:rsid w:val="00127D22"/>
    <w:rsid w:val="00131C1F"/>
    <w:rsid w:val="00135553"/>
    <w:rsid w:val="001402BD"/>
    <w:rsid w:val="00140E3E"/>
    <w:rsid w:val="00142260"/>
    <w:rsid w:val="00143A4A"/>
    <w:rsid w:val="001502BE"/>
    <w:rsid w:val="0015325C"/>
    <w:rsid w:val="00155C73"/>
    <w:rsid w:val="0016046B"/>
    <w:rsid w:val="00160847"/>
    <w:rsid w:val="00171788"/>
    <w:rsid w:val="00173EAD"/>
    <w:rsid w:val="00186F99"/>
    <w:rsid w:val="00187EA7"/>
    <w:rsid w:val="00190102"/>
    <w:rsid w:val="001A071E"/>
    <w:rsid w:val="001A1632"/>
    <w:rsid w:val="001A29F7"/>
    <w:rsid w:val="001A4039"/>
    <w:rsid w:val="001A5519"/>
    <w:rsid w:val="001A5E3B"/>
    <w:rsid w:val="001A602F"/>
    <w:rsid w:val="001A7DDC"/>
    <w:rsid w:val="001C2497"/>
    <w:rsid w:val="001C3E65"/>
    <w:rsid w:val="001C4C74"/>
    <w:rsid w:val="001D69C4"/>
    <w:rsid w:val="001D69DA"/>
    <w:rsid w:val="001E316A"/>
    <w:rsid w:val="001E5BA0"/>
    <w:rsid w:val="001F5EBC"/>
    <w:rsid w:val="00200D98"/>
    <w:rsid w:val="002013B7"/>
    <w:rsid w:val="0021347A"/>
    <w:rsid w:val="00221BBE"/>
    <w:rsid w:val="00222534"/>
    <w:rsid w:val="00231C21"/>
    <w:rsid w:val="00234313"/>
    <w:rsid w:val="00235864"/>
    <w:rsid w:val="0024536F"/>
    <w:rsid w:val="00250811"/>
    <w:rsid w:val="0025237D"/>
    <w:rsid w:val="00263B1A"/>
    <w:rsid w:val="0027097C"/>
    <w:rsid w:val="002721E1"/>
    <w:rsid w:val="00275554"/>
    <w:rsid w:val="00280305"/>
    <w:rsid w:val="00282ED9"/>
    <w:rsid w:val="00284AEC"/>
    <w:rsid w:val="00290FDC"/>
    <w:rsid w:val="00293FBE"/>
    <w:rsid w:val="00295D38"/>
    <w:rsid w:val="002A00FC"/>
    <w:rsid w:val="002A6CA4"/>
    <w:rsid w:val="002B0A5B"/>
    <w:rsid w:val="002B5B23"/>
    <w:rsid w:val="002B5DB7"/>
    <w:rsid w:val="002C004A"/>
    <w:rsid w:val="002C7CC6"/>
    <w:rsid w:val="002D12C5"/>
    <w:rsid w:val="002D1705"/>
    <w:rsid w:val="002D2347"/>
    <w:rsid w:val="002D7BA8"/>
    <w:rsid w:val="002E319F"/>
    <w:rsid w:val="002E3665"/>
    <w:rsid w:val="002F743C"/>
    <w:rsid w:val="003016A9"/>
    <w:rsid w:val="00332B7D"/>
    <w:rsid w:val="00332D21"/>
    <w:rsid w:val="003371DE"/>
    <w:rsid w:val="003414CD"/>
    <w:rsid w:val="003446C0"/>
    <w:rsid w:val="0035558E"/>
    <w:rsid w:val="003609F3"/>
    <w:rsid w:val="00364E8A"/>
    <w:rsid w:val="003655D3"/>
    <w:rsid w:val="00365A17"/>
    <w:rsid w:val="003700F8"/>
    <w:rsid w:val="00371D41"/>
    <w:rsid w:val="00373D66"/>
    <w:rsid w:val="00382A70"/>
    <w:rsid w:val="0039038B"/>
    <w:rsid w:val="0039643C"/>
    <w:rsid w:val="00396F61"/>
    <w:rsid w:val="003A28F4"/>
    <w:rsid w:val="003A2FE0"/>
    <w:rsid w:val="003A633A"/>
    <w:rsid w:val="003C3523"/>
    <w:rsid w:val="003C5C6D"/>
    <w:rsid w:val="003C6945"/>
    <w:rsid w:val="003C71E9"/>
    <w:rsid w:val="003D1833"/>
    <w:rsid w:val="003D42A4"/>
    <w:rsid w:val="003D43AE"/>
    <w:rsid w:val="003D5A24"/>
    <w:rsid w:val="003D7FFD"/>
    <w:rsid w:val="003E0D9C"/>
    <w:rsid w:val="003E2728"/>
    <w:rsid w:val="003F25E6"/>
    <w:rsid w:val="003F2B91"/>
    <w:rsid w:val="003F60DE"/>
    <w:rsid w:val="00401DA2"/>
    <w:rsid w:val="00406ADC"/>
    <w:rsid w:val="00406F1B"/>
    <w:rsid w:val="004077CD"/>
    <w:rsid w:val="00410457"/>
    <w:rsid w:val="00422DE5"/>
    <w:rsid w:val="0042540D"/>
    <w:rsid w:val="00425E2C"/>
    <w:rsid w:val="004330EF"/>
    <w:rsid w:val="004447EF"/>
    <w:rsid w:val="00457172"/>
    <w:rsid w:val="00462F88"/>
    <w:rsid w:val="00467CA5"/>
    <w:rsid w:val="00473C38"/>
    <w:rsid w:val="00474142"/>
    <w:rsid w:val="00487959"/>
    <w:rsid w:val="00490534"/>
    <w:rsid w:val="00497E41"/>
    <w:rsid w:val="004A57FB"/>
    <w:rsid w:val="004B6017"/>
    <w:rsid w:val="004C595E"/>
    <w:rsid w:val="004C6448"/>
    <w:rsid w:val="004D5D04"/>
    <w:rsid w:val="004D777A"/>
    <w:rsid w:val="004E126A"/>
    <w:rsid w:val="004E3C5A"/>
    <w:rsid w:val="004E3DEE"/>
    <w:rsid w:val="004E6716"/>
    <w:rsid w:val="004E7A7D"/>
    <w:rsid w:val="004F12A9"/>
    <w:rsid w:val="00500FE2"/>
    <w:rsid w:val="00504F30"/>
    <w:rsid w:val="005134D3"/>
    <w:rsid w:val="00515B31"/>
    <w:rsid w:val="00516030"/>
    <w:rsid w:val="005162DE"/>
    <w:rsid w:val="00517E34"/>
    <w:rsid w:val="00520F15"/>
    <w:rsid w:val="0052574B"/>
    <w:rsid w:val="00526B7F"/>
    <w:rsid w:val="005345B9"/>
    <w:rsid w:val="005358F5"/>
    <w:rsid w:val="00542339"/>
    <w:rsid w:val="00542BA6"/>
    <w:rsid w:val="00544EDE"/>
    <w:rsid w:val="00545A61"/>
    <w:rsid w:val="00545C88"/>
    <w:rsid w:val="00552D46"/>
    <w:rsid w:val="0055333A"/>
    <w:rsid w:val="00564E97"/>
    <w:rsid w:val="00571064"/>
    <w:rsid w:val="00571788"/>
    <w:rsid w:val="00584F79"/>
    <w:rsid w:val="00585F52"/>
    <w:rsid w:val="005A749E"/>
    <w:rsid w:val="005B142F"/>
    <w:rsid w:val="005B6A14"/>
    <w:rsid w:val="005B7A46"/>
    <w:rsid w:val="005C1839"/>
    <w:rsid w:val="005C268B"/>
    <w:rsid w:val="005D0A02"/>
    <w:rsid w:val="005E0322"/>
    <w:rsid w:val="005E6762"/>
    <w:rsid w:val="005E7C04"/>
    <w:rsid w:val="00607C66"/>
    <w:rsid w:val="00611D96"/>
    <w:rsid w:val="00625CCE"/>
    <w:rsid w:val="00631B1B"/>
    <w:rsid w:val="00643599"/>
    <w:rsid w:val="006436CD"/>
    <w:rsid w:val="00643772"/>
    <w:rsid w:val="0064557A"/>
    <w:rsid w:val="00650915"/>
    <w:rsid w:val="006559BB"/>
    <w:rsid w:val="00660083"/>
    <w:rsid w:val="00662C96"/>
    <w:rsid w:val="00681520"/>
    <w:rsid w:val="00690650"/>
    <w:rsid w:val="006927B4"/>
    <w:rsid w:val="00693097"/>
    <w:rsid w:val="0069472A"/>
    <w:rsid w:val="00695D0E"/>
    <w:rsid w:val="00697DEA"/>
    <w:rsid w:val="006A1199"/>
    <w:rsid w:val="006A4590"/>
    <w:rsid w:val="006A49A3"/>
    <w:rsid w:val="006A5D44"/>
    <w:rsid w:val="006A7AB8"/>
    <w:rsid w:val="006B2231"/>
    <w:rsid w:val="006B41E0"/>
    <w:rsid w:val="006C25EC"/>
    <w:rsid w:val="006C7157"/>
    <w:rsid w:val="006D1883"/>
    <w:rsid w:val="006E4039"/>
    <w:rsid w:val="006E6657"/>
    <w:rsid w:val="006F72F0"/>
    <w:rsid w:val="006F7F8A"/>
    <w:rsid w:val="00700DEB"/>
    <w:rsid w:val="0070190C"/>
    <w:rsid w:val="00703D52"/>
    <w:rsid w:val="007217B4"/>
    <w:rsid w:val="007336DF"/>
    <w:rsid w:val="00735D75"/>
    <w:rsid w:val="0074378F"/>
    <w:rsid w:val="007466B2"/>
    <w:rsid w:val="00746905"/>
    <w:rsid w:val="0074708F"/>
    <w:rsid w:val="007475B6"/>
    <w:rsid w:val="00750BD6"/>
    <w:rsid w:val="00756134"/>
    <w:rsid w:val="007568AD"/>
    <w:rsid w:val="0077641B"/>
    <w:rsid w:val="00777A65"/>
    <w:rsid w:val="00780E51"/>
    <w:rsid w:val="007867F7"/>
    <w:rsid w:val="00791A20"/>
    <w:rsid w:val="007A025B"/>
    <w:rsid w:val="007A2EBF"/>
    <w:rsid w:val="007A3657"/>
    <w:rsid w:val="007B38CF"/>
    <w:rsid w:val="007B4426"/>
    <w:rsid w:val="007C7232"/>
    <w:rsid w:val="007C7FB5"/>
    <w:rsid w:val="007E1F12"/>
    <w:rsid w:val="007E273B"/>
    <w:rsid w:val="007F4DE2"/>
    <w:rsid w:val="007F5872"/>
    <w:rsid w:val="007F6DC6"/>
    <w:rsid w:val="00801121"/>
    <w:rsid w:val="008109D6"/>
    <w:rsid w:val="0081355D"/>
    <w:rsid w:val="00817E72"/>
    <w:rsid w:val="008227C8"/>
    <w:rsid w:val="00822FD7"/>
    <w:rsid w:val="00832FB0"/>
    <w:rsid w:val="0083583D"/>
    <w:rsid w:val="0084385A"/>
    <w:rsid w:val="00846AD2"/>
    <w:rsid w:val="0084769A"/>
    <w:rsid w:val="00854302"/>
    <w:rsid w:val="00865F2F"/>
    <w:rsid w:val="0086647A"/>
    <w:rsid w:val="00867E63"/>
    <w:rsid w:val="00880304"/>
    <w:rsid w:val="008875A1"/>
    <w:rsid w:val="008908F1"/>
    <w:rsid w:val="008921E9"/>
    <w:rsid w:val="00897819"/>
    <w:rsid w:val="008A29BA"/>
    <w:rsid w:val="008A63C4"/>
    <w:rsid w:val="008B2A7D"/>
    <w:rsid w:val="008B4961"/>
    <w:rsid w:val="008C0C75"/>
    <w:rsid w:val="008C1A12"/>
    <w:rsid w:val="008C1E68"/>
    <w:rsid w:val="008D2936"/>
    <w:rsid w:val="008D4BC7"/>
    <w:rsid w:val="008D74B4"/>
    <w:rsid w:val="008D7929"/>
    <w:rsid w:val="008E5217"/>
    <w:rsid w:val="008E6299"/>
    <w:rsid w:val="008E6F31"/>
    <w:rsid w:val="008F1848"/>
    <w:rsid w:val="008F4DD0"/>
    <w:rsid w:val="00900BDB"/>
    <w:rsid w:val="00907A75"/>
    <w:rsid w:val="00914556"/>
    <w:rsid w:val="00922554"/>
    <w:rsid w:val="00924375"/>
    <w:rsid w:val="00926C49"/>
    <w:rsid w:val="00936938"/>
    <w:rsid w:val="00940264"/>
    <w:rsid w:val="00940CB9"/>
    <w:rsid w:val="00944100"/>
    <w:rsid w:val="00947B66"/>
    <w:rsid w:val="00953F39"/>
    <w:rsid w:val="00974725"/>
    <w:rsid w:val="00976178"/>
    <w:rsid w:val="0098313B"/>
    <w:rsid w:val="009839A5"/>
    <w:rsid w:val="009843E3"/>
    <w:rsid w:val="009869FA"/>
    <w:rsid w:val="009916FA"/>
    <w:rsid w:val="00992053"/>
    <w:rsid w:val="009957F2"/>
    <w:rsid w:val="00997052"/>
    <w:rsid w:val="009A7EEE"/>
    <w:rsid w:val="009B488D"/>
    <w:rsid w:val="009C5B52"/>
    <w:rsid w:val="009E3CC5"/>
    <w:rsid w:val="009E52C6"/>
    <w:rsid w:val="009E702E"/>
    <w:rsid w:val="009E7D5B"/>
    <w:rsid w:val="009F223F"/>
    <w:rsid w:val="009F236F"/>
    <w:rsid w:val="009F3F6A"/>
    <w:rsid w:val="009F4E9C"/>
    <w:rsid w:val="00A02069"/>
    <w:rsid w:val="00A14AA2"/>
    <w:rsid w:val="00A1649C"/>
    <w:rsid w:val="00A17E0F"/>
    <w:rsid w:val="00A317D0"/>
    <w:rsid w:val="00A356A0"/>
    <w:rsid w:val="00A4235F"/>
    <w:rsid w:val="00A473B8"/>
    <w:rsid w:val="00A62FEB"/>
    <w:rsid w:val="00A6387E"/>
    <w:rsid w:val="00A660B4"/>
    <w:rsid w:val="00A73A99"/>
    <w:rsid w:val="00A75CF6"/>
    <w:rsid w:val="00A765B2"/>
    <w:rsid w:val="00A82259"/>
    <w:rsid w:val="00A83235"/>
    <w:rsid w:val="00A96315"/>
    <w:rsid w:val="00AB0D99"/>
    <w:rsid w:val="00AB712F"/>
    <w:rsid w:val="00AC705A"/>
    <w:rsid w:val="00AD1931"/>
    <w:rsid w:val="00AD615C"/>
    <w:rsid w:val="00B02D11"/>
    <w:rsid w:val="00B11662"/>
    <w:rsid w:val="00B11A6B"/>
    <w:rsid w:val="00B20B5A"/>
    <w:rsid w:val="00B2117D"/>
    <w:rsid w:val="00B21EF8"/>
    <w:rsid w:val="00B22B23"/>
    <w:rsid w:val="00B358B4"/>
    <w:rsid w:val="00B36D2F"/>
    <w:rsid w:val="00B4092D"/>
    <w:rsid w:val="00B41511"/>
    <w:rsid w:val="00B504F3"/>
    <w:rsid w:val="00B53427"/>
    <w:rsid w:val="00B538F9"/>
    <w:rsid w:val="00B565CF"/>
    <w:rsid w:val="00B61723"/>
    <w:rsid w:val="00B624F8"/>
    <w:rsid w:val="00B659BA"/>
    <w:rsid w:val="00B77794"/>
    <w:rsid w:val="00B8181D"/>
    <w:rsid w:val="00B90E87"/>
    <w:rsid w:val="00B9248C"/>
    <w:rsid w:val="00B95518"/>
    <w:rsid w:val="00B95857"/>
    <w:rsid w:val="00B971BF"/>
    <w:rsid w:val="00BA2346"/>
    <w:rsid w:val="00BA31D0"/>
    <w:rsid w:val="00BB636C"/>
    <w:rsid w:val="00BC0B31"/>
    <w:rsid w:val="00BD2B53"/>
    <w:rsid w:val="00BD49EE"/>
    <w:rsid w:val="00BD5628"/>
    <w:rsid w:val="00BE15F5"/>
    <w:rsid w:val="00BE1910"/>
    <w:rsid w:val="00BF60A3"/>
    <w:rsid w:val="00C058AE"/>
    <w:rsid w:val="00C07B21"/>
    <w:rsid w:val="00C122B3"/>
    <w:rsid w:val="00C17B3A"/>
    <w:rsid w:val="00C233C0"/>
    <w:rsid w:val="00C26B3B"/>
    <w:rsid w:val="00C31C02"/>
    <w:rsid w:val="00C4348E"/>
    <w:rsid w:val="00C6624D"/>
    <w:rsid w:val="00C700E1"/>
    <w:rsid w:val="00C77245"/>
    <w:rsid w:val="00C839CD"/>
    <w:rsid w:val="00C84A14"/>
    <w:rsid w:val="00C90105"/>
    <w:rsid w:val="00C92649"/>
    <w:rsid w:val="00C929DB"/>
    <w:rsid w:val="00C96039"/>
    <w:rsid w:val="00C96171"/>
    <w:rsid w:val="00CA17B9"/>
    <w:rsid w:val="00CA3656"/>
    <w:rsid w:val="00CA6E76"/>
    <w:rsid w:val="00CB2D55"/>
    <w:rsid w:val="00CB457A"/>
    <w:rsid w:val="00CB4DA6"/>
    <w:rsid w:val="00CB55C2"/>
    <w:rsid w:val="00CB66B7"/>
    <w:rsid w:val="00CD1A08"/>
    <w:rsid w:val="00CD5D46"/>
    <w:rsid w:val="00CD5D5C"/>
    <w:rsid w:val="00CE359F"/>
    <w:rsid w:val="00CE637F"/>
    <w:rsid w:val="00D01606"/>
    <w:rsid w:val="00D02768"/>
    <w:rsid w:val="00D04ADB"/>
    <w:rsid w:val="00D06B92"/>
    <w:rsid w:val="00D1158B"/>
    <w:rsid w:val="00D13F63"/>
    <w:rsid w:val="00D14E7B"/>
    <w:rsid w:val="00D24DEA"/>
    <w:rsid w:val="00D2788D"/>
    <w:rsid w:val="00D3462B"/>
    <w:rsid w:val="00D3467F"/>
    <w:rsid w:val="00D428A0"/>
    <w:rsid w:val="00D43361"/>
    <w:rsid w:val="00D446B5"/>
    <w:rsid w:val="00D4505F"/>
    <w:rsid w:val="00D4626C"/>
    <w:rsid w:val="00D525BD"/>
    <w:rsid w:val="00D54529"/>
    <w:rsid w:val="00D72265"/>
    <w:rsid w:val="00D813C7"/>
    <w:rsid w:val="00D81775"/>
    <w:rsid w:val="00D84E9E"/>
    <w:rsid w:val="00D8545B"/>
    <w:rsid w:val="00D902C4"/>
    <w:rsid w:val="00D906B5"/>
    <w:rsid w:val="00D927C3"/>
    <w:rsid w:val="00DB19E8"/>
    <w:rsid w:val="00DB5EF5"/>
    <w:rsid w:val="00DB7378"/>
    <w:rsid w:val="00DC6DA8"/>
    <w:rsid w:val="00DD2642"/>
    <w:rsid w:val="00DD3E70"/>
    <w:rsid w:val="00DD5F7F"/>
    <w:rsid w:val="00DE366A"/>
    <w:rsid w:val="00DE599C"/>
    <w:rsid w:val="00DF0FA2"/>
    <w:rsid w:val="00DF17D2"/>
    <w:rsid w:val="00DF44DA"/>
    <w:rsid w:val="00E02FE1"/>
    <w:rsid w:val="00E078AB"/>
    <w:rsid w:val="00E12E5E"/>
    <w:rsid w:val="00E2200F"/>
    <w:rsid w:val="00E23BE3"/>
    <w:rsid w:val="00E26791"/>
    <w:rsid w:val="00E275DE"/>
    <w:rsid w:val="00E341CD"/>
    <w:rsid w:val="00E349E8"/>
    <w:rsid w:val="00E351F9"/>
    <w:rsid w:val="00E35330"/>
    <w:rsid w:val="00E35932"/>
    <w:rsid w:val="00E4195F"/>
    <w:rsid w:val="00E45FDA"/>
    <w:rsid w:val="00E46FF6"/>
    <w:rsid w:val="00E472C4"/>
    <w:rsid w:val="00E51510"/>
    <w:rsid w:val="00E55421"/>
    <w:rsid w:val="00E57F81"/>
    <w:rsid w:val="00E622DB"/>
    <w:rsid w:val="00E63EFE"/>
    <w:rsid w:val="00E66323"/>
    <w:rsid w:val="00E7135B"/>
    <w:rsid w:val="00E727CE"/>
    <w:rsid w:val="00E81101"/>
    <w:rsid w:val="00E85A5E"/>
    <w:rsid w:val="00E87977"/>
    <w:rsid w:val="00E90DAF"/>
    <w:rsid w:val="00E91877"/>
    <w:rsid w:val="00E96D58"/>
    <w:rsid w:val="00E970CD"/>
    <w:rsid w:val="00EA0152"/>
    <w:rsid w:val="00EA1078"/>
    <w:rsid w:val="00EA6B44"/>
    <w:rsid w:val="00EB1959"/>
    <w:rsid w:val="00EB44BA"/>
    <w:rsid w:val="00EB6139"/>
    <w:rsid w:val="00EC2E6D"/>
    <w:rsid w:val="00EC52AA"/>
    <w:rsid w:val="00EC5CD0"/>
    <w:rsid w:val="00ED48EE"/>
    <w:rsid w:val="00ED73F3"/>
    <w:rsid w:val="00EE489D"/>
    <w:rsid w:val="00EE791E"/>
    <w:rsid w:val="00EE7AF1"/>
    <w:rsid w:val="00F10C5D"/>
    <w:rsid w:val="00F11745"/>
    <w:rsid w:val="00F214FC"/>
    <w:rsid w:val="00F461A3"/>
    <w:rsid w:val="00F467F9"/>
    <w:rsid w:val="00F50E37"/>
    <w:rsid w:val="00F61920"/>
    <w:rsid w:val="00F62648"/>
    <w:rsid w:val="00F6354C"/>
    <w:rsid w:val="00F67479"/>
    <w:rsid w:val="00F82B3B"/>
    <w:rsid w:val="00F841E6"/>
    <w:rsid w:val="00F84B35"/>
    <w:rsid w:val="00F92CE9"/>
    <w:rsid w:val="00F959D7"/>
    <w:rsid w:val="00F96DDB"/>
    <w:rsid w:val="00FB0D1B"/>
    <w:rsid w:val="00FB1463"/>
    <w:rsid w:val="00FB1AD5"/>
    <w:rsid w:val="00FB3946"/>
    <w:rsid w:val="00FB68E7"/>
    <w:rsid w:val="00FC71B6"/>
    <w:rsid w:val="00FD01EF"/>
    <w:rsid w:val="00FD748E"/>
    <w:rsid w:val="00FE0DCC"/>
    <w:rsid w:val="00FE466C"/>
    <w:rsid w:val="00FE59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EF9C08D7-711B-4FC9-9DEE-9A5DEDDD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7F7"/>
    <w:pPr>
      <w:spacing w:after="240" w:line="260" w:lineRule="atLeast"/>
      <w:jc w:val="both"/>
    </w:pPr>
    <w:rPr>
      <w:rFonts w:ascii="Arial" w:hAnsi="Arial"/>
      <w:sz w:val="18"/>
      <w:szCs w:val="24"/>
      <w:lang w:val="en-GB"/>
    </w:rPr>
  </w:style>
  <w:style w:type="paragraph" w:styleId="Titre1">
    <w:name w:val="heading 1"/>
    <w:basedOn w:val="Normal"/>
    <w:next w:val="Titre2"/>
    <w:link w:val="Titre1Car"/>
    <w:qFormat/>
    <w:rsid w:val="009E7D5B"/>
    <w:pPr>
      <w:keepNext/>
      <w:numPr>
        <w:numId w:val="3"/>
      </w:numPr>
      <w:spacing w:before="360"/>
      <w:outlineLvl w:val="0"/>
    </w:pPr>
    <w:rPr>
      <w:rFonts w:ascii="Lucida Sans Unicode" w:hAnsi="Lucida Sans Unicode"/>
      <w:b/>
      <w:caps/>
      <w:sz w:val="26"/>
      <w:szCs w:val="28"/>
      <w:u w:val="single"/>
    </w:rPr>
  </w:style>
  <w:style w:type="paragraph" w:styleId="Titre2">
    <w:name w:val="heading 2"/>
    <w:basedOn w:val="Titre1"/>
    <w:next w:val="Normal"/>
    <w:link w:val="Titre2Car"/>
    <w:qFormat/>
    <w:rsid w:val="009E7D5B"/>
    <w:pPr>
      <w:numPr>
        <w:ilvl w:val="1"/>
      </w:numPr>
      <w:tabs>
        <w:tab w:val="left" w:pos="-3240"/>
      </w:tabs>
      <w:spacing w:before="120"/>
      <w:outlineLvl w:val="1"/>
    </w:pPr>
    <w:rPr>
      <w:caps w:val="0"/>
      <w:sz w:val="22"/>
      <w:szCs w:val="24"/>
      <w:u w:val="none"/>
      <w:lang w:eastAsia="fr-FR"/>
    </w:rPr>
  </w:style>
  <w:style w:type="paragraph" w:styleId="Titre3">
    <w:name w:val="heading 3"/>
    <w:basedOn w:val="Normal"/>
    <w:next w:val="Normal"/>
    <w:link w:val="Titre3Car"/>
    <w:qFormat/>
    <w:rsid w:val="009E7D5B"/>
    <w:pPr>
      <w:keepNext/>
      <w:numPr>
        <w:ilvl w:val="2"/>
        <w:numId w:val="3"/>
      </w:numPr>
      <w:spacing w:before="120"/>
      <w:outlineLvl w:val="2"/>
    </w:pPr>
    <w:rPr>
      <w:rFonts w:ascii="Lucida Sans Unicode" w:hAnsi="Lucida Sans Unicode"/>
      <w:bCs/>
      <w:sz w:val="24"/>
    </w:rPr>
  </w:style>
  <w:style w:type="paragraph" w:styleId="Titre4">
    <w:name w:val="heading 4"/>
    <w:basedOn w:val="Normal"/>
    <w:next w:val="Normal"/>
    <w:link w:val="Titre4Car"/>
    <w:qFormat/>
    <w:rsid w:val="009E7D5B"/>
    <w:pPr>
      <w:keepNext/>
      <w:numPr>
        <w:ilvl w:val="3"/>
        <w:numId w:val="3"/>
      </w:numPr>
      <w:spacing w:before="240"/>
      <w:outlineLvl w:val="3"/>
    </w:pPr>
    <w:rPr>
      <w:rFonts w:ascii="Lucida Sans Unicode" w:hAnsi="Lucida Sans Unicode"/>
      <w:b/>
      <w:i/>
      <w:szCs w:val="20"/>
    </w:rPr>
  </w:style>
  <w:style w:type="paragraph" w:styleId="Titre5">
    <w:name w:val="heading 5"/>
    <w:basedOn w:val="Titre4"/>
    <w:next w:val="Normal"/>
    <w:link w:val="Titre5Car"/>
    <w:qFormat/>
    <w:rsid w:val="009E7D5B"/>
    <w:pPr>
      <w:numPr>
        <w:ilvl w:val="4"/>
      </w:numPr>
      <w:spacing w:before="360"/>
      <w:outlineLvl w:val="4"/>
    </w:pPr>
    <w:rPr>
      <w:i w:val="0"/>
      <w:noProof/>
      <w:sz w:val="22"/>
      <w:lang w:eastAsia="fr-FR"/>
    </w:rPr>
  </w:style>
  <w:style w:type="paragraph" w:styleId="Titre6">
    <w:name w:val="heading 6"/>
    <w:basedOn w:val="Titre5"/>
    <w:next w:val="Normal"/>
    <w:link w:val="Titre6Car"/>
    <w:uiPriority w:val="99"/>
    <w:qFormat/>
    <w:rsid w:val="009E7D5B"/>
    <w:pPr>
      <w:numPr>
        <w:ilvl w:val="0"/>
        <w:numId w:val="0"/>
      </w:numPr>
      <w:spacing w:before="0"/>
      <w:jc w:val="left"/>
      <w:outlineLvl w:val="5"/>
    </w:pPr>
    <w:rPr>
      <w:b w:val="0"/>
      <w:bCs/>
      <w:i/>
      <w:iCs/>
      <w:sz w:val="20"/>
      <w:szCs w:val="18"/>
      <w:u w:val="single"/>
    </w:rPr>
  </w:style>
  <w:style w:type="paragraph" w:styleId="Titre7">
    <w:name w:val="heading 7"/>
    <w:basedOn w:val="Normal"/>
    <w:next w:val="Normal"/>
    <w:link w:val="Titre7Car"/>
    <w:qFormat/>
    <w:rsid w:val="009E7D5B"/>
    <w:pPr>
      <w:keepNext/>
      <w:numPr>
        <w:numId w:val="6"/>
      </w:numPr>
      <w:jc w:val="left"/>
      <w:outlineLvl w:val="6"/>
    </w:pPr>
    <w:rPr>
      <w:rFonts w:ascii="Lucida Sans Unicode" w:hAnsi="Lucida Sans Unicode"/>
      <w:b/>
    </w:rPr>
  </w:style>
  <w:style w:type="paragraph" w:styleId="Titre8">
    <w:name w:val="heading 8"/>
    <w:basedOn w:val="Normal"/>
    <w:next w:val="Normal"/>
    <w:link w:val="Titre8Car"/>
    <w:qFormat/>
    <w:rsid w:val="009E7D5B"/>
    <w:pPr>
      <w:numPr>
        <w:ilvl w:val="7"/>
        <w:numId w:val="3"/>
      </w:numPr>
      <w:spacing w:before="240" w:after="60"/>
      <w:outlineLvl w:val="7"/>
    </w:pPr>
    <w:rPr>
      <w:i/>
      <w:iCs/>
    </w:rPr>
  </w:style>
  <w:style w:type="paragraph" w:styleId="Titre9">
    <w:name w:val="heading 9"/>
    <w:basedOn w:val="Normal"/>
    <w:next w:val="Normal"/>
    <w:link w:val="Titre9Car"/>
    <w:qFormat/>
    <w:rsid w:val="009E7D5B"/>
    <w:pPr>
      <w:numPr>
        <w:ilvl w:val="8"/>
        <w:numId w:val="3"/>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E7D5B"/>
    <w:rPr>
      <w:rFonts w:ascii="Lucida Sans Unicode" w:hAnsi="Lucida Sans Unicode"/>
      <w:b/>
      <w:caps/>
      <w:sz w:val="26"/>
      <w:szCs w:val="28"/>
      <w:u w:val="single"/>
      <w:lang w:val="en-GB"/>
    </w:rPr>
  </w:style>
  <w:style w:type="character" w:customStyle="1" w:styleId="Titre2Car">
    <w:name w:val="Titre 2 Car"/>
    <w:basedOn w:val="Titre1Car"/>
    <w:link w:val="Titre2"/>
    <w:uiPriority w:val="99"/>
    <w:rsid w:val="009E7D5B"/>
    <w:rPr>
      <w:rFonts w:ascii="Lucida Sans Unicode" w:hAnsi="Lucida Sans Unicode"/>
      <w:b/>
      <w:caps w:val="0"/>
      <w:sz w:val="26"/>
      <w:szCs w:val="24"/>
      <w:u w:val="single"/>
      <w:lang w:val="en-GB" w:eastAsia="fr-FR"/>
    </w:rPr>
  </w:style>
  <w:style w:type="character" w:customStyle="1" w:styleId="Titre3Car">
    <w:name w:val="Titre 3 Car"/>
    <w:basedOn w:val="Policepardfaut"/>
    <w:link w:val="Titre3"/>
    <w:uiPriority w:val="99"/>
    <w:rsid w:val="009A19FC"/>
    <w:rPr>
      <w:rFonts w:ascii="Lucida Sans Unicode" w:hAnsi="Lucida Sans Unicode"/>
      <w:bCs/>
      <w:sz w:val="24"/>
      <w:szCs w:val="24"/>
      <w:lang w:val="en-GB"/>
    </w:rPr>
  </w:style>
  <w:style w:type="character" w:customStyle="1" w:styleId="Titre4Car">
    <w:name w:val="Titre 4 Car"/>
    <w:basedOn w:val="Policepardfaut"/>
    <w:link w:val="Titre4"/>
    <w:uiPriority w:val="99"/>
    <w:rsid w:val="009E7D5B"/>
    <w:rPr>
      <w:rFonts w:ascii="Lucida Sans Unicode" w:hAnsi="Lucida Sans Unicode"/>
      <w:b/>
      <w:i/>
      <w:sz w:val="18"/>
      <w:szCs w:val="20"/>
      <w:lang w:val="en-GB"/>
    </w:rPr>
  </w:style>
  <w:style w:type="character" w:customStyle="1" w:styleId="Titre5Car">
    <w:name w:val="Titre 5 Car"/>
    <w:basedOn w:val="Policepardfaut"/>
    <w:link w:val="Titre5"/>
    <w:uiPriority w:val="99"/>
    <w:rsid w:val="009A19FC"/>
    <w:rPr>
      <w:rFonts w:ascii="Lucida Sans Unicode" w:hAnsi="Lucida Sans Unicode"/>
      <w:b/>
      <w:noProof/>
      <w:szCs w:val="20"/>
      <w:lang w:val="en-GB" w:eastAsia="fr-FR"/>
    </w:rPr>
  </w:style>
  <w:style w:type="character" w:customStyle="1" w:styleId="Titre6Car">
    <w:name w:val="Titre 6 Car"/>
    <w:basedOn w:val="Policepardfaut"/>
    <w:link w:val="Titre6"/>
    <w:uiPriority w:val="9"/>
    <w:semiHidden/>
    <w:rsid w:val="009A19FC"/>
    <w:rPr>
      <w:rFonts w:asciiTheme="minorHAnsi" w:eastAsiaTheme="minorEastAsia" w:hAnsiTheme="minorHAnsi" w:cstheme="minorBidi"/>
      <w:b/>
      <w:bCs/>
      <w:lang w:val="en-GB"/>
    </w:rPr>
  </w:style>
  <w:style w:type="character" w:customStyle="1" w:styleId="Titre7Car">
    <w:name w:val="Titre 7 Car"/>
    <w:basedOn w:val="Policepardfaut"/>
    <w:link w:val="Titre7"/>
    <w:rsid w:val="009A19FC"/>
    <w:rPr>
      <w:rFonts w:ascii="Lucida Sans Unicode" w:hAnsi="Lucida Sans Unicode"/>
      <w:b/>
      <w:sz w:val="18"/>
      <w:szCs w:val="24"/>
      <w:lang w:val="en-GB"/>
    </w:rPr>
  </w:style>
  <w:style w:type="character" w:customStyle="1" w:styleId="Titre8Car">
    <w:name w:val="Titre 8 Car"/>
    <w:basedOn w:val="Policepardfaut"/>
    <w:link w:val="Titre8"/>
    <w:uiPriority w:val="99"/>
    <w:rsid w:val="009A19FC"/>
    <w:rPr>
      <w:rFonts w:ascii="Arial" w:hAnsi="Arial"/>
      <w:i/>
      <w:iCs/>
      <w:sz w:val="18"/>
      <w:szCs w:val="24"/>
      <w:lang w:val="en-GB"/>
    </w:rPr>
  </w:style>
  <w:style w:type="character" w:customStyle="1" w:styleId="Titre9Car">
    <w:name w:val="Titre 9 Car"/>
    <w:basedOn w:val="Policepardfaut"/>
    <w:link w:val="Titre9"/>
    <w:uiPriority w:val="99"/>
    <w:rsid w:val="009A19FC"/>
    <w:rPr>
      <w:rFonts w:ascii="Arial" w:hAnsi="Arial" w:cs="Arial"/>
      <w:lang w:val="en-GB"/>
    </w:rPr>
  </w:style>
  <w:style w:type="character" w:styleId="Lienhypertexte">
    <w:name w:val="Hyperlink"/>
    <w:basedOn w:val="Policepardfaut"/>
    <w:uiPriority w:val="99"/>
    <w:semiHidden/>
    <w:rsid w:val="009E7D5B"/>
    <w:rPr>
      <w:rFonts w:ascii="Arial" w:hAnsi="Arial" w:cs="Times New Roman"/>
      <w:sz w:val="28"/>
      <w:szCs w:val="28"/>
    </w:rPr>
  </w:style>
  <w:style w:type="paragraph" w:styleId="En-tte">
    <w:name w:val="header"/>
    <w:basedOn w:val="Normal"/>
    <w:link w:val="En-tteCar"/>
    <w:uiPriority w:val="99"/>
    <w:semiHidden/>
    <w:rsid w:val="009E7D5B"/>
    <w:pPr>
      <w:tabs>
        <w:tab w:val="center" w:pos="4536"/>
        <w:tab w:val="right" w:pos="9072"/>
      </w:tabs>
    </w:pPr>
    <w:rPr>
      <w:sz w:val="20"/>
    </w:rPr>
  </w:style>
  <w:style w:type="character" w:customStyle="1" w:styleId="En-tteCar">
    <w:name w:val="En-tête Car"/>
    <w:basedOn w:val="Policepardfaut"/>
    <w:link w:val="En-tte"/>
    <w:uiPriority w:val="99"/>
    <w:semiHidden/>
    <w:rsid w:val="009A19FC"/>
    <w:rPr>
      <w:rFonts w:ascii="Arial" w:hAnsi="Arial"/>
      <w:sz w:val="18"/>
      <w:szCs w:val="24"/>
      <w:lang w:val="en-GB"/>
    </w:rPr>
  </w:style>
  <w:style w:type="paragraph" w:styleId="TM1">
    <w:name w:val="toc 1"/>
    <w:basedOn w:val="Normal"/>
    <w:next w:val="Normal"/>
    <w:uiPriority w:val="99"/>
    <w:semiHidden/>
    <w:rsid w:val="009E7D5B"/>
    <w:pPr>
      <w:keepNext/>
      <w:tabs>
        <w:tab w:val="right" w:leader="dot" w:pos="9347"/>
      </w:tabs>
      <w:spacing w:before="240"/>
      <w:jc w:val="left"/>
    </w:pPr>
    <w:rPr>
      <w:rFonts w:eastAsia="Arial Unicode MS" w:cs="Arial"/>
      <w:b/>
      <w:bCs/>
      <w:szCs w:val="18"/>
    </w:rPr>
  </w:style>
  <w:style w:type="paragraph" w:styleId="TM2">
    <w:name w:val="toc 2"/>
    <w:basedOn w:val="Normal"/>
    <w:next w:val="Normal"/>
    <w:autoRedefine/>
    <w:uiPriority w:val="99"/>
    <w:semiHidden/>
    <w:rsid w:val="009E7D5B"/>
    <w:pPr>
      <w:tabs>
        <w:tab w:val="right" w:leader="dot" w:pos="9347"/>
      </w:tabs>
      <w:spacing w:before="120" w:after="120"/>
      <w:ind w:left="198"/>
      <w:jc w:val="left"/>
    </w:pPr>
    <w:rPr>
      <w:rFonts w:ascii="Times New Roman" w:hAnsi="Times New Roman"/>
      <w:smallCaps/>
    </w:rPr>
  </w:style>
  <w:style w:type="paragraph" w:styleId="TM3">
    <w:name w:val="toc 3"/>
    <w:basedOn w:val="Normal"/>
    <w:next w:val="Normal"/>
    <w:autoRedefine/>
    <w:uiPriority w:val="99"/>
    <w:semiHidden/>
    <w:rsid w:val="009E7D5B"/>
    <w:pPr>
      <w:tabs>
        <w:tab w:val="right" w:leader="dot" w:pos="9347"/>
      </w:tabs>
      <w:spacing w:before="60" w:after="40"/>
      <w:ind w:left="1078" w:hanging="539"/>
      <w:jc w:val="left"/>
    </w:pPr>
    <w:rPr>
      <w:rFonts w:ascii="Times New Roman" w:hAnsi="Times New Roman"/>
      <w:i/>
      <w:iCs/>
    </w:rPr>
  </w:style>
  <w:style w:type="character" w:styleId="Appelnotedebasdep">
    <w:name w:val="footnote reference"/>
    <w:aliases w:val="ftref"/>
    <w:basedOn w:val="Policepardfaut"/>
    <w:uiPriority w:val="99"/>
    <w:semiHidden/>
    <w:rsid w:val="009E7D5B"/>
    <w:rPr>
      <w:rFonts w:cs="Times New Roman"/>
      <w:vertAlign w:val="superscript"/>
    </w:rPr>
  </w:style>
  <w:style w:type="paragraph" w:customStyle="1" w:styleId="TablesandFiguresCharChar">
    <w:name w:val="Tables and Figures Char Char"/>
    <w:basedOn w:val="Normal"/>
    <w:next w:val="Normal"/>
    <w:uiPriority w:val="99"/>
    <w:rsid w:val="009E7D5B"/>
    <w:pPr>
      <w:keepNext/>
      <w:spacing w:before="120"/>
    </w:pPr>
    <w:rPr>
      <w:i/>
      <w:u w:val="dotted"/>
    </w:rPr>
  </w:style>
  <w:style w:type="paragraph" w:styleId="Corpsdetexte">
    <w:name w:val="Body Text"/>
    <w:basedOn w:val="Normal"/>
    <w:link w:val="CorpsdetexteCar"/>
    <w:uiPriority w:val="99"/>
    <w:semiHidden/>
    <w:rsid w:val="009E7D5B"/>
    <w:rPr>
      <w:szCs w:val="20"/>
      <w:lang w:val="fr-FR"/>
    </w:rPr>
  </w:style>
  <w:style w:type="character" w:customStyle="1" w:styleId="CorpsdetexteCar">
    <w:name w:val="Corps de texte Car"/>
    <w:basedOn w:val="Policepardfaut"/>
    <w:link w:val="Corpsdetexte"/>
    <w:uiPriority w:val="99"/>
    <w:semiHidden/>
    <w:rsid w:val="009A19FC"/>
    <w:rPr>
      <w:rFonts w:ascii="Arial" w:hAnsi="Arial"/>
      <w:sz w:val="18"/>
      <w:szCs w:val="24"/>
      <w:lang w:val="en-GB"/>
    </w:rPr>
  </w:style>
  <w:style w:type="paragraph" w:styleId="Retraitcorpsdetexte">
    <w:name w:val="Body Text Indent"/>
    <w:basedOn w:val="Normal"/>
    <w:link w:val="RetraitcorpsdetexteCar"/>
    <w:uiPriority w:val="99"/>
    <w:semiHidden/>
    <w:rsid w:val="009E7D5B"/>
    <w:pPr>
      <w:ind w:left="720"/>
    </w:pPr>
    <w:rPr>
      <w:i/>
      <w:szCs w:val="20"/>
    </w:rPr>
  </w:style>
  <w:style w:type="character" w:customStyle="1" w:styleId="RetraitcorpsdetexteCar">
    <w:name w:val="Retrait corps de texte Car"/>
    <w:basedOn w:val="Policepardfaut"/>
    <w:link w:val="Retraitcorpsdetexte"/>
    <w:uiPriority w:val="99"/>
    <w:semiHidden/>
    <w:rsid w:val="009A19FC"/>
    <w:rPr>
      <w:rFonts w:ascii="Arial" w:hAnsi="Arial"/>
      <w:sz w:val="18"/>
      <w:szCs w:val="24"/>
      <w:lang w:val="en-GB"/>
    </w:rPr>
  </w:style>
  <w:style w:type="paragraph" w:styleId="Notedebasdepage">
    <w:name w:val="footnote text"/>
    <w:aliases w:val="ft,Footnote Text Char Char Char Char Char Char Char Char Char Char,Footnote Text Char Char Char Char Char Char Char Char Char Char Char Char,Footnote Text2,ft2,Footnote Text Char Char Char Char Char Char Char Char Char Char2"/>
    <w:basedOn w:val="Normal"/>
    <w:link w:val="NotedebasdepageCar"/>
    <w:uiPriority w:val="99"/>
    <w:semiHidden/>
    <w:rsid w:val="009E7D5B"/>
    <w:pPr>
      <w:spacing w:after="80" w:line="200" w:lineRule="atLeast"/>
    </w:pPr>
    <w:rPr>
      <w:sz w:val="16"/>
      <w:szCs w:val="20"/>
    </w:rPr>
  </w:style>
  <w:style w:type="character" w:customStyle="1" w:styleId="NotedebasdepageCar">
    <w:name w:val="Note de bas de page Car"/>
    <w:aliases w:val="ft Car,Footnote Text Char Char Char Char Char Char Char Char Char Char Car,Footnote Text Char Char Char Char Char Char Char Char Char Char Char Char Car,Footnote Text2 Car,ft2 Car"/>
    <w:basedOn w:val="Policepardfaut"/>
    <w:link w:val="Notedebasdepage"/>
    <w:uiPriority w:val="99"/>
    <w:semiHidden/>
    <w:rsid w:val="009A19FC"/>
    <w:rPr>
      <w:rFonts w:ascii="Arial" w:hAnsi="Arial"/>
      <w:sz w:val="20"/>
      <w:szCs w:val="20"/>
      <w:lang w:val="en-GB"/>
    </w:rPr>
  </w:style>
  <w:style w:type="paragraph" w:customStyle="1" w:styleId="Study2">
    <w:name w:val="Study 2"/>
    <w:basedOn w:val="Normal"/>
    <w:uiPriority w:val="99"/>
    <w:rsid w:val="009E7D5B"/>
    <w:rPr>
      <w:rFonts w:cs="Arial"/>
      <w:bCs/>
      <w:szCs w:val="20"/>
    </w:rPr>
  </w:style>
  <w:style w:type="paragraph" w:styleId="Retraitcorpsdetexte2">
    <w:name w:val="Body Text Indent 2"/>
    <w:basedOn w:val="Normal"/>
    <w:link w:val="Retraitcorpsdetexte2Car"/>
    <w:uiPriority w:val="99"/>
    <w:semiHidden/>
    <w:rsid w:val="009E7D5B"/>
    <w:pPr>
      <w:ind w:left="360"/>
    </w:pPr>
    <w:rPr>
      <w:szCs w:val="20"/>
    </w:rPr>
  </w:style>
  <w:style w:type="character" w:customStyle="1" w:styleId="Retraitcorpsdetexte2Car">
    <w:name w:val="Retrait corps de texte 2 Car"/>
    <w:basedOn w:val="Policepardfaut"/>
    <w:link w:val="Retraitcorpsdetexte2"/>
    <w:uiPriority w:val="99"/>
    <w:semiHidden/>
    <w:rsid w:val="009A19FC"/>
    <w:rPr>
      <w:rFonts w:ascii="Arial" w:hAnsi="Arial"/>
      <w:sz w:val="18"/>
      <w:szCs w:val="24"/>
      <w:lang w:val="en-GB"/>
    </w:rPr>
  </w:style>
  <w:style w:type="paragraph" w:styleId="Corpsdetexte2">
    <w:name w:val="Body Text 2"/>
    <w:basedOn w:val="Normal"/>
    <w:link w:val="Corpsdetexte2Car"/>
    <w:uiPriority w:val="99"/>
    <w:semiHidden/>
    <w:rsid w:val="009E7D5B"/>
    <w:rPr>
      <w:szCs w:val="20"/>
      <w:lang w:val="fr-FR"/>
    </w:rPr>
  </w:style>
  <w:style w:type="character" w:customStyle="1" w:styleId="Corpsdetexte2Car">
    <w:name w:val="Corps de texte 2 Car"/>
    <w:basedOn w:val="Policepardfaut"/>
    <w:link w:val="Corpsdetexte2"/>
    <w:uiPriority w:val="99"/>
    <w:semiHidden/>
    <w:rsid w:val="009A19FC"/>
    <w:rPr>
      <w:rFonts w:ascii="Arial" w:hAnsi="Arial"/>
      <w:sz w:val="18"/>
      <w:szCs w:val="24"/>
      <w:lang w:val="en-GB"/>
    </w:rPr>
  </w:style>
  <w:style w:type="paragraph" w:styleId="Corpsdetexte3">
    <w:name w:val="Body Text 3"/>
    <w:basedOn w:val="Normal"/>
    <w:link w:val="Corpsdetexte3Car"/>
    <w:uiPriority w:val="99"/>
    <w:semiHidden/>
    <w:rsid w:val="009E7D5B"/>
    <w:rPr>
      <w:b/>
      <w:bCs/>
      <w:i/>
      <w:iCs/>
    </w:rPr>
  </w:style>
  <w:style w:type="character" w:customStyle="1" w:styleId="Corpsdetexte3Car">
    <w:name w:val="Corps de texte 3 Car"/>
    <w:basedOn w:val="Policepardfaut"/>
    <w:link w:val="Corpsdetexte3"/>
    <w:uiPriority w:val="99"/>
    <w:semiHidden/>
    <w:rsid w:val="009A19FC"/>
    <w:rPr>
      <w:rFonts w:ascii="Arial" w:hAnsi="Arial"/>
      <w:sz w:val="16"/>
      <w:szCs w:val="16"/>
      <w:lang w:val="en-GB"/>
    </w:rPr>
  </w:style>
  <w:style w:type="paragraph" w:styleId="Retraitcorpsdetexte3">
    <w:name w:val="Body Text Indent 3"/>
    <w:basedOn w:val="Normal"/>
    <w:link w:val="Retraitcorpsdetexte3Car"/>
    <w:uiPriority w:val="99"/>
    <w:semiHidden/>
    <w:rsid w:val="009E7D5B"/>
    <w:pPr>
      <w:ind w:left="720"/>
    </w:pPr>
  </w:style>
  <w:style w:type="character" w:customStyle="1" w:styleId="Retraitcorpsdetexte3Car">
    <w:name w:val="Retrait corps de texte 3 Car"/>
    <w:basedOn w:val="Policepardfaut"/>
    <w:link w:val="Retraitcorpsdetexte3"/>
    <w:uiPriority w:val="99"/>
    <w:semiHidden/>
    <w:rsid w:val="009A19FC"/>
    <w:rPr>
      <w:rFonts w:ascii="Arial" w:hAnsi="Arial"/>
      <w:sz w:val="16"/>
      <w:szCs w:val="16"/>
      <w:lang w:val="en-GB"/>
    </w:rPr>
  </w:style>
  <w:style w:type="character" w:styleId="Lienhypertextesuivivisit">
    <w:name w:val="FollowedHyperlink"/>
    <w:basedOn w:val="Policepardfaut"/>
    <w:uiPriority w:val="99"/>
    <w:semiHidden/>
    <w:rsid w:val="009E7D5B"/>
    <w:rPr>
      <w:rFonts w:cs="Times New Roman"/>
      <w:color w:val="800080"/>
      <w:u w:val="single"/>
    </w:rPr>
  </w:style>
  <w:style w:type="paragraph" w:customStyle="1" w:styleId="xl25">
    <w:name w:val="xl25"/>
    <w:basedOn w:val="Normal"/>
    <w:uiPriority w:val="99"/>
    <w:rsid w:val="009E7D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26">
    <w:name w:val="xl26"/>
    <w:basedOn w:val="Normal"/>
    <w:uiPriority w:val="99"/>
    <w:rsid w:val="009E7D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27">
    <w:name w:val="xl27"/>
    <w:basedOn w:val="Normal"/>
    <w:uiPriority w:val="99"/>
    <w:rsid w:val="009E7D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8">
    <w:name w:val="xl28"/>
    <w:basedOn w:val="Normal"/>
    <w:uiPriority w:val="99"/>
    <w:rsid w:val="009E7D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
    <w:name w:val="xl29"/>
    <w:basedOn w:val="Normal"/>
    <w:uiPriority w:val="99"/>
    <w:rsid w:val="009E7D5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
    <w:name w:val="xl30"/>
    <w:basedOn w:val="Normal"/>
    <w:uiPriority w:val="99"/>
    <w:rsid w:val="009E7D5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1">
    <w:name w:val="xl31"/>
    <w:basedOn w:val="Normal"/>
    <w:uiPriority w:val="99"/>
    <w:rsid w:val="009E7D5B"/>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32"/>
      <w:szCs w:val="32"/>
    </w:rPr>
  </w:style>
  <w:style w:type="paragraph" w:customStyle="1" w:styleId="xl32">
    <w:name w:val="xl32"/>
    <w:basedOn w:val="Normal"/>
    <w:uiPriority w:val="99"/>
    <w:rsid w:val="009E7D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33">
    <w:name w:val="xl33"/>
    <w:basedOn w:val="Normal"/>
    <w:uiPriority w:val="99"/>
    <w:rsid w:val="009E7D5B"/>
    <w:pPr>
      <w:pBdr>
        <w:top w:val="single" w:sz="8"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4">
    <w:name w:val="xl34"/>
    <w:basedOn w:val="Normal"/>
    <w:uiPriority w:val="99"/>
    <w:rsid w:val="009E7D5B"/>
    <w:pPr>
      <w:pBdr>
        <w:bottom w:val="single" w:sz="4" w:space="0" w:color="auto"/>
      </w:pBdr>
      <w:spacing w:before="100" w:beforeAutospacing="1" w:after="100" w:afterAutospacing="1"/>
      <w:jc w:val="center"/>
      <w:textAlignment w:val="center"/>
    </w:pPr>
    <w:rPr>
      <w:sz w:val="32"/>
      <w:szCs w:val="32"/>
    </w:rPr>
  </w:style>
  <w:style w:type="paragraph" w:customStyle="1" w:styleId="xl35">
    <w:name w:val="xl35"/>
    <w:basedOn w:val="Normal"/>
    <w:uiPriority w:val="99"/>
    <w:rsid w:val="009E7D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36">
    <w:name w:val="xl36"/>
    <w:basedOn w:val="Normal"/>
    <w:uiPriority w:val="99"/>
    <w:rsid w:val="009E7D5B"/>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7">
    <w:name w:val="xl37"/>
    <w:basedOn w:val="Normal"/>
    <w:uiPriority w:val="99"/>
    <w:rsid w:val="009E7D5B"/>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8">
    <w:name w:val="xl38"/>
    <w:basedOn w:val="Normal"/>
    <w:uiPriority w:val="99"/>
    <w:rsid w:val="009E7D5B"/>
    <w:pPr>
      <w:pBdr>
        <w:left w:val="single" w:sz="8"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9">
    <w:name w:val="xl39"/>
    <w:basedOn w:val="Normal"/>
    <w:uiPriority w:val="99"/>
    <w:rsid w:val="009E7D5B"/>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40">
    <w:name w:val="xl40"/>
    <w:basedOn w:val="Normal"/>
    <w:uiPriority w:val="99"/>
    <w:rsid w:val="009E7D5B"/>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41">
    <w:name w:val="xl41"/>
    <w:basedOn w:val="Normal"/>
    <w:uiPriority w:val="99"/>
    <w:rsid w:val="009E7D5B"/>
    <w:pPr>
      <w:pBdr>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42">
    <w:name w:val="xl42"/>
    <w:basedOn w:val="Normal"/>
    <w:uiPriority w:val="99"/>
    <w:rsid w:val="009E7D5B"/>
    <w:pPr>
      <w:pBdr>
        <w:left w:val="single" w:sz="8" w:space="0" w:color="auto"/>
        <w:bottom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43">
    <w:name w:val="xl43"/>
    <w:basedOn w:val="Normal"/>
    <w:uiPriority w:val="99"/>
    <w:rsid w:val="009E7D5B"/>
    <w:pPr>
      <w:pBdr>
        <w:left w:val="single" w:sz="4" w:space="0" w:color="auto"/>
        <w:bottom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44">
    <w:name w:val="xl44"/>
    <w:basedOn w:val="Normal"/>
    <w:uiPriority w:val="99"/>
    <w:rsid w:val="009E7D5B"/>
    <w:pPr>
      <w:pBdr>
        <w:top w:val="single" w:sz="4" w:space="0" w:color="auto"/>
        <w:left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45">
    <w:name w:val="xl45"/>
    <w:basedOn w:val="Normal"/>
    <w:uiPriority w:val="99"/>
    <w:rsid w:val="009E7D5B"/>
    <w:pPr>
      <w:pBdr>
        <w:top w:val="single" w:sz="4" w:space="0" w:color="auto"/>
        <w:left w:val="single" w:sz="4" w:space="0" w:color="auto"/>
      </w:pBdr>
      <w:spacing w:before="100" w:beforeAutospacing="1" w:after="100" w:afterAutospacing="1"/>
      <w:jc w:val="center"/>
      <w:textAlignment w:val="center"/>
    </w:pPr>
    <w:rPr>
      <w:sz w:val="32"/>
      <w:szCs w:val="32"/>
    </w:rPr>
  </w:style>
  <w:style w:type="paragraph" w:customStyle="1" w:styleId="xl46">
    <w:name w:val="xl46"/>
    <w:basedOn w:val="Normal"/>
    <w:uiPriority w:val="99"/>
    <w:rsid w:val="009E7D5B"/>
    <w:pPr>
      <w:pBdr>
        <w:top w:val="single" w:sz="4" w:space="0" w:color="auto"/>
        <w:left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47">
    <w:name w:val="xl47"/>
    <w:basedOn w:val="Normal"/>
    <w:uiPriority w:val="99"/>
    <w:rsid w:val="009E7D5B"/>
    <w:pPr>
      <w:pBdr>
        <w:top w:val="single" w:sz="4" w:space="0" w:color="auto"/>
        <w:left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48">
    <w:name w:val="xl48"/>
    <w:basedOn w:val="Normal"/>
    <w:uiPriority w:val="99"/>
    <w:rsid w:val="009E7D5B"/>
    <w:pPr>
      <w:pBdr>
        <w:top w:val="single" w:sz="4" w:space="0" w:color="auto"/>
      </w:pBdr>
      <w:spacing w:before="100" w:beforeAutospacing="1" w:after="100" w:afterAutospacing="1"/>
      <w:jc w:val="center"/>
      <w:textAlignment w:val="center"/>
    </w:pPr>
    <w:rPr>
      <w:sz w:val="32"/>
      <w:szCs w:val="32"/>
    </w:rPr>
  </w:style>
  <w:style w:type="paragraph" w:customStyle="1" w:styleId="xl49">
    <w:name w:val="xl49"/>
    <w:basedOn w:val="Normal"/>
    <w:uiPriority w:val="99"/>
    <w:rsid w:val="009E7D5B"/>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b/>
      <w:bCs/>
      <w:sz w:val="32"/>
      <w:szCs w:val="32"/>
    </w:rPr>
  </w:style>
  <w:style w:type="paragraph" w:customStyle="1" w:styleId="xl50">
    <w:name w:val="xl50"/>
    <w:basedOn w:val="Normal"/>
    <w:uiPriority w:val="99"/>
    <w:rsid w:val="009E7D5B"/>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b/>
      <w:bCs/>
      <w:sz w:val="32"/>
      <w:szCs w:val="32"/>
    </w:rPr>
  </w:style>
  <w:style w:type="paragraph" w:customStyle="1" w:styleId="xl51">
    <w:name w:val="xl51"/>
    <w:basedOn w:val="Normal"/>
    <w:uiPriority w:val="99"/>
    <w:rsid w:val="009E7D5B"/>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32"/>
      <w:szCs w:val="32"/>
    </w:rPr>
  </w:style>
  <w:style w:type="paragraph" w:customStyle="1" w:styleId="xl52">
    <w:name w:val="xl52"/>
    <w:basedOn w:val="Normal"/>
    <w:uiPriority w:val="99"/>
    <w:rsid w:val="009E7D5B"/>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53">
    <w:name w:val="xl53"/>
    <w:basedOn w:val="Normal"/>
    <w:uiPriority w:val="99"/>
    <w:rsid w:val="009E7D5B"/>
    <w:pPr>
      <w:pBdr>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54">
    <w:name w:val="xl54"/>
    <w:basedOn w:val="Normal"/>
    <w:uiPriority w:val="99"/>
    <w:rsid w:val="009E7D5B"/>
    <w:pPr>
      <w:pBdr>
        <w:top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55">
    <w:name w:val="xl55"/>
    <w:basedOn w:val="Normal"/>
    <w:uiPriority w:val="99"/>
    <w:rsid w:val="009E7D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6">
    <w:name w:val="xl56"/>
    <w:basedOn w:val="Normal"/>
    <w:uiPriority w:val="99"/>
    <w:rsid w:val="009E7D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
    <w:name w:val="xl57"/>
    <w:basedOn w:val="Normal"/>
    <w:uiPriority w:val="99"/>
    <w:rsid w:val="009E7D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8">
    <w:name w:val="xl58"/>
    <w:basedOn w:val="Normal"/>
    <w:uiPriority w:val="99"/>
    <w:rsid w:val="009E7D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59">
    <w:name w:val="xl59"/>
    <w:basedOn w:val="Normal"/>
    <w:uiPriority w:val="99"/>
    <w:rsid w:val="009E7D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Normal"/>
    <w:uiPriority w:val="99"/>
    <w:rsid w:val="009E7D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40"/>
      <w:szCs w:val="40"/>
    </w:rPr>
  </w:style>
  <w:style w:type="paragraph" w:customStyle="1" w:styleId="xl61">
    <w:name w:val="xl61"/>
    <w:basedOn w:val="Normal"/>
    <w:uiPriority w:val="99"/>
    <w:rsid w:val="009E7D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40"/>
      <w:szCs w:val="40"/>
    </w:rPr>
  </w:style>
  <w:style w:type="paragraph" w:customStyle="1" w:styleId="xl62">
    <w:name w:val="xl62"/>
    <w:basedOn w:val="Normal"/>
    <w:uiPriority w:val="99"/>
    <w:rsid w:val="009E7D5B"/>
    <w:pPr>
      <w:pBdr>
        <w:top w:val="single" w:sz="4" w:space="0" w:color="auto"/>
        <w:left w:val="single" w:sz="8" w:space="0" w:color="auto"/>
        <w:right w:val="single" w:sz="8" w:space="0" w:color="auto"/>
      </w:pBdr>
      <w:spacing w:before="100" w:beforeAutospacing="1" w:after="100" w:afterAutospacing="1"/>
      <w:jc w:val="center"/>
      <w:textAlignment w:val="center"/>
    </w:pPr>
    <w:rPr>
      <w:b/>
      <w:bCs/>
      <w:sz w:val="40"/>
      <w:szCs w:val="40"/>
    </w:rPr>
  </w:style>
  <w:style w:type="paragraph" w:customStyle="1" w:styleId="xl63">
    <w:name w:val="xl63"/>
    <w:basedOn w:val="Normal"/>
    <w:uiPriority w:val="99"/>
    <w:rsid w:val="009E7D5B"/>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rPr>
  </w:style>
  <w:style w:type="paragraph" w:customStyle="1" w:styleId="xl64">
    <w:name w:val="xl64"/>
    <w:basedOn w:val="Normal"/>
    <w:uiPriority w:val="99"/>
    <w:rsid w:val="009E7D5B"/>
    <w:pPr>
      <w:pBdr>
        <w:left w:val="single" w:sz="8" w:space="0" w:color="auto"/>
        <w:right w:val="single" w:sz="8" w:space="0" w:color="auto"/>
      </w:pBdr>
      <w:spacing w:before="100" w:beforeAutospacing="1" w:after="100" w:afterAutospacing="1"/>
      <w:jc w:val="center"/>
      <w:textAlignment w:val="center"/>
    </w:pPr>
    <w:rPr>
      <w:b/>
      <w:bCs/>
      <w:sz w:val="32"/>
      <w:szCs w:val="32"/>
    </w:rPr>
  </w:style>
  <w:style w:type="paragraph" w:customStyle="1" w:styleId="xl65">
    <w:name w:val="xl65"/>
    <w:basedOn w:val="Normal"/>
    <w:uiPriority w:val="99"/>
    <w:rsid w:val="009E7D5B"/>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rPr>
  </w:style>
  <w:style w:type="paragraph" w:customStyle="1" w:styleId="xl66">
    <w:name w:val="xl66"/>
    <w:basedOn w:val="Normal"/>
    <w:uiPriority w:val="99"/>
    <w:rsid w:val="009E7D5B"/>
    <w:pPr>
      <w:pBdr>
        <w:top w:val="single" w:sz="8" w:space="0" w:color="auto"/>
        <w:left w:val="single" w:sz="8" w:space="0" w:color="auto"/>
      </w:pBdr>
      <w:spacing w:before="100" w:beforeAutospacing="1" w:after="100" w:afterAutospacing="1"/>
      <w:jc w:val="center"/>
      <w:textAlignment w:val="center"/>
    </w:pPr>
    <w:rPr>
      <w:b/>
      <w:bCs/>
      <w:sz w:val="22"/>
      <w:szCs w:val="22"/>
    </w:rPr>
  </w:style>
  <w:style w:type="paragraph" w:customStyle="1" w:styleId="xl67">
    <w:name w:val="xl67"/>
    <w:basedOn w:val="Normal"/>
    <w:uiPriority w:val="99"/>
    <w:rsid w:val="009E7D5B"/>
    <w:pPr>
      <w:pBdr>
        <w:top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68">
    <w:name w:val="xl68"/>
    <w:basedOn w:val="Normal"/>
    <w:uiPriority w:val="99"/>
    <w:rsid w:val="009E7D5B"/>
    <w:pPr>
      <w:pBdr>
        <w:left w:val="single" w:sz="8" w:space="0" w:color="auto"/>
      </w:pBdr>
      <w:spacing w:before="100" w:beforeAutospacing="1" w:after="100" w:afterAutospacing="1"/>
      <w:jc w:val="center"/>
      <w:textAlignment w:val="center"/>
    </w:pPr>
    <w:rPr>
      <w:b/>
      <w:bCs/>
      <w:sz w:val="22"/>
      <w:szCs w:val="22"/>
    </w:rPr>
  </w:style>
  <w:style w:type="paragraph" w:customStyle="1" w:styleId="xl69">
    <w:name w:val="xl69"/>
    <w:basedOn w:val="Normal"/>
    <w:uiPriority w:val="99"/>
    <w:rsid w:val="009E7D5B"/>
    <w:pPr>
      <w:pBdr>
        <w:right w:val="single" w:sz="8" w:space="0" w:color="auto"/>
      </w:pBdr>
      <w:spacing w:before="100" w:beforeAutospacing="1" w:after="100" w:afterAutospacing="1"/>
      <w:jc w:val="center"/>
      <w:textAlignment w:val="center"/>
    </w:pPr>
    <w:rPr>
      <w:b/>
      <w:bCs/>
      <w:sz w:val="22"/>
      <w:szCs w:val="22"/>
    </w:rPr>
  </w:style>
  <w:style w:type="paragraph" w:customStyle="1" w:styleId="xl70">
    <w:name w:val="xl70"/>
    <w:basedOn w:val="Normal"/>
    <w:uiPriority w:val="99"/>
    <w:rsid w:val="009E7D5B"/>
    <w:pPr>
      <w:pBdr>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71">
    <w:name w:val="xl71"/>
    <w:basedOn w:val="Normal"/>
    <w:uiPriority w:val="99"/>
    <w:rsid w:val="009E7D5B"/>
    <w:pPr>
      <w:pBdr>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72">
    <w:name w:val="xl72"/>
    <w:basedOn w:val="Normal"/>
    <w:uiPriority w:val="99"/>
    <w:rsid w:val="009E7D5B"/>
    <w:pPr>
      <w:pBdr>
        <w:top w:val="single" w:sz="8" w:space="0" w:color="auto"/>
        <w:left w:val="single" w:sz="4" w:space="0" w:color="auto"/>
        <w:right w:val="single" w:sz="4" w:space="0" w:color="auto"/>
      </w:pBdr>
      <w:spacing w:before="100" w:beforeAutospacing="1" w:after="100" w:afterAutospacing="1"/>
      <w:jc w:val="center"/>
      <w:textAlignment w:val="center"/>
    </w:pPr>
    <w:rPr>
      <w:b/>
      <w:bCs/>
      <w:szCs w:val="18"/>
    </w:rPr>
  </w:style>
  <w:style w:type="paragraph" w:customStyle="1" w:styleId="xl73">
    <w:name w:val="xl73"/>
    <w:basedOn w:val="Normal"/>
    <w:uiPriority w:val="99"/>
    <w:rsid w:val="009E7D5B"/>
    <w:pPr>
      <w:pBdr>
        <w:left w:val="single" w:sz="4" w:space="0" w:color="auto"/>
        <w:right w:val="single" w:sz="4" w:space="0" w:color="auto"/>
      </w:pBdr>
      <w:spacing w:before="100" w:beforeAutospacing="1" w:after="100" w:afterAutospacing="1"/>
      <w:jc w:val="center"/>
      <w:textAlignment w:val="center"/>
    </w:pPr>
    <w:rPr>
      <w:b/>
      <w:bCs/>
      <w:szCs w:val="18"/>
    </w:rPr>
  </w:style>
  <w:style w:type="paragraph" w:customStyle="1" w:styleId="xl74">
    <w:name w:val="xl74"/>
    <w:basedOn w:val="Normal"/>
    <w:uiPriority w:val="99"/>
    <w:rsid w:val="009E7D5B"/>
    <w:pPr>
      <w:pBdr>
        <w:left w:val="single" w:sz="4" w:space="0" w:color="auto"/>
        <w:bottom w:val="single" w:sz="8" w:space="0" w:color="auto"/>
        <w:right w:val="single" w:sz="4" w:space="0" w:color="auto"/>
      </w:pBdr>
      <w:spacing w:before="100" w:beforeAutospacing="1" w:after="100" w:afterAutospacing="1"/>
      <w:jc w:val="center"/>
      <w:textAlignment w:val="center"/>
    </w:pPr>
    <w:rPr>
      <w:b/>
      <w:bCs/>
      <w:szCs w:val="18"/>
    </w:rPr>
  </w:style>
  <w:style w:type="paragraph" w:customStyle="1" w:styleId="xl75">
    <w:name w:val="xl75"/>
    <w:basedOn w:val="Normal"/>
    <w:uiPriority w:val="99"/>
    <w:rsid w:val="009E7D5B"/>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Normal"/>
    <w:uiPriority w:val="99"/>
    <w:rsid w:val="009E7D5B"/>
    <w:pPr>
      <w:pBdr>
        <w:right w:val="single" w:sz="8" w:space="0" w:color="auto"/>
      </w:pBdr>
      <w:spacing w:before="100" w:beforeAutospacing="1" w:after="100" w:afterAutospacing="1"/>
      <w:jc w:val="center"/>
      <w:textAlignment w:val="center"/>
    </w:pPr>
    <w:rPr>
      <w:b/>
      <w:bCs/>
    </w:rPr>
  </w:style>
  <w:style w:type="paragraph" w:customStyle="1" w:styleId="xl77">
    <w:name w:val="xl77"/>
    <w:basedOn w:val="Normal"/>
    <w:uiPriority w:val="99"/>
    <w:rsid w:val="009E7D5B"/>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78">
    <w:name w:val="xl78"/>
    <w:basedOn w:val="Normal"/>
    <w:uiPriority w:val="99"/>
    <w:rsid w:val="009E7D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9">
    <w:name w:val="xl79"/>
    <w:basedOn w:val="Normal"/>
    <w:uiPriority w:val="99"/>
    <w:rsid w:val="009E7D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0">
    <w:name w:val="xl80"/>
    <w:basedOn w:val="Normal"/>
    <w:uiPriority w:val="99"/>
    <w:rsid w:val="009E7D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1">
    <w:name w:val="xl81"/>
    <w:basedOn w:val="Normal"/>
    <w:uiPriority w:val="99"/>
    <w:rsid w:val="009E7D5B"/>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Normal"/>
    <w:uiPriority w:val="99"/>
    <w:rsid w:val="009E7D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Normal"/>
    <w:uiPriority w:val="99"/>
    <w:rsid w:val="009E7D5B"/>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Normal"/>
    <w:uiPriority w:val="99"/>
    <w:rsid w:val="009E7D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Normal"/>
    <w:uiPriority w:val="99"/>
    <w:rsid w:val="009E7D5B"/>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86">
    <w:name w:val="xl86"/>
    <w:basedOn w:val="Normal"/>
    <w:uiPriority w:val="99"/>
    <w:rsid w:val="009E7D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7">
    <w:name w:val="xl87"/>
    <w:basedOn w:val="Normal"/>
    <w:uiPriority w:val="99"/>
    <w:rsid w:val="009E7D5B"/>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88">
    <w:name w:val="xl88"/>
    <w:basedOn w:val="Normal"/>
    <w:uiPriority w:val="99"/>
    <w:rsid w:val="009E7D5B"/>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Normal"/>
    <w:uiPriority w:val="99"/>
    <w:rsid w:val="009E7D5B"/>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Normal"/>
    <w:uiPriority w:val="99"/>
    <w:rsid w:val="009E7D5B"/>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Normal"/>
    <w:uiPriority w:val="99"/>
    <w:rsid w:val="009E7D5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Normal"/>
    <w:uiPriority w:val="99"/>
    <w:rsid w:val="009E7D5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Normal"/>
    <w:uiPriority w:val="99"/>
    <w:rsid w:val="009E7D5B"/>
    <w:pPr>
      <w:pBdr>
        <w:top w:val="single" w:sz="8"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Application3">
    <w:name w:val="Application3"/>
    <w:basedOn w:val="Normal"/>
    <w:autoRedefine/>
    <w:uiPriority w:val="99"/>
    <w:rsid w:val="009E7D5B"/>
    <w:pPr>
      <w:widowControl w:val="0"/>
      <w:numPr>
        <w:numId w:val="1"/>
      </w:numPr>
      <w:tabs>
        <w:tab w:val="left" w:pos="3420"/>
      </w:tabs>
      <w:suppressAutoHyphens/>
      <w:spacing w:before="20" w:after="20"/>
    </w:pPr>
    <w:rPr>
      <w:b/>
      <w:color w:val="000000"/>
      <w:spacing w:val="-2"/>
      <w:lang w:eastAsia="fr-FR"/>
    </w:rPr>
  </w:style>
  <w:style w:type="paragraph" w:customStyle="1" w:styleId="liste">
    <w:name w:val="liste"/>
    <w:basedOn w:val="Normal"/>
    <w:uiPriority w:val="99"/>
    <w:rsid w:val="009E7D5B"/>
    <w:pPr>
      <w:numPr>
        <w:numId w:val="2"/>
      </w:numPr>
      <w:tabs>
        <w:tab w:val="clear" w:pos="720"/>
      </w:tabs>
      <w:spacing w:before="60" w:after="20"/>
      <w:ind w:left="1135" w:hanging="284"/>
    </w:pPr>
    <w:rPr>
      <w:lang w:eastAsia="fr-FR"/>
    </w:rPr>
  </w:style>
  <w:style w:type="paragraph" w:customStyle="1" w:styleId="xl24">
    <w:name w:val="xl24"/>
    <w:basedOn w:val="Normal"/>
    <w:uiPriority w:val="99"/>
    <w:rsid w:val="009E7D5B"/>
    <w:pPr>
      <w:spacing w:before="100" w:beforeAutospacing="1" w:after="100" w:afterAutospacing="1"/>
      <w:jc w:val="center"/>
      <w:textAlignment w:val="center"/>
    </w:pPr>
    <w:rPr>
      <w:rFonts w:cs="Arial"/>
      <w:b/>
      <w:bCs/>
    </w:rPr>
  </w:style>
  <w:style w:type="paragraph" w:styleId="TM4">
    <w:name w:val="toc 4"/>
    <w:basedOn w:val="Normal"/>
    <w:next w:val="Normal"/>
    <w:autoRedefine/>
    <w:uiPriority w:val="99"/>
    <w:semiHidden/>
    <w:rsid w:val="009E7D5B"/>
    <w:pPr>
      <w:tabs>
        <w:tab w:val="right" w:leader="dot" w:pos="9347"/>
      </w:tabs>
      <w:spacing w:after="0"/>
      <w:ind w:left="600"/>
      <w:jc w:val="left"/>
    </w:pPr>
    <w:rPr>
      <w:rFonts w:ascii="Times New Roman" w:hAnsi="Times New Roman"/>
      <w:noProof/>
      <w:sz w:val="16"/>
      <w:szCs w:val="18"/>
    </w:rPr>
  </w:style>
  <w:style w:type="paragraph" w:styleId="TM5">
    <w:name w:val="toc 5"/>
    <w:basedOn w:val="Normal"/>
    <w:next w:val="Normal"/>
    <w:autoRedefine/>
    <w:uiPriority w:val="99"/>
    <w:semiHidden/>
    <w:rsid w:val="009E7D5B"/>
    <w:pPr>
      <w:spacing w:after="0"/>
      <w:ind w:left="800"/>
      <w:jc w:val="left"/>
    </w:pPr>
    <w:rPr>
      <w:rFonts w:ascii="Times New Roman" w:hAnsi="Times New Roman"/>
      <w:szCs w:val="21"/>
    </w:rPr>
  </w:style>
  <w:style w:type="paragraph" w:styleId="TM6">
    <w:name w:val="toc 6"/>
    <w:basedOn w:val="Normal"/>
    <w:next w:val="Normal"/>
    <w:autoRedefine/>
    <w:uiPriority w:val="99"/>
    <w:semiHidden/>
    <w:rsid w:val="009E7D5B"/>
    <w:pPr>
      <w:spacing w:after="0"/>
      <w:ind w:left="1000"/>
      <w:jc w:val="left"/>
    </w:pPr>
    <w:rPr>
      <w:rFonts w:ascii="Times New Roman" w:hAnsi="Times New Roman"/>
      <w:szCs w:val="21"/>
    </w:rPr>
  </w:style>
  <w:style w:type="paragraph" w:styleId="TM7">
    <w:name w:val="toc 7"/>
    <w:basedOn w:val="Normal"/>
    <w:next w:val="Normal"/>
    <w:autoRedefine/>
    <w:uiPriority w:val="99"/>
    <w:semiHidden/>
    <w:rsid w:val="009E7D5B"/>
    <w:pPr>
      <w:spacing w:after="0"/>
      <w:ind w:left="1200"/>
      <w:jc w:val="left"/>
    </w:pPr>
    <w:rPr>
      <w:rFonts w:ascii="Times New Roman" w:hAnsi="Times New Roman"/>
      <w:szCs w:val="21"/>
    </w:rPr>
  </w:style>
  <w:style w:type="paragraph" w:styleId="TM8">
    <w:name w:val="toc 8"/>
    <w:basedOn w:val="Normal"/>
    <w:next w:val="Normal"/>
    <w:autoRedefine/>
    <w:uiPriority w:val="99"/>
    <w:semiHidden/>
    <w:rsid w:val="009E7D5B"/>
    <w:pPr>
      <w:spacing w:after="0"/>
      <w:ind w:left="1400"/>
      <w:jc w:val="left"/>
    </w:pPr>
    <w:rPr>
      <w:rFonts w:ascii="Times New Roman" w:hAnsi="Times New Roman"/>
      <w:szCs w:val="21"/>
    </w:rPr>
  </w:style>
  <w:style w:type="paragraph" w:styleId="TM9">
    <w:name w:val="toc 9"/>
    <w:basedOn w:val="Normal"/>
    <w:next w:val="Normal"/>
    <w:autoRedefine/>
    <w:uiPriority w:val="99"/>
    <w:semiHidden/>
    <w:rsid w:val="009E7D5B"/>
    <w:pPr>
      <w:spacing w:after="0"/>
      <w:ind w:left="1600"/>
      <w:jc w:val="left"/>
    </w:pPr>
    <w:rPr>
      <w:rFonts w:ascii="Times New Roman" w:hAnsi="Times New Roman"/>
      <w:szCs w:val="21"/>
    </w:rPr>
  </w:style>
  <w:style w:type="paragraph" w:customStyle="1" w:styleId="BalloonText1">
    <w:name w:val="Balloon Text1"/>
    <w:basedOn w:val="Normal"/>
    <w:uiPriority w:val="99"/>
    <w:semiHidden/>
    <w:rsid w:val="009E7D5B"/>
    <w:rPr>
      <w:rFonts w:ascii="Tahoma" w:hAnsi="Tahoma" w:cs="Tahoma"/>
      <w:sz w:val="16"/>
      <w:szCs w:val="16"/>
    </w:rPr>
  </w:style>
  <w:style w:type="paragraph" w:styleId="Pieddepage">
    <w:name w:val="footer"/>
    <w:aliases w:val="Footer Char"/>
    <w:basedOn w:val="Normal"/>
    <w:link w:val="PieddepageCar"/>
    <w:uiPriority w:val="99"/>
    <w:rsid w:val="009E7D5B"/>
    <w:pPr>
      <w:tabs>
        <w:tab w:val="center" w:pos="4536"/>
        <w:tab w:val="right" w:pos="9072"/>
      </w:tabs>
    </w:pPr>
  </w:style>
  <w:style w:type="character" w:customStyle="1" w:styleId="PieddepageCar">
    <w:name w:val="Pied de page Car"/>
    <w:aliases w:val="Footer Char Car"/>
    <w:basedOn w:val="Policepardfaut"/>
    <w:link w:val="Pieddepage"/>
    <w:uiPriority w:val="99"/>
    <w:semiHidden/>
    <w:rsid w:val="009A19FC"/>
    <w:rPr>
      <w:rFonts w:ascii="Arial" w:hAnsi="Arial"/>
      <w:sz w:val="18"/>
      <w:szCs w:val="24"/>
      <w:lang w:val="en-GB"/>
    </w:rPr>
  </w:style>
  <w:style w:type="paragraph" w:customStyle="1" w:styleId="bulletecho">
    <w:name w:val="bullet echo"/>
    <w:basedOn w:val="Retraitcorpsdetexte"/>
    <w:uiPriority w:val="99"/>
    <w:rsid w:val="009E7D5B"/>
    <w:rPr>
      <w:i w:val="0"/>
      <w:iCs/>
    </w:rPr>
  </w:style>
  <w:style w:type="paragraph" w:styleId="PrformatHTML">
    <w:name w:val="HTML Preformatted"/>
    <w:basedOn w:val="Normal"/>
    <w:link w:val="PrformatHTMLCar"/>
    <w:uiPriority w:val="99"/>
    <w:semiHidden/>
    <w:rsid w:val="009E7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9A19FC"/>
    <w:rPr>
      <w:rFonts w:ascii="Courier New" w:hAnsi="Courier New" w:cs="Courier New"/>
      <w:sz w:val="20"/>
      <w:szCs w:val="20"/>
      <w:lang w:val="en-GB"/>
    </w:rPr>
  </w:style>
  <w:style w:type="paragraph" w:styleId="Lgende">
    <w:name w:val="caption"/>
    <w:basedOn w:val="Normal"/>
    <w:next w:val="Normal"/>
    <w:uiPriority w:val="99"/>
    <w:qFormat/>
    <w:rsid w:val="009E7D5B"/>
    <w:rPr>
      <w:szCs w:val="20"/>
      <w:lang w:val="en-US" w:eastAsia="fr-FR"/>
    </w:rPr>
  </w:style>
  <w:style w:type="paragraph" w:styleId="NormalWeb">
    <w:name w:val="Normal (Web)"/>
    <w:basedOn w:val="Normal"/>
    <w:uiPriority w:val="99"/>
    <w:semiHidden/>
    <w:rsid w:val="009E7D5B"/>
    <w:pPr>
      <w:spacing w:before="100" w:beforeAutospacing="1" w:after="100" w:afterAutospacing="1"/>
    </w:pPr>
    <w:rPr>
      <w:lang w:val="fr-FR" w:eastAsia="fr-FR"/>
    </w:rPr>
  </w:style>
  <w:style w:type="paragraph" w:styleId="Listepuces">
    <w:name w:val="List Bullet"/>
    <w:basedOn w:val="Normal"/>
    <w:autoRedefine/>
    <w:uiPriority w:val="99"/>
    <w:semiHidden/>
    <w:rsid w:val="009E7D5B"/>
    <w:pPr>
      <w:tabs>
        <w:tab w:val="num" w:pos="360"/>
      </w:tabs>
      <w:ind w:left="360" w:hanging="360"/>
    </w:pPr>
    <w:rPr>
      <w:szCs w:val="20"/>
      <w:u w:val="single"/>
    </w:rPr>
  </w:style>
  <w:style w:type="paragraph" w:styleId="Tabledesillustrations">
    <w:name w:val="table of figures"/>
    <w:basedOn w:val="Normal"/>
    <w:next w:val="Normal"/>
    <w:uiPriority w:val="99"/>
    <w:semiHidden/>
    <w:rsid w:val="009E7D5B"/>
    <w:pPr>
      <w:tabs>
        <w:tab w:val="right" w:leader="underscore" w:pos="9360"/>
      </w:tabs>
      <w:spacing w:before="40" w:after="20"/>
      <w:ind w:right="357"/>
      <w:jc w:val="left"/>
    </w:pPr>
    <w:rPr>
      <w:rFonts w:ascii="Times New Roman" w:hAnsi="Times New Roman" w:cs="Arial"/>
    </w:rPr>
  </w:style>
  <w:style w:type="character" w:customStyle="1" w:styleId="TablesandFiguresCharCharChar">
    <w:name w:val="Tables and Figures Char Char Char"/>
    <w:basedOn w:val="Policepardfaut"/>
    <w:uiPriority w:val="99"/>
    <w:rsid w:val="009E7D5B"/>
    <w:rPr>
      <w:rFonts w:ascii="Arial" w:hAnsi="Arial" w:cs="Times New Roman"/>
      <w:i/>
      <w:sz w:val="24"/>
      <w:szCs w:val="24"/>
      <w:u w:val="dotted"/>
      <w:lang w:val="en-GB" w:eastAsia="en-US" w:bidi="ar-SA"/>
    </w:rPr>
  </w:style>
  <w:style w:type="character" w:styleId="Numrodepage">
    <w:name w:val="page number"/>
    <w:basedOn w:val="Policepardfaut"/>
    <w:uiPriority w:val="99"/>
    <w:semiHidden/>
    <w:rsid w:val="009E7D5B"/>
    <w:rPr>
      <w:rFonts w:cs="Times New Roman"/>
    </w:rPr>
  </w:style>
  <w:style w:type="character" w:customStyle="1" w:styleId="StyleFootnoteReference12pt">
    <w:name w:val="Style Footnote Reference + 12 pt"/>
    <w:basedOn w:val="Appelnotedebasdep"/>
    <w:uiPriority w:val="99"/>
    <w:rsid w:val="009E7D5B"/>
    <w:rPr>
      <w:rFonts w:ascii="Arial" w:hAnsi="Arial" w:cs="Times New Roman"/>
      <w:sz w:val="20"/>
      <w:vertAlign w:val="superscript"/>
    </w:rPr>
  </w:style>
  <w:style w:type="character" w:customStyle="1" w:styleId="StyleFootnoteReference">
    <w:name w:val="Style Footnote Reference +"/>
    <w:basedOn w:val="Appelnotedebasdep"/>
    <w:uiPriority w:val="99"/>
    <w:rsid w:val="009E7D5B"/>
    <w:rPr>
      <w:rFonts w:ascii="Arial" w:hAnsi="Arial" w:cs="Times New Roman"/>
      <w:sz w:val="20"/>
      <w:vertAlign w:val="superscript"/>
    </w:rPr>
  </w:style>
  <w:style w:type="paragraph" w:customStyle="1" w:styleId="ZCom">
    <w:name w:val="Z_Com"/>
    <w:basedOn w:val="Normal"/>
    <w:next w:val="ZDGName"/>
    <w:uiPriority w:val="99"/>
    <w:rsid w:val="009E7D5B"/>
    <w:pPr>
      <w:widowControl w:val="0"/>
      <w:ind w:right="85"/>
    </w:pPr>
    <w:rPr>
      <w:sz w:val="24"/>
      <w:szCs w:val="20"/>
    </w:rPr>
  </w:style>
  <w:style w:type="paragraph" w:customStyle="1" w:styleId="ZDGName">
    <w:name w:val="Z_DGName"/>
    <w:basedOn w:val="Normal"/>
    <w:uiPriority w:val="99"/>
    <w:rsid w:val="009E7D5B"/>
    <w:pPr>
      <w:widowControl w:val="0"/>
      <w:ind w:right="85"/>
    </w:pPr>
    <w:rPr>
      <w:sz w:val="16"/>
      <w:szCs w:val="20"/>
    </w:rPr>
  </w:style>
  <w:style w:type="paragraph" w:customStyle="1" w:styleId="Noraml">
    <w:name w:val="Noraml"/>
    <w:basedOn w:val="Normal"/>
    <w:rsid w:val="009E7D5B"/>
    <w:rPr>
      <w:szCs w:val="18"/>
    </w:rPr>
  </w:style>
  <w:style w:type="paragraph" w:customStyle="1" w:styleId="TablesandFigures">
    <w:name w:val="Tables and Figures"/>
    <w:basedOn w:val="Normal"/>
    <w:next w:val="Normal"/>
    <w:uiPriority w:val="99"/>
    <w:rsid w:val="009E7D5B"/>
    <w:pPr>
      <w:keepNext/>
      <w:spacing w:before="120"/>
    </w:pPr>
    <w:rPr>
      <w:u w:val="dotted"/>
    </w:rPr>
  </w:style>
  <w:style w:type="paragraph" w:customStyle="1" w:styleId="Guidelines5">
    <w:name w:val="Guidelines 5"/>
    <w:basedOn w:val="Normal"/>
    <w:uiPriority w:val="99"/>
    <w:rsid w:val="009E7D5B"/>
    <w:pPr>
      <w:spacing w:before="240" w:line="240" w:lineRule="auto"/>
    </w:pPr>
    <w:rPr>
      <w:b/>
      <w:sz w:val="22"/>
      <w:szCs w:val="20"/>
      <w:lang w:eastAsia="fr-FR"/>
    </w:rPr>
  </w:style>
  <w:style w:type="paragraph" w:customStyle="1" w:styleId="Text1">
    <w:name w:val="Text 1"/>
    <w:basedOn w:val="Normal"/>
    <w:uiPriority w:val="99"/>
    <w:rsid w:val="009E7D5B"/>
    <w:pPr>
      <w:spacing w:line="240" w:lineRule="auto"/>
      <w:ind w:left="483"/>
    </w:pPr>
    <w:rPr>
      <w:lang w:val="fr-FR" w:eastAsia="fr-FR"/>
    </w:rPr>
  </w:style>
  <w:style w:type="paragraph" w:customStyle="1" w:styleId="xl23">
    <w:name w:val="xl23"/>
    <w:basedOn w:val="Normal"/>
    <w:uiPriority w:val="99"/>
    <w:rsid w:val="009E7D5B"/>
    <w:pPr>
      <w:pBdr>
        <w:bottom w:val="single" w:sz="8" w:space="0" w:color="auto"/>
      </w:pBdr>
      <w:spacing w:before="100" w:beforeAutospacing="1" w:after="100" w:afterAutospacing="1" w:line="240" w:lineRule="auto"/>
      <w:jc w:val="center"/>
      <w:textAlignment w:val="center"/>
    </w:pPr>
    <w:rPr>
      <w:rFonts w:eastAsia="Arial Unicode MS" w:cs="Arial"/>
      <w:b/>
      <w:bCs/>
      <w:sz w:val="28"/>
      <w:szCs w:val="28"/>
      <w:lang w:val="en-US"/>
    </w:rPr>
  </w:style>
  <w:style w:type="paragraph" w:styleId="Liste2">
    <w:name w:val="List 2"/>
    <w:basedOn w:val="Normal"/>
    <w:uiPriority w:val="99"/>
    <w:semiHidden/>
    <w:rsid w:val="009E7D5B"/>
    <w:pPr>
      <w:spacing w:after="0" w:line="240" w:lineRule="auto"/>
      <w:ind w:left="720" w:hanging="360"/>
    </w:pPr>
    <w:rPr>
      <w:sz w:val="22"/>
    </w:rPr>
  </w:style>
  <w:style w:type="paragraph" w:customStyle="1" w:styleId="font5">
    <w:name w:val="font5"/>
    <w:basedOn w:val="Normal"/>
    <w:uiPriority w:val="99"/>
    <w:rsid w:val="009E7D5B"/>
    <w:pPr>
      <w:spacing w:before="100" w:beforeAutospacing="1" w:after="100" w:afterAutospacing="1" w:line="240" w:lineRule="auto"/>
      <w:jc w:val="left"/>
    </w:pPr>
    <w:rPr>
      <w:rFonts w:eastAsia="Arial Unicode MS" w:cs="Arial"/>
      <w:szCs w:val="20"/>
      <w:lang w:val="en-US"/>
    </w:rPr>
  </w:style>
  <w:style w:type="paragraph" w:customStyle="1" w:styleId="font6">
    <w:name w:val="font6"/>
    <w:basedOn w:val="Normal"/>
    <w:uiPriority w:val="99"/>
    <w:rsid w:val="009E7D5B"/>
    <w:pPr>
      <w:spacing w:before="100" w:beforeAutospacing="1" w:after="100" w:afterAutospacing="1" w:line="240" w:lineRule="auto"/>
      <w:jc w:val="left"/>
    </w:pPr>
    <w:rPr>
      <w:rFonts w:eastAsia="Arial Unicode MS" w:cs="Arial"/>
      <w:b/>
      <w:bCs/>
      <w:sz w:val="22"/>
      <w:szCs w:val="22"/>
      <w:lang w:val="en-US"/>
    </w:rPr>
  </w:style>
  <w:style w:type="paragraph" w:styleId="Titre">
    <w:name w:val="Title"/>
    <w:basedOn w:val="Normal"/>
    <w:link w:val="TitreCar"/>
    <w:uiPriority w:val="99"/>
    <w:qFormat/>
    <w:rsid w:val="009E7D5B"/>
    <w:pPr>
      <w:spacing w:after="0" w:line="240" w:lineRule="auto"/>
      <w:jc w:val="center"/>
    </w:pPr>
    <w:rPr>
      <w:rFonts w:ascii="Times New Roman" w:hAnsi="Times New Roman"/>
      <w:b/>
      <w:bCs/>
      <w:sz w:val="24"/>
      <w:u w:val="single"/>
      <w:lang w:val="ru-RU"/>
    </w:rPr>
  </w:style>
  <w:style w:type="character" w:customStyle="1" w:styleId="TitreCar">
    <w:name w:val="Titre Car"/>
    <w:basedOn w:val="Policepardfaut"/>
    <w:link w:val="Titre"/>
    <w:uiPriority w:val="10"/>
    <w:rsid w:val="009A19FC"/>
    <w:rPr>
      <w:rFonts w:asciiTheme="majorHAnsi" w:eastAsiaTheme="majorEastAsia" w:hAnsiTheme="majorHAnsi" w:cstheme="majorBidi"/>
      <w:b/>
      <w:bCs/>
      <w:kern w:val="28"/>
      <w:sz w:val="32"/>
      <w:szCs w:val="32"/>
      <w:lang w:val="en-GB"/>
    </w:rPr>
  </w:style>
  <w:style w:type="character" w:styleId="lev">
    <w:name w:val="Strong"/>
    <w:basedOn w:val="Policepardfaut"/>
    <w:uiPriority w:val="99"/>
    <w:qFormat/>
    <w:rsid w:val="009E7D5B"/>
    <w:rPr>
      <w:rFonts w:cs="Times New Roman"/>
      <w:b/>
      <w:bCs/>
    </w:rPr>
  </w:style>
  <w:style w:type="character" w:styleId="Accentuation">
    <w:name w:val="Emphasis"/>
    <w:basedOn w:val="Policepardfaut"/>
    <w:uiPriority w:val="99"/>
    <w:qFormat/>
    <w:rsid w:val="009E7D5B"/>
    <w:rPr>
      <w:rFonts w:cs="Times New Roman"/>
      <w:i/>
      <w:iCs/>
    </w:rPr>
  </w:style>
  <w:style w:type="paragraph" w:customStyle="1" w:styleId="NormalJustified">
    <w:name w:val="Normal + Justified"/>
    <w:basedOn w:val="Normal"/>
    <w:uiPriority w:val="99"/>
    <w:rsid w:val="009E7D5B"/>
    <w:pPr>
      <w:spacing w:after="0" w:line="240" w:lineRule="auto"/>
    </w:pPr>
    <w:rPr>
      <w:rFonts w:ascii="Lucida Sans Unicode" w:hAnsi="Lucida Sans Unicode" w:cs="Lucida Sans Unicode"/>
      <w:szCs w:val="20"/>
    </w:rPr>
  </w:style>
  <w:style w:type="paragraph" w:customStyle="1" w:styleId="Style1">
    <w:name w:val="Style1"/>
    <w:basedOn w:val="Titre1"/>
    <w:uiPriority w:val="99"/>
    <w:rsid w:val="009E7D5B"/>
  </w:style>
  <w:style w:type="paragraph" w:customStyle="1" w:styleId="StyleHeading1Left0cmHanging063cm">
    <w:name w:val="Style Heading 1 + Left:  0 cm Hanging:  063 cm"/>
    <w:basedOn w:val="Titre1"/>
    <w:uiPriority w:val="99"/>
    <w:rsid w:val="009E7D5B"/>
    <w:pPr>
      <w:numPr>
        <w:numId w:val="4"/>
      </w:numPr>
    </w:pPr>
    <w:rPr>
      <w:bCs/>
      <w:szCs w:val="20"/>
    </w:rPr>
  </w:style>
  <w:style w:type="paragraph" w:styleId="Sous-titre">
    <w:name w:val="Subtitle"/>
    <w:basedOn w:val="Normal"/>
    <w:link w:val="Sous-titreCar"/>
    <w:uiPriority w:val="99"/>
    <w:qFormat/>
    <w:rsid w:val="009E7D5B"/>
    <w:pPr>
      <w:spacing w:line="240" w:lineRule="auto"/>
    </w:pPr>
    <w:rPr>
      <w:b/>
      <w:lang w:val="fr-FR" w:eastAsia="fr-FR"/>
    </w:rPr>
  </w:style>
  <w:style w:type="character" w:customStyle="1" w:styleId="Sous-titreCar">
    <w:name w:val="Sous-titre Car"/>
    <w:basedOn w:val="Policepardfaut"/>
    <w:link w:val="Sous-titre"/>
    <w:uiPriority w:val="11"/>
    <w:rsid w:val="009A19FC"/>
    <w:rPr>
      <w:rFonts w:asciiTheme="majorHAnsi" w:eastAsiaTheme="majorEastAsia" w:hAnsiTheme="majorHAnsi" w:cstheme="majorBidi"/>
      <w:sz w:val="24"/>
      <w:szCs w:val="24"/>
      <w:lang w:val="en-GB"/>
    </w:rPr>
  </w:style>
  <w:style w:type="character" w:customStyle="1" w:styleId="msoins0">
    <w:name w:val="msoins"/>
    <w:basedOn w:val="Policepardfaut"/>
    <w:uiPriority w:val="99"/>
    <w:rsid w:val="009E7D5B"/>
    <w:rPr>
      <w:rFonts w:cs="Times New Roman"/>
      <w:color w:val="008080"/>
      <w:u w:val="single"/>
    </w:rPr>
  </w:style>
  <w:style w:type="paragraph" w:customStyle="1" w:styleId="StyleHeading1NotAllcaps">
    <w:name w:val="Style Heading 1 + Not All caps"/>
    <w:basedOn w:val="Titre1"/>
    <w:rsid w:val="009E7D5B"/>
    <w:rPr>
      <w:bCs/>
    </w:rPr>
  </w:style>
  <w:style w:type="paragraph" w:customStyle="1" w:styleId="ACTEDHeading">
    <w:name w:val="ACTED Heading"/>
    <w:autoRedefine/>
    <w:uiPriority w:val="99"/>
    <w:rsid w:val="009E7D5B"/>
    <w:rPr>
      <w:sz w:val="20"/>
      <w:szCs w:val="20"/>
      <w:lang w:val="en-GB"/>
    </w:rPr>
  </w:style>
  <w:style w:type="paragraph" w:styleId="Textedebulles">
    <w:name w:val="Balloon Text"/>
    <w:basedOn w:val="Normal"/>
    <w:link w:val="TextedebullesCar"/>
    <w:uiPriority w:val="99"/>
    <w:semiHidden/>
    <w:rsid w:val="007437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74378F"/>
    <w:rPr>
      <w:rFonts w:ascii="Tahoma" w:hAnsi="Tahoma" w:cs="Tahoma"/>
      <w:sz w:val="16"/>
      <w:szCs w:val="16"/>
      <w:lang w:val="en-GB" w:eastAsia="en-US"/>
    </w:rPr>
  </w:style>
  <w:style w:type="paragraph" w:styleId="Paragraphedeliste">
    <w:name w:val="List Paragraph"/>
    <w:basedOn w:val="Normal"/>
    <w:uiPriority w:val="34"/>
    <w:qFormat/>
    <w:rsid w:val="00F11745"/>
    <w:pPr>
      <w:ind w:left="720"/>
      <w:contextualSpacing/>
    </w:pPr>
  </w:style>
  <w:style w:type="paragraph" w:styleId="Listenumros">
    <w:name w:val="List Number"/>
    <w:basedOn w:val="Normal"/>
    <w:uiPriority w:val="99"/>
    <w:rsid w:val="00926C49"/>
    <w:pPr>
      <w:numPr>
        <w:numId w:val="7"/>
      </w:numPr>
      <w:tabs>
        <w:tab w:val="num" w:pos="360"/>
      </w:tabs>
      <w:ind w:left="360"/>
      <w:contextualSpacing/>
    </w:pPr>
  </w:style>
  <w:style w:type="paragraph" w:customStyle="1" w:styleId="Default">
    <w:name w:val="Default"/>
    <w:rsid w:val="00234313"/>
    <w:pPr>
      <w:autoSpaceDE w:val="0"/>
      <w:autoSpaceDN w:val="0"/>
      <w:adjustRightInd w:val="0"/>
    </w:pPr>
    <w:rPr>
      <w:rFonts w:ascii="Calibri" w:hAnsi="Calibri" w:cs="Calibri"/>
      <w:color w:val="000000"/>
      <w:sz w:val="24"/>
      <w:szCs w:val="24"/>
      <w:lang w:val="fr-FR" w:eastAsia="fr-FR"/>
    </w:rPr>
  </w:style>
  <w:style w:type="table" w:styleId="Grilledutableau">
    <w:name w:val="Table Grid"/>
    <w:basedOn w:val="TableauNormal"/>
    <w:uiPriority w:val="99"/>
    <w:rsid w:val="00B211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rsid w:val="00186F99"/>
    <w:rPr>
      <w:rFonts w:cs="Times New Roman"/>
      <w:sz w:val="16"/>
      <w:szCs w:val="16"/>
    </w:rPr>
  </w:style>
  <w:style w:type="paragraph" w:styleId="Commentaire">
    <w:name w:val="annotation text"/>
    <w:basedOn w:val="Normal"/>
    <w:link w:val="CommentaireCar"/>
    <w:uiPriority w:val="99"/>
    <w:semiHidden/>
    <w:rsid w:val="00186F99"/>
    <w:pPr>
      <w:spacing w:line="240" w:lineRule="auto"/>
    </w:pPr>
    <w:rPr>
      <w:sz w:val="20"/>
      <w:szCs w:val="20"/>
    </w:rPr>
  </w:style>
  <w:style w:type="character" w:customStyle="1" w:styleId="CommentaireCar">
    <w:name w:val="Commentaire Car"/>
    <w:basedOn w:val="Policepardfaut"/>
    <w:link w:val="Commentaire"/>
    <w:uiPriority w:val="99"/>
    <w:semiHidden/>
    <w:locked/>
    <w:rsid w:val="00186F99"/>
    <w:rPr>
      <w:rFonts w:ascii="Arial" w:hAnsi="Arial" w:cs="Times New Roman"/>
      <w:lang w:val="en-GB" w:eastAsia="en-US"/>
    </w:rPr>
  </w:style>
  <w:style w:type="paragraph" w:styleId="Objetducommentaire">
    <w:name w:val="annotation subject"/>
    <w:basedOn w:val="Commentaire"/>
    <w:next w:val="Commentaire"/>
    <w:link w:val="ObjetducommentaireCar"/>
    <w:uiPriority w:val="99"/>
    <w:semiHidden/>
    <w:rsid w:val="00186F99"/>
    <w:rPr>
      <w:b/>
      <w:bCs/>
    </w:rPr>
  </w:style>
  <w:style w:type="character" w:customStyle="1" w:styleId="ObjetducommentaireCar">
    <w:name w:val="Objet du commentaire Car"/>
    <w:basedOn w:val="CommentaireCar"/>
    <w:link w:val="Objetducommentaire"/>
    <w:uiPriority w:val="99"/>
    <w:semiHidden/>
    <w:locked/>
    <w:rsid w:val="00186F99"/>
    <w:rPr>
      <w:rFonts w:ascii="Arial" w:hAnsi="Arial" w:cs="Times New Roman"/>
      <w:b/>
      <w:bCs/>
      <w:lang w:val="en-GB" w:eastAsia="en-US"/>
    </w:rPr>
  </w:style>
  <w:style w:type="paragraph" w:styleId="Rvision">
    <w:name w:val="Revision"/>
    <w:hidden/>
    <w:uiPriority w:val="99"/>
    <w:semiHidden/>
    <w:rsid w:val="00545C88"/>
    <w:rPr>
      <w:rFonts w:ascii="Arial" w:hAnsi="Arial"/>
      <w:sz w:val="18"/>
      <w:szCs w:val="24"/>
      <w:lang w:val="en-GB"/>
    </w:rPr>
  </w:style>
  <w:style w:type="table" w:customStyle="1" w:styleId="ListTable3-Accent11">
    <w:name w:val="List Table 3 - Accent 11"/>
    <w:uiPriority w:val="99"/>
    <w:rsid w:val="000B22D1"/>
    <w:rPr>
      <w:sz w:val="20"/>
      <w:szCs w:val="20"/>
      <w:lang w:val="fr-FR" w:eastAsia="fr-FR"/>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4694">
      <w:bodyDiv w:val="1"/>
      <w:marLeft w:val="0"/>
      <w:marRight w:val="0"/>
      <w:marTop w:val="0"/>
      <w:marBottom w:val="0"/>
      <w:divBdr>
        <w:top w:val="none" w:sz="0" w:space="0" w:color="auto"/>
        <w:left w:val="none" w:sz="0" w:space="0" w:color="auto"/>
        <w:bottom w:val="none" w:sz="0" w:space="0" w:color="auto"/>
        <w:right w:val="none" w:sz="0" w:space="0" w:color="auto"/>
      </w:divBdr>
    </w:div>
    <w:div w:id="217018848">
      <w:bodyDiv w:val="1"/>
      <w:marLeft w:val="0"/>
      <w:marRight w:val="0"/>
      <w:marTop w:val="0"/>
      <w:marBottom w:val="0"/>
      <w:divBdr>
        <w:top w:val="none" w:sz="0" w:space="0" w:color="auto"/>
        <w:left w:val="none" w:sz="0" w:space="0" w:color="auto"/>
        <w:bottom w:val="none" w:sz="0" w:space="0" w:color="auto"/>
        <w:right w:val="none" w:sz="0" w:space="0" w:color="auto"/>
      </w:divBdr>
    </w:div>
    <w:div w:id="252671938">
      <w:bodyDiv w:val="1"/>
      <w:marLeft w:val="0"/>
      <w:marRight w:val="0"/>
      <w:marTop w:val="0"/>
      <w:marBottom w:val="0"/>
      <w:divBdr>
        <w:top w:val="none" w:sz="0" w:space="0" w:color="auto"/>
        <w:left w:val="none" w:sz="0" w:space="0" w:color="auto"/>
        <w:bottom w:val="none" w:sz="0" w:space="0" w:color="auto"/>
        <w:right w:val="none" w:sz="0" w:space="0" w:color="auto"/>
      </w:divBdr>
      <w:divsChild>
        <w:div w:id="1560828194">
          <w:marLeft w:val="0"/>
          <w:marRight w:val="0"/>
          <w:marTop w:val="0"/>
          <w:marBottom w:val="0"/>
          <w:divBdr>
            <w:top w:val="none" w:sz="0" w:space="0" w:color="auto"/>
            <w:left w:val="none" w:sz="0" w:space="0" w:color="auto"/>
            <w:bottom w:val="none" w:sz="0" w:space="0" w:color="auto"/>
            <w:right w:val="none" w:sz="0" w:space="0" w:color="auto"/>
          </w:divBdr>
          <w:divsChild>
            <w:div w:id="1984236635">
              <w:marLeft w:val="0"/>
              <w:marRight w:val="0"/>
              <w:marTop w:val="0"/>
              <w:marBottom w:val="0"/>
              <w:divBdr>
                <w:top w:val="none" w:sz="0" w:space="0" w:color="auto"/>
                <w:left w:val="none" w:sz="0" w:space="0" w:color="auto"/>
                <w:bottom w:val="none" w:sz="0" w:space="0" w:color="auto"/>
                <w:right w:val="none" w:sz="0" w:space="0" w:color="auto"/>
              </w:divBdr>
            </w:div>
            <w:div w:id="2030058580">
              <w:marLeft w:val="0"/>
              <w:marRight w:val="0"/>
              <w:marTop w:val="0"/>
              <w:marBottom w:val="0"/>
              <w:divBdr>
                <w:top w:val="none" w:sz="0" w:space="0" w:color="auto"/>
                <w:left w:val="none" w:sz="0" w:space="0" w:color="auto"/>
                <w:bottom w:val="none" w:sz="0" w:space="0" w:color="auto"/>
                <w:right w:val="none" w:sz="0" w:space="0" w:color="auto"/>
              </w:divBdr>
            </w:div>
            <w:div w:id="1885942837">
              <w:marLeft w:val="0"/>
              <w:marRight w:val="0"/>
              <w:marTop w:val="0"/>
              <w:marBottom w:val="0"/>
              <w:divBdr>
                <w:top w:val="none" w:sz="0" w:space="0" w:color="auto"/>
                <w:left w:val="none" w:sz="0" w:space="0" w:color="auto"/>
                <w:bottom w:val="none" w:sz="0" w:space="0" w:color="auto"/>
                <w:right w:val="none" w:sz="0" w:space="0" w:color="auto"/>
              </w:divBdr>
            </w:div>
            <w:div w:id="1716807573">
              <w:marLeft w:val="0"/>
              <w:marRight w:val="0"/>
              <w:marTop w:val="0"/>
              <w:marBottom w:val="0"/>
              <w:divBdr>
                <w:top w:val="none" w:sz="0" w:space="0" w:color="auto"/>
                <w:left w:val="none" w:sz="0" w:space="0" w:color="auto"/>
                <w:bottom w:val="none" w:sz="0" w:space="0" w:color="auto"/>
                <w:right w:val="none" w:sz="0" w:space="0" w:color="auto"/>
              </w:divBdr>
            </w:div>
            <w:div w:id="1837576970">
              <w:marLeft w:val="0"/>
              <w:marRight w:val="0"/>
              <w:marTop w:val="0"/>
              <w:marBottom w:val="0"/>
              <w:divBdr>
                <w:top w:val="none" w:sz="0" w:space="0" w:color="auto"/>
                <w:left w:val="none" w:sz="0" w:space="0" w:color="auto"/>
                <w:bottom w:val="none" w:sz="0" w:space="0" w:color="auto"/>
                <w:right w:val="none" w:sz="0" w:space="0" w:color="auto"/>
              </w:divBdr>
            </w:div>
            <w:div w:id="533691043">
              <w:marLeft w:val="0"/>
              <w:marRight w:val="0"/>
              <w:marTop w:val="0"/>
              <w:marBottom w:val="0"/>
              <w:divBdr>
                <w:top w:val="none" w:sz="0" w:space="0" w:color="auto"/>
                <w:left w:val="none" w:sz="0" w:space="0" w:color="auto"/>
                <w:bottom w:val="none" w:sz="0" w:space="0" w:color="auto"/>
                <w:right w:val="none" w:sz="0" w:space="0" w:color="auto"/>
              </w:divBdr>
            </w:div>
            <w:div w:id="1539052844">
              <w:marLeft w:val="0"/>
              <w:marRight w:val="0"/>
              <w:marTop w:val="0"/>
              <w:marBottom w:val="0"/>
              <w:divBdr>
                <w:top w:val="none" w:sz="0" w:space="0" w:color="auto"/>
                <w:left w:val="none" w:sz="0" w:space="0" w:color="auto"/>
                <w:bottom w:val="none" w:sz="0" w:space="0" w:color="auto"/>
                <w:right w:val="none" w:sz="0" w:space="0" w:color="auto"/>
              </w:divBdr>
            </w:div>
            <w:div w:id="1128208897">
              <w:marLeft w:val="0"/>
              <w:marRight w:val="0"/>
              <w:marTop w:val="0"/>
              <w:marBottom w:val="0"/>
              <w:divBdr>
                <w:top w:val="none" w:sz="0" w:space="0" w:color="auto"/>
                <w:left w:val="none" w:sz="0" w:space="0" w:color="auto"/>
                <w:bottom w:val="none" w:sz="0" w:space="0" w:color="auto"/>
                <w:right w:val="none" w:sz="0" w:space="0" w:color="auto"/>
              </w:divBdr>
            </w:div>
            <w:div w:id="436752194">
              <w:marLeft w:val="0"/>
              <w:marRight w:val="0"/>
              <w:marTop w:val="0"/>
              <w:marBottom w:val="0"/>
              <w:divBdr>
                <w:top w:val="none" w:sz="0" w:space="0" w:color="auto"/>
                <w:left w:val="none" w:sz="0" w:space="0" w:color="auto"/>
                <w:bottom w:val="none" w:sz="0" w:space="0" w:color="auto"/>
                <w:right w:val="none" w:sz="0" w:space="0" w:color="auto"/>
              </w:divBdr>
            </w:div>
            <w:div w:id="882442424">
              <w:marLeft w:val="0"/>
              <w:marRight w:val="0"/>
              <w:marTop w:val="0"/>
              <w:marBottom w:val="0"/>
              <w:divBdr>
                <w:top w:val="none" w:sz="0" w:space="0" w:color="auto"/>
                <w:left w:val="none" w:sz="0" w:space="0" w:color="auto"/>
                <w:bottom w:val="none" w:sz="0" w:space="0" w:color="auto"/>
                <w:right w:val="none" w:sz="0" w:space="0" w:color="auto"/>
              </w:divBdr>
            </w:div>
            <w:div w:id="370502015">
              <w:marLeft w:val="0"/>
              <w:marRight w:val="0"/>
              <w:marTop w:val="0"/>
              <w:marBottom w:val="0"/>
              <w:divBdr>
                <w:top w:val="none" w:sz="0" w:space="0" w:color="auto"/>
                <w:left w:val="none" w:sz="0" w:space="0" w:color="auto"/>
                <w:bottom w:val="none" w:sz="0" w:space="0" w:color="auto"/>
                <w:right w:val="none" w:sz="0" w:space="0" w:color="auto"/>
              </w:divBdr>
            </w:div>
            <w:div w:id="1519275042">
              <w:marLeft w:val="0"/>
              <w:marRight w:val="0"/>
              <w:marTop w:val="0"/>
              <w:marBottom w:val="0"/>
              <w:divBdr>
                <w:top w:val="none" w:sz="0" w:space="0" w:color="auto"/>
                <w:left w:val="none" w:sz="0" w:space="0" w:color="auto"/>
                <w:bottom w:val="none" w:sz="0" w:space="0" w:color="auto"/>
                <w:right w:val="none" w:sz="0" w:space="0" w:color="auto"/>
              </w:divBdr>
            </w:div>
            <w:div w:id="1121991912">
              <w:marLeft w:val="0"/>
              <w:marRight w:val="0"/>
              <w:marTop w:val="0"/>
              <w:marBottom w:val="0"/>
              <w:divBdr>
                <w:top w:val="none" w:sz="0" w:space="0" w:color="auto"/>
                <w:left w:val="none" w:sz="0" w:space="0" w:color="auto"/>
                <w:bottom w:val="none" w:sz="0" w:space="0" w:color="auto"/>
                <w:right w:val="none" w:sz="0" w:space="0" w:color="auto"/>
              </w:divBdr>
            </w:div>
            <w:div w:id="4814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1142">
      <w:marLeft w:val="0"/>
      <w:marRight w:val="0"/>
      <w:marTop w:val="0"/>
      <w:marBottom w:val="0"/>
      <w:divBdr>
        <w:top w:val="none" w:sz="0" w:space="0" w:color="auto"/>
        <w:left w:val="none" w:sz="0" w:space="0" w:color="auto"/>
        <w:bottom w:val="none" w:sz="0" w:space="0" w:color="auto"/>
        <w:right w:val="none" w:sz="0" w:space="0" w:color="auto"/>
      </w:divBdr>
    </w:div>
    <w:div w:id="2077971143">
      <w:marLeft w:val="0"/>
      <w:marRight w:val="0"/>
      <w:marTop w:val="0"/>
      <w:marBottom w:val="0"/>
      <w:divBdr>
        <w:top w:val="none" w:sz="0" w:space="0" w:color="auto"/>
        <w:left w:val="none" w:sz="0" w:space="0" w:color="auto"/>
        <w:bottom w:val="none" w:sz="0" w:space="0" w:color="auto"/>
        <w:right w:val="none" w:sz="0" w:space="0" w:color="auto"/>
      </w:divBdr>
    </w:div>
    <w:div w:id="2077971144">
      <w:marLeft w:val="0"/>
      <w:marRight w:val="0"/>
      <w:marTop w:val="0"/>
      <w:marBottom w:val="0"/>
      <w:divBdr>
        <w:top w:val="none" w:sz="0" w:space="0" w:color="auto"/>
        <w:left w:val="none" w:sz="0" w:space="0" w:color="auto"/>
        <w:bottom w:val="none" w:sz="0" w:space="0" w:color="auto"/>
        <w:right w:val="none" w:sz="0" w:space="0" w:color="auto"/>
      </w:divBdr>
    </w:div>
    <w:div w:id="2077971145">
      <w:marLeft w:val="0"/>
      <w:marRight w:val="0"/>
      <w:marTop w:val="0"/>
      <w:marBottom w:val="0"/>
      <w:divBdr>
        <w:top w:val="none" w:sz="0" w:space="0" w:color="auto"/>
        <w:left w:val="none" w:sz="0" w:space="0" w:color="auto"/>
        <w:bottom w:val="none" w:sz="0" w:space="0" w:color="auto"/>
        <w:right w:val="none" w:sz="0" w:space="0" w:color="auto"/>
      </w:divBdr>
    </w:div>
    <w:div w:id="2077971146">
      <w:marLeft w:val="0"/>
      <w:marRight w:val="0"/>
      <w:marTop w:val="0"/>
      <w:marBottom w:val="0"/>
      <w:divBdr>
        <w:top w:val="none" w:sz="0" w:space="0" w:color="auto"/>
        <w:left w:val="none" w:sz="0" w:space="0" w:color="auto"/>
        <w:bottom w:val="none" w:sz="0" w:space="0" w:color="auto"/>
        <w:right w:val="none" w:sz="0" w:space="0" w:color="auto"/>
      </w:divBdr>
    </w:div>
    <w:div w:id="2077971147">
      <w:marLeft w:val="0"/>
      <w:marRight w:val="0"/>
      <w:marTop w:val="0"/>
      <w:marBottom w:val="0"/>
      <w:divBdr>
        <w:top w:val="none" w:sz="0" w:space="0" w:color="auto"/>
        <w:left w:val="none" w:sz="0" w:space="0" w:color="auto"/>
        <w:bottom w:val="none" w:sz="0" w:space="0" w:color="auto"/>
        <w:right w:val="none" w:sz="0" w:space="0" w:color="auto"/>
      </w:divBdr>
    </w:div>
    <w:div w:id="2077971148">
      <w:marLeft w:val="0"/>
      <w:marRight w:val="0"/>
      <w:marTop w:val="0"/>
      <w:marBottom w:val="0"/>
      <w:divBdr>
        <w:top w:val="none" w:sz="0" w:space="0" w:color="auto"/>
        <w:left w:val="none" w:sz="0" w:space="0" w:color="auto"/>
        <w:bottom w:val="none" w:sz="0" w:space="0" w:color="auto"/>
        <w:right w:val="none" w:sz="0" w:space="0" w:color="auto"/>
      </w:divBdr>
    </w:div>
    <w:div w:id="2077971149">
      <w:marLeft w:val="0"/>
      <w:marRight w:val="0"/>
      <w:marTop w:val="0"/>
      <w:marBottom w:val="0"/>
      <w:divBdr>
        <w:top w:val="none" w:sz="0" w:space="0" w:color="auto"/>
        <w:left w:val="none" w:sz="0" w:space="0" w:color="auto"/>
        <w:bottom w:val="none" w:sz="0" w:space="0" w:color="auto"/>
        <w:right w:val="none" w:sz="0" w:space="0" w:color="auto"/>
      </w:divBdr>
    </w:div>
    <w:div w:id="2077971150">
      <w:marLeft w:val="0"/>
      <w:marRight w:val="0"/>
      <w:marTop w:val="0"/>
      <w:marBottom w:val="0"/>
      <w:divBdr>
        <w:top w:val="none" w:sz="0" w:space="0" w:color="auto"/>
        <w:left w:val="none" w:sz="0" w:space="0" w:color="auto"/>
        <w:bottom w:val="none" w:sz="0" w:space="0" w:color="auto"/>
        <w:right w:val="none" w:sz="0" w:space="0" w:color="auto"/>
      </w:divBdr>
    </w:div>
    <w:div w:id="2077971151">
      <w:marLeft w:val="0"/>
      <w:marRight w:val="0"/>
      <w:marTop w:val="0"/>
      <w:marBottom w:val="0"/>
      <w:divBdr>
        <w:top w:val="none" w:sz="0" w:space="0" w:color="auto"/>
        <w:left w:val="none" w:sz="0" w:space="0" w:color="auto"/>
        <w:bottom w:val="none" w:sz="0" w:space="0" w:color="auto"/>
        <w:right w:val="none" w:sz="0" w:space="0" w:color="auto"/>
      </w:divBdr>
    </w:div>
    <w:div w:id="2077971152">
      <w:marLeft w:val="0"/>
      <w:marRight w:val="0"/>
      <w:marTop w:val="0"/>
      <w:marBottom w:val="0"/>
      <w:divBdr>
        <w:top w:val="none" w:sz="0" w:space="0" w:color="auto"/>
        <w:left w:val="none" w:sz="0" w:space="0" w:color="auto"/>
        <w:bottom w:val="none" w:sz="0" w:space="0" w:color="auto"/>
        <w:right w:val="none" w:sz="0" w:space="0" w:color="auto"/>
      </w:divBdr>
    </w:div>
    <w:div w:id="2077971153">
      <w:marLeft w:val="0"/>
      <w:marRight w:val="0"/>
      <w:marTop w:val="0"/>
      <w:marBottom w:val="0"/>
      <w:divBdr>
        <w:top w:val="none" w:sz="0" w:space="0" w:color="auto"/>
        <w:left w:val="none" w:sz="0" w:space="0" w:color="auto"/>
        <w:bottom w:val="none" w:sz="0" w:space="0" w:color="auto"/>
        <w:right w:val="none" w:sz="0" w:space="0" w:color="auto"/>
      </w:divBdr>
    </w:div>
    <w:div w:id="2077971154">
      <w:marLeft w:val="0"/>
      <w:marRight w:val="0"/>
      <w:marTop w:val="0"/>
      <w:marBottom w:val="0"/>
      <w:divBdr>
        <w:top w:val="none" w:sz="0" w:space="0" w:color="auto"/>
        <w:left w:val="none" w:sz="0" w:space="0" w:color="auto"/>
        <w:bottom w:val="none" w:sz="0" w:space="0" w:color="auto"/>
        <w:right w:val="none" w:sz="0" w:space="0" w:color="auto"/>
      </w:divBdr>
    </w:div>
    <w:div w:id="2077971155">
      <w:marLeft w:val="0"/>
      <w:marRight w:val="0"/>
      <w:marTop w:val="0"/>
      <w:marBottom w:val="0"/>
      <w:divBdr>
        <w:top w:val="none" w:sz="0" w:space="0" w:color="auto"/>
        <w:left w:val="none" w:sz="0" w:space="0" w:color="auto"/>
        <w:bottom w:val="none" w:sz="0" w:space="0" w:color="auto"/>
        <w:right w:val="none" w:sz="0" w:space="0" w:color="auto"/>
      </w:divBdr>
    </w:div>
    <w:div w:id="2077971156">
      <w:marLeft w:val="0"/>
      <w:marRight w:val="0"/>
      <w:marTop w:val="0"/>
      <w:marBottom w:val="0"/>
      <w:divBdr>
        <w:top w:val="none" w:sz="0" w:space="0" w:color="auto"/>
        <w:left w:val="none" w:sz="0" w:space="0" w:color="auto"/>
        <w:bottom w:val="none" w:sz="0" w:space="0" w:color="auto"/>
        <w:right w:val="none" w:sz="0" w:space="0" w:color="auto"/>
      </w:divBdr>
    </w:div>
    <w:div w:id="2077971157">
      <w:marLeft w:val="0"/>
      <w:marRight w:val="0"/>
      <w:marTop w:val="0"/>
      <w:marBottom w:val="0"/>
      <w:divBdr>
        <w:top w:val="none" w:sz="0" w:space="0" w:color="auto"/>
        <w:left w:val="none" w:sz="0" w:space="0" w:color="auto"/>
        <w:bottom w:val="none" w:sz="0" w:space="0" w:color="auto"/>
        <w:right w:val="none" w:sz="0" w:space="0" w:color="auto"/>
      </w:divBdr>
    </w:div>
    <w:div w:id="214029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elle.melin@impact-initiative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74B3E-8DD5-469A-AFCD-4FD8B9F88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2343</Words>
  <Characters>13357</Characters>
  <Application>Microsoft Office Word</Application>
  <DocSecurity>0</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ACTED</vt:lpstr>
      <vt:lpstr>ACTED</vt:lpstr>
    </vt:vector>
  </TitlesOfParts>
  <Company>ACTED</Company>
  <LinksUpToDate>false</LinksUpToDate>
  <CharactersWithSpaces>15669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dc:title>
  <dc:creator>Stephanie Pecault</dc:creator>
  <cp:lastModifiedBy>IMPACT022014</cp:lastModifiedBy>
  <cp:revision>2</cp:revision>
  <cp:lastPrinted>2015-03-25T08:09:00Z</cp:lastPrinted>
  <dcterms:created xsi:type="dcterms:W3CDTF">2015-11-02T10:59:00Z</dcterms:created>
  <dcterms:modified xsi:type="dcterms:W3CDTF">2015-11-02T10:59:00Z</dcterms:modified>
</cp:coreProperties>
</file>