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theme/themeOverride3.xml" ContentType="application/vnd.openxmlformats-officedocument.themeOverrid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theme/themeOverride6.xml" ContentType="application/vnd.openxmlformats-officedocument.themeOverride+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7.xml" ContentType="application/vnd.openxmlformats-officedocument.drawingml.chart+xml"/>
  <Override PartName="/word/theme/themeOverride8.xml" ContentType="application/vnd.openxmlformats-officedocument.themeOverride+xml"/>
  <Override PartName="/word/charts/chart18.xml" ContentType="application/vnd.openxmlformats-officedocument.drawingml.chart+xml"/>
  <Override PartName="/word/theme/themeOverride9.xml" ContentType="application/vnd.openxmlformats-officedocument.themeOverride+xml"/>
  <Override PartName="/word/charts/chart19.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0.xml" ContentType="application/vnd.openxmlformats-officedocument.drawingml.chart+xml"/>
  <Override PartName="/word/theme/themeOverride10.xml" ContentType="application/vnd.openxmlformats-officedocument.themeOverride+xml"/>
  <Override PartName="/word/charts/chart21.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28AA6" w14:textId="77777777" w:rsidR="00EA408C" w:rsidRDefault="00EA408C" w:rsidP="00CF48B8">
      <w:pPr>
        <w:spacing w:after="0" w:line="360" w:lineRule="auto"/>
        <w:rPr>
          <w:i/>
          <w:color w:val="EE5859"/>
          <w:sz w:val="40"/>
          <w:szCs w:val="40"/>
          <w:lang w:val="en-GB"/>
        </w:rPr>
      </w:pPr>
    </w:p>
    <w:p w14:paraId="058A9664" w14:textId="1E798C37" w:rsidR="005F09E4" w:rsidRDefault="002B75EE" w:rsidP="005F09E4">
      <w:pPr>
        <w:spacing w:after="0" w:line="360" w:lineRule="auto"/>
        <w:rPr>
          <w:i/>
          <w:color w:val="EE5859"/>
          <w:sz w:val="40"/>
          <w:szCs w:val="40"/>
        </w:rPr>
      </w:pPr>
      <w:r>
        <w:rPr>
          <w:b/>
          <w:noProof/>
          <w:color w:val="BFBFBF" w:themeColor="background1" w:themeShade="BF"/>
          <w:sz w:val="72"/>
          <w:szCs w:val="72"/>
          <w:lang w:eastAsia="fr-FR"/>
        </w:rPr>
        <mc:AlternateContent>
          <mc:Choice Requires="wps">
            <w:drawing>
              <wp:anchor distT="0" distB="0" distL="114300" distR="114300" simplePos="0" relativeHeight="251668992" behindDoc="0" locked="0" layoutInCell="1" allowOverlap="1" wp14:anchorId="1125C851" wp14:editId="71829527">
                <wp:simplePos x="0" y="0"/>
                <wp:positionH relativeFrom="column">
                  <wp:posOffset>-718820</wp:posOffset>
                </wp:positionH>
                <wp:positionV relativeFrom="paragraph">
                  <wp:posOffset>3429000</wp:posOffset>
                </wp:positionV>
                <wp:extent cx="4217670" cy="1752600"/>
                <wp:effectExtent l="0" t="0" r="0" b="0"/>
                <wp:wrapNone/>
                <wp:docPr id="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7670" cy="175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A8803" w14:textId="77777777" w:rsidR="00DD1ECC" w:rsidRPr="000E4FBB" w:rsidRDefault="00DD1ECC" w:rsidP="00C37BFA">
                            <w:pPr>
                              <w:pStyle w:val="HeadingACTEDReport"/>
                              <w:spacing w:after="0"/>
                              <w:ind w:left="142"/>
                              <w:rPr>
                                <w:b/>
                                <w:color w:val="EE5859"/>
                                <w:sz w:val="44"/>
                                <w:szCs w:val="48"/>
                              </w:rPr>
                            </w:pPr>
                            <w:bookmarkStart w:id="0" w:name="_Toc442172958"/>
                            <w:r w:rsidRPr="000E4FBB">
                              <w:rPr>
                                <w:b/>
                                <w:color w:val="EE5859"/>
                                <w:sz w:val="44"/>
                                <w:szCs w:val="48"/>
                              </w:rPr>
                              <w:t>rapport d’évaluation</w:t>
                            </w:r>
                            <w:bookmarkEnd w:id="0"/>
                          </w:p>
                          <w:p w14:paraId="4F50A62B" w14:textId="77777777" w:rsidR="00DD1ECC" w:rsidRPr="000E4FBB" w:rsidRDefault="00DD1ECC" w:rsidP="00D85FAB">
                            <w:pPr>
                              <w:pStyle w:val="HeadingACTEDReport"/>
                              <w:spacing w:after="0"/>
                              <w:rPr>
                                <w:b/>
                                <w:color w:val="595959" w:themeColor="text1" w:themeTint="A6"/>
                                <w:sz w:val="44"/>
                                <w:szCs w:val="12"/>
                              </w:rPr>
                            </w:pPr>
                          </w:p>
                          <w:p w14:paraId="6403999C" w14:textId="77777777" w:rsidR="00DD1ECC" w:rsidRPr="000E4FBB" w:rsidRDefault="00DD1ECC" w:rsidP="00C37BFA">
                            <w:pPr>
                              <w:pStyle w:val="HeadingACTEDReport"/>
                              <w:spacing w:after="0"/>
                              <w:ind w:left="142"/>
                              <w:rPr>
                                <w:b/>
                                <w:color w:val="585859"/>
                                <w:sz w:val="44"/>
                                <w:szCs w:val="44"/>
                              </w:rPr>
                            </w:pPr>
                            <w:bookmarkStart w:id="1" w:name="_Toc442172959"/>
                            <w:r w:rsidRPr="000E4FBB">
                              <w:rPr>
                                <w:b/>
                                <w:i/>
                                <w:color w:val="585859"/>
                                <w:sz w:val="44"/>
                                <w:szCs w:val="44"/>
                              </w:rPr>
                              <w:t>draft</w:t>
                            </w:r>
                            <w:r w:rsidRPr="000E4FBB">
                              <w:rPr>
                                <w:b/>
                                <w:color w:val="585859"/>
                                <w:sz w:val="44"/>
                                <w:szCs w:val="44"/>
                              </w:rPr>
                              <w:t>, Janvier 2016</w:t>
                            </w:r>
                            <w:bookmarkEnd w:id="1"/>
                            <w:r w:rsidRPr="000E4FBB">
                              <w:rPr>
                                <w:b/>
                                <w:color w:val="585859"/>
                                <w:sz w:val="44"/>
                                <w:szCs w:val="44"/>
                              </w:rPr>
                              <w:t xml:space="preserve"> </w:t>
                            </w:r>
                          </w:p>
                          <w:p w14:paraId="7928D547" w14:textId="77777777" w:rsidR="00DD1ECC" w:rsidRPr="00D75F95" w:rsidRDefault="00DD1ECC" w:rsidP="00D85FAB">
                            <w:pPr>
                              <w:pStyle w:val="HeadingACTEDReport"/>
                              <w:spacing w:after="0"/>
                              <w:rPr>
                                <w:b/>
                                <w:color w:val="595959" w:themeColor="text1" w:themeTint="A6"/>
                                <w:sz w:val="44"/>
                                <w:szCs w:val="12"/>
                              </w:rPr>
                            </w:pPr>
                          </w:p>
                          <w:p w14:paraId="2E8AFC4E" w14:textId="77777777" w:rsidR="00DD1ECC" w:rsidRPr="00D75F95" w:rsidRDefault="00DD1ECC" w:rsidP="00C37BFA">
                            <w:pPr>
                              <w:pStyle w:val="HeadingACTEDReport"/>
                              <w:spacing w:after="0"/>
                              <w:ind w:left="142"/>
                              <w:rPr>
                                <w:color w:val="585859"/>
                                <w:sz w:val="44"/>
                                <w:szCs w:val="44"/>
                              </w:rPr>
                            </w:pPr>
                          </w:p>
                          <w:p w14:paraId="24FE0B63" w14:textId="77777777" w:rsidR="00DD1ECC" w:rsidRPr="00D75F95" w:rsidRDefault="00DD1ECC"/>
                          <w:p w14:paraId="4107A0A5" w14:textId="77777777" w:rsidR="00DD1ECC" w:rsidRPr="00D75F95" w:rsidRDefault="00DD1ECC" w:rsidP="00C37BFA">
                            <w:pPr>
                              <w:pStyle w:val="HeadingACTEDReport"/>
                              <w:spacing w:after="0"/>
                              <w:ind w:left="142"/>
                              <w:rPr>
                                <w:color w:val="EE5859"/>
                                <w:sz w:val="44"/>
                                <w:szCs w:val="48"/>
                              </w:rPr>
                            </w:pPr>
                            <w:bookmarkStart w:id="2" w:name="_Toc442172960"/>
                            <w:r w:rsidRPr="00D75F95">
                              <w:rPr>
                                <w:color w:val="EE5859"/>
                                <w:sz w:val="44"/>
                                <w:szCs w:val="48"/>
                              </w:rPr>
                              <w:t>rapport d’évaluation</w:t>
                            </w:r>
                            <w:bookmarkEnd w:id="2"/>
                          </w:p>
                          <w:p w14:paraId="5CAA9EF3" w14:textId="77777777" w:rsidR="00DD1ECC" w:rsidRPr="00D75F95" w:rsidRDefault="00DD1ECC" w:rsidP="00D85FAB">
                            <w:pPr>
                              <w:pStyle w:val="HeadingACTEDReport"/>
                              <w:spacing w:after="0"/>
                              <w:rPr>
                                <w:b/>
                                <w:color w:val="595959" w:themeColor="text1" w:themeTint="A6"/>
                                <w:sz w:val="44"/>
                                <w:szCs w:val="12"/>
                              </w:rPr>
                            </w:pPr>
                          </w:p>
                          <w:p w14:paraId="18A0B549" w14:textId="77777777" w:rsidR="00DD1ECC" w:rsidRPr="00A078F2" w:rsidRDefault="00DD1ECC" w:rsidP="00C37BFA">
                            <w:pPr>
                              <w:pStyle w:val="HeadingACTEDReport"/>
                              <w:spacing w:after="0"/>
                              <w:ind w:left="142"/>
                              <w:rPr>
                                <w:color w:val="585859"/>
                                <w:sz w:val="44"/>
                                <w:szCs w:val="44"/>
                              </w:rPr>
                            </w:pPr>
                            <w:bookmarkStart w:id="3" w:name="_Toc442172961"/>
                            <w:r w:rsidRPr="00A078F2">
                              <w:rPr>
                                <w:color w:val="585859"/>
                                <w:sz w:val="44"/>
                                <w:szCs w:val="44"/>
                              </w:rPr>
                              <w:t>draft, Janvier, 2015</w:t>
                            </w:r>
                            <w:bookmarkEnd w:id="3"/>
                            <w:r w:rsidRPr="00A078F2">
                              <w:rPr>
                                <w:color w:val="585859"/>
                                <w:sz w:val="44"/>
                                <w:szCs w:val="44"/>
                              </w:rPr>
                              <w:t xml:space="preserve"> </w:t>
                            </w:r>
                          </w:p>
                          <w:p w14:paraId="68575F4C" w14:textId="77777777" w:rsidR="00DD1ECC" w:rsidRPr="00A078F2" w:rsidRDefault="00DD1ECC" w:rsidP="00D85FAB">
                            <w:pPr>
                              <w:pStyle w:val="HeadingACTEDReport"/>
                              <w:spacing w:after="0"/>
                              <w:rPr>
                                <w:b/>
                                <w:color w:val="595959" w:themeColor="text1" w:themeTint="A6"/>
                                <w:sz w:val="44"/>
                                <w:szCs w:val="12"/>
                              </w:rPr>
                            </w:pPr>
                          </w:p>
                          <w:p w14:paraId="7AEFE622" w14:textId="77777777" w:rsidR="00DD1ECC" w:rsidRPr="00A078F2" w:rsidRDefault="00DD1ECC" w:rsidP="00C37BFA">
                            <w:pPr>
                              <w:pStyle w:val="HeadingACTEDReport"/>
                              <w:spacing w:after="0"/>
                              <w:ind w:left="142"/>
                              <w:rPr>
                                <w:color w:val="585859"/>
                                <w:sz w:val="44"/>
                                <w:szCs w:val="44"/>
                              </w:rPr>
                            </w:pPr>
                          </w:p>
                          <w:p w14:paraId="605CAC66" w14:textId="77777777" w:rsidR="00DD1ECC" w:rsidRPr="00A078F2" w:rsidRDefault="00DD1ECC"/>
                          <w:p w14:paraId="5E4E9D3E" w14:textId="77777777" w:rsidR="00DD1ECC" w:rsidRPr="00D75F95" w:rsidRDefault="00DD1ECC" w:rsidP="00C37BFA">
                            <w:pPr>
                              <w:pStyle w:val="HeadingACTEDReport"/>
                              <w:spacing w:after="0"/>
                              <w:ind w:left="142"/>
                              <w:rPr>
                                <w:color w:val="EE5859"/>
                                <w:sz w:val="44"/>
                                <w:szCs w:val="48"/>
                              </w:rPr>
                            </w:pPr>
                            <w:bookmarkStart w:id="4" w:name="_Toc442172962"/>
                            <w:r w:rsidRPr="00D75F95">
                              <w:rPr>
                                <w:color w:val="EE5859"/>
                                <w:sz w:val="44"/>
                                <w:szCs w:val="48"/>
                              </w:rPr>
                              <w:t>rapport d’évaluation</w:t>
                            </w:r>
                            <w:bookmarkEnd w:id="4"/>
                          </w:p>
                          <w:p w14:paraId="08F34BB6" w14:textId="77777777" w:rsidR="00DD1ECC" w:rsidRPr="00D75F95" w:rsidRDefault="00DD1ECC" w:rsidP="00D85FAB">
                            <w:pPr>
                              <w:pStyle w:val="HeadingACTEDReport"/>
                              <w:spacing w:after="0"/>
                              <w:rPr>
                                <w:b/>
                                <w:color w:val="595959" w:themeColor="text1" w:themeTint="A6"/>
                                <w:sz w:val="44"/>
                                <w:szCs w:val="12"/>
                              </w:rPr>
                            </w:pPr>
                          </w:p>
                          <w:p w14:paraId="78AC4614" w14:textId="77777777" w:rsidR="00DD1ECC" w:rsidRPr="00D75F95" w:rsidRDefault="00DD1ECC" w:rsidP="00C37BFA">
                            <w:pPr>
                              <w:pStyle w:val="HeadingACTEDReport"/>
                              <w:spacing w:after="0"/>
                              <w:ind w:left="142"/>
                              <w:rPr>
                                <w:color w:val="585859"/>
                                <w:sz w:val="44"/>
                                <w:szCs w:val="44"/>
                              </w:rPr>
                            </w:pPr>
                            <w:bookmarkStart w:id="5" w:name="_Toc442172963"/>
                            <w:r w:rsidRPr="00D75F95">
                              <w:rPr>
                                <w:color w:val="585859"/>
                                <w:sz w:val="44"/>
                                <w:szCs w:val="44"/>
                              </w:rPr>
                              <w:t>draft, Janvier, 2015</w:t>
                            </w:r>
                            <w:bookmarkEnd w:id="5"/>
                            <w:r w:rsidRPr="00D75F95">
                              <w:rPr>
                                <w:color w:val="585859"/>
                                <w:sz w:val="44"/>
                                <w:szCs w:val="44"/>
                              </w:rPr>
                              <w:t xml:space="preserve"> </w:t>
                            </w:r>
                          </w:p>
                          <w:p w14:paraId="0409599E" w14:textId="77777777" w:rsidR="00DD1ECC" w:rsidRPr="00D75F95" w:rsidRDefault="00DD1ECC" w:rsidP="00D85FAB">
                            <w:pPr>
                              <w:pStyle w:val="HeadingACTEDReport"/>
                              <w:spacing w:after="0"/>
                              <w:rPr>
                                <w:b/>
                                <w:color w:val="595959" w:themeColor="text1" w:themeTint="A6"/>
                                <w:sz w:val="44"/>
                                <w:szCs w:val="12"/>
                              </w:rPr>
                            </w:pPr>
                          </w:p>
                          <w:p w14:paraId="75BFA8AF" w14:textId="77777777" w:rsidR="00DD1ECC" w:rsidRPr="00D75F95" w:rsidRDefault="00DD1ECC" w:rsidP="00C37BFA">
                            <w:pPr>
                              <w:pStyle w:val="HeadingACTEDReport"/>
                              <w:spacing w:after="0"/>
                              <w:ind w:left="142"/>
                              <w:rPr>
                                <w:color w:val="585859"/>
                                <w:sz w:val="44"/>
                                <w:szCs w:val="44"/>
                              </w:rPr>
                            </w:pPr>
                          </w:p>
                          <w:p w14:paraId="54B73ACF" w14:textId="77777777" w:rsidR="00DD1ECC" w:rsidRPr="00D75F95" w:rsidRDefault="00DD1ECC"/>
                          <w:p w14:paraId="1457ED25" w14:textId="77777777" w:rsidR="00DD1ECC" w:rsidRPr="00D75F95" w:rsidRDefault="00DD1ECC" w:rsidP="00C37BFA">
                            <w:pPr>
                              <w:pStyle w:val="HeadingACTEDReport"/>
                              <w:spacing w:after="0"/>
                              <w:ind w:left="142"/>
                              <w:rPr>
                                <w:color w:val="EE5859"/>
                                <w:sz w:val="44"/>
                                <w:szCs w:val="48"/>
                              </w:rPr>
                            </w:pPr>
                            <w:bookmarkStart w:id="6" w:name="_Toc442172964"/>
                            <w:r w:rsidRPr="00D75F95">
                              <w:rPr>
                                <w:color w:val="EE5859"/>
                                <w:sz w:val="44"/>
                                <w:szCs w:val="48"/>
                              </w:rPr>
                              <w:t>rapport d’évaluation</w:t>
                            </w:r>
                            <w:bookmarkEnd w:id="6"/>
                          </w:p>
                          <w:p w14:paraId="0C316508" w14:textId="77777777" w:rsidR="00DD1ECC" w:rsidRPr="00D75F95" w:rsidRDefault="00DD1ECC" w:rsidP="00D85FAB">
                            <w:pPr>
                              <w:pStyle w:val="HeadingACTEDReport"/>
                              <w:spacing w:after="0"/>
                              <w:rPr>
                                <w:b/>
                                <w:color w:val="595959" w:themeColor="text1" w:themeTint="A6"/>
                                <w:sz w:val="44"/>
                                <w:szCs w:val="12"/>
                              </w:rPr>
                            </w:pPr>
                          </w:p>
                          <w:p w14:paraId="5DFDAD69" w14:textId="77777777" w:rsidR="00DD1ECC" w:rsidRPr="001674F1" w:rsidRDefault="00DD1ECC" w:rsidP="00C37BFA">
                            <w:pPr>
                              <w:pStyle w:val="HeadingACTEDReport"/>
                              <w:spacing w:after="0"/>
                              <w:ind w:left="142"/>
                              <w:rPr>
                                <w:color w:val="585859"/>
                                <w:sz w:val="44"/>
                                <w:szCs w:val="44"/>
                              </w:rPr>
                            </w:pPr>
                            <w:bookmarkStart w:id="7" w:name="_Toc442172965"/>
                            <w:r w:rsidRPr="001674F1">
                              <w:rPr>
                                <w:color w:val="585859"/>
                                <w:sz w:val="44"/>
                                <w:szCs w:val="44"/>
                              </w:rPr>
                              <w:t>draft, Janvier, 2015</w:t>
                            </w:r>
                            <w:bookmarkEnd w:id="7"/>
                            <w:r w:rsidRPr="001674F1">
                              <w:rPr>
                                <w:color w:val="585859"/>
                                <w:sz w:val="44"/>
                                <w:szCs w:val="44"/>
                              </w:rPr>
                              <w:t xml:space="preserve"> </w:t>
                            </w:r>
                          </w:p>
                          <w:p w14:paraId="67F27640" w14:textId="77777777" w:rsidR="00DD1ECC" w:rsidRPr="001674F1" w:rsidRDefault="00DD1ECC" w:rsidP="00D85FAB">
                            <w:pPr>
                              <w:pStyle w:val="HeadingACTEDReport"/>
                              <w:spacing w:after="0"/>
                              <w:rPr>
                                <w:b/>
                                <w:color w:val="595959" w:themeColor="text1" w:themeTint="A6"/>
                                <w:sz w:val="44"/>
                                <w:szCs w:val="12"/>
                              </w:rPr>
                            </w:pPr>
                          </w:p>
                          <w:p w14:paraId="5BAF5EAC" w14:textId="77777777" w:rsidR="00DD1ECC" w:rsidRPr="001674F1" w:rsidRDefault="00DD1ECC" w:rsidP="00C37BFA">
                            <w:pPr>
                              <w:pStyle w:val="HeadingACTEDReport"/>
                              <w:spacing w:after="0"/>
                              <w:ind w:left="142"/>
                              <w:rPr>
                                <w:color w:val="585859"/>
                                <w:sz w:val="44"/>
                                <w:szCs w:val="44"/>
                              </w:rPr>
                            </w:pPr>
                          </w:p>
                          <w:p w14:paraId="71CFDC20" w14:textId="77777777" w:rsidR="00DD1ECC" w:rsidRPr="001674F1" w:rsidRDefault="00DD1ECC"/>
                          <w:p w14:paraId="4E3CAA31" w14:textId="77777777" w:rsidR="00DD1ECC" w:rsidRPr="00D75F95" w:rsidRDefault="00DD1ECC" w:rsidP="00C37BFA">
                            <w:pPr>
                              <w:pStyle w:val="HeadingACTEDReport"/>
                              <w:spacing w:after="0"/>
                              <w:ind w:left="142"/>
                              <w:rPr>
                                <w:color w:val="EE5859"/>
                                <w:sz w:val="44"/>
                                <w:szCs w:val="48"/>
                              </w:rPr>
                            </w:pPr>
                            <w:bookmarkStart w:id="8" w:name="_Toc442172966"/>
                            <w:r w:rsidRPr="00D75F95">
                              <w:rPr>
                                <w:color w:val="EE5859"/>
                                <w:sz w:val="44"/>
                                <w:szCs w:val="48"/>
                              </w:rPr>
                              <w:t>rapport d’évaluation</w:t>
                            </w:r>
                            <w:bookmarkEnd w:id="8"/>
                          </w:p>
                          <w:p w14:paraId="0859E94E" w14:textId="77777777" w:rsidR="00DD1ECC" w:rsidRPr="00D75F95" w:rsidRDefault="00DD1ECC" w:rsidP="00D85FAB">
                            <w:pPr>
                              <w:pStyle w:val="HeadingACTEDReport"/>
                              <w:spacing w:after="0"/>
                              <w:rPr>
                                <w:b/>
                                <w:color w:val="595959" w:themeColor="text1" w:themeTint="A6"/>
                                <w:sz w:val="44"/>
                                <w:szCs w:val="12"/>
                              </w:rPr>
                            </w:pPr>
                          </w:p>
                          <w:p w14:paraId="7C57FE18" w14:textId="77777777" w:rsidR="00DD1ECC" w:rsidRPr="00D75F95" w:rsidRDefault="00DD1ECC" w:rsidP="00C37BFA">
                            <w:pPr>
                              <w:pStyle w:val="HeadingACTEDReport"/>
                              <w:spacing w:after="0"/>
                              <w:ind w:left="142"/>
                              <w:rPr>
                                <w:color w:val="585859"/>
                                <w:sz w:val="44"/>
                                <w:szCs w:val="44"/>
                              </w:rPr>
                            </w:pPr>
                            <w:bookmarkStart w:id="9" w:name="_Toc442172967"/>
                            <w:r>
                              <w:rPr>
                                <w:color w:val="585859"/>
                                <w:sz w:val="44"/>
                                <w:szCs w:val="44"/>
                              </w:rPr>
                              <w:t>draft, Janvier, 2016</w:t>
                            </w:r>
                            <w:bookmarkEnd w:id="9"/>
                            <w:r w:rsidRPr="00D75F95">
                              <w:rPr>
                                <w:color w:val="585859"/>
                                <w:sz w:val="44"/>
                                <w:szCs w:val="44"/>
                              </w:rPr>
                              <w:t xml:space="preserve"> </w:t>
                            </w:r>
                          </w:p>
                          <w:p w14:paraId="56BBD7BA" w14:textId="77777777" w:rsidR="00DD1ECC" w:rsidRPr="00D75F95" w:rsidRDefault="00DD1ECC" w:rsidP="00D85FAB">
                            <w:pPr>
                              <w:pStyle w:val="HeadingACTEDReport"/>
                              <w:spacing w:after="0"/>
                              <w:rPr>
                                <w:b/>
                                <w:color w:val="595959" w:themeColor="text1" w:themeTint="A6"/>
                                <w:sz w:val="44"/>
                                <w:szCs w:val="12"/>
                              </w:rPr>
                            </w:pPr>
                          </w:p>
                          <w:p w14:paraId="7F4FE1E5" w14:textId="77777777" w:rsidR="00DD1ECC" w:rsidRPr="00D75F95" w:rsidRDefault="00DD1ECC" w:rsidP="00C37BFA">
                            <w:pPr>
                              <w:pStyle w:val="HeadingACTEDReport"/>
                              <w:spacing w:after="0"/>
                              <w:ind w:left="142"/>
                              <w:rPr>
                                <w:color w:val="585859"/>
                                <w:sz w:val="44"/>
                                <w:szCs w:val="44"/>
                              </w:rPr>
                            </w:pPr>
                          </w:p>
                          <w:p w14:paraId="3699FA8A" w14:textId="77777777" w:rsidR="00DD1ECC" w:rsidRPr="00D75F95" w:rsidRDefault="00DD1ECC"/>
                          <w:p w14:paraId="4C2D4CC9" w14:textId="77777777" w:rsidR="00DD1ECC" w:rsidRPr="00D75F95" w:rsidRDefault="00DD1ECC" w:rsidP="00C37BFA">
                            <w:pPr>
                              <w:pStyle w:val="HeadingACTEDReport"/>
                              <w:spacing w:after="0"/>
                              <w:ind w:left="142"/>
                              <w:rPr>
                                <w:color w:val="EE5859"/>
                                <w:sz w:val="44"/>
                                <w:szCs w:val="48"/>
                              </w:rPr>
                            </w:pPr>
                            <w:bookmarkStart w:id="10" w:name="_Toc442172968"/>
                            <w:r w:rsidRPr="00D75F95">
                              <w:rPr>
                                <w:color w:val="EE5859"/>
                                <w:sz w:val="44"/>
                                <w:szCs w:val="48"/>
                              </w:rPr>
                              <w:t>rapport d’évaluation</w:t>
                            </w:r>
                            <w:bookmarkEnd w:id="10"/>
                          </w:p>
                          <w:p w14:paraId="00E78DE5" w14:textId="77777777" w:rsidR="00DD1ECC" w:rsidRPr="00D75F95" w:rsidRDefault="00DD1ECC" w:rsidP="00D85FAB">
                            <w:pPr>
                              <w:pStyle w:val="HeadingACTEDReport"/>
                              <w:spacing w:after="0"/>
                              <w:rPr>
                                <w:b/>
                                <w:color w:val="595959" w:themeColor="text1" w:themeTint="A6"/>
                                <w:sz w:val="44"/>
                                <w:szCs w:val="12"/>
                              </w:rPr>
                            </w:pPr>
                          </w:p>
                          <w:p w14:paraId="4E3B399F" w14:textId="77777777" w:rsidR="00DD1ECC" w:rsidRPr="00A078F2" w:rsidRDefault="00DD1ECC" w:rsidP="00C37BFA">
                            <w:pPr>
                              <w:pStyle w:val="HeadingACTEDReport"/>
                              <w:spacing w:after="0"/>
                              <w:ind w:left="142"/>
                              <w:rPr>
                                <w:color w:val="585859"/>
                                <w:sz w:val="44"/>
                                <w:szCs w:val="44"/>
                              </w:rPr>
                            </w:pPr>
                            <w:bookmarkStart w:id="11" w:name="_Toc442172969"/>
                            <w:r w:rsidRPr="00A078F2">
                              <w:rPr>
                                <w:color w:val="585859"/>
                                <w:sz w:val="44"/>
                                <w:szCs w:val="44"/>
                              </w:rPr>
                              <w:t>draft, Janvier, 2015</w:t>
                            </w:r>
                            <w:bookmarkEnd w:id="11"/>
                            <w:r w:rsidRPr="00A078F2">
                              <w:rPr>
                                <w:color w:val="585859"/>
                                <w:sz w:val="44"/>
                                <w:szCs w:val="44"/>
                              </w:rPr>
                              <w:t xml:space="preserve"> </w:t>
                            </w:r>
                          </w:p>
                          <w:p w14:paraId="511E61C7" w14:textId="77777777" w:rsidR="00DD1ECC" w:rsidRPr="00A078F2" w:rsidRDefault="00DD1ECC" w:rsidP="00D85FAB">
                            <w:pPr>
                              <w:pStyle w:val="HeadingACTEDReport"/>
                              <w:spacing w:after="0"/>
                              <w:rPr>
                                <w:b/>
                                <w:color w:val="595959" w:themeColor="text1" w:themeTint="A6"/>
                                <w:sz w:val="44"/>
                                <w:szCs w:val="12"/>
                              </w:rPr>
                            </w:pPr>
                          </w:p>
                          <w:p w14:paraId="1599EC82" w14:textId="77777777" w:rsidR="00DD1ECC" w:rsidRPr="00A078F2" w:rsidRDefault="00DD1ECC" w:rsidP="00C37BFA">
                            <w:pPr>
                              <w:pStyle w:val="HeadingACTEDReport"/>
                              <w:spacing w:after="0"/>
                              <w:ind w:left="142"/>
                              <w:rPr>
                                <w:color w:val="585859"/>
                                <w:sz w:val="44"/>
                                <w:szCs w:val="44"/>
                              </w:rPr>
                            </w:pPr>
                          </w:p>
                          <w:p w14:paraId="4D12E934" w14:textId="77777777" w:rsidR="00DD1ECC" w:rsidRPr="00A078F2" w:rsidRDefault="00DD1ECC"/>
                          <w:p w14:paraId="69894FA6" w14:textId="77777777" w:rsidR="00DD1ECC" w:rsidRPr="00D75F95" w:rsidRDefault="00DD1ECC" w:rsidP="00C37BFA">
                            <w:pPr>
                              <w:pStyle w:val="HeadingACTEDReport"/>
                              <w:spacing w:after="0"/>
                              <w:ind w:left="142"/>
                              <w:rPr>
                                <w:color w:val="EE5859"/>
                                <w:sz w:val="44"/>
                                <w:szCs w:val="48"/>
                              </w:rPr>
                            </w:pPr>
                            <w:bookmarkStart w:id="12" w:name="_Toc442172970"/>
                            <w:r w:rsidRPr="00D75F95">
                              <w:rPr>
                                <w:color w:val="EE5859"/>
                                <w:sz w:val="44"/>
                                <w:szCs w:val="48"/>
                              </w:rPr>
                              <w:t>rapport d’évaluation</w:t>
                            </w:r>
                            <w:bookmarkEnd w:id="12"/>
                          </w:p>
                          <w:p w14:paraId="53C17263" w14:textId="77777777" w:rsidR="00DD1ECC" w:rsidRPr="00D75F95" w:rsidRDefault="00DD1ECC" w:rsidP="00D85FAB">
                            <w:pPr>
                              <w:pStyle w:val="HeadingACTEDReport"/>
                              <w:spacing w:after="0"/>
                              <w:rPr>
                                <w:b/>
                                <w:color w:val="595959" w:themeColor="text1" w:themeTint="A6"/>
                                <w:sz w:val="44"/>
                                <w:szCs w:val="12"/>
                              </w:rPr>
                            </w:pPr>
                          </w:p>
                          <w:p w14:paraId="3F4E2D10" w14:textId="77777777" w:rsidR="00DD1ECC" w:rsidRPr="00D75F95" w:rsidRDefault="00DD1ECC" w:rsidP="00C37BFA">
                            <w:pPr>
                              <w:pStyle w:val="HeadingACTEDReport"/>
                              <w:spacing w:after="0"/>
                              <w:ind w:left="142"/>
                              <w:rPr>
                                <w:color w:val="585859"/>
                                <w:sz w:val="44"/>
                                <w:szCs w:val="44"/>
                              </w:rPr>
                            </w:pPr>
                            <w:bookmarkStart w:id="13" w:name="_Toc442172971"/>
                            <w:r w:rsidRPr="00D75F95">
                              <w:rPr>
                                <w:color w:val="585859"/>
                                <w:sz w:val="44"/>
                                <w:szCs w:val="44"/>
                              </w:rPr>
                              <w:t>draft, Janvier, 2015</w:t>
                            </w:r>
                            <w:bookmarkEnd w:id="13"/>
                            <w:r w:rsidRPr="00D75F95">
                              <w:rPr>
                                <w:color w:val="585859"/>
                                <w:sz w:val="44"/>
                                <w:szCs w:val="44"/>
                              </w:rPr>
                              <w:t xml:space="preserve"> </w:t>
                            </w:r>
                          </w:p>
                          <w:p w14:paraId="35238446" w14:textId="77777777" w:rsidR="00DD1ECC" w:rsidRPr="00D75F95" w:rsidRDefault="00DD1ECC" w:rsidP="00D85FAB">
                            <w:pPr>
                              <w:pStyle w:val="HeadingACTEDReport"/>
                              <w:spacing w:after="0"/>
                              <w:rPr>
                                <w:b/>
                                <w:color w:val="595959" w:themeColor="text1" w:themeTint="A6"/>
                                <w:sz w:val="44"/>
                                <w:szCs w:val="12"/>
                              </w:rPr>
                            </w:pPr>
                          </w:p>
                          <w:p w14:paraId="2E963385" w14:textId="77777777" w:rsidR="00DD1ECC" w:rsidRPr="00D75F95" w:rsidRDefault="00DD1ECC" w:rsidP="00C37BFA">
                            <w:pPr>
                              <w:pStyle w:val="HeadingACTEDReport"/>
                              <w:spacing w:after="0"/>
                              <w:ind w:left="142"/>
                              <w:rPr>
                                <w:color w:val="585859"/>
                                <w:sz w:val="44"/>
                                <w:szCs w:val="44"/>
                              </w:rPr>
                            </w:pPr>
                          </w:p>
                          <w:p w14:paraId="534330BC" w14:textId="77777777" w:rsidR="00DD1ECC" w:rsidRPr="00D75F95" w:rsidRDefault="00DD1ECC"/>
                          <w:p w14:paraId="53B177B5" w14:textId="77777777" w:rsidR="00DD1ECC" w:rsidRPr="00D75F95" w:rsidRDefault="00DD1ECC" w:rsidP="00C37BFA">
                            <w:pPr>
                              <w:pStyle w:val="HeadingACTEDReport"/>
                              <w:spacing w:after="0"/>
                              <w:ind w:left="142"/>
                              <w:rPr>
                                <w:color w:val="EE5859"/>
                                <w:sz w:val="44"/>
                                <w:szCs w:val="48"/>
                              </w:rPr>
                            </w:pPr>
                            <w:bookmarkStart w:id="14" w:name="_Toc442172972"/>
                            <w:r w:rsidRPr="00D75F95">
                              <w:rPr>
                                <w:color w:val="EE5859"/>
                                <w:sz w:val="44"/>
                                <w:szCs w:val="48"/>
                              </w:rPr>
                              <w:t>rapport d’évaluation</w:t>
                            </w:r>
                            <w:bookmarkEnd w:id="14"/>
                          </w:p>
                          <w:p w14:paraId="5A4A4BAB" w14:textId="77777777" w:rsidR="00DD1ECC" w:rsidRPr="00D75F95" w:rsidRDefault="00DD1ECC" w:rsidP="00D85FAB">
                            <w:pPr>
                              <w:pStyle w:val="HeadingACTEDReport"/>
                              <w:spacing w:after="0"/>
                              <w:rPr>
                                <w:b/>
                                <w:color w:val="595959" w:themeColor="text1" w:themeTint="A6"/>
                                <w:sz w:val="44"/>
                                <w:szCs w:val="12"/>
                              </w:rPr>
                            </w:pPr>
                          </w:p>
                          <w:p w14:paraId="6F45D50E" w14:textId="77777777" w:rsidR="00DD1ECC" w:rsidRPr="005F09E4" w:rsidRDefault="00DD1ECC" w:rsidP="00C37BFA">
                            <w:pPr>
                              <w:pStyle w:val="HeadingACTEDReport"/>
                              <w:spacing w:after="0"/>
                              <w:ind w:left="142"/>
                              <w:rPr>
                                <w:color w:val="585859"/>
                                <w:sz w:val="44"/>
                                <w:szCs w:val="44"/>
                              </w:rPr>
                            </w:pPr>
                            <w:bookmarkStart w:id="15" w:name="_Toc442172973"/>
                            <w:r w:rsidRPr="005F09E4">
                              <w:rPr>
                                <w:color w:val="585859"/>
                                <w:sz w:val="44"/>
                                <w:szCs w:val="44"/>
                              </w:rPr>
                              <w:t>draft, Janvier, 2015</w:t>
                            </w:r>
                            <w:bookmarkEnd w:id="15"/>
                            <w:r w:rsidRPr="005F09E4">
                              <w:rPr>
                                <w:color w:val="585859"/>
                                <w:sz w:val="44"/>
                                <w:szCs w:val="44"/>
                              </w:rPr>
                              <w:t xml:space="preserve"> </w:t>
                            </w:r>
                          </w:p>
                          <w:p w14:paraId="650B768A" w14:textId="77777777" w:rsidR="00DD1ECC" w:rsidRPr="005F09E4" w:rsidRDefault="00DD1ECC" w:rsidP="00D85FAB">
                            <w:pPr>
                              <w:pStyle w:val="HeadingACTEDReport"/>
                              <w:spacing w:after="0"/>
                              <w:rPr>
                                <w:b/>
                                <w:color w:val="595959" w:themeColor="text1" w:themeTint="A6"/>
                                <w:sz w:val="44"/>
                                <w:szCs w:val="12"/>
                              </w:rPr>
                            </w:pPr>
                          </w:p>
                          <w:p w14:paraId="03CF811A" w14:textId="77777777" w:rsidR="00DD1ECC" w:rsidRPr="005F09E4" w:rsidRDefault="00DD1ECC" w:rsidP="00C37BFA">
                            <w:pPr>
                              <w:pStyle w:val="HeadingACTEDReport"/>
                              <w:spacing w:after="0"/>
                              <w:ind w:left="142"/>
                              <w:rPr>
                                <w:color w:val="585859"/>
                                <w:sz w:val="44"/>
                                <w:szCs w:val="44"/>
                              </w:rPr>
                            </w:pPr>
                          </w:p>
                          <w:p w14:paraId="4A986450" w14:textId="77777777" w:rsidR="00DD1ECC" w:rsidRPr="005F09E4" w:rsidRDefault="00DD1ECC"/>
                          <w:p w14:paraId="534D2ECC" w14:textId="77777777" w:rsidR="00DD1ECC" w:rsidRPr="00D75F95" w:rsidRDefault="00DD1ECC" w:rsidP="00C37BFA">
                            <w:pPr>
                              <w:pStyle w:val="HeadingACTEDReport"/>
                              <w:spacing w:after="0"/>
                              <w:ind w:left="142"/>
                              <w:rPr>
                                <w:color w:val="EE5859"/>
                                <w:sz w:val="44"/>
                                <w:szCs w:val="48"/>
                              </w:rPr>
                            </w:pPr>
                            <w:bookmarkStart w:id="16" w:name="_Toc442172974"/>
                            <w:r w:rsidRPr="00D75F95">
                              <w:rPr>
                                <w:color w:val="EE5859"/>
                                <w:sz w:val="44"/>
                                <w:szCs w:val="48"/>
                              </w:rPr>
                              <w:t>rapport d’évaluation</w:t>
                            </w:r>
                            <w:bookmarkEnd w:id="16"/>
                          </w:p>
                          <w:p w14:paraId="53092ADD" w14:textId="77777777" w:rsidR="00DD1ECC" w:rsidRPr="00D75F95" w:rsidRDefault="00DD1ECC" w:rsidP="00D85FAB">
                            <w:pPr>
                              <w:pStyle w:val="HeadingACTEDReport"/>
                              <w:spacing w:after="0"/>
                              <w:rPr>
                                <w:b/>
                                <w:color w:val="595959" w:themeColor="text1" w:themeTint="A6"/>
                                <w:sz w:val="44"/>
                                <w:szCs w:val="12"/>
                              </w:rPr>
                            </w:pPr>
                          </w:p>
                          <w:p w14:paraId="21BE4990" w14:textId="77777777" w:rsidR="00DD1ECC" w:rsidRPr="00D75F95" w:rsidRDefault="00DD1ECC" w:rsidP="00C37BFA">
                            <w:pPr>
                              <w:pStyle w:val="HeadingACTEDReport"/>
                              <w:spacing w:after="0"/>
                              <w:ind w:left="142"/>
                              <w:rPr>
                                <w:color w:val="585859"/>
                                <w:sz w:val="44"/>
                                <w:szCs w:val="44"/>
                              </w:rPr>
                            </w:pPr>
                            <w:bookmarkStart w:id="17" w:name="_Toc442172975"/>
                            <w:r w:rsidRPr="002A6A47">
                              <w:rPr>
                                <w:i/>
                                <w:color w:val="585859"/>
                                <w:sz w:val="44"/>
                                <w:szCs w:val="44"/>
                              </w:rPr>
                              <w:t>draft</w:t>
                            </w:r>
                            <w:r>
                              <w:rPr>
                                <w:color w:val="585859"/>
                                <w:sz w:val="44"/>
                                <w:szCs w:val="44"/>
                              </w:rPr>
                              <w:t>, Janvier 2016</w:t>
                            </w:r>
                            <w:bookmarkEnd w:id="17"/>
                            <w:r w:rsidRPr="00D75F95">
                              <w:rPr>
                                <w:color w:val="585859"/>
                                <w:sz w:val="44"/>
                                <w:szCs w:val="44"/>
                              </w:rPr>
                              <w:t xml:space="preserve"> </w:t>
                            </w:r>
                          </w:p>
                          <w:p w14:paraId="1C18D4A9" w14:textId="77777777" w:rsidR="00DD1ECC" w:rsidRPr="00D75F95" w:rsidRDefault="00DD1ECC" w:rsidP="00D85FAB">
                            <w:pPr>
                              <w:pStyle w:val="HeadingACTEDReport"/>
                              <w:spacing w:after="0"/>
                              <w:rPr>
                                <w:b/>
                                <w:color w:val="595959" w:themeColor="text1" w:themeTint="A6"/>
                                <w:sz w:val="44"/>
                                <w:szCs w:val="12"/>
                              </w:rPr>
                            </w:pPr>
                          </w:p>
                          <w:p w14:paraId="7FA30579" w14:textId="77777777" w:rsidR="00DD1ECC" w:rsidRPr="00D75F95" w:rsidRDefault="00DD1ECC" w:rsidP="00C37BFA">
                            <w:pPr>
                              <w:pStyle w:val="HeadingACTEDReport"/>
                              <w:spacing w:after="0"/>
                              <w:ind w:left="142"/>
                              <w:rPr>
                                <w:color w:val="585859"/>
                                <w:sz w:val="44"/>
                                <w:szCs w:val="44"/>
                              </w:rPr>
                            </w:pPr>
                          </w:p>
                          <w:p w14:paraId="2C15E7FF" w14:textId="77777777" w:rsidR="00DD1ECC" w:rsidRPr="00D75F95" w:rsidRDefault="00DD1ECC"/>
                          <w:p w14:paraId="5F71F0FC" w14:textId="77777777" w:rsidR="00DD1ECC" w:rsidRPr="00D75F95" w:rsidRDefault="00DD1ECC" w:rsidP="00C37BFA">
                            <w:pPr>
                              <w:pStyle w:val="HeadingACTEDReport"/>
                              <w:spacing w:after="0"/>
                              <w:ind w:left="142"/>
                              <w:rPr>
                                <w:color w:val="EE5859"/>
                                <w:sz w:val="44"/>
                                <w:szCs w:val="48"/>
                              </w:rPr>
                            </w:pPr>
                            <w:bookmarkStart w:id="18" w:name="_Toc442172976"/>
                            <w:r w:rsidRPr="00D75F95">
                              <w:rPr>
                                <w:color w:val="EE5859"/>
                                <w:sz w:val="44"/>
                                <w:szCs w:val="48"/>
                              </w:rPr>
                              <w:t>rapport d’évaluation</w:t>
                            </w:r>
                            <w:bookmarkEnd w:id="18"/>
                          </w:p>
                          <w:p w14:paraId="3136DB19" w14:textId="77777777" w:rsidR="00DD1ECC" w:rsidRPr="00D75F95" w:rsidRDefault="00DD1ECC" w:rsidP="00D85FAB">
                            <w:pPr>
                              <w:pStyle w:val="HeadingACTEDReport"/>
                              <w:spacing w:after="0"/>
                              <w:rPr>
                                <w:b/>
                                <w:color w:val="595959" w:themeColor="text1" w:themeTint="A6"/>
                                <w:sz w:val="44"/>
                                <w:szCs w:val="12"/>
                              </w:rPr>
                            </w:pPr>
                          </w:p>
                          <w:p w14:paraId="208028F9" w14:textId="77777777" w:rsidR="00DD1ECC" w:rsidRPr="00A078F2" w:rsidRDefault="00DD1ECC" w:rsidP="00C37BFA">
                            <w:pPr>
                              <w:pStyle w:val="HeadingACTEDReport"/>
                              <w:spacing w:after="0"/>
                              <w:ind w:left="142"/>
                              <w:rPr>
                                <w:color w:val="585859"/>
                                <w:sz w:val="44"/>
                                <w:szCs w:val="44"/>
                              </w:rPr>
                            </w:pPr>
                            <w:bookmarkStart w:id="19" w:name="_Toc442172977"/>
                            <w:r w:rsidRPr="00A078F2">
                              <w:rPr>
                                <w:color w:val="585859"/>
                                <w:sz w:val="44"/>
                                <w:szCs w:val="44"/>
                              </w:rPr>
                              <w:t>draft, Janvier, 2015</w:t>
                            </w:r>
                            <w:bookmarkEnd w:id="19"/>
                            <w:r w:rsidRPr="00A078F2">
                              <w:rPr>
                                <w:color w:val="585859"/>
                                <w:sz w:val="44"/>
                                <w:szCs w:val="44"/>
                              </w:rPr>
                              <w:t xml:space="preserve"> </w:t>
                            </w:r>
                          </w:p>
                          <w:p w14:paraId="6FB09898" w14:textId="77777777" w:rsidR="00DD1ECC" w:rsidRPr="00A078F2" w:rsidRDefault="00DD1ECC" w:rsidP="00D85FAB">
                            <w:pPr>
                              <w:pStyle w:val="HeadingACTEDReport"/>
                              <w:spacing w:after="0"/>
                              <w:rPr>
                                <w:b/>
                                <w:color w:val="595959" w:themeColor="text1" w:themeTint="A6"/>
                                <w:sz w:val="44"/>
                                <w:szCs w:val="12"/>
                              </w:rPr>
                            </w:pPr>
                          </w:p>
                          <w:p w14:paraId="64DAEBA3" w14:textId="77777777" w:rsidR="00DD1ECC" w:rsidRPr="00A078F2" w:rsidRDefault="00DD1ECC" w:rsidP="00C37BFA">
                            <w:pPr>
                              <w:pStyle w:val="HeadingACTEDReport"/>
                              <w:spacing w:after="0"/>
                              <w:ind w:left="142"/>
                              <w:rPr>
                                <w:color w:val="585859"/>
                                <w:sz w:val="44"/>
                                <w:szCs w:val="44"/>
                              </w:rPr>
                            </w:pPr>
                          </w:p>
                          <w:p w14:paraId="3D8EC620" w14:textId="77777777" w:rsidR="00DD1ECC" w:rsidRPr="00A078F2" w:rsidRDefault="00DD1ECC"/>
                          <w:p w14:paraId="29538168" w14:textId="77777777" w:rsidR="00DD1ECC" w:rsidRPr="00D75F95" w:rsidRDefault="00DD1ECC" w:rsidP="00C37BFA">
                            <w:pPr>
                              <w:pStyle w:val="HeadingACTEDReport"/>
                              <w:spacing w:after="0"/>
                              <w:ind w:left="142"/>
                              <w:rPr>
                                <w:color w:val="EE5859"/>
                                <w:sz w:val="44"/>
                                <w:szCs w:val="48"/>
                              </w:rPr>
                            </w:pPr>
                            <w:bookmarkStart w:id="20" w:name="_Toc442172978"/>
                            <w:r w:rsidRPr="00D75F95">
                              <w:rPr>
                                <w:color w:val="EE5859"/>
                                <w:sz w:val="44"/>
                                <w:szCs w:val="48"/>
                              </w:rPr>
                              <w:t>rapport d’évaluation</w:t>
                            </w:r>
                            <w:bookmarkEnd w:id="20"/>
                          </w:p>
                          <w:p w14:paraId="03984D13" w14:textId="77777777" w:rsidR="00DD1ECC" w:rsidRPr="00D75F95" w:rsidRDefault="00DD1ECC" w:rsidP="00D85FAB">
                            <w:pPr>
                              <w:pStyle w:val="HeadingACTEDReport"/>
                              <w:spacing w:after="0"/>
                              <w:rPr>
                                <w:b/>
                                <w:color w:val="595959" w:themeColor="text1" w:themeTint="A6"/>
                                <w:sz w:val="44"/>
                                <w:szCs w:val="12"/>
                              </w:rPr>
                            </w:pPr>
                          </w:p>
                          <w:p w14:paraId="04D180A9" w14:textId="77777777" w:rsidR="00DD1ECC" w:rsidRPr="00D75F95" w:rsidRDefault="00DD1ECC" w:rsidP="00C37BFA">
                            <w:pPr>
                              <w:pStyle w:val="HeadingACTEDReport"/>
                              <w:spacing w:after="0"/>
                              <w:ind w:left="142"/>
                              <w:rPr>
                                <w:color w:val="585859"/>
                                <w:sz w:val="44"/>
                                <w:szCs w:val="44"/>
                              </w:rPr>
                            </w:pPr>
                            <w:bookmarkStart w:id="21" w:name="_Toc442172979"/>
                            <w:r w:rsidRPr="00D75F95">
                              <w:rPr>
                                <w:color w:val="585859"/>
                                <w:sz w:val="44"/>
                                <w:szCs w:val="44"/>
                              </w:rPr>
                              <w:t>draft, Janvier, 2015</w:t>
                            </w:r>
                            <w:bookmarkEnd w:id="21"/>
                            <w:r w:rsidRPr="00D75F95">
                              <w:rPr>
                                <w:color w:val="585859"/>
                                <w:sz w:val="44"/>
                                <w:szCs w:val="44"/>
                              </w:rPr>
                              <w:t xml:space="preserve"> </w:t>
                            </w:r>
                          </w:p>
                          <w:p w14:paraId="7441940E" w14:textId="77777777" w:rsidR="00DD1ECC" w:rsidRPr="00D75F95" w:rsidRDefault="00DD1ECC" w:rsidP="00D85FAB">
                            <w:pPr>
                              <w:pStyle w:val="HeadingACTEDReport"/>
                              <w:spacing w:after="0"/>
                              <w:rPr>
                                <w:b/>
                                <w:color w:val="595959" w:themeColor="text1" w:themeTint="A6"/>
                                <w:sz w:val="44"/>
                                <w:szCs w:val="12"/>
                              </w:rPr>
                            </w:pPr>
                          </w:p>
                          <w:p w14:paraId="12D9D3ED" w14:textId="77777777" w:rsidR="00DD1ECC" w:rsidRPr="00D75F95" w:rsidRDefault="00DD1ECC" w:rsidP="00C37BFA">
                            <w:pPr>
                              <w:pStyle w:val="HeadingACTEDReport"/>
                              <w:spacing w:after="0"/>
                              <w:ind w:left="142"/>
                              <w:rPr>
                                <w:color w:val="585859"/>
                                <w:sz w:val="44"/>
                                <w:szCs w:val="44"/>
                              </w:rPr>
                            </w:pPr>
                          </w:p>
                          <w:p w14:paraId="49A3E1DF" w14:textId="77777777" w:rsidR="00DD1ECC" w:rsidRPr="00D75F95" w:rsidRDefault="00DD1ECC"/>
                          <w:p w14:paraId="2F1CF963" w14:textId="77777777" w:rsidR="00DD1ECC" w:rsidRPr="00D75F95" w:rsidRDefault="00DD1ECC" w:rsidP="00C37BFA">
                            <w:pPr>
                              <w:pStyle w:val="HeadingACTEDReport"/>
                              <w:spacing w:after="0"/>
                              <w:ind w:left="142"/>
                              <w:rPr>
                                <w:color w:val="EE5859"/>
                                <w:sz w:val="44"/>
                                <w:szCs w:val="48"/>
                              </w:rPr>
                            </w:pPr>
                            <w:bookmarkStart w:id="22" w:name="_Toc442172980"/>
                            <w:r w:rsidRPr="00D75F95">
                              <w:rPr>
                                <w:color w:val="EE5859"/>
                                <w:sz w:val="44"/>
                                <w:szCs w:val="48"/>
                              </w:rPr>
                              <w:t>rapport d’évaluation</w:t>
                            </w:r>
                            <w:bookmarkEnd w:id="22"/>
                          </w:p>
                          <w:p w14:paraId="0598087C" w14:textId="77777777" w:rsidR="00DD1ECC" w:rsidRPr="00D75F95" w:rsidRDefault="00DD1ECC" w:rsidP="00D85FAB">
                            <w:pPr>
                              <w:pStyle w:val="HeadingACTEDReport"/>
                              <w:spacing w:after="0"/>
                              <w:rPr>
                                <w:b/>
                                <w:color w:val="595959" w:themeColor="text1" w:themeTint="A6"/>
                                <w:sz w:val="44"/>
                                <w:szCs w:val="12"/>
                              </w:rPr>
                            </w:pPr>
                          </w:p>
                          <w:p w14:paraId="348A3565" w14:textId="77777777" w:rsidR="00DD1ECC" w:rsidRPr="001674F1" w:rsidRDefault="00DD1ECC" w:rsidP="00C37BFA">
                            <w:pPr>
                              <w:pStyle w:val="HeadingACTEDReport"/>
                              <w:spacing w:after="0"/>
                              <w:ind w:left="142"/>
                              <w:rPr>
                                <w:color w:val="585859"/>
                                <w:sz w:val="44"/>
                                <w:szCs w:val="44"/>
                              </w:rPr>
                            </w:pPr>
                            <w:bookmarkStart w:id="23" w:name="_Toc442172981"/>
                            <w:r w:rsidRPr="001674F1">
                              <w:rPr>
                                <w:color w:val="585859"/>
                                <w:sz w:val="44"/>
                                <w:szCs w:val="44"/>
                              </w:rPr>
                              <w:t>draft, Janvier, 2015</w:t>
                            </w:r>
                            <w:bookmarkEnd w:id="23"/>
                            <w:r w:rsidRPr="001674F1">
                              <w:rPr>
                                <w:color w:val="585859"/>
                                <w:sz w:val="44"/>
                                <w:szCs w:val="44"/>
                              </w:rPr>
                              <w:t xml:space="preserve"> </w:t>
                            </w:r>
                          </w:p>
                          <w:p w14:paraId="352F2DF2" w14:textId="77777777" w:rsidR="00DD1ECC" w:rsidRPr="001674F1" w:rsidRDefault="00DD1ECC" w:rsidP="00D85FAB">
                            <w:pPr>
                              <w:pStyle w:val="HeadingACTEDReport"/>
                              <w:spacing w:after="0"/>
                              <w:rPr>
                                <w:b/>
                                <w:color w:val="595959" w:themeColor="text1" w:themeTint="A6"/>
                                <w:sz w:val="44"/>
                                <w:szCs w:val="12"/>
                              </w:rPr>
                            </w:pPr>
                          </w:p>
                          <w:p w14:paraId="6E0276FA" w14:textId="77777777" w:rsidR="00DD1ECC" w:rsidRPr="001674F1" w:rsidRDefault="00DD1ECC" w:rsidP="00C37BFA">
                            <w:pPr>
                              <w:pStyle w:val="HeadingACTEDReport"/>
                              <w:spacing w:after="0"/>
                              <w:ind w:left="142"/>
                              <w:rPr>
                                <w:color w:val="585859"/>
                                <w:sz w:val="44"/>
                                <w:szCs w:val="44"/>
                              </w:rPr>
                            </w:pPr>
                          </w:p>
                          <w:p w14:paraId="6F9B3B65" w14:textId="77777777" w:rsidR="00DD1ECC" w:rsidRPr="001674F1" w:rsidRDefault="00DD1ECC"/>
                          <w:p w14:paraId="31428528" w14:textId="77777777" w:rsidR="00DD1ECC" w:rsidRPr="00D75F95" w:rsidRDefault="00DD1ECC" w:rsidP="00C37BFA">
                            <w:pPr>
                              <w:pStyle w:val="HeadingACTEDReport"/>
                              <w:spacing w:after="0"/>
                              <w:ind w:left="142"/>
                              <w:rPr>
                                <w:color w:val="EE5859"/>
                                <w:sz w:val="44"/>
                                <w:szCs w:val="48"/>
                              </w:rPr>
                            </w:pPr>
                            <w:bookmarkStart w:id="24" w:name="_Toc442172982"/>
                            <w:r w:rsidRPr="00D75F95">
                              <w:rPr>
                                <w:color w:val="EE5859"/>
                                <w:sz w:val="44"/>
                                <w:szCs w:val="48"/>
                              </w:rPr>
                              <w:t>rapport d’évaluation</w:t>
                            </w:r>
                            <w:bookmarkEnd w:id="24"/>
                          </w:p>
                          <w:p w14:paraId="5FFB25EC" w14:textId="77777777" w:rsidR="00DD1ECC" w:rsidRPr="00D75F95" w:rsidRDefault="00DD1ECC" w:rsidP="00D85FAB">
                            <w:pPr>
                              <w:pStyle w:val="HeadingACTEDReport"/>
                              <w:spacing w:after="0"/>
                              <w:rPr>
                                <w:b/>
                                <w:color w:val="595959" w:themeColor="text1" w:themeTint="A6"/>
                                <w:sz w:val="44"/>
                                <w:szCs w:val="12"/>
                              </w:rPr>
                            </w:pPr>
                          </w:p>
                          <w:p w14:paraId="40EAB922" w14:textId="77777777" w:rsidR="00DD1ECC" w:rsidRPr="00D75F95" w:rsidRDefault="00DD1ECC" w:rsidP="00C37BFA">
                            <w:pPr>
                              <w:pStyle w:val="HeadingACTEDReport"/>
                              <w:spacing w:after="0"/>
                              <w:ind w:left="142"/>
                              <w:rPr>
                                <w:color w:val="585859"/>
                                <w:sz w:val="44"/>
                                <w:szCs w:val="44"/>
                              </w:rPr>
                            </w:pPr>
                            <w:bookmarkStart w:id="25" w:name="_Toc442172983"/>
                            <w:r>
                              <w:rPr>
                                <w:color w:val="585859"/>
                                <w:sz w:val="44"/>
                                <w:szCs w:val="44"/>
                              </w:rPr>
                              <w:t>draft, Janvier, 2016</w:t>
                            </w:r>
                            <w:bookmarkEnd w:id="25"/>
                            <w:r w:rsidRPr="00D75F95">
                              <w:rPr>
                                <w:color w:val="585859"/>
                                <w:sz w:val="44"/>
                                <w:szCs w:val="44"/>
                              </w:rPr>
                              <w:t xml:space="preserve"> </w:t>
                            </w:r>
                          </w:p>
                          <w:p w14:paraId="07CD247F" w14:textId="77777777" w:rsidR="00DD1ECC" w:rsidRPr="00D75F95" w:rsidRDefault="00DD1ECC" w:rsidP="00D85FAB">
                            <w:pPr>
                              <w:pStyle w:val="HeadingACTEDReport"/>
                              <w:spacing w:after="0"/>
                              <w:rPr>
                                <w:b/>
                                <w:color w:val="595959" w:themeColor="text1" w:themeTint="A6"/>
                                <w:sz w:val="44"/>
                                <w:szCs w:val="12"/>
                              </w:rPr>
                            </w:pPr>
                          </w:p>
                          <w:p w14:paraId="63FDD920" w14:textId="77777777" w:rsidR="00DD1ECC" w:rsidRPr="00D75F95" w:rsidRDefault="00DD1ECC" w:rsidP="00C37BFA">
                            <w:pPr>
                              <w:pStyle w:val="HeadingACTEDReport"/>
                              <w:spacing w:after="0"/>
                              <w:ind w:left="142"/>
                              <w:rPr>
                                <w:color w:val="585859"/>
                                <w:sz w:val="44"/>
                                <w:szCs w:val="44"/>
                              </w:rPr>
                            </w:pPr>
                          </w:p>
                          <w:p w14:paraId="1C7F9B49" w14:textId="77777777" w:rsidR="00DD1ECC" w:rsidRPr="00D75F95" w:rsidRDefault="00DD1ECC"/>
                          <w:p w14:paraId="66750041" w14:textId="77777777" w:rsidR="00DD1ECC" w:rsidRPr="00D75F95" w:rsidRDefault="00DD1ECC" w:rsidP="00C37BFA">
                            <w:pPr>
                              <w:pStyle w:val="HeadingACTEDReport"/>
                              <w:spacing w:after="0"/>
                              <w:ind w:left="142"/>
                              <w:rPr>
                                <w:color w:val="EE5859"/>
                                <w:sz w:val="44"/>
                                <w:szCs w:val="48"/>
                              </w:rPr>
                            </w:pPr>
                            <w:bookmarkStart w:id="26" w:name="_Toc442172984"/>
                            <w:r w:rsidRPr="00D75F95">
                              <w:rPr>
                                <w:color w:val="EE5859"/>
                                <w:sz w:val="44"/>
                                <w:szCs w:val="48"/>
                              </w:rPr>
                              <w:t>rapport d’évaluation</w:t>
                            </w:r>
                            <w:bookmarkEnd w:id="26"/>
                          </w:p>
                          <w:p w14:paraId="3197BB6B" w14:textId="77777777" w:rsidR="00DD1ECC" w:rsidRPr="00D75F95" w:rsidRDefault="00DD1ECC" w:rsidP="00D85FAB">
                            <w:pPr>
                              <w:pStyle w:val="HeadingACTEDReport"/>
                              <w:spacing w:after="0"/>
                              <w:rPr>
                                <w:b/>
                                <w:color w:val="595959" w:themeColor="text1" w:themeTint="A6"/>
                                <w:sz w:val="44"/>
                                <w:szCs w:val="12"/>
                              </w:rPr>
                            </w:pPr>
                          </w:p>
                          <w:p w14:paraId="24FDD0BD" w14:textId="77777777" w:rsidR="00DD1ECC" w:rsidRPr="00A078F2" w:rsidRDefault="00DD1ECC" w:rsidP="00C37BFA">
                            <w:pPr>
                              <w:pStyle w:val="HeadingACTEDReport"/>
                              <w:spacing w:after="0"/>
                              <w:ind w:left="142"/>
                              <w:rPr>
                                <w:color w:val="585859"/>
                                <w:sz w:val="44"/>
                                <w:szCs w:val="44"/>
                              </w:rPr>
                            </w:pPr>
                            <w:bookmarkStart w:id="27" w:name="_Toc442172985"/>
                            <w:r w:rsidRPr="00A078F2">
                              <w:rPr>
                                <w:color w:val="585859"/>
                                <w:sz w:val="44"/>
                                <w:szCs w:val="44"/>
                              </w:rPr>
                              <w:t>draft, Janvier, 2015</w:t>
                            </w:r>
                            <w:bookmarkEnd w:id="27"/>
                            <w:r w:rsidRPr="00A078F2">
                              <w:rPr>
                                <w:color w:val="585859"/>
                                <w:sz w:val="44"/>
                                <w:szCs w:val="44"/>
                              </w:rPr>
                              <w:t xml:space="preserve"> </w:t>
                            </w:r>
                          </w:p>
                          <w:p w14:paraId="383DA679" w14:textId="77777777" w:rsidR="00DD1ECC" w:rsidRPr="00A078F2" w:rsidRDefault="00DD1ECC" w:rsidP="00D85FAB">
                            <w:pPr>
                              <w:pStyle w:val="HeadingACTEDReport"/>
                              <w:spacing w:after="0"/>
                              <w:rPr>
                                <w:b/>
                                <w:color w:val="595959" w:themeColor="text1" w:themeTint="A6"/>
                                <w:sz w:val="44"/>
                                <w:szCs w:val="12"/>
                              </w:rPr>
                            </w:pPr>
                          </w:p>
                          <w:p w14:paraId="30283232" w14:textId="77777777" w:rsidR="00DD1ECC" w:rsidRPr="00A078F2" w:rsidRDefault="00DD1ECC" w:rsidP="00C37BFA">
                            <w:pPr>
                              <w:pStyle w:val="HeadingACTEDReport"/>
                              <w:spacing w:after="0"/>
                              <w:ind w:left="142"/>
                              <w:rPr>
                                <w:color w:val="585859"/>
                                <w:sz w:val="44"/>
                                <w:szCs w:val="44"/>
                              </w:rPr>
                            </w:pPr>
                          </w:p>
                          <w:p w14:paraId="111A7186" w14:textId="77777777" w:rsidR="00DD1ECC" w:rsidRPr="00A078F2" w:rsidRDefault="00DD1ECC"/>
                          <w:p w14:paraId="3E81CE7D" w14:textId="77777777" w:rsidR="00DD1ECC" w:rsidRPr="00D75F95" w:rsidRDefault="00DD1ECC" w:rsidP="00C37BFA">
                            <w:pPr>
                              <w:pStyle w:val="HeadingACTEDReport"/>
                              <w:spacing w:after="0"/>
                              <w:ind w:left="142"/>
                              <w:rPr>
                                <w:color w:val="EE5859"/>
                                <w:sz w:val="44"/>
                                <w:szCs w:val="48"/>
                              </w:rPr>
                            </w:pPr>
                            <w:bookmarkStart w:id="28" w:name="_Toc442172986"/>
                            <w:r w:rsidRPr="00D75F95">
                              <w:rPr>
                                <w:color w:val="EE5859"/>
                                <w:sz w:val="44"/>
                                <w:szCs w:val="48"/>
                              </w:rPr>
                              <w:t>rapport d’évaluation</w:t>
                            </w:r>
                            <w:bookmarkEnd w:id="28"/>
                          </w:p>
                          <w:p w14:paraId="14DB5CB7" w14:textId="77777777" w:rsidR="00DD1ECC" w:rsidRPr="00D75F95" w:rsidRDefault="00DD1ECC" w:rsidP="00D85FAB">
                            <w:pPr>
                              <w:pStyle w:val="HeadingACTEDReport"/>
                              <w:spacing w:after="0"/>
                              <w:rPr>
                                <w:b/>
                                <w:color w:val="595959" w:themeColor="text1" w:themeTint="A6"/>
                                <w:sz w:val="44"/>
                                <w:szCs w:val="12"/>
                              </w:rPr>
                            </w:pPr>
                          </w:p>
                          <w:p w14:paraId="3E80A103" w14:textId="77777777" w:rsidR="00DD1ECC" w:rsidRPr="00D75F95" w:rsidRDefault="00DD1ECC" w:rsidP="00C37BFA">
                            <w:pPr>
                              <w:pStyle w:val="HeadingACTEDReport"/>
                              <w:spacing w:after="0"/>
                              <w:ind w:left="142"/>
                              <w:rPr>
                                <w:color w:val="585859"/>
                                <w:sz w:val="44"/>
                                <w:szCs w:val="44"/>
                              </w:rPr>
                            </w:pPr>
                            <w:bookmarkStart w:id="29" w:name="_Toc442172987"/>
                            <w:r w:rsidRPr="00D75F95">
                              <w:rPr>
                                <w:color w:val="585859"/>
                                <w:sz w:val="44"/>
                                <w:szCs w:val="44"/>
                              </w:rPr>
                              <w:t>draft, Janvier, 2015</w:t>
                            </w:r>
                            <w:bookmarkEnd w:id="29"/>
                            <w:r w:rsidRPr="00D75F95">
                              <w:rPr>
                                <w:color w:val="585859"/>
                                <w:sz w:val="44"/>
                                <w:szCs w:val="44"/>
                              </w:rPr>
                              <w:t xml:space="preserve"> </w:t>
                            </w:r>
                          </w:p>
                          <w:p w14:paraId="67ADC355" w14:textId="77777777" w:rsidR="00DD1ECC" w:rsidRPr="00D75F95" w:rsidRDefault="00DD1ECC" w:rsidP="00D85FAB">
                            <w:pPr>
                              <w:pStyle w:val="HeadingACTEDReport"/>
                              <w:spacing w:after="0"/>
                              <w:rPr>
                                <w:b/>
                                <w:color w:val="595959" w:themeColor="text1" w:themeTint="A6"/>
                                <w:sz w:val="44"/>
                                <w:szCs w:val="12"/>
                              </w:rPr>
                            </w:pPr>
                          </w:p>
                          <w:p w14:paraId="102B8C84" w14:textId="77777777" w:rsidR="00DD1ECC" w:rsidRPr="00D75F95" w:rsidRDefault="00DD1ECC" w:rsidP="00C37BFA">
                            <w:pPr>
                              <w:pStyle w:val="HeadingACTEDReport"/>
                              <w:spacing w:after="0"/>
                              <w:ind w:left="142"/>
                              <w:rPr>
                                <w:color w:val="585859"/>
                                <w:sz w:val="44"/>
                                <w:szCs w:val="44"/>
                              </w:rPr>
                            </w:pPr>
                          </w:p>
                          <w:p w14:paraId="71BA685C" w14:textId="77777777" w:rsidR="00DD1ECC" w:rsidRPr="00D75F95" w:rsidRDefault="00DD1ECC"/>
                          <w:p w14:paraId="17428B68" w14:textId="77777777" w:rsidR="00DD1ECC" w:rsidRPr="00D75F95" w:rsidRDefault="00DD1ECC" w:rsidP="00C37BFA">
                            <w:pPr>
                              <w:pStyle w:val="HeadingACTEDReport"/>
                              <w:spacing w:after="0"/>
                              <w:ind w:left="142"/>
                              <w:rPr>
                                <w:color w:val="EE5859"/>
                                <w:sz w:val="44"/>
                                <w:szCs w:val="48"/>
                              </w:rPr>
                            </w:pPr>
                            <w:bookmarkStart w:id="30" w:name="_Toc442172988"/>
                            <w:r w:rsidRPr="00D75F95">
                              <w:rPr>
                                <w:color w:val="EE5859"/>
                                <w:sz w:val="44"/>
                                <w:szCs w:val="48"/>
                              </w:rPr>
                              <w:t>rapport d’évaluation</w:t>
                            </w:r>
                            <w:bookmarkEnd w:id="30"/>
                          </w:p>
                          <w:p w14:paraId="6EEAE387" w14:textId="77777777" w:rsidR="00DD1ECC" w:rsidRPr="00D75F95" w:rsidRDefault="00DD1ECC" w:rsidP="00D85FAB">
                            <w:pPr>
                              <w:pStyle w:val="HeadingACTEDReport"/>
                              <w:spacing w:after="0"/>
                              <w:rPr>
                                <w:b/>
                                <w:color w:val="595959" w:themeColor="text1" w:themeTint="A6"/>
                                <w:sz w:val="44"/>
                                <w:szCs w:val="12"/>
                              </w:rPr>
                            </w:pPr>
                          </w:p>
                          <w:p w14:paraId="4427AE93" w14:textId="77777777" w:rsidR="00DD1ECC" w:rsidRPr="008367C1" w:rsidRDefault="00DD1ECC" w:rsidP="00C37BFA">
                            <w:pPr>
                              <w:pStyle w:val="HeadingACTEDReport"/>
                              <w:spacing w:after="0"/>
                              <w:ind w:left="142"/>
                              <w:rPr>
                                <w:color w:val="585859"/>
                                <w:sz w:val="44"/>
                                <w:szCs w:val="44"/>
                              </w:rPr>
                            </w:pPr>
                            <w:bookmarkStart w:id="31" w:name="_Toc442172989"/>
                            <w:r w:rsidRPr="008367C1">
                              <w:rPr>
                                <w:color w:val="585859"/>
                                <w:sz w:val="44"/>
                                <w:szCs w:val="44"/>
                              </w:rPr>
                              <w:t>draft, Janvier, 2015</w:t>
                            </w:r>
                            <w:bookmarkEnd w:id="31"/>
                            <w:r w:rsidRPr="008367C1">
                              <w:rPr>
                                <w:color w:val="585859"/>
                                <w:sz w:val="44"/>
                                <w:szCs w:val="44"/>
                              </w:rPr>
                              <w:t xml:space="preserve"> </w:t>
                            </w:r>
                          </w:p>
                          <w:p w14:paraId="4161130C" w14:textId="77777777" w:rsidR="00DD1ECC" w:rsidRPr="008367C1" w:rsidRDefault="00DD1ECC" w:rsidP="00D85FAB">
                            <w:pPr>
                              <w:pStyle w:val="HeadingACTEDReport"/>
                              <w:spacing w:after="0"/>
                              <w:rPr>
                                <w:b/>
                                <w:color w:val="595959" w:themeColor="text1" w:themeTint="A6"/>
                                <w:sz w:val="44"/>
                                <w:szCs w:val="12"/>
                              </w:rPr>
                            </w:pPr>
                          </w:p>
                          <w:p w14:paraId="44247E70" w14:textId="77777777" w:rsidR="00DD1ECC" w:rsidRPr="008367C1" w:rsidRDefault="00DD1ECC" w:rsidP="00C37BFA">
                            <w:pPr>
                              <w:pStyle w:val="HeadingACTEDReport"/>
                              <w:spacing w:after="0"/>
                              <w:ind w:left="142"/>
                              <w:rPr>
                                <w:color w:val="585859"/>
                                <w:sz w:val="44"/>
                                <w:szCs w:val="44"/>
                              </w:rPr>
                            </w:pPr>
                          </w:p>
                          <w:p w14:paraId="471368AD" w14:textId="77777777" w:rsidR="00DD1ECC" w:rsidRPr="008367C1" w:rsidRDefault="00DD1ECC"/>
                          <w:p w14:paraId="6DF7E4FD" w14:textId="77777777" w:rsidR="00DD1ECC" w:rsidRPr="00D75F95" w:rsidRDefault="00DD1ECC" w:rsidP="00C37BFA">
                            <w:pPr>
                              <w:pStyle w:val="HeadingACTEDReport"/>
                              <w:spacing w:after="0"/>
                              <w:ind w:left="142"/>
                              <w:rPr>
                                <w:color w:val="EE5859"/>
                                <w:sz w:val="44"/>
                                <w:szCs w:val="48"/>
                              </w:rPr>
                            </w:pPr>
                            <w:bookmarkStart w:id="32" w:name="_Toc442172990"/>
                            <w:r w:rsidRPr="00D75F95">
                              <w:rPr>
                                <w:color w:val="EE5859"/>
                                <w:sz w:val="44"/>
                                <w:szCs w:val="48"/>
                              </w:rPr>
                              <w:t>rapport d’évaluation</w:t>
                            </w:r>
                            <w:bookmarkEnd w:id="32"/>
                          </w:p>
                          <w:p w14:paraId="5A18B99E" w14:textId="77777777" w:rsidR="00DD1ECC" w:rsidRPr="00D75F95" w:rsidRDefault="00DD1ECC" w:rsidP="00D85FAB">
                            <w:pPr>
                              <w:pStyle w:val="HeadingACTEDReport"/>
                              <w:spacing w:after="0"/>
                              <w:rPr>
                                <w:b/>
                                <w:color w:val="595959" w:themeColor="text1" w:themeTint="A6"/>
                                <w:sz w:val="44"/>
                                <w:szCs w:val="12"/>
                              </w:rPr>
                            </w:pPr>
                          </w:p>
                          <w:p w14:paraId="0195B80C" w14:textId="77777777" w:rsidR="00DD1ECC" w:rsidRPr="00D75F95" w:rsidRDefault="00DD1ECC" w:rsidP="00C37BFA">
                            <w:pPr>
                              <w:pStyle w:val="HeadingACTEDReport"/>
                              <w:spacing w:after="0"/>
                              <w:ind w:left="142"/>
                              <w:rPr>
                                <w:color w:val="585859"/>
                                <w:sz w:val="44"/>
                                <w:szCs w:val="44"/>
                              </w:rPr>
                            </w:pPr>
                            <w:bookmarkStart w:id="33" w:name="_Toc442172991"/>
                            <w:r w:rsidRPr="002A6A47">
                              <w:rPr>
                                <w:i/>
                                <w:color w:val="585859"/>
                                <w:sz w:val="44"/>
                                <w:szCs w:val="44"/>
                              </w:rPr>
                              <w:t>draft</w:t>
                            </w:r>
                            <w:r>
                              <w:rPr>
                                <w:color w:val="585859"/>
                                <w:sz w:val="44"/>
                                <w:szCs w:val="44"/>
                              </w:rPr>
                              <w:t>, Janvier 2016</w:t>
                            </w:r>
                            <w:bookmarkEnd w:id="33"/>
                            <w:r w:rsidRPr="00D75F95">
                              <w:rPr>
                                <w:color w:val="585859"/>
                                <w:sz w:val="44"/>
                                <w:szCs w:val="44"/>
                              </w:rPr>
                              <w:t xml:space="preserve"> </w:t>
                            </w:r>
                          </w:p>
                          <w:p w14:paraId="67C24912" w14:textId="77777777" w:rsidR="00DD1ECC" w:rsidRPr="00D75F95" w:rsidRDefault="00DD1ECC" w:rsidP="00D85FAB">
                            <w:pPr>
                              <w:pStyle w:val="HeadingACTEDReport"/>
                              <w:spacing w:after="0"/>
                              <w:rPr>
                                <w:b/>
                                <w:color w:val="595959" w:themeColor="text1" w:themeTint="A6"/>
                                <w:sz w:val="44"/>
                                <w:szCs w:val="12"/>
                              </w:rPr>
                            </w:pPr>
                          </w:p>
                          <w:p w14:paraId="237A37E5" w14:textId="77777777" w:rsidR="00DD1ECC" w:rsidRPr="00D75F95" w:rsidRDefault="00DD1ECC" w:rsidP="00C37BFA">
                            <w:pPr>
                              <w:pStyle w:val="HeadingACTEDReport"/>
                              <w:spacing w:after="0"/>
                              <w:ind w:left="142"/>
                              <w:rPr>
                                <w:color w:val="585859"/>
                                <w:sz w:val="44"/>
                                <w:szCs w:val="44"/>
                              </w:rPr>
                            </w:pPr>
                          </w:p>
                          <w:p w14:paraId="22BF10E7" w14:textId="77777777" w:rsidR="00DD1ECC" w:rsidRPr="00D75F95" w:rsidRDefault="00DD1ECC"/>
                          <w:p w14:paraId="16F8370D" w14:textId="77777777" w:rsidR="00DD1ECC" w:rsidRPr="00D75F95" w:rsidRDefault="00DD1ECC" w:rsidP="00C37BFA">
                            <w:pPr>
                              <w:pStyle w:val="HeadingACTEDReport"/>
                              <w:spacing w:after="0"/>
                              <w:ind w:left="142"/>
                              <w:rPr>
                                <w:color w:val="EE5859"/>
                                <w:sz w:val="44"/>
                                <w:szCs w:val="48"/>
                              </w:rPr>
                            </w:pPr>
                            <w:bookmarkStart w:id="34" w:name="_Toc442172992"/>
                            <w:r w:rsidRPr="00D75F95">
                              <w:rPr>
                                <w:color w:val="EE5859"/>
                                <w:sz w:val="44"/>
                                <w:szCs w:val="48"/>
                              </w:rPr>
                              <w:t>rapport d’évaluation</w:t>
                            </w:r>
                            <w:bookmarkEnd w:id="34"/>
                          </w:p>
                          <w:p w14:paraId="4B64ABFD" w14:textId="77777777" w:rsidR="00DD1ECC" w:rsidRPr="00D75F95" w:rsidRDefault="00DD1ECC" w:rsidP="00D85FAB">
                            <w:pPr>
                              <w:pStyle w:val="HeadingACTEDReport"/>
                              <w:spacing w:after="0"/>
                              <w:rPr>
                                <w:b/>
                                <w:color w:val="595959" w:themeColor="text1" w:themeTint="A6"/>
                                <w:sz w:val="44"/>
                                <w:szCs w:val="12"/>
                              </w:rPr>
                            </w:pPr>
                          </w:p>
                          <w:p w14:paraId="7026E093" w14:textId="77777777" w:rsidR="00DD1ECC" w:rsidRPr="00A078F2" w:rsidRDefault="00DD1ECC" w:rsidP="00C37BFA">
                            <w:pPr>
                              <w:pStyle w:val="HeadingACTEDReport"/>
                              <w:spacing w:after="0"/>
                              <w:ind w:left="142"/>
                              <w:rPr>
                                <w:color w:val="585859"/>
                                <w:sz w:val="44"/>
                                <w:szCs w:val="44"/>
                              </w:rPr>
                            </w:pPr>
                            <w:bookmarkStart w:id="35" w:name="_Toc442172993"/>
                            <w:r w:rsidRPr="00A078F2">
                              <w:rPr>
                                <w:color w:val="585859"/>
                                <w:sz w:val="44"/>
                                <w:szCs w:val="44"/>
                              </w:rPr>
                              <w:t>draft, Janvier, 2015</w:t>
                            </w:r>
                            <w:bookmarkEnd w:id="35"/>
                            <w:r w:rsidRPr="00A078F2">
                              <w:rPr>
                                <w:color w:val="585859"/>
                                <w:sz w:val="44"/>
                                <w:szCs w:val="44"/>
                              </w:rPr>
                              <w:t xml:space="preserve"> </w:t>
                            </w:r>
                          </w:p>
                          <w:p w14:paraId="1E82552D" w14:textId="77777777" w:rsidR="00DD1ECC" w:rsidRPr="00A078F2" w:rsidRDefault="00DD1ECC" w:rsidP="00D85FAB">
                            <w:pPr>
                              <w:pStyle w:val="HeadingACTEDReport"/>
                              <w:spacing w:after="0"/>
                              <w:rPr>
                                <w:b/>
                                <w:color w:val="595959" w:themeColor="text1" w:themeTint="A6"/>
                                <w:sz w:val="44"/>
                                <w:szCs w:val="12"/>
                              </w:rPr>
                            </w:pPr>
                          </w:p>
                          <w:p w14:paraId="090A56E0" w14:textId="77777777" w:rsidR="00DD1ECC" w:rsidRPr="00A078F2" w:rsidRDefault="00DD1ECC" w:rsidP="00C37BFA">
                            <w:pPr>
                              <w:pStyle w:val="HeadingACTEDReport"/>
                              <w:spacing w:after="0"/>
                              <w:ind w:left="142"/>
                              <w:rPr>
                                <w:color w:val="585859"/>
                                <w:sz w:val="44"/>
                                <w:szCs w:val="44"/>
                              </w:rPr>
                            </w:pPr>
                          </w:p>
                          <w:p w14:paraId="6CB37357" w14:textId="77777777" w:rsidR="00DD1ECC" w:rsidRPr="00A078F2" w:rsidRDefault="00DD1ECC"/>
                          <w:p w14:paraId="3B5CB1A3" w14:textId="77777777" w:rsidR="00DD1ECC" w:rsidRPr="00D75F95" w:rsidRDefault="00DD1ECC" w:rsidP="00C37BFA">
                            <w:pPr>
                              <w:pStyle w:val="HeadingACTEDReport"/>
                              <w:spacing w:after="0"/>
                              <w:ind w:left="142"/>
                              <w:rPr>
                                <w:color w:val="EE5859"/>
                                <w:sz w:val="44"/>
                                <w:szCs w:val="48"/>
                              </w:rPr>
                            </w:pPr>
                            <w:bookmarkStart w:id="36" w:name="_Toc442172994"/>
                            <w:r w:rsidRPr="00D75F95">
                              <w:rPr>
                                <w:color w:val="EE5859"/>
                                <w:sz w:val="44"/>
                                <w:szCs w:val="48"/>
                              </w:rPr>
                              <w:t>rapport d’évaluation</w:t>
                            </w:r>
                            <w:bookmarkEnd w:id="36"/>
                          </w:p>
                          <w:p w14:paraId="6E179CBE" w14:textId="77777777" w:rsidR="00DD1ECC" w:rsidRPr="00D75F95" w:rsidRDefault="00DD1ECC" w:rsidP="00D85FAB">
                            <w:pPr>
                              <w:pStyle w:val="HeadingACTEDReport"/>
                              <w:spacing w:after="0"/>
                              <w:rPr>
                                <w:b/>
                                <w:color w:val="595959" w:themeColor="text1" w:themeTint="A6"/>
                                <w:sz w:val="44"/>
                                <w:szCs w:val="12"/>
                              </w:rPr>
                            </w:pPr>
                          </w:p>
                          <w:p w14:paraId="1AE51FC2" w14:textId="77777777" w:rsidR="00DD1ECC" w:rsidRPr="00D75F95" w:rsidRDefault="00DD1ECC" w:rsidP="00C37BFA">
                            <w:pPr>
                              <w:pStyle w:val="HeadingACTEDReport"/>
                              <w:spacing w:after="0"/>
                              <w:ind w:left="142"/>
                              <w:rPr>
                                <w:color w:val="585859"/>
                                <w:sz w:val="44"/>
                                <w:szCs w:val="44"/>
                              </w:rPr>
                            </w:pPr>
                            <w:bookmarkStart w:id="37" w:name="_Toc442172995"/>
                            <w:r w:rsidRPr="00D75F95">
                              <w:rPr>
                                <w:color w:val="585859"/>
                                <w:sz w:val="44"/>
                                <w:szCs w:val="44"/>
                              </w:rPr>
                              <w:t>draft, Janvier, 2015</w:t>
                            </w:r>
                            <w:bookmarkEnd w:id="37"/>
                            <w:r w:rsidRPr="00D75F95">
                              <w:rPr>
                                <w:color w:val="585859"/>
                                <w:sz w:val="44"/>
                                <w:szCs w:val="44"/>
                              </w:rPr>
                              <w:t xml:space="preserve"> </w:t>
                            </w:r>
                          </w:p>
                          <w:p w14:paraId="63001D55" w14:textId="77777777" w:rsidR="00DD1ECC" w:rsidRPr="00D75F95" w:rsidRDefault="00DD1ECC" w:rsidP="00D85FAB">
                            <w:pPr>
                              <w:pStyle w:val="HeadingACTEDReport"/>
                              <w:spacing w:after="0"/>
                              <w:rPr>
                                <w:b/>
                                <w:color w:val="595959" w:themeColor="text1" w:themeTint="A6"/>
                                <w:sz w:val="44"/>
                                <w:szCs w:val="12"/>
                              </w:rPr>
                            </w:pPr>
                          </w:p>
                          <w:p w14:paraId="16722724" w14:textId="77777777" w:rsidR="00DD1ECC" w:rsidRPr="00D75F95" w:rsidRDefault="00DD1ECC" w:rsidP="00C37BFA">
                            <w:pPr>
                              <w:pStyle w:val="HeadingACTEDReport"/>
                              <w:spacing w:after="0"/>
                              <w:ind w:left="142"/>
                              <w:rPr>
                                <w:color w:val="585859"/>
                                <w:sz w:val="44"/>
                                <w:szCs w:val="44"/>
                              </w:rPr>
                            </w:pPr>
                          </w:p>
                          <w:p w14:paraId="34543AB7" w14:textId="77777777" w:rsidR="00DD1ECC" w:rsidRPr="00D75F95" w:rsidRDefault="00DD1ECC"/>
                          <w:p w14:paraId="1E5D3F85" w14:textId="77777777" w:rsidR="00DD1ECC" w:rsidRPr="00D75F95" w:rsidRDefault="00DD1ECC" w:rsidP="00C37BFA">
                            <w:pPr>
                              <w:pStyle w:val="HeadingACTEDReport"/>
                              <w:spacing w:after="0"/>
                              <w:ind w:left="142"/>
                              <w:rPr>
                                <w:color w:val="EE5859"/>
                                <w:sz w:val="44"/>
                                <w:szCs w:val="48"/>
                              </w:rPr>
                            </w:pPr>
                            <w:bookmarkStart w:id="38" w:name="_Toc442172996"/>
                            <w:r w:rsidRPr="00D75F95">
                              <w:rPr>
                                <w:color w:val="EE5859"/>
                                <w:sz w:val="44"/>
                                <w:szCs w:val="48"/>
                              </w:rPr>
                              <w:t>rapport d’évaluation</w:t>
                            </w:r>
                            <w:bookmarkEnd w:id="38"/>
                          </w:p>
                          <w:p w14:paraId="7A5A9E44" w14:textId="77777777" w:rsidR="00DD1ECC" w:rsidRPr="00D75F95" w:rsidRDefault="00DD1ECC" w:rsidP="00D85FAB">
                            <w:pPr>
                              <w:pStyle w:val="HeadingACTEDReport"/>
                              <w:spacing w:after="0"/>
                              <w:rPr>
                                <w:b/>
                                <w:color w:val="595959" w:themeColor="text1" w:themeTint="A6"/>
                                <w:sz w:val="44"/>
                                <w:szCs w:val="12"/>
                              </w:rPr>
                            </w:pPr>
                          </w:p>
                          <w:p w14:paraId="01768574" w14:textId="77777777" w:rsidR="00DD1ECC" w:rsidRPr="001674F1" w:rsidRDefault="00DD1ECC" w:rsidP="00C37BFA">
                            <w:pPr>
                              <w:pStyle w:val="HeadingACTEDReport"/>
                              <w:spacing w:after="0"/>
                              <w:ind w:left="142"/>
                              <w:rPr>
                                <w:color w:val="585859"/>
                                <w:sz w:val="44"/>
                                <w:szCs w:val="44"/>
                              </w:rPr>
                            </w:pPr>
                            <w:bookmarkStart w:id="39" w:name="_Toc442172997"/>
                            <w:r w:rsidRPr="001674F1">
                              <w:rPr>
                                <w:color w:val="585859"/>
                                <w:sz w:val="44"/>
                                <w:szCs w:val="44"/>
                              </w:rPr>
                              <w:t>draft, Janvier, 2015</w:t>
                            </w:r>
                            <w:bookmarkEnd w:id="39"/>
                            <w:r w:rsidRPr="001674F1">
                              <w:rPr>
                                <w:color w:val="585859"/>
                                <w:sz w:val="44"/>
                                <w:szCs w:val="44"/>
                              </w:rPr>
                              <w:t xml:space="preserve"> </w:t>
                            </w:r>
                          </w:p>
                          <w:p w14:paraId="3AEA523D" w14:textId="77777777" w:rsidR="00DD1ECC" w:rsidRPr="001674F1" w:rsidRDefault="00DD1ECC" w:rsidP="00D85FAB">
                            <w:pPr>
                              <w:pStyle w:val="HeadingACTEDReport"/>
                              <w:spacing w:after="0"/>
                              <w:rPr>
                                <w:b/>
                                <w:color w:val="595959" w:themeColor="text1" w:themeTint="A6"/>
                                <w:sz w:val="44"/>
                                <w:szCs w:val="12"/>
                              </w:rPr>
                            </w:pPr>
                          </w:p>
                          <w:p w14:paraId="4A61B03F" w14:textId="77777777" w:rsidR="00DD1ECC" w:rsidRPr="001674F1" w:rsidRDefault="00DD1ECC" w:rsidP="00C37BFA">
                            <w:pPr>
                              <w:pStyle w:val="HeadingACTEDReport"/>
                              <w:spacing w:after="0"/>
                              <w:ind w:left="142"/>
                              <w:rPr>
                                <w:color w:val="585859"/>
                                <w:sz w:val="44"/>
                                <w:szCs w:val="44"/>
                              </w:rPr>
                            </w:pPr>
                          </w:p>
                          <w:p w14:paraId="20B34E22" w14:textId="77777777" w:rsidR="00DD1ECC" w:rsidRPr="001674F1" w:rsidRDefault="00DD1ECC"/>
                          <w:p w14:paraId="19C941C0" w14:textId="77777777" w:rsidR="00DD1ECC" w:rsidRPr="00D75F95" w:rsidRDefault="00DD1ECC" w:rsidP="00C37BFA">
                            <w:pPr>
                              <w:pStyle w:val="HeadingACTEDReport"/>
                              <w:spacing w:after="0"/>
                              <w:ind w:left="142"/>
                              <w:rPr>
                                <w:color w:val="EE5859"/>
                                <w:sz w:val="44"/>
                                <w:szCs w:val="48"/>
                              </w:rPr>
                            </w:pPr>
                            <w:bookmarkStart w:id="40" w:name="_Toc442172998"/>
                            <w:r w:rsidRPr="00D75F95">
                              <w:rPr>
                                <w:color w:val="EE5859"/>
                                <w:sz w:val="44"/>
                                <w:szCs w:val="48"/>
                              </w:rPr>
                              <w:t>rapport d’évaluation</w:t>
                            </w:r>
                            <w:bookmarkEnd w:id="40"/>
                          </w:p>
                          <w:p w14:paraId="58EC1C98" w14:textId="77777777" w:rsidR="00DD1ECC" w:rsidRPr="00D75F95" w:rsidRDefault="00DD1ECC" w:rsidP="00D85FAB">
                            <w:pPr>
                              <w:pStyle w:val="HeadingACTEDReport"/>
                              <w:spacing w:after="0"/>
                              <w:rPr>
                                <w:b/>
                                <w:color w:val="595959" w:themeColor="text1" w:themeTint="A6"/>
                                <w:sz w:val="44"/>
                                <w:szCs w:val="12"/>
                              </w:rPr>
                            </w:pPr>
                          </w:p>
                          <w:p w14:paraId="7511D5BF" w14:textId="77777777" w:rsidR="00DD1ECC" w:rsidRPr="00D75F95" w:rsidRDefault="00DD1ECC" w:rsidP="00C37BFA">
                            <w:pPr>
                              <w:pStyle w:val="HeadingACTEDReport"/>
                              <w:spacing w:after="0"/>
                              <w:ind w:left="142"/>
                              <w:rPr>
                                <w:color w:val="585859"/>
                                <w:sz w:val="44"/>
                                <w:szCs w:val="44"/>
                              </w:rPr>
                            </w:pPr>
                            <w:bookmarkStart w:id="41" w:name="_Toc442172999"/>
                            <w:r>
                              <w:rPr>
                                <w:color w:val="585859"/>
                                <w:sz w:val="44"/>
                                <w:szCs w:val="44"/>
                              </w:rPr>
                              <w:t>draft, Janvier, 2016</w:t>
                            </w:r>
                            <w:bookmarkEnd w:id="41"/>
                            <w:r w:rsidRPr="00D75F95">
                              <w:rPr>
                                <w:color w:val="585859"/>
                                <w:sz w:val="44"/>
                                <w:szCs w:val="44"/>
                              </w:rPr>
                              <w:t xml:space="preserve"> </w:t>
                            </w:r>
                          </w:p>
                          <w:p w14:paraId="4841FB1E" w14:textId="77777777" w:rsidR="00DD1ECC" w:rsidRPr="00D75F95" w:rsidRDefault="00DD1ECC" w:rsidP="00D85FAB">
                            <w:pPr>
                              <w:pStyle w:val="HeadingACTEDReport"/>
                              <w:spacing w:after="0"/>
                              <w:rPr>
                                <w:b/>
                                <w:color w:val="595959" w:themeColor="text1" w:themeTint="A6"/>
                                <w:sz w:val="44"/>
                                <w:szCs w:val="12"/>
                              </w:rPr>
                            </w:pPr>
                          </w:p>
                          <w:p w14:paraId="264B9C1F" w14:textId="77777777" w:rsidR="00DD1ECC" w:rsidRPr="00D75F95" w:rsidRDefault="00DD1ECC" w:rsidP="00C37BFA">
                            <w:pPr>
                              <w:pStyle w:val="HeadingACTEDReport"/>
                              <w:spacing w:after="0"/>
                              <w:ind w:left="142"/>
                              <w:rPr>
                                <w:color w:val="585859"/>
                                <w:sz w:val="44"/>
                                <w:szCs w:val="44"/>
                              </w:rPr>
                            </w:pPr>
                          </w:p>
                          <w:p w14:paraId="3DB10C28" w14:textId="77777777" w:rsidR="00DD1ECC" w:rsidRPr="00D75F95" w:rsidRDefault="00DD1ECC"/>
                          <w:p w14:paraId="4C2C2B87" w14:textId="77777777" w:rsidR="00DD1ECC" w:rsidRPr="00D75F95" w:rsidRDefault="00DD1ECC" w:rsidP="00C37BFA">
                            <w:pPr>
                              <w:pStyle w:val="HeadingACTEDReport"/>
                              <w:spacing w:after="0"/>
                              <w:ind w:left="142"/>
                              <w:rPr>
                                <w:color w:val="EE5859"/>
                                <w:sz w:val="44"/>
                                <w:szCs w:val="48"/>
                              </w:rPr>
                            </w:pPr>
                            <w:bookmarkStart w:id="42" w:name="_Toc442173000"/>
                            <w:r w:rsidRPr="00D75F95">
                              <w:rPr>
                                <w:color w:val="EE5859"/>
                                <w:sz w:val="44"/>
                                <w:szCs w:val="48"/>
                              </w:rPr>
                              <w:t>rapport d’évaluation</w:t>
                            </w:r>
                            <w:bookmarkEnd w:id="42"/>
                          </w:p>
                          <w:p w14:paraId="558EC171" w14:textId="77777777" w:rsidR="00DD1ECC" w:rsidRPr="00D75F95" w:rsidRDefault="00DD1ECC" w:rsidP="00D85FAB">
                            <w:pPr>
                              <w:pStyle w:val="HeadingACTEDReport"/>
                              <w:spacing w:after="0"/>
                              <w:rPr>
                                <w:b/>
                                <w:color w:val="595959" w:themeColor="text1" w:themeTint="A6"/>
                                <w:sz w:val="44"/>
                                <w:szCs w:val="12"/>
                              </w:rPr>
                            </w:pPr>
                          </w:p>
                          <w:p w14:paraId="609FFF5D" w14:textId="77777777" w:rsidR="00DD1ECC" w:rsidRPr="00A078F2" w:rsidRDefault="00DD1ECC" w:rsidP="00C37BFA">
                            <w:pPr>
                              <w:pStyle w:val="HeadingACTEDReport"/>
                              <w:spacing w:after="0"/>
                              <w:ind w:left="142"/>
                              <w:rPr>
                                <w:color w:val="585859"/>
                                <w:sz w:val="44"/>
                                <w:szCs w:val="44"/>
                              </w:rPr>
                            </w:pPr>
                            <w:bookmarkStart w:id="43" w:name="_Toc442173001"/>
                            <w:r w:rsidRPr="00A078F2">
                              <w:rPr>
                                <w:color w:val="585859"/>
                                <w:sz w:val="44"/>
                                <w:szCs w:val="44"/>
                              </w:rPr>
                              <w:t>draft, Janvier, 2015</w:t>
                            </w:r>
                            <w:bookmarkEnd w:id="43"/>
                            <w:r w:rsidRPr="00A078F2">
                              <w:rPr>
                                <w:color w:val="585859"/>
                                <w:sz w:val="44"/>
                                <w:szCs w:val="44"/>
                              </w:rPr>
                              <w:t xml:space="preserve"> </w:t>
                            </w:r>
                          </w:p>
                          <w:p w14:paraId="75148187" w14:textId="77777777" w:rsidR="00DD1ECC" w:rsidRPr="00A078F2" w:rsidRDefault="00DD1ECC" w:rsidP="00D85FAB">
                            <w:pPr>
                              <w:pStyle w:val="HeadingACTEDReport"/>
                              <w:spacing w:after="0"/>
                              <w:rPr>
                                <w:b/>
                                <w:color w:val="595959" w:themeColor="text1" w:themeTint="A6"/>
                                <w:sz w:val="44"/>
                                <w:szCs w:val="12"/>
                              </w:rPr>
                            </w:pPr>
                          </w:p>
                          <w:p w14:paraId="2EBA03B7" w14:textId="77777777" w:rsidR="00DD1ECC" w:rsidRPr="00A078F2" w:rsidRDefault="00DD1ECC" w:rsidP="00C37BFA">
                            <w:pPr>
                              <w:pStyle w:val="HeadingACTEDReport"/>
                              <w:spacing w:after="0"/>
                              <w:ind w:left="142"/>
                              <w:rPr>
                                <w:color w:val="585859"/>
                                <w:sz w:val="44"/>
                                <w:szCs w:val="44"/>
                              </w:rPr>
                            </w:pPr>
                          </w:p>
                          <w:p w14:paraId="312D5E12" w14:textId="77777777" w:rsidR="00DD1ECC" w:rsidRPr="00A078F2" w:rsidRDefault="00DD1ECC"/>
                          <w:p w14:paraId="347EA32B" w14:textId="77777777" w:rsidR="00DD1ECC" w:rsidRPr="00D75F95" w:rsidRDefault="00DD1ECC" w:rsidP="00C37BFA">
                            <w:pPr>
                              <w:pStyle w:val="HeadingACTEDReport"/>
                              <w:spacing w:after="0"/>
                              <w:ind w:left="142"/>
                              <w:rPr>
                                <w:color w:val="EE5859"/>
                                <w:sz w:val="44"/>
                                <w:szCs w:val="48"/>
                              </w:rPr>
                            </w:pPr>
                            <w:bookmarkStart w:id="44" w:name="_Toc442173002"/>
                            <w:r w:rsidRPr="00D75F95">
                              <w:rPr>
                                <w:color w:val="EE5859"/>
                                <w:sz w:val="44"/>
                                <w:szCs w:val="48"/>
                              </w:rPr>
                              <w:t>rapport d’évaluation</w:t>
                            </w:r>
                            <w:bookmarkEnd w:id="44"/>
                          </w:p>
                          <w:p w14:paraId="79467F29" w14:textId="77777777" w:rsidR="00DD1ECC" w:rsidRPr="00D75F95" w:rsidRDefault="00DD1ECC" w:rsidP="00D85FAB">
                            <w:pPr>
                              <w:pStyle w:val="HeadingACTEDReport"/>
                              <w:spacing w:after="0"/>
                              <w:rPr>
                                <w:b/>
                                <w:color w:val="595959" w:themeColor="text1" w:themeTint="A6"/>
                                <w:sz w:val="44"/>
                                <w:szCs w:val="12"/>
                              </w:rPr>
                            </w:pPr>
                          </w:p>
                          <w:p w14:paraId="2089403B" w14:textId="77777777" w:rsidR="00DD1ECC" w:rsidRPr="00D75F95" w:rsidRDefault="00DD1ECC" w:rsidP="00C37BFA">
                            <w:pPr>
                              <w:pStyle w:val="HeadingACTEDReport"/>
                              <w:spacing w:after="0"/>
                              <w:ind w:left="142"/>
                              <w:rPr>
                                <w:color w:val="585859"/>
                                <w:sz w:val="44"/>
                                <w:szCs w:val="44"/>
                              </w:rPr>
                            </w:pPr>
                            <w:bookmarkStart w:id="45" w:name="_Toc442173003"/>
                            <w:r w:rsidRPr="00D75F95">
                              <w:rPr>
                                <w:color w:val="585859"/>
                                <w:sz w:val="44"/>
                                <w:szCs w:val="44"/>
                              </w:rPr>
                              <w:t>draft, Janvier, 2015</w:t>
                            </w:r>
                            <w:bookmarkEnd w:id="45"/>
                            <w:r w:rsidRPr="00D75F95">
                              <w:rPr>
                                <w:color w:val="585859"/>
                                <w:sz w:val="44"/>
                                <w:szCs w:val="44"/>
                              </w:rPr>
                              <w:t xml:space="preserve"> </w:t>
                            </w:r>
                          </w:p>
                          <w:p w14:paraId="4C71E67C" w14:textId="77777777" w:rsidR="00DD1ECC" w:rsidRPr="00D75F95" w:rsidRDefault="00DD1ECC" w:rsidP="00D85FAB">
                            <w:pPr>
                              <w:pStyle w:val="HeadingACTEDReport"/>
                              <w:spacing w:after="0"/>
                              <w:rPr>
                                <w:b/>
                                <w:color w:val="595959" w:themeColor="text1" w:themeTint="A6"/>
                                <w:sz w:val="44"/>
                                <w:szCs w:val="12"/>
                              </w:rPr>
                            </w:pPr>
                          </w:p>
                          <w:p w14:paraId="48A3EEB9" w14:textId="77777777" w:rsidR="00DD1ECC" w:rsidRPr="00D75F95" w:rsidRDefault="00DD1ECC" w:rsidP="00C37BFA">
                            <w:pPr>
                              <w:pStyle w:val="HeadingACTEDReport"/>
                              <w:spacing w:after="0"/>
                              <w:ind w:left="142"/>
                              <w:rPr>
                                <w:color w:val="585859"/>
                                <w:sz w:val="44"/>
                                <w:szCs w:val="44"/>
                              </w:rPr>
                            </w:pPr>
                          </w:p>
                          <w:p w14:paraId="540A1A94" w14:textId="77777777" w:rsidR="00DD1ECC" w:rsidRPr="00D75F95" w:rsidRDefault="00DD1ECC"/>
                          <w:p w14:paraId="22AA84C5" w14:textId="77777777" w:rsidR="00DD1ECC" w:rsidRPr="00D75F95" w:rsidRDefault="00DD1ECC" w:rsidP="00C37BFA">
                            <w:pPr>
                              <w:pStyle w:val="HeadingACTEDReport"/>
                              <w:spacing w:after="0"/>
                              <w:ind w:left="142"/>
                              <w:rPr>
                                <w:color w:val="EE5859"/>
                                <w:sz w:val="44"/>
                                <w:szCs w:val="48"/>
                              </w:rPr>
                            </w:pPr>
                            <w:bookmarkStart w:id="46" w:name="_Toc442173004"/>
                            <w:r w:rsidRPr="00D75F95">
                              <w:rPr>
                                <w:color w:val="EE5859"/>
                                <w:sz w:val="44"/>
                                <w:szCs w:val="48"/>
                              </w:rPr>
                              <w:t>rapport d’évaluation</w:t>
                            </w:r>
                            <w:bookmarkEnd w:id="46"/>
                          </w:p>
                          <w:p w14:paraId="02B44DB7" w14:textId="77777777" w:rsidR="00DD1ECC" w:rsidRPr="00D75F95" w:rsidRDefault="00DD1ECC" w:rsidP="00D85FAB">
                            <w:pPr>
                              <w:pStyle w:val="HeadingACTEDReport"/>
                              <w:spacing w:after="0"/>
                              <w:rPr>
                                <w:b/>
                                <w:color w:val="595959" w:themeColor="text1" w:themeTint="A6"/>
                                <w:sz w:val="44"/>
                                <w:szCs w:val="12"/>
                              </w:rPr>
                            </w:pPr>
                          </w:p>
                          <w:p w14:paraId="5A161848" w14:textId="77777777" w:rsidR="00DD1ECC" w:rsidRPr="005F09E4" w:rsidRDefault="00DD1ECC" w:rsidP="00C37BFA">
                            <w:pPr>
                              <w:pStyle w:val="HeadingACTEDReport"/>
                              <w:spacing w:after="0"/>
                              <w:ind w:left="142"/>
                              <w:rPr>
                                <w:color w:val="585859"/>
                                <w:sz w:val="44"/>
                                <w:szCs w:val="44"/>
                              </w:rPr>
                            </w:pPr>
                            <w:bookmarkStart w:id="47" w:name="_Toc442173005"/>
                            <w:r w:rsidRPr="005F09E4">
                              <w:rPr>
                                <w:color w:val="585859"/>
                                <w:sz w:val="44"/>
                                <w:szCs w:val="44"/>
                              </w:rPr>
                              <w:t>draft, Janvier, 2015</w:t>
                            </w:r>
                            <w:bookmarkEnd w:id="47"/>
                            <w:r w:rsidRPr="005F09E4">
                              <w:rPr>
                                <w:color w:val="585859"/>
                                <w:sz w:val="44"/>
                                <w:szCs w:val="44"/>
                              </w:rPr>
                              <w:t xml:space="preserve"> </w:t>
                            </w:r>
                          </w:p>
                          <w:p w14:paraId="1CAE61D8" w14:textId="77777777" w:rsidR="00DD1ECC" w:rsidRPr="005F09E4" w:rsidRDefault="00DD1ECC" w:rsidP="00D85FAB">
                            <w:pPr>
                              <w:pStyle w:val="HeadingACTEDReport"/>
                              <w:spacing w:after="0"/>
                              <w:rPr>
                                <w:b/>
                                <w:color w:val="595959" w:themeColor="text1" w:themeTint="A6"/>
                                <w:sz w:val="44"/>
                                <w:szCs w:val="12"/>
                              </w:rPr>
                            </w:pPr>
                          </w:p>
                          <w:p w14:paraId="68EC6439" w14:textId="77777777" w:rsidR="00DD1ECC" w:rsidRPr="005F09E4" w:rsidRDefault="00DD1ECC" w:rsidP="00C37BFA">
                            <w:pPr>
                              <w:pStyle w:val="HeadingACTEDReport"/>
                              <w:spacing w:after="0"/>
                              <w:ind w:left="142"/>
                              <w:rPr>
                                <w:color w:val="585859"/>
                                <w:sz w:val="44"/>
                                <w:szCs w:val="44"/>
                              </w:rPr>
                            </w:pPr>
                          </w:p>
                          <w:p w14:paraId="4FCDC6DB" w14:textId="77777777" w:rsidR="00DD1ECC" w:rsidRPr="005F09E4" w:rsidRDefault="00DD1ECC"/>
                          <w:p w14:paraId="318D55B3" w14:textId="77777777" w:rsidR="00DD1ECC" w:rsidRPr="00D75F95" w:rsidRDefault="00DD1ECC" w:rsidP="00C37BFA">
                            <w:pPr>
                              <w:pStyle w:val="HeadingACTEDReport"/>
                              <w:spacing w:after="0"/>
                              <w:ind w:left="142"/>
                              <w:rPr>
                                <w:color w:val="EE5859"/>
                                <w:sz w:val="44"/>
                                <w:szCs w:val="48"/>
                              </w:rPr>
                            </w:pPr>
                            <w:bookmarkStart w:id="48" w:name="_Toc442173006"/>
                            <w:r w:rsidRPr="00D75F95">
                              <w:rPr>
                                <w:color w:val="EE5859"/>
                                <w:sz w:val="44"/>
                                <w:szCs w:val="48"/>
                              </w:rPr>
                              <w:t>rapport d’évaluation</w:t>
                            </w:r>
                            <w:bookmarkEnd w:id="48"/>
                          </w:p>
                          <w:p w14:paraId="161D9477" w14:textId="77777777" w:rsidR="00DD1ECC" w:rsidRPr="00D75F95" w:rsidRDefault="00DD1ECC" w:rsidP="00D85FAB">
                            <w:pPr>
                              <w:pStyle w:val="HeadingACTEDReport"/>
                              <w:spacing w:after="0"/>
                              <w:rPr>
                                <w:b/>
                                <w:color w:val="595959" w:themeColor="text1" w:themeTint="A6"/>
                                <w:sz w:val="44"/>
                                <w:szCs w:val="12"/>
                              </w:rPr>
                            </w:pPr>
                          </w:p>
                          <w:p w14:paraId="07D543F1" w14:textId="74401BCC" w:rsidR="00DD1ECC" w:rsidRPr="00D75F95" w:rsidRDefault="00DD1ECC" w:rsidP="00C37BFA">
                            <w:pPr>
                              <w:pStyle w:val="HeadingACTEDReport"/>
                              <w:spacing w:after="0"/>
                              <w:ind w:left="142"/>
                              <w:rPr>
                                <w:color w:val="585859"/>
                                <w:sz w:val="44"/>
                                <w:szCs w:val="44"/>
                              </w:rPr>
                            </w:pPr>
                            <w:bookmarkStart w:id="49" w:name="_Toc442173007"/>
                            <w:r w:rsidRPr="002A6A47">
                              <w:rPr>
                                <w:i/>
                                <w:color w:val="585859"/>
                                <w:sz w:val="44"/>
                                <w:szCs w:val="44"/>
                              </w:rPr>
                              <w:t>draft</w:t>
                            </w:r>
                            <w:r>
                              <w:rPr>
                                <w:color w:val="585859"/>
                                <w:sz w:val="44"/>
                                <w:szCs w:val="44"/>
                              </w:rPr>
                              <w:t>, Janvier 2016</w:t>
                            </w:r>
                            <w:bookmarkEnd w:id="49"/>
                            <w:r w:rsidRPr="00D75F95">
                              <w:rPr>
                                <w:color w:val="585859"/>
                                <w:sz w:val="44"/>
                                <w:szCs w:val="44"/>
                              </w:rPr>
                              <w:t xml:space="preserve"> </w:t>
                            </w:r>
                          </w:p>
                          <w:p w14:paraId="1B9C3C8F" w14:textId="77777777" w:rsidR="00DD1ECC" w:rsidRPr="00D75F95" w:rsidRDefault="00DD1ECC" w:rsidP="00D85FAB">
                            <w:pPr>
                              <w:pStyle w:val="HeadingACTEDReport"/>
                              <w:spacing w:after="0"/>
                              <w:rPr>
                                <w:b/>
                                <w:color w:val="595959" w:themeColor="text1" w:themeTint="A6"/>
                                <w:sz w:val="44"/>
                                <w:szCs w:val="12"/>
                              </w:rPr>
                            </w:pPr>
                          </w:p>
                          <w:p w14:paraId="53CC02C7" w14:textId="77777777" w:rsidR="00DD1ECC" w:rsidRPr="00D75F95" w:rsidRDefault="00DD1ECC" w:rsidP="00C37BFA">
                            <w:pPr>
                              <w:pStyle w:val="HeadingACTEDReport"/>
                              <w:spacing w:after="0"/>
                              <w:ind w:left="142"/>
                              <w:rPr>
                                <w:color w:val="585859"/>
                                <w:sz w:val="44"/>
                                <w:szCs w:val="44"/>
                              </w:rPr>
                            </w:pPr>
                          </w:p>
                          <w:p w14:paraId="54937B69" w14:textId="77777777" w:rsidR="00DD1ECC" w:rsidRPr="00D75F95" w:rsidRDefault="00DD1ECC"/>
                          <w:p w14:paraId="38F2534C" w14:textId="77777777" w:rsidR="00DD1ECC" w:rsidRPr="00D75F95" w:rsidRDefault="00DD1ECC" w:rsidP="00C37BFA">
                            <w:pPr>
                              <w:pStyle w:val="HeadingACTEDReport"/>
                              <w:spacing w:after="0"/>
                              <w:ind w:left="142"/>
                              <w:rPr>
                                <w:color w:val="EE5859"/>
                                <w:sz w:val="44"/>
                                <w:szCs w:val="48"/>
                              </w:rPr>
                            </w:pPr>
                            <w:bookmarkStart w:id="50" w:name="_Toc442173008"/>
                            <w:r w:rsidRPr="00D75F95">
                              <w:rPr>
                                <w:color w:val="EE5859"/>
                                <w:sz w:val="44"/>
                                <w:szCs w:val="48"/>
                              </w:rPr>
                              <w:t>rapport d’évaluation</w:t>
                            </w:r>
                            <w:bookmarkEnd w:id="50"/>
                          </w:p>
                          <w:p w14:paraId="43725085" w14:textId="77777777" w:rsidR="00DD1ECC" w:rsidRPr="00D75F95" w:rsidRDefault="00DD1ECC" w:rsidP="00D85FAB">
                            <w:pPr>
                              <w:pStyle w:val="HeadingACTEDReport"/>
                              <w:spacing w:after="0"/>
                              <w:rPr>
                                <w:b/>
                                <w:color w:val="595959" w:themeColor="text1" w:themeTint="A6"/>
                                <w:sz w:val="44"/>
                                <w:szCs w:val="12"/>
                              </w:rPr>
                            </w:pPr>
                          </w:p>
                          <w:p w14:paraId="1387C3DA" w14:textId="77777777" w:rsidR="00DD1ECC" w:rsidRPr="00A078F2" w:rsidRDefault="00DD1ECC" w:rsidP="00C37BFA">
                            <w:pPr>
                              <w:pStyle w:val="HeadingACTEDReport"/>
                              <w:spacing w:after="0"/>
                              <w:ind w:left="142"/>
                              <w:rPr>
                                <w:color w:val="585859"/>
                                <w:sz w:val="44"/>
                                <w:szCs w:val="44"/>
                              </w:rPr>
                            </w:pPr>
                            <w:bookmarkStart w:id="51" w:name="_Toc442173009"/>
                            <w:r w:rsidRPr="00A078F2">
                              <w:rPr>
                                <w:color w:val="585859"/>
                                <w:sz w:val="44"/>
                                <w:szCs w:val="44"/>
                              </w:rPr>
                              <w:t>draft, Janvier, 2015</w:t>
                            </w:r>
                            <w:bookmarkEnd w:id="51"/>
                            <w:r w:rsidRPr="00A078F2">
                              <w:rPr>
                                <w:color w:val="585859"/>
                                <w:sz w:val="44"/>
                                <w:szCs w:val="44"/>
                              </w:rPr>
                              <w:t xml:space="preserve"> </w:t>
                            </w:r>
                          </w:p>
                          <w:p w14:paraId="5A714B40" w14:textId="77777777" w:rsidR="00DD1ECC" w:rsidRPr="00A078F2" w:rsidRDefault="00DD1ECC" w:rsidP="00D85FAB">
                            <w:pPr>
                              <w:pStyle w:val="HeadingACTEDReport"/>
                              <w:spacing w:after="0"/>
                              <w:rPr>
                                <w:b/>
                                <w:color w:val="595959" w:themeColor="text1" w:themeTint="A6"/>
                                <w:sz w:val="44"/>
                                <w:szCs w:val="12"/>
                              </w:rPr>
                            </w:pPr>
                          </w:p>
                          <w:p w14:paraId="4760B3E9" w14:textId="77777777" w:rsidR="00DD1ECC" w:rsidRPr="00A078F2" w:rsidRDefault="00DD1ECC" w:rsidP="00C37BFA">
                            <w:pPr>
                              <w:pStyle w:val="HeadingACTEDReport"/>
                              <w:spacing w:after="0"/>
                              <w:ind w:left="142"/>
                              <w:rPr>
                                <w:color w:val="585859"/>
                                <w:sz w:val="44"/>
                                <w:szCs w:val="44"/>
                              </w:rPr>
                            </w:pPr>
                          </w:p>
                          <w:p w14:paraId="63E2CD6E" w14:textId="77777777" w:rsidR="00DD1ECC" w:rsidRPr="00A078F2" w:rsidRDefault="00DD1ECC"/>
                          <w:p w14:paraId="0EEFE25C" w14:textId="77777777" w:rsidR="00DD1ECC" w:rsidRPr="00D75F95" w:rsidRDefault="00DD1ECC" w:rsidP="00C37BFA">
                            <w:pPr>
                              <w:pStyle w:val="HeadingACTEDReport"/>
                              <w:spacing w:after="0"/>
                              <w:ind w:left="142"/>
                              <w:rPr>
                                <w:color w:val="EE5859"/>
                                <w:sz w:val="44"/>
                                <w:szCs w:val="48"/>
                              </w:rPr>
                            </w:pPr>
                            <w:bookmarkStart w:id="52" w:name="_Toc442173010"/>
                            <w:r w:rsidRPr="00D75F95">
                              <w:rPr>
                                <w:color w:val="EE5859"/>
                                <w:sz w:val="44"/>
                                <w:szCs w:val="48"/>
                              </w:rPr>
                              <w:t>rapport d’évaluation</w:t>
                            </w:r>
                            <w:bookmarkEnd w:id="52"/>
                          </w:p>
                          <w:p w14:paraId="23CB9E64" w14:textId="77777777" w:rsidR="00DD1ECC" w:rsidRPr="00D75F95" w:rsidRDefault="00DD1ECC" w:rsidP="00D85FAB">
                            <w:pPr>
                              <w:pStyle w:val="HeadingACTEDReport"/>
                              <w:spacing w:after="0"/>
                              <w:rPr>
                                <w:b/>
                                <w:color w:val="595959" w:themeColor="text1" w:themeTint="A6"/>
                                <w:sz w:val="44"/>
                                <w:szCs w:val="12"/>
                              </w:rPr>
                            </w:pPr>
                          </w:p>
                          <w:p w14:paraId="55883A4B" w14:textId="77777777" w:rsidR="00DD1ECC" w:rsidRPr="00D75F95" w:rsidRDefault="00DD1ECC" w:rsidP="00C37BFA">
                            <w:pPr>
                              <w:pStyle w:val="HeadingACTEDReport"/>
                              <w:spacing w:after="0"/>
                              <w:ind w:left="142"/>
                              <w:rPr>
                                <w:color w:val="585859"/>
                                <w:sz w:val="44"/>
                                <w:szCs w:val="44"/>
                              </w:rPr>
                            </w:pPr>
                            <w:bookmarkStart w:id="53" w:name="_Toc442173011"/>
                            <w:r w:rsidRPr="00D75F95">
                              <w:rPr>
                                <w:color w:val="585859"/>
                                <w:sz w:val="44"/>
                                <w:szCs w:val="44"/>
                              </w:rPr>
                              <w:t>draft, Janvier, 2015</w:t>
                            </w:r>
                            <w:bookmarkEnd w:id="53"/>
                            <w:r w:rsidRPr="00D75F95">
                              <w:rPr>
                                <w:color w:val="585859"/>
                                <w:sz w:val="44"/>
                                <w:szCs w:val="44"/>
                              </w:rPr>
                              <w:t xml:space="preserve"> </w:t>
                            </w:r>
                          </w:p>
                          <w:p w14:paraId="66313286" w14:textId="77777777" w:rsidR="00DD1ECC" w:rsidRPr="00D75F95" w:rsidRDefault="00DD1ECC" w:rsidP="00D85FAB">
                            <w:pPr>
                              <w:pStyle w:val="HeadingACTEDReport"/>
                              <w:spacing w:after="0"/>
                              <w:rPr>
                                <w:b/>
                                <w:color w:val="595959" w:themeColor="text1" w:themeTint="A6"/>
                                <w:sz w:val="44"/>
                                <w:szCs w:val="12"/>
                              </w:rPr>
                            </w:pPr>
                          </w:p>
                          <w:p w14:paraId="086C325F" w14:textId="77777777" w:rsidR="00DD1ECC" w:rsidRPr="00D75F95" w:rsidRDefault="00DD1ECC" w:rsidP="00C37BFA">
                            <w:pPr>
                              <w:pStyle w:val="HeadingACTEDReport"/>
                              <w:spacing w:after="0"/>
                              <w:ind w:left="142"/>
                              <w:rPr>
                                <w:color w:val="585859"/>
                                <w:sz w:val="44"/>
                                <w:szCs w:val="44"/>
                              </w:rPr>
                            </w:pPr>
                          </w:p>
                          <w:p w14:paraId="39D52B5F" w14:textId="77777777" w:rsidR="00DD1ECC" w:rsidRPr="00D75F95" w:rsidRDefault="00DD1ECC"/>
                          <w:p w14:paraId="41EDB294" w14:textId="77777777" w:rsidR="00DD1ECC" w:rsidRPr="00D75F95" w:rsidRDefault="00DD1ECC" w:rsidP="00C37BFA">
                            <w:pPr>
                              <w:pStyle w:val="HeadingACTEDReport"/>
                              <w:spacing w:after="0"/>
                              <w:ind w:left="142"/>
                              <w:rPr>
                                <w:color w:val="EE5859"/>
                                <w:sz w:val="44"/>
                                <w:szCs w:val="48"/>
                              </w:rPr>
                            </w:pPr>
                            <w:bookmarkStart w:id="54" w:name="_Toc442173012"/>
                            <w:r w:rsidRPr="00D75F95">
                              <w:rPr>
                                <w:color w:val="EE5859"/>
                                <w:sz w:val="44"/>
                                <w:szCs w:val="48"/>
                              </w:rPr>
                              <w:t>rapport d’évaluation</w:t>
                            </w:r>
                            <w:bookmarkEnd w:id="54"/>
                          </w:p>
                          <w:p w14:paraId="56E8B427" w14:textId="77777777" w:rsidR="00DD1ECC" w:rsidRPr="00D75F95" w:rsidRDefault="00DD1ECC" w:rsidP="00D85FAB">
                            <w:pPr>
                              <w:pStyle w:val="HeadingACTEDReport"/>
                              <w:spacing w:after="0"/>
                              <w:rPr>
                                <w:b/>
                                <w:color w:val="595959" w:themeColor="text1" w:themeTint="A6"/>
                                <w:sz w:val="44"/>
                                <w:szCs w:val="12"/>
                              </w:rPr>
                            </w:pPr>
                          </w:p>
                          <w:p w14:paraId="38541496" w14:textId="77777777" w:rsidR="00DD1ECC" w:rsidRPr="001674F1" w:rsidRDefault="00DD1ECC" w:rsidP="00C37BFA">
                            <w:pPr>
                              <w:pStyle w:val="HeadingACTEDReport"/>
                              <w:spacing w:after="0"/>
                              <w:ind w:left="142"/>
                              <w:rPr>
                                <w:color w:val="585859"/>
                                <w:sz w:val="44"/>
                                <w:szCs w:val="44"/>
                              </w:rPr>
                            </w:pPr>
                            <w:bookmarkStart w:id="55" w:name="_Toc442173013"/>
                            <w:r w:rsidRPr="001674F1">
                              <w:rPr>
                                <w:color w:val="585859"/>
                                <w:sz w:val="44"/>
                                <w:szCs w:val="44"/>
                              </w:rPr>
                              <w:t>draft, Janvier, 2015</w:t>
                            </w:r>
                            <w:bookmarkEnd w:id="55"/>
                            <w:r w:rsidRPr="001674F1">
                              <w:rPr>
                                <w:color w:val="585859"/>
                                <w:sz w:val="44"/>
                                <w:szCs w:val="44"/>
                              </w:rPr>
                              <w:t xml:space="preserve"> </w:t>
                            </w:r>
                          </w:p>
                          <w:p w14:paraId="0CA67EDC" w14:textId="77777777" w:rsidR="00DD1ECC" w:rsidRPr="001674F1" w:rsidRDefault="00DD1ECC" w:rsidP="00D85FAB">
                            <w:pPr>
                              <w:pStyle w:val="HeadingACTEDReport"/>
                              <w:spacing w:after="0"/>
                              <w:rPr>
                                <w:b/>
                                <w:color w:val="595959" w:themeColor="text1" w:themeTint="A6"/>
                                <w:sz w:val="44"/>
                                <w:szCs w:val="12"/>
                              </w:rPr>
                            </w:pPr>
                          </w:p>
                          <w:p w14:paraId="6A5D7285" w14:textId="77777777" w:rsidR="00DD1ECC" w:rsidRPr="001674F1" w:rsidRDefault="00DD1ECC" w:rsidP="00C37BFA">
                            <w:pPr>
                              <w:pStyle w:val="HeadingACTEDReport"/>
                              <w:spacing w:after="0"/>
                              <w:ind w:left="142"/>
                              <w:rPr>
                                <w:color w:val="585859"/>
                                <w:sz w:val="44"/>
                                <w:szCs w:val="44"/>
                              </w:rPr>
                            </w:pPr>
                          </w:p>
                          <w:p w14:paraId="1DFF45CA" w14:textId="77777777" w:rsidR="00DD1ECC" w:rsidRPr="001674F1" w:rsidRDefault="00DD1ECC"/>
                          <w:p w14:paraId="65251851" w14:textId="77777777" w:rsidR="00DD1ECC" w:rsidRPr="00D75F95" w:rsidRDefault="00DD1ECC" w:rsidP="00C37BFA">
                            <w:pPr>
                              <w:pStyle w:val="HeadingACTEDReport"/>
                              <w:spacing w:after="0"/>
                              <w:ind w:left="142"/>
                              <w:rPr>
                                <w:color w:val="EE5859"/>
                                <w:sz w:val="44"/>
                                <w:szCs w:val="48"/>
                              </w:rPr>
                            </w:pPr>
                            <w:bookmarkStart w:id="56" w:name="_Toc442173014"/>
                            <w:r w:rsidRPr="00D75F95">
                              <w:rPr>
                                <w:color w:val="EE5859"/>
                                <w:sz w:val="44"/>
                                <w:szCs w:val="48"/>
                              </w:rPr>
                              <w:t>rapport d’évaluation</w:t>
                            </w:r>
                            <w:bookmarkEnd w:id="56"/>
                          </w:p>
                          <w:p w14:paraId="5B22D5A2" w14:textId="77777777" w:rsidR="00DD1ECC" w:rsidRPr="00D75F95" w:rsidRDefault="00DD1ECC" w:rsidP="00D85FAB">
                            <w:pPr>
                              <w:pStyle w:val="HeadingACTEDReport"/>
                              <w:spacing w:after="0"/>
                              <w:rPr>
                                <w:b/>
                                <w:color w:val="595959" w:themeColor="text1" w:themeTint="A6"/>
                                <w:sz w:val="44"/>
                                <w:szCs w:val="12"/>
                              </w:rPr>
                            </w:pPr>
                          </w:p>
                          <w:p w14:paraId="626A8B81" w14:textId="77777777" w:rsidR="00DD1ECC" w:rsidRPr="00D75F95" w:rsidRDefault="00DD1ECC" w:rsidP="00C37BFA">
                            <w:pPr>
                              <w:pStyle w:val="HeadingACTEDReport"/>
                              <w:spacing w:after="0"/>
                              <w:ind w:left="142"/>
                              <w:rPr>
                                <w:color w:val="585859"/>
                                <w:sz w:val="44"/>
                                <w:szCs w:val="44"/>
                              </w:rPr>
                            </w:pPr>
                            <w:bookmarkStart w:id="57" w:name="_Toc442173015"/>
                            <w:r>
                              <w:rPr>
                                <w:color w:val="585859"/>
                                <w:sz w:val="44"/>
                                <w:szCs w:val="44"/>
                              </w:rPr>
                              <w:t>draft, Janvier, 2016</w:t>
                            </w:r>
                            <w:bookmarkEnd w:id="57"/>
                            <w:r w:rsidRPr="00D75F95">
                              <w:rPr>
                                <w:color w:val="585859"/>
                                <w:sz w:val="44"/>
                                <w:szCs w:val="44"/>
                              </w:rPr>
                              <w:t xml:space="preserve"> </w:t>
                            </w:r>
                          </w:p>
                          <w:p w14:paraId="2C76C408" w14:textId="77777777" w:rsidR="00DD1ECC" w:rsidRPr="00D75F95" w:rsidRDefault="00DD1ECC" w:rsidP="00D85FAB">
                            <w:pPr>
                              <w:pStyle w:val="HeadingACTEDReport"/>
                              <w:spacing w:after="0"/>
                              <w:rPr>
                                <w:b/>
                                <w:color w:val="595959" w:themeColor="text1" w:themeTint="A6"/>
                                <w:sz w:val="44"/>
                                <w:szCs w:val="12"/>
                              </w:rPr>
                            </w:pPr>
                          </w:p>
                          <w:p w14:paraId="634B3D86" w14:textId="77777777" w:rsidR="00DD1ECC" w:rsidRPr="00D75F95" w:rsidRDefault="00DD1ECC" w:rsidP="00C37BFA">
                            <w:pPr>
                              <w:pStyle w:val="HeadingACTEDReport"/>
                              <w:spacing w:after="0"/>
                              <w:ind w:left="142"/>
                              <w:rPr>
                                <w:color w:val="585859"/>
                                <w:sz w:val="44"/>
                                <w:szCs w:val="44"/>
                              </w:rPr>
                            </w:pPr>
                          </w:p>
                          <w:p w14:paraId="5884169E" w14:textId="77777777" w:rsidR="00DD1ECC" w:rsidRPr="00D75F95" w:rsidRDefault="00DD1ECC"/>
                          <w:p w14:paraId="5E649C8A" w14:textId="77777777" w:rsidR="00DD1ECC" w:rsidRPr="00D75F95" w:rsidRDefault="00DD1ECC" w:rsidP="00C37BFA">
                            <w:pPr>
                              <w:pStyle w:val="HeadingACTEDReport"/>
                              <w:spacing w:after="0"/>
                              <w:ind w:left="142"/>
                              <w:rPr>
                                <w:color w:val="EE5859"/>
                                <w:sz w:val="44"/>
                                <w:szCs w:val="48"/>
                              </w:rPr>
                            </w:pPr>
                            <w:bookmarkStart w:id="58" w:name="_Toc442173016"/>
                            <w:r w:rsidRPr="00D75F95">
                              <w:rPr>
                                <w:color w:val="EE5859"/>
                                <w:sz w:val="44"/>
                                <w:szCs w:val="48"/>
                              </w:rPr>
                              <w:t>rapport d’évaluation</w:t>
                            </w:r>
                            <w:bookmarkEnd w:id="58"/>
                          </w:p>
                          <w:p w14:paraId="54D63E9C" w14:textId="77777777" w:rsidR="00DD1ECC" w:rsidRPr="00D75F95" w:rsidRDefault="00DD1ECC" w:rsidP="00D85FAB">
                            <w:pPr>
                              <w:pStyle w:val="HeadingACTEDReport"/>
                              <w:spacing w:after="0"/>
                              <w:rPr>
                                <w:b/>
                                <w:color w:val="595959" w:themeColor="text1" w:themeTint="A6"/>
                                <w:sz w:val="44"/>
                                <w:szCs w:val="12"/>
                              </w:rPr>
                            </w:pPr>
                          </w:p>
                          <w:p w14:paraId="3A2CD6C4" w14:textId="77777777" w:rsidR="00DD1ECC" w:rsidRPr="00A078F2" w:rsidRDefault="00DD1ECC" w:rsidP="00C37BFA">
                            <w:pPr>
                              <w:pStyle w:val="HeadingACTEDReport"/>
                              <w:spacing w:after="0"/>
                              <w:ind w:left="142"/>
                              <w:rPr>
                                <w:color w:val="585859"/>
                                <w:sz w:val="44"/>
                                <w:szCs w:val="44"/>
                              </w:rPr>
                            </w:pPr>
                            <w:bookmarkStart w:id="59" w:name="_Toc442173017"/>
                            <w:r w:rsidRPr="00A078F2">
                              <w:rPr>
                                <w:color w:val="585859"/>
                                <w:sz w:val="44"/>
                                <w:szCs w:val="44"/>
                              </w:rPr>
                              <w:t>draft, Janvier, 2015</w:t>
                            </w:r>
                            <w:bookmarkEnd w:id="59"/>
                            <w:r w:rsidRPr="00A078F2">
                              <w:rPr>
                                <w:color w:val="585859"/>
                                <w:sz w:val="44"/>
                                <w:szCs w:val="44"/>
                              </w:rPr>
                              <w:t xml:space="preserve"> </w:t>
                            </w:r>
                          </w:p>
                          <w:p w14:paraId="6537ECDA" w14:textId="77777777" w:rsidR="00DD1ECC" w:rsidRPr="00A078F2" w:rsidRDefault="00DD1ECC" w:rsidP="00D85FAB">
                            <w:pPr>
                              <w:pStyle w:val="HeadingACTEDReport"/>
                              <w:spacing w:after="0"/>
                              <w:rPr>
                                <w:b/>
                                <w:color w:val="595959" w:themeColor="text1" w:themeTint="A6"/>
                                <w:sz w:val="44"/>
                                <w:szCs w:val="12"/>
                              </w:rPr>
                            </w:pPr>
                          </w:p>
                          <w:p w14:paraId="2D864442" w14:textId="77777777" w:rsidR="00DD1ECC" w:rsidRPr="00A078F2" w:rsidRDefault="00DD1ECC" w:rsidP="00C37BFA">
                            <w:pPr>
                              <w:pStyle w:val="HeadingACTEDReport"/>
                              <w:spacing w:after="0"/>
                              <w:ind w:left="142"/>
                              <w:rPr>
                                <w:color w:val="585859"/>
                                <w:sz w:val="44"/>
                                <w:szCs w:val="44"/>
                              </w:rPr>
                            </w:pPr>
                          </w:p>
                          <w:p w14:paraId="12F56262" w14:textId="77777777" w:rsidR="00DD1ECC" w:rsidRPr="00A078F2" w:rsidRDefault="00DD1ECC"/>
                          <w:p w14:paraId="6ACC0B3D" w14:textId="77777777" w:rsidR="00DD1ECC" w:rsidRPr="00D75F95" w:rsidRDefault="00DD1ECC" w:rsidP="00C37BFA">
                            <w:pPr>
                              <w:pStyle w:val="HeadingACTEDReport"/>
                              <w:spacing w:after="0"/>
                              <w:ind w:left="142"/>
                              <w:rPr>
                                <w:color w:val="EE5859"/>
                                <w:sz w:val="44"/>
                                <w:szCs w:val="48"/>
                              </w:rPr>
                            </w:pPr>
                            <w:bookmarkStart w:id="60" w:name="_Toc442173018"/>
                            <w:r w:rsidRPr="00D75F95">
                              <w:rPr>
                                <w:color w:val="EE5859"/>
                                <w:sz w:val="44"/>
                                <w:szCs w:val="48"/>
                              </w:rPr>
                              <w:t>rapport d’évaluation</w:t>
                            </w:r>
                            <w:bookmarkEnd w:id="60"/>
                          </w:p>
                          <w:p w14:paraId="30D8017F" w14:textId="77777777" w:rsidR="00DD1ECC" w:rsidRPr="00D75F95" w:rsidRDefault="00DD1ECC" w:rsidP="00D85FAB">
                            <w:pPr>
                              <w:pStyle w:val="HeadingACTEDReport"/>
                              <w:spacing w:after="0"/>
                              <w:rPr>
                                <w:b/>
                                <w:color w:val="595959" w:themeColor="text1" w:themeTint="A6"/>
                                <w:sz w:val="44"/>
                                <w:szCs w:val="12"/>
                              </w:rPr>
                            </w:pPr>
                          </w:p>
                          <w:p w14:paraId="69BE32FC" w14:textId="77777777" w:rsidR="00DD1ECC" w:rsidRPr="00D75F95" w:rsidRDefault="00DD1ECC" w:rsidP="00C37BFA">
                            <w:pPr>
                              <w:pStyle w:val="HeadingACTEDReport"/>
                              <w:spacing w:after="0"/>
                              <w:ind w:left="142"/>
                              <w:rPr>
                                <w:color w:val="585859"/>
                                <w:sz w:val="44"/>
                                <w:szCs w:val="44"/>
                              </w:rPr>
                            </w:pPr>
                            <w:bookmarkStart w:id="61" w:name="_Toc442173019"/>
                            <w:r w:rsidRPr="00D75F95">
                              <w:rPr>
                                <w:color w:val="585859"/>
                                <w:sz w:val="44"/>
                                <w:szCs w:val="44"/>
                              </w:rPr>
                              <w:t>draft, Janvier, 2015</w:t>
                            </w:r>
                            <w:bookmarkEnd w:id="61"/>
                            <w:r w:rsidRPr="00D75F95">
                              <w:rPr>
                                <w:color w:val="585859"/>
                                <w:sz w:val="44"/>
                                <w:szCs w:val="44"/>
                              </w:rPr>
                              <w:t xml:space="preserve"> </w:t>
                            </w:r>
                          </w:p>
                          <w:p w14:paraId="40B6E32F" w14:textId="77777777" w:rsidR="00DD1ECC" w:rsidRPr="00D75F95" w:rsidRDefault="00DD1ECC" w:rsidP="00D85FAB">
                            <w:pPr>
                              <w:pStyle w:val="HeadingACTEDReport"/>
                              <w:spacing w:after="0"/>
                              <w:rPr>
                                <w:b/>
                                <w:color w:val="595959" w:themeColor="text1" w:themeTint="A6"/>
                                <w:sz w:val="44"/>
                                <w:szCs w:val="12"/>
                              </w:rPr>
                            </w:pPr>
                          </w:p>
                          <w:p w14:paraId="433662A8" w14:textId="77777777" w:rsidR="00DD1ECC" w:rsidRPr="00D75F95" w:rsidRDefault="00DD1ECC" w:rsidP="00C37BFA">
                            <w:pPr>
                              <w:pStyle w:val="HeadingACTEDReport"/>
                              <w:spacing w:after="0"/>
                              <w:ind w:left="142"/>
                              <w:rPr>
                                <w:color w:val="585859"/>
                                <w:sz w:val="44"/>
                                <w:szCs w:val="44"/>
                              </w:rPr>
                            </w:pPr>
                          </w:p>
                          <w:p w14:paraId="1873A60B" w14:textId="77777777" w:rsidR="00DD1ECC" w:rsidRPr="00D75F95" w:rsidRDefault="00DD1ECC"/>
                          <w:p w14:paraId="27B5B3C3" w14:textId="77777777" w:rsidR="00DD1ECC" w:rsidRPr="00D75F95" w:rsidRDefault="00DD1ECC" w:rsidP="00C37BFA">
                            <w:pPr>
                              <w:pStyle w:val="HeadingACTEDReport"/>
                              <w:spacing w:after="0"/>
                              <w:ind w:left="142"/>
                              <w:rPr>
                                <w:color w:val="EE5859"/>
                                <w:sz w:val="44"/>
                                <w:szCs w:val="48"/>
                              </w:rPr>
                            </w:pPr>
                            <w:bookmarkStart w:id="62" w:name="_Toc442173020"/>
                            <w:r w:rsidRPr="00D75F95">
                              <w:rPr>
                                <w:color w:val="EE5859"/>
                                <w:sz w:val="44"/>
                                <w:szCs w:val="48"/>
                              </w:rPr>
                              <w:t>rapport d’évaluation</w:t>
                            </w:r>
                            <w:bookmarkEnd w:id="62"/>
                          </w:p>
                          <w:p w14:paraId="00BE096C" w14:textId="77777777" w:rsidR="00DD1ECC" w:rsidRPr="00D75F95" w:rsidRDefault="00DD1ECC" w:rsidP="00D85FAB">
                            <w:pPr>
                              <w:pStyle w:val="HeadingACTEDReport"/>
                              <w:spacing w:after="0"/>
                              <w:rPr>
                                <w:b/>
                                <w:color w:val="595959" w:themeColor="text1" w:themeTint="A6"/>
                                <w:sz w:val="44"/>
                                <w:szCs w:val="12"/>
                              </w:rPr>
                            </w:pPr>
                          </w:p>
                          <w:p w14:paraId="157C35F3" w14:textId="77777777" w:rsidR="00DD1ECC" w:rsidRPr="00F6084A" w:rsidRDefault="00DD1ECC" w:rsidP="00C37BFA">
                            <w:pPr>
                              <w:pStyle w:val="HeadingACTEDReport"/>
                              <w:spacing w:after="0"/>
                              <w:ind w:left="142"/>
                              <w:rPr>
                                <w:color w:val="585859"/>
                                <w:sz w:val="44"/>
                                <w:szCs w:val="44"/>
                              </w:rPr>
                            </w:pPr>
                            <w:bookmarkStart w:id="63" w:name="_Toc442173021"/>
                            <w:r>
                              <w:rPr>
                                <w:color w:val="585859"/>
                                <w:sz w:val="44"/>
                                <w:szCs w:val="44"/>
                              </w:rPr>
                              <w:t>draft, Janvier, 2015</w:t>
                            </w:r>
                            <w:bookmarkEnd w:id="63"/>
                            <w:r w:rsidRPr="00F6084A">
                              <w:rPr>
                                <w:color w:val="585859"/>
                                <w:sz w:val="44"/>
                                <w:szCs w:val="44"/>
                              </w:rPr>
                              <w:t xml:space="preserve"> </w:t>
                            </w:r>
                          </w:p>
                          <w:p w14:paraId="592E6A38" w14:textId="77777777" w:rsidR="00DD1ECC" w:rsidRPr="008B18AF" w:rsidRDefault="00DD1ECC" w:rsidP="00D85FAB">
                            <w:pPr>
                              <w:pStyle w:val="HeadingACTEDReport"/>
                              <w:spacing w:after="0"/>
                              <w:rPr>
                                <w:b/>
                                <w:color w:val="595959" w:themeColor="text1" w:themeTint="A6"/>
                                <w:sz w:val="44"/>
                                <w:szCs w:val="12"/>
                              </w:rPr>
                            </w:pPr>
                          </w:p>
                          <w:p w14:paraId="64ADBB7F" w14:textId="77777777" w:rsidR="00DD1ECC" w:rsidRPr="00F6084A" w:rsidRDefault="00DD1ECC" w:rsidP="00C37BFA">
                            <w:pPr>
                              <w:pStyle w:val="HeadingACTEDReport"/>
                              <w:spacing w:after="0"/>
                              <w:ind w:left="142"/>
                              <w:rPr>
                                <w:color w:val="585859"/>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5C851" id="_x0000_t202" coordsize="21600,21600" o:spt="202" path="m,l,21600r21600,l21600,xe">
                <v:stroke joinstyle="miter"/>
                <v:path gradientshapeok="t" o:connecttype="rect"/>
              </v:shapetype>
              <v:shape id="Text Box 15" o:spid="_x0000_s1026" type="#_x0000_t202" style="position:absolute;left:0;text-align:left;margin-left:-56.6pt;margin-top:270pt;width:332.1pt;height:13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yNktwIAALw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" filled="f" stroked="f">
                <v:textbox>
                  <w:txbxContent>
                    <w:p w14:paraId="1D4A8803" w14:textId="77777777" w:rsidR="00DD1ECC" w:rsidRPr="000E4FBB" w:rsidRDefault="00DD1ECC" w:rsidP="00C37BFA">
                      <w:pPr>
                        <w:pStyle w:val="HeadingACTEDReport"/>
                        <w:spacing w:after="0"/>
                        <w:ind w:left="142"/>
                        <w:rPr>
                          <w:b/>
                          <w:color w:val="EE5859"/>
                          <w:sz w:val="44"/>
                          <w:szCs w:val="48"/>
                        </w:rPr>
                      </w:pPr>
                      <w:bookmarkStart w:id="64" w:name="_Toc442172958"/>
                      <w:r w:rsidRPr="000E4FBB">
                        <w:rPr>
                          <w:b/>
                          <w:color w:val="EE5859"/>
                          <w:sz w:val="44"/>
                          <w:szCs w:val="48"/>
                        </w:rPr>
                        <w:t>rapport d’évaluation</w:t>
                      </w:r>
                      <w:bookmarkEnd w:id="64"/>
                    </w:p>
                    <w:p w14:paraId="4F50A62B" w14:textId="77777777" w:rsidR="00DD1ECC" w:rsidRPr="000E4FBB" w:rsidRDefault="00DD1ECC" w:rsidP="00D85FAB">
                      <w:pPr>
                        <w:pStyle w:val="HeadingACTEDReport"/>
                        <w:spacing w:after="0"/>
                        <w:rPr>
                          <w:b/>
                          <w:color w:val="595959" w:themeColor="text1" w:themeTint="A6"/>
                          <w:sz w:val="44"/>
                          <w:szCs w:val="12"/>
                        </w:rPr>
                      </w:pPr>
                    </w:p>
                    <w:p w14:paraId="6403999C" w14:textId="77777777" w:rsidR="00DD1ECC" w:rsidRPr="000E4FBB" w:rsidRDefault="00DD1ECC" w:rsidP="00C37BFA">
                      <w:pPr>
                        <w:pStyle w:val="HeadingACTEDReport"/>
                        <w:spacing w:after="0"/>
                        <w:ind w:left="142"/>
                        <w:rPr>
                          <w:b/>
                          <w:color w:val="585859"/>
                          <w:sz w:val="44"/>
                          <w:szCs w:val="44"/>
                        </w:rPr>
                      </w:pPr>
                      <w:bookmarkStart w:id="65" w:name="_Toc442172959"/>
                      <w:r w:rsidRPr="000E4FBB">
                        <w:rPr>
                          <w:b/>
                          <w:i/>
                          <w:color w:val="585859"/>
                          <w:sz w:val="44"/>
                          <w:szCs w:val="44"/>
                        </w:rPr>
                        <w:t>draft</w:t>
                      </w:r>
                      <w:r w:rsidRPr="000E4FBB">
                        <w:rPr>
                          <w:b/>
                          <w:color w:val="585859"/>
                          <w:sz w:val="44"/>
                          <w:szCs w:val="44"/>
                        </w:rPr>
                        <w:t>, Janvier 2016</w:t>
                      </w:r>
                      <w:bookmarkEnd w:id="65"/>
                      <w:r w:rsidRPr="000E4FBB">
                        <w:rPr>
                          <w:b/>
                          <w:color w:val="585859"/>
                          <w:sz w:val="44"/>
                          <w:szCs w:val="44"/>
                        </w:rPr>
                        <w:t xml:space="preserve"> </w:t>
                      </w:r>
                    </w:p>
                    <w:p w14:paraId="7928D547" w14:textId="77777777" w:rsidR="00DD1ECC" w:rsidRPr="00D75F95" w:rsidRDefault="00DD1ECC" w:rsidP="00D85FAB">
                      <w:pPr>
                        <w:pStyle w:val="HeadingACTEDReport"/>
                        <w:spacing w:after="0"/>
                        <w:rPr>
                          <w:b/>
                          <w:color w:val="595959" w:themeColor="text1" w:themeTint="A6"/>
                          <w:sz w:val="44"/>
                          <w:szCs w:val="12"/>
                        </w:rPr>
                      </w:pPr>
                    </w:p>
                    <w:p w14:paraId="2E8AFC4E" w14:textId="77777777" w:rsidR="00DD1ECC" w:rsidRPr="00D75F95" w:rsidRDefault="00DD1ECC" w:rsidP="00C37BFA">
                      <w:pPr>
                        <w:pStyle w:val="HeadingACTEDReport"/>
                        <w:spacing w:after="0"/>
                        <w:ind w:left="142"/>
                        <w:rPr>
                          <w:color w:val="585859"/>
                          <w:sz w:val="44"/>
                          <w:szCs w:val="44"/>
                        </w:rPr>
                      </w:pPr>
                    </w:p>
                    <w:p w14:paraId="24FE0B63" w14:textId="77777777" w:rsidR="00DD1ECC" w:rsidRPr="00D75F95" w:rsidRDefault="00DD1ECC"/>
                    <w:p w14:paraId="4107A0A5" w14:textId="77777777" w:rsidR="00DD1ECC" w:rsidRPr="00D75F95" w:rsidRDefault="00DD1ECC" w:rsidP="00C37BFA">
                      <w:pPr>
                        <w:pStyle w:val="HeadingACTEDReport"/>
                        <w:spacing w:after="0"/>
                        <w:ind w:left="142"/>
                        <w:rPr>
                          <w:color w:val="EE5859"/>
                          <w:sz w:val="44"/>
                          <w:szCs w:val="48"/>
                        </w:rPr>
                      </w:pPr>
                      <w:bookmarkStart w:id="66" w:name="_Toc442172960"/>
                      <w:r w:rsidRPr="00D75F95">
                        <w:rPr>
                          <w:color w:val="EE5859"/>
                          <w:sz w:val="44"/>
                          <w:szCs w:val="48"/>
                        </w:rPr>
                        <w:t>rapport d’évaluation</w:t>
                      </w:r>
                      <w:bookmarkEnd w:id="66"/>
                    </w:p>
                    <w:p w14:paraId="5CAA9EF3" w14:textId="77777777" w:rsidR="00DD1ECC" w:rsidRPr="00D75F95" w:rsidRDefault="00DD1ECC" w:rsidP="00D85FAB">
                      <w:pPr>
                        <w:pStyle w:val="HeadingACTEDReport"/>
                        <w:spacing w:after="0"/>
                        <w:rPr>
                          <w:b/>
                          <w:color w:val="595959" w:themeColor="text1" w:themeTint="A6"/>
                          <w:sz w:val="44"/>
                          <w:szCs w:val="12"/>
                        </w:rPr>
                      </w:pPr>
                    </w:p>
                    <w:p w14:paraId="18A0B549" w14:textId="77777777" w:rsidR="00DD1ECC" w:rsidRPr="00A078F2" w:rsidRDefault="00DD1ECC" w:rsidP="00C37BFA">
                      <w:pPr>
                        <w:pStyle w:val="HeadingACTEDReport"/>
                        <w:spacing w:after="0"/>
                        <w:ind w:left="142"/>
                        <w:rPr>
                          <w:color w:val="585859"/>
                          <w:sz w:val="44"/>
                          <w:szCs w:val="44"/>
                        </w:rPr>
                      </w:pPr>
                      <w:bookmarkStart w:id="67" w:name="_Toc442172961"/>
                      <w:r w:rsidRPr="00A078F2">
                        <w:rPr>
                          <w:color w:val="585859"/>
                          <w:sz w:val="44"/>
                          <w:szCs w:val="44"/>
                        </w:rPr>
                        <w:t>draft, Janvier, 2015</w:t>
                      </w:r>
                      <w:bookmarkEnd w:id="67"/>
                      <w:r w:rsidRPr="00A078F2">
                        <w:rPr>
                          <w:color w:val="585859"/>
                          <w:sz w:val="44"/>
                          <w:szCs w:val="44"/>
                        </w:rPr>
                        <w:t xml:space="preserve"> </w:t>
                      </w:r>
                    </w:p>
                    <w:p w14:paraId="68575F4C" w14:textId="77777777" w:rsidR="00DD1ECC" w:rsidRPr="00A078F2" w:rsidRDefault="00DD1ECC" w:rsidP="00D85FAB">
                      <w:pPr>
                        <w:pStyle w:val="HeadingACTEDReport"/>
                        <w:spacing w:after="0"/>
                        <w:rPr>
                          <w:b/>
                          <w:color w:val="595959" w:themeColor="text1" w:themeTint="A6"/>
                          <w:sz w:val="44"/>
                          <w:szCs w:val="12"/>
                        </w:rPr>
                      </w:pPr>
                    </w:p>
                    <w:p w14:paraId="7AEFE622" w14:textId="77777777" w:rsidR="00DD1ECC" w:rsidRPr="00A078F2" w:rsidRDefault="00DD1ECC" w:rsidP="00C37BFA">
                      <w:pPr>
                        <w:pStyle w:val="HeadingACTEDReport"/>
                        <w:spacing w:after="0"/>
                        <w:ind w:left="142"/>
                        <w:rPr>
                          <w:color w:val="585859"/>
                          <w:sz w:val="44"/>
                          <w:szCs w:val="44"/>
                        </w:rPr>
                      </w:pPr>
                    </w:p>
                    <w:p w14:paraId="605CAC66" w14:textId="77777777" w:rsidR="00DD1ECC" w:rsidRPr="00A078F2" w:rsidRDefault="00DD1ECC"/>
                    <w:p w14:paraId="5E4E9D3E" w14:textId="77777777" w:rsidR="00DD1ECC" w:rsidRPr="00D75F95" w:rsidRDefault="00DD1ECC" w:rsidP="00C37BFA">
                      <w:pPr>
                        <w:pStyle w:val="HeadingACTEDReport"/>
                        <w:spacing w:after="0"/>
                        <w:ind w:left="142"/>
                        <w:rPr>
                          <w:color w:val="EE5859"/>
                          <w:sz w:val="44"/>
                          <w:szCs w:val="48"/>
                        </w:rPr>
                      </w:pPr>
                      <w:bookmarkStart w:id="68" w:name="_Toc442172962"/>
                      <w:r w:rsidRPr="00D75F95">
                        <w:rPr>
                          <w:color w:val="EE5859"/>
                          <w:sz w:val="44"/>
                          <w:szCs w:val="48"/>
                        </w:rPr>
                        <w:t>rapport d’évaluation</w:t>
                      </w:r>
                      <w:bookmarkEnd w:id="68"/>
                    </w:p>
                    <w:p w14:paraId="08F34BB6" w14:textId="77777777" w:rsidR="00DD1ECC" w:rsidRPr="00D75F95" w:rsidRDefault="00DD1ECC" w:rsidP="00D85FAB">
                      <w:pPr>
                        <w:pStyle w:val="HeadingACTEDReport"/>
                        <w:spacing w:after="0"/>
                        <w:rPr>
                          <w:b/>
                          <w:color w:val="595959" w:themeColor="text1" w:themeTint="A6"/>
                          <w:sz w:val="44"/>
                          <w:szCs w:val="12"/>
                        </w:rPr>
                      </w:pPr>
                    </w:p>
                    <w:p w14:paraId="78AC4614" w14:textId="77777777" w:rsidR="00DD1ECC" w:rsidRPr="00D75F95" w:rsidRDefault="00DD1ECC" w:rsidP="00C37BFA">
                      <w:pPr>
                        <w:pStyle w:val="HeadingACTEDReport"/>
                        <w:spacing w:after="0"/>
                        <w:ind w:left="142"/>
                        <w:rPr>
                          <w:color w:val="585859"/>
                          <w:sz w:val="44"/>
                          <w:szCs w:val="44"/>
                        </w:rPr>
                      </w:pPr>
                      <w:bookmarkStart w:id="69" w:name="_Toc442172963"/>
                      <w:r w:rsidRPr="00D75F95">
                        <w:rPr>
                          <w:color w:val="585859"/>
                          <w:sz w:val="44"/>
                          <w:szCs w:val="44"/>
                        </w:rPr>
                        <w:t>draft, Janvier, 2015</w:t>
                      </w:r>
                      <w:bookmarkEnd w:id="69"/>
                      <w:r w:rsidRPr="00D75F95">
                        <w:rPr>
                          <w:color w:val="585859"/>
                          <w:sz w:val="44"/>
                          <w:szCs w:val="44"/>
                        </w:rPr>
                        <w:t xml:space="preserve"> </w:t>
                      </w:r>
                    </w:p>
                    <w:p w14:paraId="0409599E" w14:textId="77777777" w:rsidR="00DD1ECC" w:rsidRPr="00D75F95" w:rsidRDefault="00DD1ECC" w:rsidP="00D85FAB">
                      <w:pPr>
                        <w:pStyle w:val="HeadingACTEDReport"/>
                        <w:spacing w:after="0"/>
                        <w:rPr>
                          <w:b/>
                          <w:color w:val="595959" w:themeColor="text1" w:themeTint="A6"/>
                          <w:sz w:val="44"/>
                          <w:szCs w:val="12"/>
                        </w:rPr>
                      </w:pPr>
                    </w:p>
                    <w:p w14:paraId="75BFA8AF" w14:textId="77777777" w:rsidR="00DD1ECC" w:rsidRPr="00D75F95" w:rsidRDefault="00DD1ECC" w:rsidP="00C37BFA">
                      <w:pPr>
                        <w:pStyle w:val="HeadingACTEDReport"/>
                        <w:spacing w:after="0"/>
                        <w:ind w:left="142"/>
                        <w:rPr>
                          <w:color w:val="585859"/>
                          <w:sz w:val="44"/>
                          <w:szCs w:val="44"/>
                        </w:rPr>
                      </w:pPr>
                    </w:p>
                    <w:p w14:paraId="54B73ACF" w14:textId="77777777" w:rsidR="00DD1ECC" w:rsidRPr="00D75F95" w:rsidRDefault="00DD1ECC"/>
                    <w:p w14:paraId="1457ED25" w14:textId="77777777" w:rsidR="00DD1ECC" w:rsidRPr="00D75F95" w:rsidRDefault="00DD1ECC" w:rsidP="00C37BFA">
                      <w:pPr>
                        <w:pStyle w:val="HeadingACTEDReport"/>
                        <w:spacing w:after="0"/>
                        <w:ind w:left="142"/>
                        <w:rPr>
                          <w:color w:val="EE5859"/>
                          <w:sz w:val="44"/>
                          <w:szCs w:val="48"/>
                        </w:rPr>
                      </w:pPr>
                      <w:bookmarkStart w:id="70" w:name="_Toc442172964"/>
                      <w:r w:rsidRPr="00D75F95">
                        <w:rPr>
                          <w:color w:val="EE5859"/>
                          <w:sz w:val="44"/>
                          <w:szCs w:val="48"/>
                        </w:rPr>
                        <w:t>rapport d’évaluation</w:t>
                      </w:r>
                      <w:bookmarkEnd w:id="70"/>
                    </w:p>
                    <w:p w14:paraId="0C316508" w14:textId="77777777" w:rsidR="00DD1ECC" w:rsidRPr="00D75F95" w:rsidRDefault="00DD1ECC" w:rsidP="00D85FAB">
                      <w:pPr>
                        <w:pStyle w:val="HeadingACTEDReport"/>
                        <w:spacing w:after="0"/>
                        <w:rPr>
                          <w:b/>
                          <w:color w:val="595959" w:themeColor="text1" w:themeTint="A6"/>
                          <w:sz w:val="44"/>
                          <w:szCs w:val="12"/>
                        </w:rPr>
                      </w:pPr>
                    </w:p>
                    <w:p w14:paraId="5DFDAD69" w14:textId="77777777" w:rsidR="00DD1ECC" w:rsidRPr="001674F1" w:rsidRDefault="00DD1ECC" w:rsidP="00C37BFA">
                      <w:pPr>
                        <w:pStyle w:val="HeadingACTEDReport"/>
                        <w:spacing w:after="0"/>
                        <w:ind w:left="142"/>
                        <w:rPr>
                          <w:color w:val="585859"/>
                          <w:sz w:val="44"/>
                          <w:szCs w:val="44"/>
                        </w:rPr>
                      </w:pPr>
                      <w:bookmarkStart w:id="71" w:name="_Toc442172965"/>
                      <w:r w:rsidRPr="001674F1">
                        <w:rPr>
                          <w:color w:val="585859"/>
                          <w:sz w:val="44"/>
                          <w:szCs w:val="44"/>
                        </w:rPr>
                        <w:t>draft, Janvier, 2015</w:t>
                      </w:r>
                      <w:bookmarkEnd w:id="71"/>
                      <w:r w:rsidRPr="001674F1">
                        <w:rPr>
                          <w:color w:val="585859"/>
                          <w:sz w:val="44"/>
                          <w:szCs w:val="44"/>
                        </w:rPr>
                        <w:t xml:space="preserve"> </w:t>
                      </w:r>
                    </w:p>
                    <w:p w14:paraId="67F27640" w14:textId="77777777" w:rsidR="00DD1ECC" w:rsidRPr="001674F1" w:rsidRDefault="00DD1ECC" w:rsidP="00D85FAB">
                      <w:pPr>
                        <w:pStyle w:val="HeadingACTEDReport"/>
                        <w:spacing w:after="0"/>
                        <w:rPr>
                          <w:b/>
                          <w:color w:val="595959" w:themeColor="text1" w:themeTint="A6"/>
                          <w:sz w:val="44"/>
                          <w:szCs w:val="12"/>
                        </w:rPr>
                      </w:pPr>
                    </w:p>
                    <w:p w14:paraId="5BAF5EAC" w14:textId="77777777" w:rsidR="00DD1ECC" w:rsidRPr="001674F1" w:rsidRDefault="00DD1ECC" w:rsidP="00C37BFA">
                      <w:pPr>
                        <w:pStyle w:val="HeadingACTEDReport"/>
                        <w:spacing w:after="0"/>
                        <w:ind w:left="142"/>
                        <w:rPr>
                          <w:color w:val="585859"/>
                          <w:sz w:val="44"/>
                          <w:szCs w:val="44"/>
                        </w:rPr>
                      </w:pPr>
                    </w:p>
                    <w:p w14:paraId="71CFDC20" w14:textId="77777777" w:rsidR="00DD1ECC" w:rsidRPr="001674F1" w:rsidRDefault="00DD1ECC"/>
                    <w:p w14:paraId="4E3CAA31" w14:textId="77777777" w:rsidR="00DD1ECC" w:rsidRPr="00D75F95" w:rsidRDefault="00DD1ECC" w:rsidP="00C37BFA">
                      <w:pPr>
                        <w:pStyle w:val="HeadingACTEDReport"/>
                        <w:spacing w:after="0"/>
                        <w:ind w:left="142"/>
                        <w:rPr>
                          <w:color w:val="EE5859"/>
                          <w:sz w:val="44"/>
                          <w:szCs w:val="48"/>
                        </w:rPr>
                      </w:pPr>
                      <w:bookmarkStart w:id="72" w:name="_Toc442172966"/>
                      <w:r w:rsidRPr="00D75F95">
                        <w:rPr>
                          <w:color w:val="EE5859"/>
                          <w:sz w:val="44"/>
                          <w:szCs w:val="48"/>
                        </w:rPr>
                        <w:t>rapport d’évaluation</w:t>
                      </w:r>
                      <w:bookmarkEnd w:id="72"/>
                    </w:p>
                    <w:p w14:paraId="0859E94E" w14:textId="77777777" w:rsidR="00DD1ECC" w:rsidRPr="00D75F95" w:rsidRDefault="00DD1ECC" w:rsidP="00D85FAB">
                      <w:pPr>
                        <w:pStyle w:val="HeadingACTEDReport"/>
                        <w:spacing w:after="0"/>
                        <w:rPr>
                          <w:b/>
                          <w:color w:val="595959" w:themeColor="text1" w:themeTint="A6"/>
                          <w:sz w:val="44"/>
                          <w:szCs w:val="12"/>
                        </w:rPr>
                      </w:pPr>
                    </w:p>
                    <w:p w14:paraId="7C57FE18" w14:textId="77777777" w:rsidR="00DD1ECC" w:rsidRPr="00D75F95" w:rsidRDefault="00DD1ECC" w:rsidP="00C37BFA">
                      <w:pPr>
                        <w:pStyle w:val="HeadingACTEDReport"/>
                        <w:spacing w:after="0"/>
                        <w:ind w:left="142"/>
                        <w:rPr>
                          <w:color w:val="585859"/>
                          <w:sz w:val="44"/>
                          <w:szCs w:val="44"/>
                        </w:rPr>
                      </w:pPr>
                      <w:bookmarkStart w:id="73" w:name="_Toc442172967"/>
                      <w:r>
                        <w:rPr>
                          <w:color w:val="585859"/>
                          <w:sz w:val="44"/>
                          <w:szCs w:val="44"/>
                        </w:rPr>
                        <w:t>draft, Janvier, 2016</w:t>
                      </w:r>
                      <w:bookmarkEnd w:id="73"/>
                      <w:r w:rsidRPr="00D75F95">
                        <w:rPr>
                          <w:color w:val="585859"/>
                          <w:sz w:val="44"/>
                          <w:szCs w:val="44"/>
                        </w:rPr>
                        <w:t xml:space="preserve"> </w:t>
                      </w:r>
                    </w:p>
                    <w:p w14:paraId="56BBD7BA" w14:textId="77777777" w:rsidR="00DD1ECC" w:rsidRPr="00D75F95" w:rsidRDefault="00DD1ECC" w:rsidP="00D85FAB">
                      <w:pPr>
                        <w:pStyle w:val="HeadingACTEDReport"/>
                        <w:spacing w:after="0"/>
                        <w:rPr>
                          <w:b/>
                          <w:color w:val="595959" w:themeColor="text1" w:themeTint="A6"/>
                          <w:sz w:val="44"/>
                          <w:szCs w:val="12"/>
                        </w:rPr>
                      </w:pPr>
                    </w:p>
                    <w:p w14:paraId="7F4FE1E5" w14:textId="77777777" w:rsidR="00DD1ECC" w:rsidRPr="00D75F95" w:rsidRDefault="00DD1ECC" w:rsidP="00C37BFA">
                      <w:pPr>
                        <w:pStyle w:val="HeadingACTEDReport"/>
                        <w:spacing w:after="0"/>
                        <w:ind w:left="142"/>
                        <w:rPr>
                          <w:color w:val="585859"/>
                          <w:sz w:val="44"/>
                          <w:szCs w:val="44"/>
                        </w:rPr>
                      </w:pPr>
                    </w:p>
                    <w:p w14:paraId="3699FA8A" w14:textId="77777777" w:rsidR="00DD1ECC" w:rsidRPr="00D75F95" w:rsidRDefault="00DD1ECC"/>
                    <w:p w14:paraId="4C2D4CC9" w14:textId="77777777" w:rsidR="00DD1ECC" w:rsidRPr="00D75F95" w:rsidRDefault="00DD1ECC" w:rsidP="00C37BFA">
                      <w:pPr>
                        <w:pStyle w:val="HeadingACTEDReport"/>
                        <w:spacing w:after="0"/>
                        <w:ind w:left="142"/>
                        <w:rPr>
                          <w:color w:val="EE5859"/>
                          <w:sz w:val="44"/>
                          <w:szCs w:val="48"/>
                        </w:rPr>
                      </w:pPr>
                      <w:bookmarkStart w:id="74" w:name="_Toc442172968"/>
                      <w:r w:rsidRPr="00D75F95">
                        <w:rPr>
                          <w:color w:val="EE5859"/>
                          <w:sz w:val="44"/>
                          <w:szCs w:val="48"/>
                        </w:rPr>
                        <w:t>rapport d’évaluation</w:t>
                      </w:r>
                      <w:bookmarkEnd w:id="74"/>
                    </w:p>
                    <w:p w14:paraId="00E78DE5" w14:textId="77777777" w:rsidR="00DD1ECC" w:rsidRPr="00D75F95" w:rsidRDefault="00DD1ECC" w:rsidP="00D85FAB">
                      <w:pPr>
                        <w:pStyle w:val="HeadingACTEDReport"/>
                        <w:spacing w:after="0"/>
                        <w:rPr>
                          <w:b/>
                          <w:color w:val="595959" w:themeColor="text1" w:themeTint="A6"/>
                          <w:sz w:val="44"/>
                          <w:szCs w:val="12"/>
                        </w:rPr>
                      </w:pPr>
                    </w:p>
                    <w:p w14:paraId="4E3B399F" w14:textId="77777777" w:rsidR="00DD1ECC" w:rsidRPr="00A078F2" w:rsidRDefault="00DD1ECC" w:rsidP="00C37BFA">
                      <w:pPr>
                        <w:pStyle w:val="HeadingACTEDReport"/>
                        <w:spacing w:after="0"/>
                        <w:ind w:left="142"/>
                        <w:rPr>
                          <w:color w:val="585859"/>
                          <w:sz w:val="44"/>
                          <w:szCs w:val="44"/>
                        </w:rPr>
                      </w:pPr>
                      <w:bookmarkStart w:id="75" w:name="_Toc442172969"/>
                      <w:r w:rsidRPr="00A078F2">
                        <w:rPr>
                          <w:color w:val="585859"/>
                          <w:sz w:val="44"/>
                          <w:szCs w:val="44"/>
                        </w:rPr>
                        <w:t>draft, Janvier, 2015</w:t>
                      </w:r>
                      <w:bookmarkEnd w:id="75"/>
                      <w:r w:rsidRPr="00A078F2">
                        <w:rPr>
                          <w:color w:val="585859"/>
                          <w:sz w:val="44"/>
                          <w:szCs w:val="44"/>
                        </w:rPr>
                        <w:t xml:space="preserve"> </w:t>
                      </w:r>
                    </w:p>
                    <w:p w14:paraId="511E61C7" w14:textId="77777777" w:rsidR="00DD1ECC" w:rsidRPr="00A078F2" w:rsidRDefault="00DD1ECC" w:rsidP="00D85FAB">
                      <w:pPr>
                        <w:pStyle w:val="HeadingACTEDReport"/>
                        <w:spacing w:after="0"/>
                        <w:rPr>
                          <w:b/>
                          <w:color w:val="595959" w:themeColor="text1" w:themeTint="A6"/>
                          <w:sz w:val="44"/>
                          <w:szCs w:val="12"/>
                        </w:rPr>
                      </w:pPr>
                    </w:p>
                    <w:p w14:paraId="1599EC82" w14:textId="77777777" w:rsidR="00DD1ECC" w:rsidRPr="00A078F2" w:rsidRDefault="00DD1ECC" w:rsidP="00C37BFA">
                      <w:pPr>
                        <w:pStyle w:val="HeadingACTEDReport"/>
                        <w:spacing w:after="0"/>
                        <w:ind w:left="142"/>
                        <w:rPr>
                          <w:color w:val="585859"/>
                          <w:sz w:val="44"/>
                          <w:szCs w:val="44"/>
                        </w:rPr>
                      </w:pPr>
                    </w:p>
                    <w:p w14:paraId="4D12E934" w14:textId="77777777" w:rsidR="00DD1ECC" w:rsidRPr="00A078F2" w:rsidRDefault="00DD1ECC"/>
                    <w:p w14:paraId="69894FA6" w14:textId="77777777" w:rsidR="00DD1ECC" w:rsidRPr="00D75F95" w:rsidRDefault="00DD1ECC" w:rsidP="00C37BFA">
                      <w:pPr>
                        <w:pStyle w:val="HeadingACTEDReport"/>
                        <w:spacing w:after="0"/>
                        <w:ind w:left="142"/>
                        <w:rPr>
                          <w:color w:val="EE5859"/>
                          <w:sz w:val="44"/>
                          <w:szCs w:val="48"/>
                        </w:rPr>
                      </w:pPr>
                      <w:bookmarkStart w:id="76" w:name="_Toc442172970"/>
                      <w:r w:rsidRPr="00D75F95">
                        <w:rPr>
                          <w:color w:val="EE5859"/>
                          <w:sz w:val="44"/>
                          <w:szCs w:val="48"/>
                        </w:rPr>
                        <w:t>rapport d’évaluation</w:t>
                      </w:r>
                      <w:bookmarkEnd w:id="76"/>
                    </w:p>
                    <w:p w14:paraId="53C17263" w14:textId="77777777" w:rsidR="00DD1ECC" w:rsidRPr="00D75F95" w:rsidRDefault="00DD1ECC" w:rsidP="00D85FAB">
                      <w:pPr>
                        <w:pStyle w:val="HeadingACTEDReport"/>
                        <w:spacing w:after="0"/>
                        <w:rPr>
                          <w:b/>
                          <w:color w:val="595959" w:themeColor="text1" w:themeTint="A6"/>
                          <w:sz w:val="44"/>
                          <w:szCs w:val="12"/>
                        </w:rPr>
                      </w:pPr>
                    </w:p>
                    <w:p w14:paraId="3F4E2D10" w14:textId="77777777" w:rsidR="00DD1ECC" w:rsidRPr="00D75F95" w:rsidRDefault="00DD1ECC" w:rsidP="00C37BFA">
                      <w:pPr>
                        <w:pStyle w:val="HeadingACTEDReport"/>
                        <w:spacing w:after="0"/>
                        <w:ind w:left="142"/>
                        <w:rPr>
                          <w:color w:val="585859"/>
                          <w:sz w:val="44"/>
                          <w:szCs w:val="44"/>
                        </w:rPr>
                      </w:pPr>
                      <w:bookmarkStart w:id="77" w:name="_Toc442172971"/>
                      <w:r w:rsidRPr="00D75F95">
                        <w:rPr>
                          <w:color w:val="585859"/>
                          <w:sz w:val="44"/>
                          <w:szCs w:val="44"/>
                        </w:rPr>
                        <w:t>draft, Janvier, 2015</w:t>
                      </w:r>
                      <w:bookmarkEnd w:id="77"/>
                      <w:r w:rsidRPr="00D75F95">
                        <w:rPr>
                          <w:color w:val="585859"/>
                          <w:sz w:val="44"/>
                          <w:szCs w:val="44"/>
                        </w:rPr>
                        <w:t xml:space="preserve"> </w:t>
                      </w:r>
                    </w:p>
                    <w:p w14:paraId="35238446" w14:textId="77777777" w:rsidR="00DD1ECC" w:rsidRPr="00D75F95" w:rsidRDefault="00DD1ECC" w:rsidP="00D85FAB">
                      <w:pPr>
                        <w:pStyle w:val="HeadingACTEDReport"/>
                        <w:spacing w:after="0"/>
                        <w:rPr>
                          <w:b/>
                          <w:color w:val="595959" w:themeColor="text1" w:themeTint="A6"/>
                          <w:sz w:val="44"/>
                          <w:szCs w:val="12"/>
                        </w:rPr>
                      </w:pPr>
                    </w:p>
                    <w:p w14:paraId="2E963385" w14:textId="77777777" w:rsidR="00DD1ECC" w:rsidRPr="00D75F95" w:rsidRDefault="00DD1ECC" w:rsidP="00C37BFA">
                      <w:pPr>
                        <w:pStyle w:val="HeadingACTEDReport"/>
                        <w:spacing w:after="0"/>
                        <w:ind w:left="142"/>
                        <w:rPr>
                          <w:color w:val="585859"/>
                          <w:sz w:val="44"/>
                          <w:szCs w:val="44"/>
                        </w:rPr>
                      </w:pPr>
                    </w:p>
                    <w:p w14:paraId="534330BC" w14:textId="77777777" w:rsidR="00DD1ECC" w:rsidRPr="00D75F95" w:rsidRDefault="00DD1ECC"/>
                    <w:p w14:paraId="53B177B5" w14:textId="77777777" w:rsidR="00DD1ECC" w:rsidRPr="00D75F95" w:rsidRDefault="00DD1ECC" w:rsidP="00C37BFA">
                      <w:pPr>
                        <w:pStyle w:val="HeadingACTEDReport"/>
                        <w:spacing w:after="0"/>
                        <w:ind w:left="142"/>
                        <w:rPr>
                          <w:color w:val="EE5859"/>
                          <w:sz w:val="44"/>
                          <w:szCs w:val="48"/>
                        </w:rPr>
                      </w:pPr>
                      <w:bookmarkStart w:id="78" w:name="_Toc442172972"/>
                      <w:r w:rsidRPr="00D75F95">
                        <w:rPr>
                          <w:color w:val="EE5859"/>
                          <w:sz w:val="44"/>
                          <w:szCs w:val="48"/>
                        </w:rPr>
                        <w:t>rapport d’évaluation</w:t>
                      </w:r>
                      <w:bookmarkEnd w:id="78"/>
                    </w:p>
                    <w:p w14:paraId="5A4A4BAB" w14:textId="77777777" w:rsidR="00DD1ECC" w:rsidRPr="00D75F95" w:rsidRDefault="00DD1ECC" w:rsidP="00D85FAB">
                      <w:pPr>
                        <w:pStyle w:val="HeadingACTEDReport"/>
                        <w:spacing w:after="0"/>
                        <w:rPr>
                          <w:b/>
                          <w:color w:val="595959" w:themeColor="text1" w:themeTint="A6"/>
                          <w:sz w:val="44"/>
                          <w:szCs w:val="12"/>
                        </w:rPr>
                      </w:pPr>
                    </w:p>
                    <w:p w14:paraId="6F45D50E" w14:textId="77777777" w:rsidR="00DD1ECC" w:rsidRPr="005F09E4" w:rsidRDefault="00DD1ECC" w:rsidP="00C37BFA">
                      <w:pPr>
                        <w:pStyle w:val="HeadingACTEDReport"/>
                        <w:spacing w:after="0"/>
                        <w:ind w:left="142"/>
                        <w:rPr>
                          <w:color w:val="585859"/>
                          <w:sz w:val="44"/>
                          <w:szCs w:val="44"/>
                        </w:rPr>
                      </w:pPr>
                      <w:bookmarkStart w:id="79" w:name="_Toc442172973"/>
                      <w:r w:rsidRPr="005F09E4">
                        <w:rPr>
                          <w:color w:val="585859"/>
                          <w:sz w:val="44"/>
                          <w:szCs w:val="44"/>
                        </w:rPr>
                        <w:t>draft, Janvier, 2015</w:t>
                      </w:r>
                      <w:bookmarkEnd w:id="79"/>
                      <w:r w:rsidRPr="005F09E4">
                        <w:rPr>
                          <w:color w:val="585859"/>
                          <w:sz w:val="44"/>
                          <w:szCs w:val="44"/>
                        </w:rPr>
                        <w:t xml:space="preserve"> </w:t>
                      </w:r>
                    </w:p>
                    <w:p w14:paraId="650B768A" w14:textId="77777777" w:rsidR="00DD1ECC" w:rsidRPr="005F09E4" w:rsidRDefault="00DD1ECC" w:rsidP="00D85FAB">
                      <w:pPr>
                        <w:pStyle w:val="HeadingACTEDReport"/>
                        <w:spacing w:after="0"/>
                        <w:rPr>
                          <w:b/>
                          <w:color w:val="595959" w:themeColor="text1" w:themeTint="A6"/>
                          <w:sz w:val="44"/>
                          <w:szCs w:val="12"/>
                        </w:rPr>
                      </w:pPr>
                    </w:p>
                    <w:p w14:paraId="03CF811A" w14:textId="77777777" w:rsidR="00DD1ECC" w:rsidRPr="005F09E4" w:rsidRDefault="00DD1ECC" w:rsidP="00C37BFA">
                      <w:pPr>
                        <w:pStyle w:val="HeadingACTEDReport"/>
                        <w:spacing w:after="0"/>
                        <w:ind w:left="142"/>
                        <w:rPr>
                          <w:color w:val="585859"/>
                          <w:sz w:val="44"/>
                          <w:szCs w:val="44"/>
                        </w:rPr>
                      </w:pPr>
                    </w:p>
                    <w:p w14:paraId="4A986450" w14:textId="77777777" w:rsidR="00DD1ECC" w:rsidRPr="005F09E4" w:rsidRDefault="00DD1ECC"/>
                    <w:p w14:paraId="534D2ECC" w14:textId="77777777" w:rsidR="00DD1ECC" w:rsidRPr="00D75F95" w:rsidRDefault="00DD1ECC" w:rsidP="00C37BFA">
                      <w:pPr>
                        <w:pStyle w:val="HeadingACTEDReport"/>
                        <w:spacing w:after="0"/>
                        <w:ind w:left="142"/>
                        <w:rPr>
                          <w:color w:val="EE5859"/>
                          <w:sz w:val="44"/>
                          <w:szCs w:val="48"/>
                        </w:rPr>
                      </w:pPr>
                      <w:bookmarkStart w:id="80" w:name="_Toc442172974"/>
                      <w:r w:rsidRPr="00D75F95">
                        <w:rPr>
                          <w:color w:val="EE5859"/>
                          <w:sz w:val="44"/>
                          <w:szCs w:val="48"/>
                        </w:rPr>
                        <w:t>rapport d’évaluation</w:t>
                      </w:r>
                      <w:bookmarkEnd w:id="80"/>
                    </w:p>
                    <w:p w14:paraId="53092ADD" w14:textId="77777777" w:rsidR="00DD1ECC" w:rsidRPr="00D75F95" w:rsidRDefault="00DD1ECC" w:rsidP="00D85FAB">
                      <w:pPr>
                        <w:pStyle w:val="HeadingACTEDReport"/>
                        <w:spacing w:after="0"/>
                        <w:rPr>
                          <w:b/>
                          <w:color w:val="595959" w:themeColor="text1" w:themeTint="A6"/>
                          <w:sz w:val="44"/>
                          <w:szCs w:val="12"/>
                        </w:rPr>
                      </w:pPr>
                    </w:p>
                    <w:p w14:paraId="21BE4990" w14:textId="77777777" w:rsidR="00DD1ECC" w:rsidRPr="00D75F95" w:rsidRDefault="00DD1ECC" w:rsidP="00C37BFA">
                      <w:pPr>
                        <w:pStyle w:val="HeadingACTEDReport"/>
                        <w:spacing w:after="0"/>
                        <w:ind w:left="142"/>
                        <w:rPr>
                          <w:color w:val="585859"/>
                          <w:sz w:val="44"/>
                          <w:szCs w:val="44"/>
                        </w:rPr>
                      </w:pPr>
                      <w:bookmarkStart w:id="81" w:name="_Toc442172975"/>
                      <w:r w:rsidRPr="002A6A47">
                        <w:rPr>
                          <w:i/>
                          <w:color w:val="585859"/>
                          <w:sz w:val="44"/>
                          <w:szCs w:val="44"/>
                        </w:rPr>
                        <w:t>draft</w:t>
                      </w:r>
                      <w:r>
                        <w:rPr>
                          <w:color w:val="585859"/>
                          <w:sz w:val="44"/>
                          <w:szCs w:val="44"/>
                        </w:rPr>
                        <w:t>, Janvier 2016</w:t>
                      </w:r>
                      <w:bookmarkEnd w:id="81"/>
                      <w:r w:rsidRPr="00D75F95">
                        <w:rPr>
                          <w:color w:val="585859"/>
                          <w:sz w:val="44"/>
                          <w:szCs w:val="44"/>
                        </w:rPr>
                        <w:t xml:space="preserve"> </w:t>
                      </w:r>
                    </w:p>
                    <w:p w14:paraId="1C18D4A9" w14:textId="77777777" w:rsidR="00DD1ECC" w:rsidRPr="00D75F95" w:rsidRDefault="00DD1ECC" w:rsidP="00D85FAB">
                      <w:pPr>
                        <w:pStyle w:val="HeadingACTEDReport"/>
                        <w:spacing w:after="0"/>
                        <w:rPr>
                          <w:b/>
                          <w:color w:val="595959" w:themeColor="text1" w:themeTint="A6"/>
                          <w:sz w:val="44"/>
                          <w:szCs w:val="12"/>
                        </w:rPr>
                      </w:pPr>
                    </w:p>
                    <w:p w14:paraId="7FA30579" w14:textId="77777777" w:rsidR="00DD1ECC" w:rsidRPr="00D75F95" w:rsidRDefault="00DD1ECC" w:rsidP="00C37BFA">
                      <w:pPr>
                        <w:pStyle w:val="HeadingACTEDReport"/>
                        <w:spacing w:after="0"/>
                        <w:ind w:left="142"/>
                        <w:rPr>
                          <w:color w:val="585859"/>
                          <w:sz w:val="44"/>
                          <w:szCs w:val="44"/>
                        </w:rPr>
                      </w:pPr>
                    </w:p>
                    <w:p w14:paraId="2C15E7FF" w14:textId="77777777" w:rsidR="00DD1ECC" w:rsidRPr="00D75F95" w:rsidRDefault="00DD1ECC"/>
                    <w:p w14:paraId="5F71F0FC" w14:textId="77777777" w:rsidR="00DD1ECC" w:rsidRPr="00D75F95" w:rsidRDefault="00DD1ECC" w:rsidP="00C37BFA">
                      <w:pPr>
                        <w:pStyle w:val="HeadingACTEDReport"/>
                        <w:spacing w:after="0"/>
                        <w:ind w:left="142"/>
                        <w:rPr>
                          <w:color w:val="EE5859"/>
                          <w:sz w:val="44"/>
                          <w:szCs w:val="48"/>
                        </w:rPr>
                      </w:pPr>
                      <w:bookmarkStart w:id="82" w:name="_Toc442172976"/>
                      <w:r w:rsidRPr="00D75F95">
                        <w:rPr>
                          <w:color w:val="EE5859"/>
                          <w:sz w:val="44"/>
                          <w:szCs w:val="48"/>
                        </w:rPr>
                        <w:t>rapport d’évaluation</w:t>
                      </w:r>
                      <w:bookmarkEnd w:id="82"/>
                    </w:p>
                    <w:p w14:paraId="3136DB19" w14:textId="77777777" w:rsidR="00DD1ECC" w:rsidRPr="00D75F95" w:rsidRDefault="00DD1ECC" w:rsidP="00D85FAB">
                      <w:pPr>
                        <w:pStyle w:val="HeadingACTEDReport"/>
                        <w:spacing w:after="0"/>
                        <w:rPr>
                          <w:b/>
                          <w:color w:val="595959" w:themeColor="text1" w:themeTint="A6"/>
                          <w:sz w:val="44"/>
                          <w:szCs w:val="12"/>
                        </w:rPr>
                      </w:pPr>
                    </w:p>
                    <w:p w14:paraId="208028F9" w14:textId="77777777" w:rsidR="00DD1ECC" w:rsidRPr="00A078F2" w:rsidRDefault="00DD1ECC" w:rsidP="00C37BFA">
                      <w:pPr>
                        <w:pStyle w:val="HeadingACTEDReport"/>
                        <w:spacing w:after="0"/>
                        <w:ind w:left="142"/>
                        <w:rPr>
                          <w:color w:val="585859"/>
                          <w:sz w:val="44"/>
                          <w:szCs w:val="44"/>
                        </w:rPr>
                      </w:pPr>
                      <w:bookmarkStart w:id="83" w:name="_Toc442172977"/>
                      <w:r w:rsidRPr="00A078F2">
                        <w:rPr>
                          <w:color w:val="585859"/>
                          <w:sz w:val="44"/>
                          <w:szCs w:val="44"/>
                        </w:rPr>
                        <w:t>draft, Janvier, 2015</w:t>
                      </w:r>
                      <w:bookmarkEnd w:id="83"/>
                      <w:r w:rsidRPr="00A078F2">
                        <w:rPr>
                          <w:color w:val="585859"/>
                          <w:sz w:val="44"/>
                          <w:szCs w:val="44"/>
                        </w:rPr>
                        <w:t xml:space="preserve"> </w:t>
                      </w:r>
                    </w:p>
                    <w:p w14:paraId="6FB09898" w14:textId="77777777" w:rsidR="00DD1ECC" w:rsidRPr="00A078F2" w:rsidRDefault="00DD1ECC" w:rsidP="00D85FAB">
                      <w:pPr>
                        <w:pStyle w:val="HeadingACTEDReport"/>
                        <w:spacing w:after="0"/>
                        <w:rPr>
                          <w:b/>
                          <w:color w:val="595959" w:themeColor="text1" w:themeTint="A6"/>
                          <w:sz w:val="44"/>
                          <w:szCs w:val="12"/>
                        </w:rPr>
                      </w:pPr>
                    </w:p>
                    <w:p w14:paraId="64DAEBA3" w14:textId="77777777" w:rsidR="00DD1ECC" w:rsidRPr="00A078F2" w:rsidRDefault="00DD1ECC" w:rsidP="00C37BFA">
                      <w:pPr>
                        <w:pStyle w:val="HeadingACTEDReport"/>
                        <w:spacing w:after="0"/>
                        <w:ind w:left="142"/>
                        <w:rPr>
                          <w:color w:val="585859"/>
                          <w:sz w:val="44"/>
                          <w:szCs w:val="44"/>
                        </w:rPr>
                      </w:pPr>
                    </w:p>
                    <w:p w14:paraId="3D8EC620" w14:textId="77777777" w:rsidR="00DD1ECC" w:rsidRPr="00A078F2" w:rsidRDefault="00DD1ECC"/>
                    <w:p w14:paraId="29538168" w14:textId="77777777" w:rsidR="00DD1ECC" w:rsidRPr="00D75F95" w:rsidRDefault="00DD1ECC" w:rsidP="00C37BFA">
                      <w:pPr>
                        <w:pStyle w:val="HeadingACTEDReport"/>
                        <w:spacing w:after="0"/>
                        <w:ind w:left="142"/>
                        <w:rPr>
                          <w:color w:val="EE5859"/>
                          <w:sz w:val="44"/>
                          <w:szCs w:val="48"/>
                        </w:rPr>
                      </w:pPr>
                      <w:bookmarkStart w:id="84" w:name="_Toc442172978"/>
                      <w:r w:rsidRPr="00D75F95">
                        <w:rPr>
                          <w:color w:val="EE5859"/>
                          <w:sz w:val="44"/>
                          <w:szCs w:val="48"/>
                        </w:rPr>
                        <w:t>rapport d’évaluation</w:t>
                      </w:r>
                      <w:bookmarkEnd w:id="84"/>
                    </w:p>
                    <w:p w14:paraId="03984D13" w14:textId="77777777" w:rsidR="00DD1ECC" w:rsidRPr="00D75F95" w:rsidRDefault="00DD1ECC" w:rsidP="00D85FAB">
                      <w:pPr>
                        <w:pStyle w:val="HeadingACTEDReport"/>
                        <w:spacing w:after="0"/>
                        <w:rPr>
                          <w:b/>
                          <w:color w:val="595959" w:themeColor="text1" w:themeTint="A6"/>
                          <w:sz w:val="44"/>
                          <w:szCs w:val="12"/>
                        </w:rPr>
                      </w:pPr>
                    </w:p>
                    <w:p w14:paraId="04D180A9" w14:textId="77777777" w:rsidR="00DD1ECC" w:rsidRPr="00D75F95" w:rsidRDefault="00DD1ECC" w:rsidP="00C37BFA">
                      <w:pPr>
                        <w:pStyle w:val="HeadingACTEDReport"/>
                        <w:spacing w:after="0"/>
                        <w:ind w:left="142"/>
                        <w:rPr>
                          <w:color w:val="585859"/>
                          <w:sz w:val="44"/>
                          <w:szCs w:val="44"/>
                        </w:rPr>
                      </w:pPr>
                      <w:bookmarkStart w:id="85" w:name="_Toc442172979"/>
                      <w:r w:rsidRPr="00D75F95">
                        <w:rPr>
                          <w:color w:val="585859"/>
                          <w:sz w:val="44"/>
                          <w:szCs w:val="44"/>
                        </w:rPr>
                        <w:t>draft, Janvier, 2015</w:t>
                      </w:r>
                      <w:bookmarkEnd w:id="85"/>
                      <w:r w:rsidRPr="00D75F95">
                        <w:rPr>
                          <w:color w:val="585859"/>
                          <w:sz w:val="44"/>
                          <w:szCs w:val="44"/>
                        </w:rPr>
                        <w:t xml:space="preserve"> </w:t>
                      </w:r>
                    </w:p>
                    <w:p w14:paraId="7441940E" w14:textId="77777777" w:rsidR="00DD1ECC" w:rsidRPr="00D75F95" w:rsidRDefault="00DD1ECC" w:rsidP="00D85FAB">
                      <w:pPr>
                        <w:pStyle w:val="HeadingACTEDReport"/>
                        <w:spacing w:after="0"/>
                        <w:rPr>
                          <w:b/>
                          <w:color w:val="595959" w:themeColor="text1" w:themeTint="A6"/>
                          <w:sz w:val="44"/>
                          <w:szCs w:val="12"/>
                        </w:rPr>
                      </w:pPr>
                    </w:p>
                    <w:p w14:paraId="12D9D3ED" w14:textId="77777777" w:rsidR="00DD1ECC" w:rsidRPr="00D75F95" w:rsidRDefault="00DD1ECC" w:rsidP="00C37BFA">
                      <w:pPr>
                        <w:pStyle w:val="HeadingACTEDReport"/>
                        <w:spacing w:after="0"/>
                        <w:ind w:left="142"/>
                        <w:rPr>
                          <w:color w:val="585859"/>
                          <w:sz w:val="44"/>
                          <w:szCs w:val="44"/>
                        </w:rPr>
                      </w:pPr>
                    </w:p>
                    <w:p w14:paraId="49A3E1DF" w14:textId="77777777" w:rsidR="00DD1ECC" w:rsidRPr="00D75F95" w:rsidRDefault="00DD1ECC"/>
                    <w:p w14:paraId="2F1CF963" w14:textId="77777777" w:rsidR="00DD1ECC" w:rsidRPr="00D75F95" w:rsidRDefault="00DD1ECC" w:rsidP="00C37BFA">
                      <w:pPr>
                        <w:pStyle w:val="HeadingACTEDReport"/>
                        <w:spacing w:after="0"/>
                        <w:ind w:left="142"/>
                        <w:rPr>
                          <w:color w:val="EE5859"/>
                          <w:sz w:val="44"/>
                          <w:szCs w:val="48"/>
                        </w:rPr>
                      </w:pPr>
                      <w:bookmarkStart w:id="86" w:name="_Toc442172980"/>
                      <w:r w:rsidRPr="00D75F95">
                        <w:rPr>
                          <w:color w:val="EE5859"/>
                          <w:sz w:val="44"/>
                          <w:szCs w:val="48"/>
                        </w:rPr>
                        <w:t>rapport d’évaluation</w:t>
                      </w:r>
                      <w:bookmarkEnd w:id="86"/>
                    </w:p>
                    <w:p w14:paraId="0598087C" w14:textId="77777777" w:rsidR="00DD1ECC" w:rsidRPr="00D75F95" w:rsidRDefault="00DD1ECC" w:rsidP="00D85FAB">
                      <w:pPr>
                        <w:pStyle w:val="HeadingACTEDReport"/>
                        <w:spacing w:after="0"/>
                        <w:rPr>
                          <w:b/>
                          <w:color w:val="595959" w:themeColor="text1" w:themeTint="A6"/>
                          <w:sz w:val="44"/>
                          <w:szCs w:val="12"/>
                        </w:rPr>
                      </w:pPr>
                    </w:p>
                    <w:p w14:paraId="348A3565" w14:textId="77777777" w:rsidR="00DD1ECC" w:rsidRPr="001674F1" w:rsidRDefault="00DD1ECC" w:rsidP="00C37BFA">
                      <w:pPr>
                        <w:pStyle w:val="HeadingACTEDReport"/>
                        <w:spacing w:after="0"/>
                        <w:ind w:left="142"/>
                        <w:rPr>
                          <w:color w:val="585859"/>
                          <w:sz w:val="44"/>
                          <w:szCs w:val="44"/>
                        </w:rPr>
                      </w:pPr>
                      <w:bookmarkStart w:id="87" w:name="_Toc442172981"/>
                      <w:r w:rsidRPr="001674F1">
                        <w:rPr>
                          <w:color w:val="585859"/>
                          <w:sz w:val="44"/>
                          <w:szCs w:val="44"/>
                        </w:rPr>
                        <w:t>draft, Janvier, 2015</w:t>
                      </w:r>
                      <w:bookmarkEnd w:id="87"/>
                      <w:r w:rsidRPr="001674F1">
                        <w:rPr>
                          <w:color w:val="585859"/>
                          <w:sz w:val="44"/>
                          <w:szCs w:val="44"/>
                        </w:rPr>
                        <w:t xml:space="preserve"> </w:t>
                      </w:r>
                    </w:p>
                    <w:p w14:paraId="352F2DF2" w14:textId="77777777" w:rsidR="00DD1ECC" w:rsidRPr="001674F1" w:rsidRDefault="00DD1ECC" w:rsidP="00D85FAB">
                      <w:pPr>
                        <w:pStyle w:val="HeadingACTEDReport"/>
                        <w:spacing w:after="0"/>
                        <w:rPr>
                          <w:b/>
                          <w:color w:val="595959" w:themeColor="text1" w:themeTint="A6"/>
                          <w:sz w:val="44"/>
                          <w:szCs w:val="12"/>
                        </w:rPr>
                      </w:pPr>
                    </w:p>
                    <w:p w14:paraId="6E0276FA" w14:textId="77777777" w:rsidR="00DD1ECC" w:rsidRPr="001674F1" w:rsidRDefault="00DD1ECC" w:rsidP="00C37BFA">
                      <w:pPr>
                        <w:pStyle w:val="HeadingACTEDReport"/>
                        <w:spacing w:after="0"/>
                        <w:ind w:left="142"/>
                        <w:rPr>
                          <w:color w:val="585859"/>
                          <w:sz w:val="44"/>
                          <w:szCs w:val="44"/>
                        </w:rPr>
                      </w:pPr>
                    </w:p>
                    <w:p w14:paraId="6F9B3B65" w14:textId="77777777" w:rsidR="00DD1ECC" w:rsidRPr="001674F1" w:rsidRDefault="00DD1ECC"/>
                    <w:p w14:paraId="31428528" w14:textId="77777777" w:rsidR="00DD1ECC" w:rsidRPr="00D75F95" w:rsidRDefault="00DD1ECC" w:rsidP="00C37BFA">
                      <w:pPr>
                        <w:pStyle w:val="HeadingACTEDReport"/>
                        <w:spacing w:after="0"/>
                        <w:ind w:left="142"/>
                        <w:rPr>
                          <w:color w:val="EE5859"/>
                          <w:sz w:val="44"/>
                          <w:szCs w:val="48"/>
                        </w:rPr>
                      </w:pPr>
                      <w:bookmarkStart w:id="88" w:name="_Toc442172982"/>
                      <w:r w:rsidRPr="00D75F95">
                        <w:rPr>
                          <w:color w:val="EE5859"/>
                          <w:sz w:val="44"/>
                          <w:szCs w:val="48"/>
                        </w:rPr>
                        <w:t>rapport d’évaluation</w:t>
                      </w:r>
                      <w:bookmarkEnd w:id="88"/>
                    </w:p>
                    <w:p w14:paraId="5FFB25EC" w14:textId="77777777" w:rsidR="00DD1ECC" w:rsidRPr="00D75F95" w:rsidRDefault="00DD1ECC" w:rsidP="00D85FAB">
                      <w:pPr>
                        <w:pStyle w:val="HeadingACTEDReport"/>
                        <w:spacing w:after="0"/>
                        <w:rPr>
                          <w:b/>
                          <w:color w:val="595959" w:themeColor="text1" w:themeTint="A6"/>
                          <w:sz w:val="44"/>
                          <w:szCs w:val="12"/>
                        </w:rPr>
                      </w:pPr>
                    </w:p>
                    <w:p w14:paraId="40EAB922" w14:textId="77777777" w:rsidR="00DD1ECC" w:rsidRPr="00D75F95" w:rsidRDefault="00DD1ECC" w:rsidP="00C37BFA">
                      <w:pPr>
                        <w:pStyle w:val="HeadingACTEDReport"/>
                        <w:spacing w:after="0"/>
                        <w:ind w:left="142"/>
                        <w:rPr>
                          <w:color w:val="585859"/>
                          <w:sz w:val="44"/>
                          <w:szCs w:val="44"/>
                        </w:rPr>
                      </w:pPr>
                      <w:bookmarkStart w:id="89" w:name="_Toc442172983"/>
                      <w:r>
                        <w:rPr>
                          <w:color w:val="585859"/>
                          <w:sz w:val="44"/>
                          <w:szCs w:val="44"/>
                        </w:rPr>
                        <w:t>draft, Janvier, 2016</w:t>
                      </w:r>
                      <w:bookmarkEnd w:id="89"/>
                      <w:r w:rsidRPr="00D75F95">
                        <w:rPr>
                          <w:color w:val="585859"/>
                          <w:sz w:val="44"/>
                          <w:szCs w:val="44"/>
                        </w:rPr>
                        <w:t xml:space="preserve"> </w:t>
                      </w:r>
                    </w:p>
                    <w:p w14:paraId="07CD247F" w14:textId="77777777" w:rsidR="00DD1ECC" w:rsidRPr="00D75F95" w:rsidRDefault="00DD1ECC" w:rsidP="00D85FAB">
                      <w:pPr>
                        <w:pStyle w:val="HeadingACTEDReport"/>
                        <w:spacing w:after="0"/>
                        <w:rPr>
                          <w:b/>
                          <w:color w:val="595959" w:themeColor="text1" w:themeTint="A6"/>
                          <w:sz w:val="44"/>
                          <w:szCs w:val="12"/>
                        </w:rPr>
                      </w:pPr>
                    </w:p>
                    <w:p w14:paraId="63FDD920" w14:textId="77777777" w:rsidR="00DD1ECC" w:rsidRPr="00D75F95" w:rsidRDefault="00DD1ECC" w:rsidP="00C37BFA">
                      <w:pPr>
                        <w:pStyle w:val="HeadingACTEDReport"/>
                        <w:spacing w:after="0"/>
                        <w:ind w:left="142"/>
                        <w:rPr>
                          <w:color w:val="585859"/>
                          <w:sz w:val="44"/>
                          <w:szCs w:val="44"/>
                        </w:rPr>
                      </w:pPr>
                    </w:p>
                    <w:p w14:paraId="1C7F9B49" w14:textId="77777777" w:rsidR="00DD1ECC" w:rsidRPr="00D75F95" w:rsidRDefault="00DD1ECC"/>
                    <w:p w14:paraId="66750041" w14:textId="77777777" w:rsidR="00DD1ECC" w:rsidRPr="00D75F95" w:rsidRDefault="00DD1ECC" w:rsidP="00C37BFA">
                      <w:pPr>
                        <w:pStyle w:val="HeadingACTEDReport"/>
                        <w:spacing w:after="0"/>
                        <w:ind w:left="142"/>
                        <w:rPr>
                          <w:color w:val="EE5859"/>
                          <w:sz w:val="44"/>
                          <w:szCs w:val="48"/>
                        </w:rPr>
                      </w:pPr>
                      <w:bookmarkStart w:id="90" w:name="_Toc442172984"/>
                      <w:r w:rsidRPr="00D75F95">
                        <w:rPr>
                          <w:color w:val="EE5859"/>
                          <w:sz w:val="44"/>
                          <w:szCs w:val="48"/>
                        </w:rPr>
                        <w:t>rapport d’évaluation</w:t>
                      </w:r>
                      <w:bookmarkEnd w:id="90"/>
                    </w:p>
                    <w:p w14:paraId="3197BB6B" w14:textId="77777777" w:rsidR="00DD1ECC" w:rsidRPr="00D75F95" w:rsidRDefault="00DD1ECC" w:rsidP="00D85FAB">
                      <w:pPr>
                        <w:pStyle w:val="HeadingACTEDReport"/>
                        <w:spacing w:after="0"/>
                        <w:rPr>
                          <w:b/>
                          <w:color w:val="595959" w:themeColor="text1" w:themeTint="A6"/>
                          <w:sz w:val="44"/>
                          <w:szCs w:val="12"/>
                        </w:rPr>
                      </w:pPr>
                    </w:p>
                    <w:p w14:paraId="24FDD0BD" w14:textId="77777777" w:rsidR="00DD1ECC" w:rsidRPr="00A078F2" w:rsidRDefault="00DD1ECC" w:rsidP="00C37BFA">
                      <w:pPr>
                        <w:pStyle w:val="HeadingACTEDReport"/>
                        <w:spacing w:after="0"/>
                        <w:ind w:left="142"/>
                        <w:rPr>
                          <w:color w:val="585859"/>
                          <w:sz w:val="44"/>
                          <w:szCs w:val="44"/>
                        </w:rPr>
                      </w:pPr>
                      <w:bookmarkStart w:id="91" w:name="_Toc442172985"/>
                      <w:r w:rsidRPr="00A078F2">
                        <w:rPr>
                          <w:color w:val="585859"/>
                          <w:sz w:val="44"/>
                          <w:szCs w:val="44"/>
                        </w:rPr>
                        <w:t>draft, Janvier, 2015</w:t>
                      </w:r>
                      <w:bookmarkEnd w:id="91"/>
                      <w:r w:rsidRPr="00A078F2">
                        <w:rPr>
                          <w:color w:val="585859"/>
                          <w:sz w:val="44"/>
                          <w:szCs w:val="44"/>
                        </w:rPr>
                        <w:t xml:space="preserve"> </w:t>
                      </w:r>
                    </w:p>
                    <w:p w14:paraId="383DA679" w14:textId="77777777" w:rsidR="00DD1ECC" w:rsidRPr="00A078F2" w:rsidRDefault="00DD1ECC" w:rsidP="00D85FAB">
                      <w:pPr>
                        <w:pStyle w:val="HeadingACTEDReport"/>
                        <w:spacing w:after="0"/>
                        <w:rPr>
                          <w:b/>
                          <w:color w:val="595959" w:themeColor="text1" w:themeTint="A6"/>
                          <w:sz w:val="44"/>
                          <w:szCs w:val="12"/>
                        </w:rPr>
                      </w:pPr>
                    </w:p>
                    <w:p w14:paraId="30283232" w14:textId="77777777" w:rsidR="00DD1ECC" w:rsidRPr="00A078F2" w:rsidRDefault="00DD1ECC" w:rsidP="00C37BFA">
                      <w:pPr>
                        <w:pStyle w:val="HeadingACTEDReport"/>
                        <w:spacing w:after="0"/>
                        <w:ind w:left="142"/>
                        <w:rPr>
                          <w:color w:val="585859"/>
                          <w:sz w:val="44"/>
                          <w:szCs w:val="44"/>
                        </w:rPr>
                      </w:pPr>
                    </w:p>
                    <w:p w14:paraId="111A7186" w14:textId="77777777" w:rsidR="00DD1ECC" w:rsidRPr="00A078F2" w:rsidRDefault="00DD1ECC"/>
                    <w:p w14:paraId="3E81CE7D" w14:textId="77777777" w:rsidR="00DD1ECC" w:rsidRPr="00D75F95" w:rsidRDefault="00DD1ECC" w:rsidP="00C37BFA">
                      <w:pPr>
                        <w:pStyle w:val="HeadingACTEDReport"/>
                        <w:spacing w:after="0"/>
                        <w:ind w:left="142"/>
                        <w:rPr>
                          <w:color w:val="EE5859"/>
                          <w:sz w:val="44"/>
                          <w:szCs w:val="48"/>
                        </w:rPr>
                      </w:pPr>
                      <w:bookmarkStart w:id="92" w:name="_Toc442172986"/>
                      <w:r w:rsidRPr="00D75F95">
                        <w:rPr>
                          <w:color w:val="EE5859"/>
                          <w:sz w:val="44"/>
                          <w:szCs w:val="48"/>
                        </w:rPr>
                        <w:t>rapport d’évaluation</w:t>
                      </w:r>
                      <w:bookmarkEnd w:id="92"/>
                    </w:p>
                    <w:p w14:paraId="14DB5CB7" w14:textId="77777777" w:rsidR="00DD1ECC" w:rsidRPr="00D75F95" w:rsidRDefault="00DD1ECC" w:rsidP="00D85FAB">
                      <w:pPr>
                        <w:pStyle w:val="HeadingACTEDReport"/>
                        <w:spacing w:after="0"/>
                        <w:rPr>
                          <w:b/>
                          <w:color w:val="595959" w:themeColor="text1" w:themeTint="A6"/>
                          <w:sz w:val="44"/>
                          <w:szCs w:val="12"/>
                        </w:rPr>
                      </w:pPr>
                    </w:p>
                    <w:p w14:paraId="3E80A103" w14:textId="77777777" w:rsidR="00DD1ECC" w:rsidRPr="00D75F95" w:rsidRDefault="00DD1ECC" w:rsidP="00C37BFA">
                      <w:pPr>
                        <w:pStyle w:val="HeadingACTEDReport"/>
                        <w:spacing w:after="0"/>
                        <w:ind w:left="142"/>
                        <w:rPr>
                          <w:color w:val="585859"/>
                          <w:sz w:val="44"/>
                          <w:szCs w:val="44"/>
                        </w:rPr>
                      </w:pPr>
                      <w:bookmarkStart w:id="93" w:name="_Toc442172987"/>
                      <w:r w:rsidRPr="00D75F95">
                        <w:rPr>
                          <w:color w:val="585859"/>
                          <w:sz w:val="44"/>
                          <w:szCs w:val="44"/>
                        </w:rPr>
                        <w:t>draft, Janvier, 2015</w:t>
                      </w:r>
                      <w:bookmarkEnd w:id="93"/>
                      <w:r w:rsidRPr="00D75F95">
                        <w:rPr>
                          <w:color w:val="585859"/>
                          <w:sz w:val="44"/>
                          <w:szCs w:val="44"/>
                        </w:rPr>
                        <w:t xml:space="preserve"> </w:t>
                      </w:r>
                    </w:p>
                    <w:p w14:paraId="67ADC355" w14:textId="77777777" w:rsidR="00DD1ECC" w:rsidRPr="00D75F95" w:rsidRDefault="00DD1ECC" w:rsidP="00D85FAB">
                      <w:pPr>
                        <w:pStyle w:val="HeadingACTEDReport"/>
                        <w:spacing w:after="0"/>
                        <w:rPr>
                          <w:b/>
                          <w:color w:val="595959" w:themeColor="text1" w:themeTint="A6"/>
                          <w:sz w:val="44"/>
                          <w:szCs w:val="12"/>
                        </w:rPr>
                      </w:pPr>
                    </w:p>
                    <w:p w14:paraId="102B8C84" w14:textId="77777777" w:rsidR="00DD1ECC" w:rsidRPr="00D75F95" w:rsidRDefault="00DD1ECC" w:rsidP="00C37BFA">
                      <w:pPr>
                        <w:pStyle w:val="HeadingACTEDReport"/>
                        <w:spacing w:after="0"/>
                        <w:ind w:left="142"/>
                        <w:rPr>
                          <w:color w:val="585859"/>
                          <w:sz w:val="44"/>
                          <w:szCs w:val="44"/>
                        </w:rPr>
                      </w:pPr>
                    </w:p>
                    <w:p w14:paraId="71BA685C" w14:textId="77777777" w:rsidR="00DD1ECC" w:rsidRPr="00D75F95" w:rsidRDefault="00DD1ECC"/>
                    <w:p w14:paraId="17428B68" w14:textId="77777777" w:rsidR="00DD1ECC" w:rsidRPr="00D75F95" w:rsidRDefault="00DD1ECC" w:rsidP="00C37BFA">
                      <w:pPr>
                        <w:pStyle w:val="HeadingACTEDReport"/>
                        <w:spacing w:after="0"/>
                        <w:ind w:left="142"/>
                        <w:rPr>
                          <w:color w:val="EE5859"/>
                          <w:sz w:val="44"/>
                          <w:szCs w:val="48"/>
                        </w:rPr>
                      </w:pPr>
                      <w:bookmarkStart w:id="94" w:name="_Toc442172988"/>
                      <w:r w:rsidRPr="00D75F95">
                        <w:rPr>
                          <w:color w:val="EE5859"/>
                          <w:sz w:val="44"/>
                          <w:szCs w:val="48"/>
                        </w:rPr>
                        <w:t>rapport d’évaluation</w:t>
                      </w:r>
                      <w:bookmarkEnd w:id="94"/>
                    </w:p>
                    <w:p w14:paraId="6EEAE387" w14:textId="77777777" w:rsidR="00DD1ECC" w:rsidRPr="00D75F95" w:rsidRDefault="00DD1ECC" w:rsidP="00D85FAB">
                      <w:pPr>
                        <w:pStyle w:val="HeadingACTEDReport"/>
                        <w:spacing w:after="0"/>
                        <w:rPr>
                          <w:b/>
                          <w:color w:val="595959" w:themeColor="text1" w:themeTint="A6"/>
                          <w:sz w:val="44"/>
                          <w:szCs w:val="12"/>
                        </w:rPr>
                      </w:pPr>
                    </w:p>
                    <w:p w14:paraId="4427AE93" w14:textId="77777777" w:rsidR="00DD1ECC" w:rsidRPr="008367C1" w:rsidRDefault="00DD1ECC" w:rsidP="00C37BFA">
                      <w:pPr>
                        <w:pStyle w:val="HeadingACTEDReport"/>
                        <w:spacing w:after="0"/>
                        <w:ind w:left="142"/>
                        <w:rPr>
                          <w:color w:val="585859"/>
                          <w:sz w:val="44"/>
                          <w:szCs w:val="44"/>
                        </w:rPr>
                      </w:pPr>
                      <w:bookmarkStart w:id="95" w:name="_Toc442172989"/>
                      <w:r w:rsidRPr="008367C1">
                        <w:rPr>
                          <w:color w:val="585859"/>
                          <w:sz w:val="44"/>
                          <w:szCs w:val="44"/>
                        </w:rPr>
                        <w:t>draft, Janvier, 2015</w:t>
                      </w:r>
                      <w:bookmarkEnd w:id="95"/>
                      <w:r w:rsidRPr="008367C1">
                        <w:rPr>
                          <w:color w:val="585859"/>
                          <w:sz w:val="44"/>
                          <w:szCs w:val="44"/>
                        </w:rPr>
                        <w:t xml:space="preserve"> </w:t>
                      </w:r>
                    </w:p>
                    <w:p w14:paraId="4161130C" w14:textId="77777777" w:rsidR="00DD1ECC" w:rsidRPr="008367C1" w:rsidRDefault="00DD1ECC" w:rsidP="00D85FAB">
                      <w:pPr>
                        <w:pStyle w:val="HeadingACTEDReport"/>
                        <w:spacing w:after="0"/>
                        <w:rPr>
                          <w:b/>
                          <w:color w:val="595959" w:themeColor="text1" w:themeTint="A6"/>
                          <w:sz w:val="44"/>
                          <w:szCs w:val="12"/>
                        </w:rPr>
                      </w:pPr>
                    </w:p>
                    <w:p w14:paraId="44247E70" w14:textId="77777777" w:rsidR="00DD1ECC" w:rsidRPr="008367C1" w:rsidRDefault="00DD1ECC" w:rsidP="00C37BFA">
                      <w:pPr>
                        <w:pStyle w:val="HeadingACTEDReport"/>
                        <w:spacing w:after="0"/>
                        <w:ind w:left="142"/>
                        <w:rPr>
                          <w:color w:val="585859"/>
                          <w:sz w:val="44"/>
                          <w:szCs w:val="44"/>
                        </w:rPr>
                      </w:pPr>
                    </w:p>
                    <w:p w14:paraId="471368AD" w14:textId="77777777" w:rsidR="00DD1ECC" w:rsidRPr="008367C1" w:rsidRDefault="00DD1ECC"/>
                    <w:p w14:paraId="6DF7E4FD" w14:textId="77777777" w:rsidR="00DD1ECC" w:rsidRPr="00D75F95" w:rsidRDefault="00DD1ECC" w:rsidP="00C37BFA">
                      <w:pPr>
                        <w:pStyle w:val="HeadingACTEDReport"/>
                        <w:spacing w:after="0"/>
                        <w:ind w:left="142"/>
                        <w:rPr>
                          <w:color w:val="EE5859"/>
                          <w:sz w:val="44"/>
                          <w:szCs w:val="48"/>
                        </w:rPr>
                      </w:pPr>
                      <w:bookmarkStart w:id="96" w:name="_Toc442172990"/>
                      <w:r w:rsidRPr="00D75F95">
                        <w:rPr>
                          <w:color w:val="EE5859"/>
                          <w:sz w:val="44"/>
                          <w:szCs w:val="48"/>
                        </w:rPr>
                        <w:t>rapport d’évaluation</w:t>
                      </w:r>
                      <w:bookmarkEnd w:id="96"/>
                    </w:p>
                    <w:p w14:paraId="5A18B99E" w14:textId="77777777" w:rsidR="00DD1ECC" w:rsidRPr="00D75F95" w:rsidRDefault="00DD1ECC" w:rsidP="00D85FAB">
                      <w:pPr>
                        <w:pStyle w:val="HeadingACTEDReport"/>
                        <w:spacing w:after="0"/>
                        <w:rPr>
                          <w:b/>
                          <w:color w:val="595959" w:themeColor="text1" w:themeTint="A6"/>
                          <w:sz w:val="44"/>
                          <w:szCs w:val="12"/>
                        </w:rPr>
                      </w:pPr>
                    </w:p>
                    <w:p w14:paraId="0195B80C" w14:textId="77777777" w:rsidR="00DD1ECC" w:rsidRPr="00D75F95" w:rsidRDefault="00DD1ECC" w:rsidP="00C37BFA">
                      <w:pPr>
                        <w:pStyle w:val="HeadingACTEDReport"/>
                        <w:spacing w:after="0"/>
                        <w:ind w:left="142"/>
                        <w:rPr>
                          <w:color w:val="585859"/>
                          <w:sz w:val="44"/>
                          <w:szCs w:val="44"/>
                        </w:rPr>
                      </w:pPr>
                      <w:bookmarkStart w:id="97" w:name="_Toc442172991"/>
                      <w:r w:rsidRPr="002A6A47">
                        <w:rPr>
                          <w:i/>
                          <w:color w:val="585859"/>
                          <w:sz w:val="44"/>
                          <w:szCs w:val="44"/>
                        </w:rPr>
                        <w:t>draft</w:t>
                      </w:r>
                      <w:r>
                        <w:rPr>
                          <w:color w:val="585859"/>
                          <w:sz w:val="44"/>
                          <w:szCs w:val="44"/>
                        </w:rPr>
                        <w:t>, Janvier 2016</w:t>
                      </w:r>
                      <w:bookmarkEnd w:id="97"/>
                      <w:r w:rsidRPr="00D75F95">
                        <w:rPr>
                          <w:color w:val="585859"/>
                          <w:sz w:val="44"/>
                          <w:szCs w:val="44"/>
                        </w:rPr>
                        <w:t xml:space="preserve"> </w:t>
                      </w:r>
                    </w:p>
                    <w:p w14:paraId="67C24912" w14:textId="77777777" w:rsidR="00DD1ECC" w:rsidRPr="00D75F95" w:rsidRDefault="00DD1ECC" w:rsidP="00D85FAB">
                      <w:pPr>
                        <w:pStyle w:val="HeadingACTEDReport"/>
                        <w:spacing w:after="0"/>
                        <w:rPr>
                          <w:b/>
                          <w:color w:val="595959" w:themeColor="text1" w:themeTint="A6"/>
                          <w:sz w:val="44"/>
                          <w:szCs w:val="12"/>
                        </w:rPr>
                      </w:pPr>
                    </w:p>
                    <w:p w14:paraId="237A37E5" w14:textId="77777777" w:rsidR="00DD1ECC" w:rsidRPr="00D75F95" w:rsidRDefault="00DD1ECC" w:rsidP="00C37BFA">
                      <w:pPr>
                        <w:pStyle w:val="HeadingACTEDReport"/>
                        <w:spacing w:after="0"/>
                        <w:ind w:left="142"/>
                        <w:rPr>
                          <w:color w:val="585859"/>
                          <w:sz w:val="44"/>
                          <w:szCs w:val="44"/>
                        </w:rPr>
                      </w:pPr>
                    </w:p>
                    <w:p w14:paraId="22BF10E7" w14:textId="77777777" w:rsidR="00DD1ECC" w:rsidRPr="00D75F95" w:rsidRDefault="00DD1ECC"/>
                    <w:p w14:paraId="16F8370D" w14:textId="77777777" w:rsidR="00DD1ECC" w:rsidRPr="00D75F95" w:rsidRDefault="00DD1ECC" w:rsidP="00C37BFA">
                      <w:pPr>
                        <w:pStyle w:val="HeadingACTEDReport"/>
                        <w:spacing w:after="0"/>
                        <w:ind w:left="142"/>
                        <w:rPr>
                          <w:color w:val="EE5859"/>
                          <w:sz w:val="44"/>
                          <w:szCs w:val="48"/>
                        </w:rPr>
                      </w:pPr>
                      <w:bookmarkStart w:id="98" w:name="_Toc442172992"/>
                      <w:r w:rsidRPr="00D75F95">
                        <w:rPr>
                          <w:color w:val="EE5859"/>
                          <w:sz w:val="44"/>
                          <w:szCs w:val="48"/>
                        </w:rPr>
                        <w:t>rapport d’évaluation</w:t>
                      </w:r>
                      <w:bookmarkEnd w:id="98"/>
                    </w:p>
                    <w:p w14:paraId="4B64ABFD" w14:textId="77777777" w:rsidR="00DD1ECC" w:rsidRPr="00D75F95" w:rsidRDefault="00DD1ECC" w:rsidP="00D85FAB">
                      <w:pPr>
                        <w:pStyle w:val="HeadingACTEDReport"/>
                        <w:spacing w:after="0"/>
                        <w:rPr>
                          <w:b/>
                          <w:color w:val="595959" w:themeColor="text1" w:themeTint="A6"/>
                          <w:sz w:val="44"/>
                          <w:szCs w:val="12"/>
                        </w:rPr>
                      </w:pPr>
                    </w:p>
                    <w:p w14:paraId="7026E093" w14:textId="77777777" w:rsidR="00DD1ECC" w:rsidRPr="00A078F2" w:rsidRDefault="00DD1ECC" w:rsidP="00C37BFA">
                      <w:pPr>
                        <w:pStyle w:val="HeadingACTEDReport"/>
                        <w:spacing w:after="0"/>
                        <w:ind w:left="142"/>
                        <w:rPr>
                          <w:color w:val="585859"/>
                          <w:sz w:val="44"/>
                          <w:szCs w:val="44"/>
                        </w:rPr>
                      </w:pPr>
                      <w:bookmarkStart w:id="99" w:name="_Toc442172993"/>
                      <w:r w:rsidRPr="00A078F2">
                        <w:rPr>
                          <w:color w:val="585859"/>
                          <w:sz w:val="44"/>
                          <w:szCs w:val="44"/>
                        </w:rPr>
                        <w:t>draft, Janvier, 2015</w:t>
                      </w:r>
                      <w:bookmarkEnd w:id="99"/>
                      <w:r w:rsidRPr="00A078F2">
                        <w:rPr>
                          <w:color w:val="585859"/>
                          <w:sz w:val="44"/>
                          <w:szCs w:val="44"/>
                        </w:rPr>
                        <w:t xml:space="preserve"> </w:t>
                      </w:r>
                    </w:p>
                    <w:p w14:paraId="1E82552D" w14:textId="77777777" w:rsidR="00DD1ECC" w:rsidRPr="00A078F2" w:rsidRDefault="00DD1ECC" w:rsidP="00D85FAB">
                      <w:pPr>
                        <w:pStyle w:val="HeadingACTEDReport"/>
                        <w:spacing w:after="0"/>
                        <w:rPr>
                          <w:b/>
                          <w:color w:val="595959" w:themeColor="text1" w:themeTint="A6"/>
                          <w:sz w:val="44"/>
                          <w:szCs w:val="12"/>
                        </w:rPr>
                      </w:pPr>
                    </w:p>
                    <w:p w14:paraId="090A56E0" w14:textId="77777777" w:rsidR="00DD1ECC" w:rsidRPr="00A078F2" w:rsidRDefault="00DD1ECC" w:rsidP="00C37BFA">
                      <w:pPr>
                        <w:pStyle w:val="HeadingACTEDReport"/>
                        <w:spacing w:after="0"/>
                        <w:ind w:left="142"/>
                        <w:rPr>
                          <w:color w:val="585859"/>
                          <w:sz w:val="44"/>
                          <w:szCs w:val="44"/>
                        </w:rPr>
                      </w:pPr>
                    </w:p>
                    <w:p w14:paraId="6CB37357" w14:textId="77777777" w:rsidR="00DD1ECC" w:rsidRPr="00A078F2" w:rsidRDefault="00DD1ECC"/>
                    <w:p w14:paraId="3B5CB1A3" w14:textId="77777777" w:rsidR="00DD1ECC" w:rsidRPr="00D75F95" w:rsidRDefault="00DD1ECC" w:rsidP="00C37BFA">
                      <w:pPr>
                        <w:pStyle w:val="HeadingACTEDReport"/>
                        <w:spacing w:after="0"/>
                        <w:ind w:left="142"/>
                        <w:rPr>
                          <w:color w:val="EE5859"/>
                          <w:sz w:val="44"/>
                          <w:szCs w:val="48"/>
                        </w:rPr>
                      </w:pPr>
                      <w:bookmarkStart w:id="100" w:name="_Toc442172994"/>
                      <w:r w:rsidRPr="00D75F95">
                        <w:rPr>
                          <w:color w:val="EE5859"/>
                          <w:sz w:val="44"/>
                          <w:szCs w:val="48"/>
                        </w:rPr>
                        <w:t>rapport d’évaluation</w:t>
                      </w:r>
                      <w:bookmarkEnd w:id="100"/>
                    </w:p>
                    <w:p w14:paraId="6E179CBE" w14:textId="77777777" w:rsidR="00DD1ECC" w:rsidRPr="00D75F95" w:rsidRDefault="00DD1ECC" w:rsidP="00D85FAB">
                      <w:pPr>
                        <w:pStyle w:val="HeadingACTEDReport"/>
                        <w:spacing w:after="0"/>
                        <w:rPr>
                          <w:b/>
                          <w:color w:val="595959" w:themeColor="text1" w:themeTint="A6"/>
                          <w:sz w:val="44"/>
                          <w:szCs w:val="12"/>
                        </w:rPr>
                      </w:pPr>
                    </w:p>
                    <w:p w14:paraId="1AE51FC2" w14:textId="77777777" w:rsidR="00DD1ECC" w:rsidRPr="00D75F95" w:rsidRDefault="00DD1ECC" w:rsidP="00C37BFA">
                      <w:pPr>
                        <w:pStyle w:val="HeadingACTEDReport"/>
                        <w:spacing w:after="0"/>
                        <w:ind w:left="142"/>
                        <w:rPr>
                          <w:color w:val="585859"/>
                          <w:sz w:val="44"/>
                          <w:szCs w:val="44"/>
                        </w:rPr>
                      </w:pPr>
                      <w:bookmarkStart w:id="101" w:name="_Toc442172995"/>
                      <w:r w:rsidRPr="00D75F95">
                        <w:rPr>
                          <w:color w:val="585859"/>
                          <w:sz w:val="44"/>
                          <w:szCs w:val="44"/>
                        </w:rPr>
                        <w:t>draft, Janvier, 2015</w:t>
                      </w:r>
                      <w:bookmarkEnd w:id="101"/>
                      <w:r w:rsidRPr="00D75F95">
                        <w:rPr>
                          <w:color w:val="585859"/>
                          <w:sz w:val="44"/>
                          <w:szCs w:val="44"/>
                        </w:rPr>
                        <w:t xml:space="preserve"> </w:t>
                      </w:r>
                    </w:p>
                    <w:p w14:paraId="63001D55" w14:textId="77777777" w:rsidR="00DD1ECC" w:rsidRPr="00D75F95" w:rsidRDefault="00DD1ECC" w:rsidP="00D85FAB">
                      <w:pPr>
                        <w:pStyle w:val="HeadingACTEDReport"/>
                        <w:spacing w:after="0"/>
                        <w:rPr>
                          <w:b/>
                          <w:color w:val="595959" w:themeColor="text1" w:themeTint="A6"/>
                          <w:sz w:val="44"/>
                          <w:szCs w:val="12"/>
                        </w:rPr>
                      </w:pPr>
                    </w:p>
                    <w:p w14:paraId="16722724" w14:textId="77777777" w:rsidR="00DD1ECC" w:rsidRPr="00D75F95" w:rsidRDefault="00DD1ECC" w:rsidP="00C37BFA">
                      <w:pPr>
                        <w:pStyle w:val="HeadingACTEDReport"/>
                        <w:spacing w:after="0"/>
                        <w:ind w:left="142"/>
                        <w:rPr>
                          <w:color w:val="585859"/>
                          <w:sz w:val="44"/>
                          <w:szCs w:val="44"/>
                        </w:rPr>
                      </w:pPr>
                    </w:p>
                    <w:p w14:paraId="34543AB7" w14:textId="77777777" w:rsidR="00DD1ECC" w:rsidRPr="00D75F95" w:rsidRDefault="00DD1ECC"/>
                    <w:p w14:paraId="1E5D3F85" w14:textId="77777777" w:rsidR="00DD1ECC" w:rsidRPr="00D75F95" w:rsidRDefault="00DD1ECC" w:rsidP="00C37BFA">
                      <w:pPr>
                        <w:pStyle w:val="HeadingACTEDReport"/>
                        <w:spacing w:after="0"/>
                        <w:ind w:left="142"/>
                        <w:rPr>
                          <w:color w:val="EE5859"/>
                          <w:sz w:val="44"/>
                          <w:szCs w:val="48"/>
                        </w:rPr>
                      </w:pPr>
                      <w:bookmarkStart w:id="102" w:name="_Toc442172996"/>
                      <w:r w:rsidRPr="00D75F95">
                        <w:rPr>
                          <w:color w:val="EE5859"/>
                          <w:sz w:val="44"/>
                          <w:szCs w:val="48"/>
                        </w:rPr>
                        <w:t>rapport d’évaluation</w:t>
                      </w:r>
                      <w:bookmarkEnd w:id="102"/>
                    </w:p>
                    <w:p w14:paraId="7A5A9E44" w14:textId="77777777" w:rsidR="00DD1ECC" w:rsidRPr="00D75F95" w:rsidRDefault="00DD1ECC" w:rsidP="00D85FAB">
                      <w:pPr>
                        <w:pStyle w:val="HeadingACTEDReport"/>
                        <w:spacing w:after="0"/>
                        <w:rPr>
                          <w:b/>
                          <w:color w:val="595959" w:themeColor="text1" w:themeTint="A6"/>
                          <w:sz w:val="44"/>
                          <w:szCs w:val="12"/>
                        </w:rPr>
                      </w:pPr>
                    </w:p>
                    <w:p w14:paraId="01768574" w14:textId="77777777" w:rsidR="00DD1ECC" w:rsidRPr="001674F1" w:rsidRDefault="00DD1ECC" w:rsidP="00C37BFA">
                      <w:pPr>
                        <w:pStyle w:val="HeadingACTEDReport"/>
                        <w:spacing w:after="0"/>
                        <w:ind w:left="142"/>
                        <w:rPr>
                          <w:color w:val="585859"/>
                          <w:sz w:val="44"/>
                          <w:szCs w:val="44"/>
                        </w:rPr>
                      </w:pPr>
                      <w:bookmarkStart w:id="103" w:name="_Toc442172997"/>
                      <w:r w:rsidRPr="001674F1">
                        <w:rPr>
                          <w:color w:val="585859"/>
                          <w:sz w:val="44"/>
                          <w:szCs w:val="44"/>
                        </w:rPr>
                        <w:t>draft, Janvier, 2015</w:t>
                      </w:r>
                      <w:bookmarkEnd w:id="103"/>
                      <w:r w:rsidRPr="001674F1">
                        <w:rPr>
                          <w:color w:val="585859"/>
                          <w:sz w:val="44"/>
                          <w:szCs w:val="44"/>
                        </w:rPr>
                        <w:t xml:space="preserve"> </w:t>
                      </w:r>
                    </w:p>
                    <w:p w14:paraId="3AEA523D" w14:textId="77777777" w:rsidR="00DD1ECC" w:rsidRPr="001674F1" w:rsidRDefault="00DD1ECC" w:rsidP="00D85FAB">
                      <w:pPr>
                        <w:pStyle w:val="HeadingACTEDReport"/>
                        <w:spacing w:after="0"/>
                        <w:rPr>
                          <w:b/>
                          <w:color w:val="595959" w:themeColor="text1" w:themeTint="A6"/>
                          <w:sz w:val="44"/>
                          <w:szCs w:val="12"/>
                        </w:rPr>
                      </w:pPr>
                    </w:p>
                    <w:p w14:paraId="4A61B03F" w14:textId="77777777" w:rsidR="00DD1ECC" w:rsidRPr="001674F1" w:rsidRDefault="00DD1ECC" w:rsidP="00C37BFA">
                      <w:pPr>
                        <w:pStyle w:val="HeadingACTEDReport"/>
                        <w:spacing w:after="0"/>
                        <w:ind w:left="142"/>
                        <w:rPr>
                          <w:color w:val="585859"/>
                          <w:sz w:val="44"/>
                          <w:szCs w:val="44"/>
                        </w:rPr>
                      </w:pPr>
                    </w:p>
                    <w:p w14:paraId="20B34E22" w14:textId="77777777" w:rsidR="00DD1ECC" w:rsidRPr="001674F1" w:rsidRDefault="00DD1ECC"/>
                    <w:p w14:paraId="19C941C0" w14:textId="77777777" w:rsidR="00DD1ECC" w:rsidRPr="00D75F95" w:rsidRDefault="00DD1ECC" w:rsidP="00C37BFA">
                      <w:pPr>
                        <w:pStyle w:val="HeadingACTEDReport"/>
                        <w:spacing w:after="0"/>
                        <w:ind w:left="142"/>
                        <w:rPr>
                          <w:color w:val="EE5859"/>
                          <w:sz w:val="44"/>
                          <w:szCs w:val="48"/>
                        </w:rPr>
                      </w:pPr>
                      <w:bookmarkStart w:id="104" w:name="_Toc442172998"/>
                      <w:r w:rsidRPr="00D75F95">
                        <w:rPr>
                          <w:color w:val="EE5859"/>
                          <w:sz w:val="44"/>
                          <w:szCs w:val="48"/>
                        </w:rPr>
                        <w:t>rapport d’évaluation</w:t>
                      </w:r>
                      <w:bookmarkEnd w:id="104"/>
                    </w:p>
                    <w:p w14:paraId="58EC1C98" w14:textId="77777777" w:rsidR="00DD1ECC" w:rsidRPr="00D75F95" w:rsidRDefault="00DD1ECC" w:rsidP="00D85FAB">
                      <w:pPr>
                        <w:pStyle w:val="HeadingACTEDReport"/>
                        <w:spacing w:after="0"/>
                        <w:rPr>
                          <w:b/>
                          <w:color w:val="595959" w:themeColor="text1" w:themeTint="A6"/>
                          <w:sz w:val="44"/>
                          <w:szCs w:val="12"/>
                        </w:rPr>
                      </w:pPr>
                    </w:p>
                    <w:p w14:paraId="7511D5BF" w14:textId="77777777" w:rsidR="00DD1ECC" w:rsidRPr="00D75F95" w:rsidRDefault="00DD1ECC" w:rsidP="00C37BFA">
                      <w:pPr>
                        <w:pStyle w:val="HeadingACTEDReport"/>
                        <w:spacing w:after="0"/>
                        <w:ind w:left="142"/>
                        <w:rPr>
                          <w:color w:val="585859"/>
                          <w:sz w:val="44"/>
                          <w:szCs w:val="44"/>
                        </w:rPr>
                      </w:pPr>
                      <w:bookmarkStart w:id="105" w:name="_Toc442172999"/>
                      <w:r>
                        <w:rPr>
                          <w:color w:val="585859"/>
                          <w:sz w:val="44"/>
                          <w:szCs w:val="44"/>
                        </w:rPr>
                        <w:t>draft, Janvier, 2016</w:t>
                      </w:r>
                      <w:bookmarkEnd w:id="105"/>
                      <w:r w:rsidRPr="00D75F95">
                        <w:rPr>
                          <w:color w:val="585859"/>
                          <w:sz w:val="44"/>
                          <w:szCs w:val="44"/>
                        </w:rPr>
                        <w:t xml:space="preserve"> </w:t>
                      </w:r>
                    </w:p>
                    <w:p w14:paraId="4841FB1E" w14:textId="77777777" w:rsidR="00DD1ECC" w:rsidRPr="00D75F95" w:rsidRDefault="00DD1ECC" w:rsidP="00D85FAB">
                      <w:pPr>
                        <w:pStyle w:val="HeadingACTEDReport"/>
                        <w:spacing w:after="0"/>
                        <w:rPr>
                          <w:b/>
                          <w:color w:val="595959" w:themeColor="text1" w:themeTint="A6"/>
                          <w:sz w:val="44"/>
                          <w:szCs w:val="12"/>
                        </w:rPr>
                      </w:pPr>
                    </w:p>
                    <w:p w14:paraId="264B9C1F" w14:textId="77777777" w:rsidR="00DD1ECC" w:rsidRPr="00D75F95" w:rsidRDefault="00DD1ECC" w:rsidP="00C37BFA">
                      <w:pPr>
                        <w:pStyle w:val="HeadingACTEDReport"/>
                        <w:spacing w:after="0"/>
                        <w:ind w:left="142"/>
                        <w:rPr>
                          <w:color w:val="585859"/>
                          <w:sz w:val="44"/>
                          <w:szCs w:val="44"/>
                        </w:rPr>
                      </w:pPr>
                    </w:p>
                    <w:p w14:paraId="3DB10C28" w14:textId="77777777" w:rsidR="00DD1ECC" w:rsidRPr="00D75F95" w:rsidRDefault="00DD1ECC"/>
                    <w:p w14:paraId="4C2C2B87" w14:textId="77777777" w:rsidR="00DD1ECC" w:rsidRPr="00D75F95" w:rsidRDefault="00DD1ECC" w:rsidP="00C37BFA">
                      <w:pPr>
                        <w:pStyle w:val="HeadingACTEDReport"/>
                        <w:spacing w:after="0"/>
                        <w:ind w:left="142"/>
                        <w:rPr>
                          <w:color w:val="EE5859"/>
                          <w:sz w:val="44"/>
                          <w:szCs w:val="48"/>
                        </w:rPr>
                      </w:pPr>
                      <w:bookmarkStart w:id="106" w:name="_Toc442173000"/>
                      <w:r w:rsidRPr="00D75F95">
                        <w:rPr>
                          <w:color w:val="EE5859"/>
                          <w:sz w:val="44"/>
                          <w:szCs w:val="48"/>
                        </w:rPr>
                        <w:t>rapport d’évaluation</w:t>
                      </w:r>
                      <w:bookmarkEnd w:id="106"/>
                    </w:p>
                    <w:p w14:paraId="558EC171" w14:textId="77777777" w:rsidR="00DD1ECC" w:rsidRPr="00D75F95" w:rsidRDefault="00DD1ECC" w:rsidP="00D85FAB">
                      <w:pPr>
                        <w:pStyle w:val="HeadingACTEDReport"/>
                        <w:spacing w:after="0"/>
                        <w:rPr>
                          <w:b/>
                          <w:color w:val="595959" w:themeColor="text1" w:themeTint="A6"/>
                          <w:sz w:val="44"/>
                          <w:szCs w:val="12"/>
                        </w:rPr>
                      </w:pPr>
                    </w:p>
                    <w:p w14:paraId="609FFF5D" w14:textId="77777777" w:rsidR="00DD1ECC" w:rsidRPr="00A078F2" w:rsidRDefault="00DD1ECC" w:rsidP="00C37BFA">
                      <w:pPr>
                        <w:pStyle w:val="HeadingACTEDReport"/>
                        <w:spacing w:after="0"/>
                        <w:ind w:left="142"/>
                        <w:rPr>
                          <w:color w:val="585859"/>
                          <w:sz w:val="44"/>
                          <w:szCs w:val="44"/>
                        </w:rPr>
                      </w:pPr>
                      <w:bookmarkStart w:id="107" w:name="_Toc442173001"/>
                      <w:r w:rsidRPr="00A078F2">
                        <w:rPr>
                          <w:color w:val="585859"/>
                          <w:sz w:val="44"/>
                          <w:szCs w:val="44"/>
                        </w:rPr>
                        <w:t>draft, Janvier, 2015</w:t>
                      </w:r>
                      <w:bookmarkEnd w:id="107"/>
                      <w:r w:rsidRPr="00A078F2">
                        <w:rPr>
                          <w:color w:val="585859"/>
                          <w:sz w:val="44"/>
                          <w:szCs w:val="44"/>
                        </w:rPr>
                        <w:t xml:space="preserve"> </w:t>
                      </w:r>
                    </w:p>
                    <w:p w14:paraId="75148187" w14:textId="77777777" w:rsidR="00DD1ECC" w:rsidRPr="00A078F2" w:rsidRDefault="00DD1ECC" w:rsidP="00D85FAB">
                      <w:pPr>
                        <w:pStyle w:val="HeadingACTEDReport"/>
                        <w:spacing w:after="0"/>
                        <w:rPr>
                          <w:b/>
                          <w:color w:val="595959" w:themeColor="text1" w:themeTint="A6"/>
                          <w:sz w:val="44"/>
                          <w:szCs w:val="12"/>
                        </w:rPr>
                      </w:pPr>
                    </w:p>
                    <w:p w14:paraId="2EBA03B7" w14:textId="77777777" w:rsidR="00DD1ECC" w:rsidRPr="00A078F2" w:rsidRDefault="00DD1ECC" w:rsidP="00C37BFA">
                      <w:pPr>
                        <w:pStyle w:val="HeadingACTEDReport"/>
                        <w:spacing w:after="0"/>
                        <w:ind w:left="142"/>
                        <w:rPr>
                          <w:color w:val="585859"/>
                          <w:sz w:val="44"/>
                          <w:szCs w:val="44"/>
                        </w:rPr>
                      </w:pPr>
                    </w:p>
                    <w:p w14:paraId="312D5E12" w14:textId="77777777" w:rsidR="00DD1ECC" w:rsidRPr="00A078F2" w:rsidRDefault="00DD1ECC"/>
                    <w:p w14:paraId="347EA32B" w14:textId="77777777" w:rsidR="00DD1ECC" w:rsidRPr="00D75F95" w:rsidRDefault="00DD1ECC" w:rsidP="00C37BFA">
                      <w:pPr>
                        <w:pStyle w:val="HeadingACTEDReport"/>
                        <w:spacing w:after="0"/>
                        <w:ind w:left="142"/>
                        <w:rPr>
                          <w:color w:val="EE5859"/>
                          <w:sz w:val="44"/>
                          <w:szCs w:val="48"/>
                        </w:rPr>
                      </w:pPr>
                      <w:bookmarkStart w:id="108" w:name="_Toc442173002"/>
                      <w:r w:rsidRPr="00D75F95">
                        <w:rPr>
                          <w:color w:val="EE5859"/>
                          <w:sz w:val="44"/>
                          <w:szCs w:val="48"/>
                        </w:rPr>
                        <w:t>rapport d’évaluation</w:t>
                      </w:r>
                      <w:bookmarkEnd w:id="108"/>
                    </w:p>
                    <w:p w14:paraId="79467F29" w14:textId="77777777" w:rsidR="00DD1ECC" w:rsidRPr="00D75F95" w:rsidRDefault="00DD1ECC" w:rsidP="00D85FAB">
                      <w:pPr>
                        <w:pStyle w:val="HeadingACTEDReport"/>
                        <w:spacing w:after="0"/>
                        <w:rPr>
                          <w:b/>
                          <w:color w:val="595959" w:themeColor="text1" w:themeTint="A6"/>
                          <w:sz w:val="44"/>
                          <w:szCs w:val="12"/>
                        </w:rPr>
                      </w:pPr>
                    </w:p>
                    <w:p w14:paraId="2089403B" w14:textId="77777777" w:rsidR="00DD1ECC" w:rsidRPr="00D75F95" w:rsidRDefault="00DD1ECC" w:rsidP="00C37BFA">
                      <w:pPr>
                        <w:pStyle w:val="HeadingACTEDReport"/>
                        <w:spacing w:after="0"/>
                        <w:ind w:left="142"/>
                        <w:rPr>
                          <w:color w:val="585859"/>
                          <w:sz w:val="44"/>
                          <w:szCs w:val="44"/>
                        </w:rPr>
                      </w:pPr>
                      <w:bookmarkStart w:id="109" w:name="_Toc442173003"/>
                      <w:r w:rsidRPr="00D75F95">
                        <w:rPr>
                          <w:color w:val="585859"/>
                          <w:sz w:val="44"/>
                          <w:szCs w:val="44"/>
                        </w:rPr>
                        <w:t>draft, Janvier, 2015</w:t>
                      </w:r>
                      <w:bookmarkEnd w:id="109"/>
                      <w:r w:rsidRPr="00D75F95">
                        <w:rPr>
                          <w:color w:val="585859"/>
                          <w:sz w:val="44"/>
                          <w:szCs w:val="44"/>
                        </w:rPr>
                        <w:t xml:space="preserve"> </w:t>
                      </w:r>
                    </w:p>
                    <w:p w14:paraId="4C71E67C" w14:textId="77777777" w:rsidR="00DD1ECC" w:rsidRPr="00D75F95" w:rsidRDefault="00DD1ECC" w:rsidP="00D85FAB">
                      <w:pPr>
                        <w:pStyle w:val="HeadingACTEDReport"/>
                        <w:spacing w:after="0"/>
                        <w:rPr>
                          <w:b/>
                          <w:color w:val="595959" w:themeColor="text1" w:themeTint="A6"/>
                          <w:sz w:val="44"/>
                          <w:szCs w:val="12"/>
                        </w:rPr>
                      </w:pPr>
                    </w:p>
                    <w:p w14:paraId="48A3EEB9" w14:textId="77777777" w:rsidR="00DD1ECC" w:rsidRPr="00D75F95" w:rsidRDefault="00DD1ECC" w:rsidP="00C37BFA">
                      <w:pPr>
                        <w:pStyle w:val="HeadingACTEDReport"/>
                        <w:spacing w:after="0"/>
                        <w:ind w:left="142"/>
                        <w:rPr>
                          <w:color w:val="585859"/>
                          <w:sz w:val="44"/>
                          <w:szCs w:val="44"/>
                        </w:rPr>
                      </w:pPr>
                    </w:p>
                    <w:p w14:paraId="540A1A94" w14:textId="77777777" w:rsidR="00DD1ECC" w:rsidRPr="00D75F95" w:rsidRDefault="00DD1ECC"/>
                    <w:p w14:paraId="22AA84C5" w14:textId="77777777" w:rsidR="00DD1ECC" w:rsidRPr="00D75F95" w:rsidRDefault="00DD1ECC" w:rsidP="00C37BFA">
                      <w:pPr>
                        <w:pStyle w:val="HeadingACTEDReport"/>
                        <w:spacing w:after="0"/>
                        <w:ind w:left="142"/>
                        <w:rPr>
                          <w:color w:val="EE5859"/>
                          <w:sz w:val="44"/>
                          <w:szCs w:val="48"/>
                        </w:rPr>
                      </w:pPr>
                      <w:bookmarkStart w:id="110" w:name="_Toc442173004"/>
                      <w:r w:rsidRPr="00D75F95">
                        <w:rPr>
                          <w:color w:val="EE5859"/>
                          <w:sz w:val="44"/>
                          <w:szCs w:val="48"/>
                        </w:rPr>
                        <w:t>rapport d’évaluation</w:t>
                      </w:r>
                      <w:bookmarkEnd w:id="110"/>
                    </w:p>
                    <w:p w14:paraId="02B44DB7" w14:textId="77777777" w:rsidR="00DD1ECC" w:rsidRPr="00D75F95" w:rsidRDefault="00DD1ECC" w:rsidP="00D85FAB">
                      <w:pPr>
                        <w:pStyle w:val="HeadingACTEDReport"/>
                        <w:spacing w:after="0"/>
                        <w:rPr>
                          <w:b/>
                          <w:color w:val="595959" w:themeColor="text1" w:themeTint="A6"/>
                          <w:sz w:val="44"/>
                          <w:szCs w:val="12"/>
                        </w:rPr>
                      </w:pPr>
                    </w:p>
                    <w:p w14:paraId="5A161848" w14:textId="77777777" w:rsidR="00DD1ECC" w:rsidRPr="005F09E4" w:rsidRDefault="00DD1ECC" w:rsidP="00C37BFA">
                      <w:pPr>
                        <w:pStyle w:val="HeadingACTEDReport"/>
                        <w:spacing w:after="0"/>
                        <w:ind w:left="142"/>
                        <w:rPr>
                          <w:color w:val="585859"/>
                          <w:sz w:val="44"/>
                          <w:szCs w:val="44"/>
                        </w:rPr>
                      </w:pPr>
                      <w:bookmarkStart w:id="111" w:name="_Toc442173005"/>
                      <w:r w:rsidRPr="005F09E4">
                        <w:rPr>
                          <w:color w:val="585859"/>
                          <w:sz w:val="44"/>
                          <w:szCs w:val="44"/>
                        </w:rPr>
                        <w:t>draft, Janvier, 2015</w:t>
                      </w:r>
                      <w:bookmarkEnd w:id="111"/>
                      <w:r w:rsidRPr="005F09E4">
                        <w:rPr>
                          <w:color w:val="585859"/>
                          <w:sz w:val="44"/>
                          <w:szCs w:val="44"/>
                        </w:rPr>
                        <w:t xml:space="preserve"> </w:t>
                      </w:r>
                    </w:p>
                    <w:p w14:paraId="1CAE61D8" w14:textId="77777777" w:rsidR="00DD1ECC" w:rsidRPr="005F09E4" w:rsidRDefault="00DD1ECC" w:rsidP="00D85FAB">
                      <w:pPr>
                        <w:pStyle w:val="HeadingACTEDReport"/>
                        <w:spacing w:after="0"/>
                        <w:rPr>
                          <w:b/>
                          <w:color w:val="595959" w:themeColor="text1" w:themeTint="A6"/>
                          <w:sz w:val="44"/>
                          <w:szCs w:val="12"/>
                        </w:rPr>
                      </w:pPr>
                    </w:p>
                    <w:p w14:paraId="68EC6439" w14:textId="77777777" w:rsidR="00DD1ECC" w:rsidRPr="005F09E4" w:rsidRDefault="00DD1ECC" w:rsidP="00C37BFA">
                      <w:pPr>
                        <w:pStyle w:val="HeadingACTEDReport"/>
                        <w:spacing w:after="0"/>
                        <w:ind w:left="142"/>
                        <w:rPr>
                          <w:color w:val="585859"/>
                          <w:sz w:val="44"/>
                          <w:szCs w:val="44"/>
                        </w:rPr>
                      </w:pPr>
                    </w:p>
                    <w:p w14:paraId="4FCDC6DB" w14:textId="77777777" w:rsidR="00DD1ECC" w:rsidRPr="005F09E4" w:rsidRDefault="00DD1ECC"/>
                    <w:p w14:paraId="318D55B3" w14:textId="77777777" w:rsidR="00DD1ECC" w:rsidRPr="00D75F95" w:rsidRDefault="00DD1ECC" w:rsidP="00C37BFA">
                      <w:pPr>
                        <w:pStyle w:val="HeadingACTEDReport"/>
                        <w:spacing w:after="0"/>
                        <w:ind w:left="142"/>
                        <w:rPr>
                          <w:color w:val="EE5859"/>
                          <w:sz w:val="44"/>
                          <w:szCs w:val="48"/>
                        </w:rPr>
                      </w:pPr>
                      <w:bookmarkStart w:id="112" w:name="_Toc442173006"/>
                      <w:r w:rsidRPr="00D75F95">
                        <w:rPr>
                          <w:color w:val="EE5859"/>
                          <w:sz w:val="44"/>
                          <w:szCs w:val="48"/>
                        </w:rPr>
                        <w:t>rapport d’évaluation</w:t>
                      </w:r>
                      <w:bookmarkEnd w:id="112"/>
                    </w:p>
                    <w:p w14:paraId="161D9477" w14:textId="77777777" w:rsidR="00DD1ECC" w:rsidRPr="00D75F95" w:rsidRDefault="00DD1ECC" w:rsidP="00D85FAB">
                      <w:pPr>
                        <w:pStyle w:val="HeadingACTEDReport"/>
                        <w:spacing w:after="0"/>
                        <w:rPr>
                          <w:b/>
                          <w:color w:val="595959" w:themeColor="text1" w:themeTint="A6"/>
                          <w:sz w:val="44"/>
                          <w:szCs w:val="12"/>
                        </w:rPr>
                      </w:pPr>
                    </w:p>
                    <w:p w14:paraId="07D543F1" w14:textId="74401BCC" w:rsidR="00DD1ECC" w:rsidRPr="00D75F95" w:rsidRDefault="00DD1ECC" w:rsidP="00C37BFA">
                      <w:pPr>
                        <w:pStyle w:val="HeadingACTEDReport"/>
                        <w:spacing w:after="0"/>
                        <w:ind w:left="142"/>
                        <w:rPr>
                          <w:color w:val="585859"/>
                          <w:sz w:val="44"/>
                          <w:szCs w:val="44"/>
                        </w:rPr>
                      </w:pPr>
                      <w:bookmarkStart w:id="113" w:name="_Toc442173007"/>
                      <w:r w:rsidRPr="002A6A47">
                        <w:rPr>
                          <w:i/>
                          <w:color w:val="585859"/>
                          <w:sz w:val="44"/>
                          <w:szCs w:val="44"/>
                        </w:rPr>
                        <w:t>draft</w:t>
                      </w:r>
                      <w:r>
                        <w:rPr>
                          <w:color w:val="585859"/>
                          <w:sz w:val="44"/>
                          <w:szCs w:val="44"/>
                        </w:rPr>
                        <w:t>, Janvier 2016</w:t>
                      </w:r>
                      <w:bookmarkEnd w:id="113"/>
                      <w:r w:rsidRPr="00D75F95">
                        <w:rPr>
                          <w:color w:val="585859"/>
                          <w:sz w:val="44"/>
                          <w:szCs w:val="44"/>
                        </w:rPr>
                        <w:t xml:space="preserve"> </w:t>
                      </w:r>
                    </w:p>
                    <w:p w14:paraId="1B9C3C8F" w14:textId="77777777" w:rsidR="00DD1ECC" w:rsidRPr="00D75F95" w:rsidRDefault="00DD1ECC" w:rsidP="00D85FAB">
                      <w:pPr>
                        <w:pStyle w:val="HeadingACTEDReport"/>
                        <w:spacing w:after="0"/>
                        <w:rPr>
                          <w:b/>
                          <w:color w:val="595959" w:themeColor="text1" w:themeTint="A6"/>
                          <w:sz w:val="44"/>
                          <w:szCs w:val="12"/>
                        </w:rPr>
                      </w:pPr>
                    </w:p>
                    <w:p w14:paraId="53CC02C7" w14:textId="77777777" w:rsidR="00DD1ECC" w:rsidRPr="00D75F95" w:rsidRDefault="00DD1ECC" w:rsidP="00C37BFA">
                      <w:pPr>
                        <w:pStyle w:val="HeadingACTEDReport"/>
                        <w:spacing w:after="0"/>
                        <w:ind w:left="142"/>
                        <w:rPr>
                          <w:color w:val="585859"/>
                          <w:sz w:val="44"/>
                          <w:szCs w:val="44"/>
                        </w:rPr>
                      </w:pPr>
                    </w:p>
                    <w:p w14:paraId="54937B69" w14:textId="77777777" w:rsidR="00DD1ECC" w:rsidRPr="00D75F95" w:rsidRDefault="00DD1ECC"/>
                    <w:p w14:paraId="38F2534C" w14:textId="77777777" w:rsidR="00DD1ECC" w:rsidRPr="00D75F95" w:rsidRDefault="00DD1ECC" w:rsidP="00C37BFA">
                      <w:pPr>
                        <w:pStyle w:val="HeadingACTEDReport"/>
                        <w:spacing w:after="0"/>
                        <w:ind w:left="142"/>
                        <w:rPr>
                          <w:color w:val="EE5859"/>
                          <w:sz w:val="44"/>
                          <w:szCs w:val="48"/>
                        </w:rPr>
                      </w:pPr>
                      <w:bookmarkStart w:id="114" w:name="_Toc442173008"/>
                      <w:r w:rsidRPr="00D75F95">
                        <w:rPr>
                          <w:color w:val="EE5859"/>
                          <w:sz w:val="44"/>
                          <w:szCs w:val="48"/>
                        </w:rPr>
                        <w:t>rapport d’évaluation</w:t>
                      </w:r>
                      <w:bookmarkEnd w:id="114"/>
                    </w:p>
                    <w:p w14:paraId="43725085" w14:textId="77777777" w:rsidR="00DD1ECC" w:rsidRPr="00D75F95" w:rsidRDefault="00DD1ECC" w:rsidP="00D85FAB">
                      <w:pPr>
                        <w:pStyle w:val="HeadingACTEDReport"/>
                        <w:spacing w:after="0"/>
                        <w:rPr>
                          <w:b/>
                          <w:color w:val="595959" w:themeColor="text1" w:themeTint="A6"/>
                          <w:sz w:val="44"/>
                          <w:szCs w:val="12"/>
                        </w:rPr>
                      </w:pPr>
                    </w:p>
                    <w:p w14:paraId="1387C3DA" w14:textId="77777777" w:rsidR="00DD1ECC" w:rsidRPr="00A078F2" w:rsidRDefault="00DD1ECC" w:rsidP="00C37BFA">
                      <w:pPr>
                        <w:pStyle w:val="HeadingACTEDReport"/>
                        <w:spacing w:after="0"/>
                        <w:ind w:left="142"/>
                        <w:rPr>
                          <w:color w:val="585859"/>
                          <w:sz w:val="44"/>
                          <w:szCs w:val="44"/>
                        </w:rPr>
                      </w:pPr>
                      <w:bookmarkStart w:id="115" w:name="_Toc442173009"/>
                      <w:r w:rsidRPr="00A078F2">
                        <w:rPr>
                          <w:color w:val="585859"/>
                          <w:sz w:val="44"/>
                          <w:szCs w:val="44"/>
                        </w:rPr>
                        <w:t>draft, Janvier, 2015</w:t>
                      </w:r>
                      <w:bookmarkEnd w:id="115"/>
                      <w:r w:rsidRPr="00A078F2">
                        <w:rPr>
                          <w:color w:val="585859"/>
                          <w:sz w:val="44"/>
                          <w:szCs w:val="44"/>
                        </w:rPr>
                        <w:t xml:space="preserve"> </w:t>
                      </w:r>
                    </w:p>
                    <w:p w14:paraId="5A714B40" w14:textId="77777777" w:rsidR="00DD1ECC" w:rsidRPr="00A078F2" w:rsidRDefault="00DD1ECC" w:rsidP="00D85FAB">
                      <w:pPr>
                        <w:pStyle w:val="HeadingACTEDReport"/>
                        <w:spacing w:after="0"/>
                        <w:rPr>
                          <w:b/>
                          <w:color w:val="595959" w:themeColor="text1" w:themeTint="A6"/>
                          <w:sz w:val="44"/>
                          <w:szCs w:val="12"/>
                        </w:rPr>
                      </w:pPr>
                    </w:p>
                    <w:p w14:paraId="4760B3E9" w14:textId="77777777" w:rsidR="00DD1ECC" w:rsidRPr="00A078F2" w:rsidRDefault="00DD1ECC" w:rsidP="00C37BFA">
                      <w:pPr>
                        <w:pStyle w:val="HeadingACTEDReport"/>
                        <w:spacing w:after="0"/>
                        <w:ind w:left="142"/>
                        <w:rPr>
                          <w:color w:val="585859"/>
                          <w:sz w:val="44"/>
                          <w:szCs w:val="44"/>
                        </w:rPr>
                      </w:pPr>
                    </w:p>
                    <w:p w14:paraId="63E2CD6E" w14:textId="77777777" w:rsidR="00DD1ECC" w:rsidRPr="00A078F2" w:rsidRDefault="00DD1ECC"/>
                    <w:p w14:paraId="0EEFE25C" w14:textId="77777777" w:rsidR="00DD1ECC" w:rsidRPr="00D75F95" w:rsidRDefault="00DD1ECC" w:rsidP="00C37BFA">
                      <w:pPr>
                        <w:pStyle w:val="HeadingACTEDReport"/>
                        <w:spacing w:after="0"/>
                        <w:ind w:left="142"/>
                        <w:rPr>
                          <w:color w:val="EE5859"/>
                          <w:sz w:val="44"/>
                          <w:szCs w:val="48"/>
                        </w:rPr>
                      </w:pPr>
                      <w:bookmarkStart w:id="116" w:name="_Toc442173010"/>
                      <w:r w:rsidRPr="00D75F95">
                        <w:rPr>
                          <w:color w:val="EE5859"/>
                          <w:sz w:val="44"/>
                          <w:szCs w:val="48"/>
                        </w:rPr>
                        <w:t>rapport d’évaluation</w:t>
                      </w:r>
                      <w:bookmarkEnd w:id="116"/>
                    </w:p>
                    <w:p w14:paraId="23CB9E64" w14:textId="77777777" w:rsidR="00DD1ECC" w:rsidRPr="00D75F95" w:rsidRDefault="00DD1ECC" w:rsidP="00D85FAB">
                      <w:pPr>
                        <w:pStyle w:val="HeadingACTEDReport"/>
                        <w:spacing w:after="0"/>
                        <w:rPr>
                          <w:b/>
                          <w:color w:val="595959" w:themeColor="text1" w:themeTint="A6"/>
                          <w:sz w:val="44"/>
                          <w:szCs w:val="12"/>
                        </w:rPr>
                      </w:pPr>
                    </w:p>
                    <w:p w14:paraId="55883A4B" w14:textId="77777777" w:rsidR="00DD1ECC" w:rsidRPr="00D75F95" w:rsidRDefault="00DD1ECC" w:rsidP="00C37BFA">
                      <w:pPr>
                        <w:pStyle w:val="HeadingACTEDReport"/>
                        <w:spacing w:after="0"/>
                        <w:ind w:left="142"/>
                        <w:rPr>
                          <w:color w:val="585859"/>
                          <w:sz w:val="44"/>
                          <w:szCs w:val="44"/>
                        </w:rPr>
                      </w:pPr>
                      <w:bookmarkStart w:id="117" w:name="_Toc442173011"/>
                      <w:r w:rsidRPr="00D75F95">
                        <w:rPr>
                          <w:color w:val="585859"/>
                          <w:sz w:val="44"/>
                          <w:szCs w:val="44"/>
                        </w:rPr>
                        <w:t>draft, Janvier, 2015</w:t>
                      </w:r>
                      <w:bookmarkEnd w:id="117"/>
                      <w:r w:rsidRPr="00D75F95">
                        <w:rPr>
                          <w:color w:val="585859"/>
                          <w:sz w:val="44"/>
                          <w:szCs w:val="44"/>
                        </w:rPr>
                        <w:t xml:space="preserve"> </w:t>
                      </w:r>
                    </w:p>
                    <w:p w14:paraId="66313286" w14:textId="77777777" w:rsidR="00DD1ECC" w:rsidRPr="00D75F95" w:rsidRDefault="00DD1ECC" w:rsidP="00D85FAB">
                      <w:pPr>
                        <w:pStyle w:val="HeadingACTEDReport"/>
                        <w:spacing w:after="0"/>
                        <w:rPr>
                          <w:b/>
                          <w:color w:val="595959" w:themeColor="text1" w:themeTint="A6"/>
                          <w:sz w:val="44"/>
                          <w:szCs w:val="12"/>
                        </w:rPr>
                      </w:pPr>
                    </w:p>
                    <w:p w14:paraId="086C325F" w14:textId="77777777" w:rsidR="00DD1ECC" w:rsidRPr="00D75F95" w:rsidRDefault="00DD1ECC" w:rsidP="00C37BFA">
                      <w:pPr>
                        <w:pStyle w:val="HeadingACTEDReport"/>
                        <w:spacing w:after="0"/>
                        <w:ind w:left="142"/>
                        <w:rPr>
                          <w:color w:val="585859"/>
                          <w:sz w:val="44"/>
                          <w:szCs w:val="44"/>
                        </w:rPr>
                      </w:pPr>
                    </w:p>
                    <w:p w14:paraId="39D52B5F" w14:textId="77777777" w:rsidR="00DD1ECC" w:rsidRPr="00D75F95" w:rsidRDefault="00DD1ECC"/>
                    <w:p w14:paraId="41EDB294" w14:textId="77777777" w:rsidR="00DD1ECC" w:rsidRPr="00D75F95" w:rsidRDefault="00DD1ECC" w:rsidP="00C37BFA">
                      <w:pPr>
                        <w:pStyle w:val="HeadingACTEDReport"/>
                        <w:spacing w:after="0"/>
                        <w:ind w:left="142"/>
                        <w:rPr>
                          <w:color w:val="EE5859"/>
                          <w:sz w:val="44"/>
                          <w:szCs w:val="48"/>
                        </w:rPr>
                      </w:pPr>
                      <w:bookmarkStart w:id="118" w:name="_Toc442173012"/>
                      <w:r w:rsidRPr="00D75F95">
                        <w:rPr>
                          <w:color w:val="EE5859"/>
                          <w:sz w:val="44"/>
                          <w:szCs w:val="48"/>
                        </w:rPr>
                        <w:t>rapport d’évaluation</w:t>
                      </w:r>
                      <w:bookmarkEnd w:id="118"/>
                    </w:p>
                    <w:p w14:paraId="56E8B427" w14:textId="77777777" w:rsidR="00DD1ECC" w:rsidRPr="00D75F95" w:rsidRDefault="00DD1ECC" w:rsidP="00D85FAB">
                      <w:pPr>
                        <w:pStyle w:val="HeadingACTEDReport"/>
                        <w:spacing w:after="0"/>
                        <w:rPr>
                          <w:b/>
                          <w:color w:val="595959" w:themeColor="text1" w:themeTint="A6"/>
                          <w:sz w:val="44"/>
                          <w:szCs w:val="12"/>
                        </w:rPr>
                      </w:pPr>
                    </w:p>
                    <w:p w14:paraId="38541496" w14:textId="77777777" w:rsidR="00DD1ECC" w:rsidRPr="001674F1" w:rsidRDefault="00DD1ECC" w:rsidP="00C37BFA">
                      <w:pPr>
                        <w:pStyle w:val="HeadingACTEDReport"/>
                        <w:spacing w:after="0"/>
                        <w:ind w:left="142"/>
                        <w:rPr>
                          <w:color w:val="585859"/>
                          <w:sz w:val="44"/>
                          <w:szCs w:val="44"/>
                        </w:rPr>
                      </w:pPr>
                      <w:bookmarkStart w:id="119" w:name="_Toc442173013"/>
                      <w:r w:rsidRPr="001674F1">
                        <w:rPr>
                          <w:color w:val="585859"/>
                          <w:sz w:val="44"/>
                          <w:szCs w:val="44"/>
                        </w:rPr>
                        <w:t>draft, Janvier, 2015</w:t>
                      </w:r>
                      <w:bookmarkEnd w:id="119"/>
                      <w:r w:rsidRPr="001674F1">
                        <w:rPr>
                          <w:color w:val="585859"/>
                          <w:sz w:val="44"/>
                          <w:szCs w:val="44"/>
                        </w:rPr>
                        <w:t xml:space="preserve"> </w:t>
                      </w:r>
                    </w:p>
                    <w:p w14:paraId="0CA67EDC" w14:textId="77777777" w:rsidR="00DD1ECC" w:rsidRPr="001674F1" w:rsidRDefault="00DD1ECC" w:rsidP="00D85FAB">
                      <w:pPr>
                        <w:pStyle w:val="HeadingACTEDReport"/>
                        <w:spacing w:after="0"/>
                        <w:rPr>
                          <w:b/>
                          <w:color w:val="595959" w:themeColor="text1" w:themeTint="A6"/>
                          <w:sz w:val="44"/>
                          <w:szCs w:val="12"/>
                        </w:rPr>
                      </w:pPr>
                    </w:p>
                    <w:p w14:paraId="6A5D7285" w14:textId="77777777" w:rsidR="00DD1ECC" w:rsidRPr="001674F1" w:rsidRDefault="00DD1ECC" w:rsidP="00C37BFA">
                      <w:pPr>
                        <w:pStyle w:val="HeadingACTEDReport"/>
                        <w:spacing w:after="0"/>
                        <w:ind w:left="142"/>
                        <w:rPr>
                          <w:color w:val="585859"/>
                          <w:sz w:val="44"/>
                          <w:szCs w:val="44"/>
                        </w:rPr>
                      </w:pPr>
                    </w:p>
                    <w:p w14:paraId="1DFF45CA" w14:textId="77777777" w:rsidR="00DD1ECC" w:rsidRPr="001674F1" w:rsidRDefault="00DD1ECC"/>
                    <w:p w14:paraId="65251851" w14:textId="77777777" w:rsidR="00DD1ECC" w:rsidRPr="00D75F95" w:rsidRDefault="00DD1ECC" w:rsidP="00C37BFA">
                      <w:pPr>
                        <w:pStyle w:val="HeadingACTEDReport"/>
                        <w:spacing w:after="0"/>
                        <w:ind w:left="142"/>
                        <w:rPr>
                          <w:color w:val="EE5859"/>
                          <w:sz w:val="44"/>
                          <w:szCs w:val="48"/>
                        </w:rPr>
                      </w:pPr>
                      <w:bookmarkStart w:id="120" w:name="_Toc442173014"/>
                      <w:r w:rsidRPr="00D75F95">
                        <w:rPr>
                          <w:color w:val="EE5859"/>
                          <w:sz w:val="44"/>
                          <w:szCs w:val="48"/>
                        </w:rPr>
                        <w:t>rapport d’évaluation</w:t>
                      </w:r>
                      <w:bookmarkEnd w:id="120"/>
                    </w:p>
                    <w:p w14:paraId="5B22D5A2" w14:textId="77777777" w:rsidR="00DD1ECC" w:rsidRPr="00D75F95" w:rsidRDefault="00DD1ECC" w:rsidP="00D85FAB">
                      <w:pPr>
                        <w:pStyle w:val="HeadingACTEDReport"/>
                        <w:spacing w:after="0"/>
                        <w:rPr>
                          <w:b/>
                          <w:color w:val="595959" w:themeColor="text1" w:themeTint="A6"/>
                          <w:sz w:val="44"/>
                          <w:szCs w:val="12"/>
                        </w:rPr>
                      </w:pPr>
                    </w:p>
                    <w:p w14:paraId="626A8B81" w14:textId="77777777" w:rsidR="00DD1ECC" w:rsidRPr="00D75F95" w:rsidRDefault="00DD1ECC" w:rsidP="00C37BFA">
                      <w:pPr>
                        <w:pStyle w:val="HeadingACTEDReport"/>
                        <w:spacing w:after="0"/>
                        <w:ind w:left="142"/>
                        <w:rPr>
                          <w:color w:val="585859"/>
                          <w:sz w:val="44"/>
                          <w:szCs w:val="44"/>
                        </w:rPr>
                      </w:pPr>
                      <w:bookmarkStart w:id="121" w:name="_Toc442173015"/>
                      <w:r>
                        <w:rPr>
                          <w:color w:val="585859"/>
                          <w:sz w:val="44"/>
                          <w:szCs w:val="44"/>
                        </w:rPr>
                        <w:t>draft, Janvier, 2016</w:t>
                      </w:r>
                      <w:bookmarkEnd w:id="121"/>
                      <w:r w:rsidRPr="00D75F95">
                        <w:rPr>
                          <w:color w:val="585859"/>
                          <w:sz w:val="44"/>
                          <w:szCs w:val="44"/>
                        </w:rPr>
                        <w:t xml:space="preserve"> </w:t>
                      </w:r>
                    </w:p>
                    <w:p w14:paraId="2C76C408" w14:textId="77777777" w:rsidR="00DD1ECC" w:rsidRPr="00D75F95" w:rsidRDefault="00DD1ECC" w:rsidP="00D85FAB">
                      <w:pPr>
                        <w:pStyle w:val="HeadingACTEDReport"/>
                        <w:spacing w:after="0"/>
                        <w:rPr>
                          <w:b/>
                          <w:color w:val="595959" w:themeColor="text1" w:themeTint="A6"/>
                          <w:sz w:val="44"/>
                          <w:szCs w:val="12"/>
                        </w:rPr>
                      </w:pPr>
                    </w:p>
                    <w:p w14:paraId="634B3D86" w14:textId="77777777" w:rsidR="00DD1ECC" w:rsidRPr="00D75F95" w:rsidRDefault="00DD1ECC" w:rsidP="00C37BFA">
                      <w:pPr>
                        <w:pStyle w:val="HeadingACTEDReport"/>
                        <w:spacing w:after="0"/>
                        <w:ind w:left="142"/>
                        <w:rPr>
                          <w:color w:val="585859"/>
                          <w:sz w:val="44"/>
                          <w:szCs w:val="44"/>
                        </w:rPr>
                      </w:pPr>
                    </w:p>
                    <w:p w14:paraId="5884169E" w14:textId="77777777" w:rsidR="00DD1ECC" w:rsidRPr="00D75F95" w:rsidRDefault="00DD1ECC"/>
                    <w:p w14:paraId="5E649C8A" w14:textId="77777777" w:rsidR="00DD1ECC" w:rsidRPr="00D75F95" w:rsidRDefault="00DD1ECC" w:rsidP="00C37BFA">
                      <w:pPr>
                        <w:pStyle w:val="HeadingACTEDReport"/>
                        <w:spacing w:after="0"/>
                        <w:ind w:left="142"/>
                        <w:rPr>
                          <w:color w:val="EE5859"/>
                          <w:sz w:val="44"/>
                          <w:szCs w:val="48"/>
                        </w:rPr>
                      </w:pPr>
                      <w:bookmarkStart w:id="122" w:name="_Toc442173016"/>
                      <w:r w:rsidRPr="00D75F95">
                        <w:rPr>
                          <w:color w:val="EE5859"/>
                          <w:sz w:val="44"/>
                          <w:szCs w:val="48"/>
                        </w:rPr>
                        <w:t>rapport d’évaluation</w:t>
                      </w:r>
                      <w:bookmarkEnd w:id="122"/>
                    </w:p>
                    <w:p w14:paraId="54D63E9C" w14:textId="77777777" w:rsidR="00DD1ECC" w:rsidRPr="00D75F95" w:rsidRDefault="00DD1ECC" w:rsidP="00D85FAB">
                      <w:pPr>
                        <w:pStyle w:val="HeadingACTEDReport"/>
                        <w:spacing w:after="0"/>
                        <w:rPr>
                          <w:b/>
                          <w:color w:val="595959" w:themeColor="text1" w:themeTint="A6"/>
                          <w:sz w:val="44"/>
                          <w:szCs w:val="12"/>
                        </w:rPr>
                      </w:pPr>
                    </w:p>
                    <w:p w14:paraId="3A2CD6C4" w14:textId="77777777" w:rsidR="00DD1ECC" w:rsidRPr="00A078F2" w:rsidRDefault="00DD1ECC" w:rsidP="00C37BFA">
                      <w:pPr>
                        <w:pStyle w:val="HeadingACTEDReport"/>
                        <w:spacing w:after="0"/>
                        <w:ind w:left="142"/>
                        <w:rPr>
                          <w:color w:val="585859"/>
                          <w:sz w:val="44"/>
                          <w:szCs w:val="44"/>
                        </w:rPr>
                      </w:pPr>
                      <w:bookmarkStart w:id="123" w:name="_Toc442173017"/>
                      <w:r w:rsidRPr="00A078F2">
                        <w:rPr>
                          <w:color w:val="585859"/>
                          <w:sz w:val="44"/>
                          <w:szCs w:val="44"/>
                        </w:rPr>
                        <w:t>draft, Janvier, 2015</w:t>
                      </w:r>
                      <w:bookmarkEnd w:id="123"/>
                      <w:r w:rsidRPr="00A078F2">
                        <w:rPr>
                          <w:color w:val="585859"/>
                          <w:sz w:val="44"/>
                          <w:szCs w:val="44"/>
                        </w:rPr>
                        <w:t xml:space="preserve"> </w:t>
                      </w:r>
                    </w:p>
                    <w:p w14:paraId="6537ECDA" w14:textId="77777777" w:rsidR="00DD1ECC" w:rsidRPr="00A078F2" w:rsidRDefault="00DD1ECC" w:rsidP="00D85FAB">
                      <w:pPr>
                        <w:pStyle w:val="HeadingACTEDReport"/>
                        <w:spacing w:after="0"/>
                        <w:rPr>
                          <w:b/>
                          <w:color w:val="595959" w:themeColor="text1" w:themeTint="A6"/>
                          <w:sz w:val="44"/>
                          <w:szCs w:val="12"/>
                        </w:rPr>
                      </w:pPr>
                    </w:p>
                    <w:p w14:paraId="2D864442" w14:textId="77777777" w:rsidR="00DD1ECC" w:rsidRPr="00A078F2" w:rsidRDefault="00DD1ECC" w:rsidP="00C37BFA">
                      <w:pPr>
                        <w:pStyle w:val="HeadingACTEDReport"/>
                        <w:spacing w:after="0"/>
                        <w:ind w:left="142"/>
                        <w:rPr>
                          <w:color w:val="585859"/>
                          <w:sz w:val="44"/>
                          <w:szCs w:val="44"/>
                        </w:rPr>
                      </w:pPr>
                    </w:p>
                    <w:p w14:paraId="12F56262" w14:textId="77777777" w:rsidR="00DD1ECC" w:rsidRPr="00A078F2" w:rsidRDefault="00DD1ECC"/>
                    <w:p w14:paraId="6ACC0B3D" w14:textId="77777777" w:rsidR="00DD1ECC" w:rsidRPr="00D75F95" w:rsidRDefault="00DD1ECC" w:rsidP="00C37BFA">
                      <w:pPr>
                        <w:pStyle w:val="HeadingACTEDReport"/>
                        <w:spacing w:after="0"/>
                        <w:ind w:left="142"/>
                        <w:rPr>
                          <w:color w:val="EE5859"/>
                          <w:sz w:val="44"/>
                          <w:szCs w:val="48"/>
                        </w:rPr>
                      </w:pPr>
                      <w:bookmarkStart w:id="124" w:name="_Toc442173018"/>
                      <w:r w:rsidRPr="00D75F95">
                        <w:rPr>
                          <w:color w:val="EE5859"/>
                          <w:sz w:val="44"/>
                          <w:szCs w:val="48"/>
                        </w:rPr>
                        <w:t>rapport d’évaluation</w:t>
                      </w:r>
                      <w:bookmarkEnd w:id="124"/>
                    </w:p>
                    <w:p w14:paraId="30D8017F" w14:textId="77777777" w:rsidR="00DD1ECC" w:rsidRPr="00D75F95" w:rsidRDefault="00DD1ECC" w:rsidP="00D85FAB">
                      <w:pPr>
                        <w:pStyle w:val="HeadingACTEDReport"/>
                        <w:spacing w:after="0"/>
                        <w:rPr>
                          <w:b/>
                          <w:color w:val="595959" w:themeColor="text1" w:themeTint="A6"/>
                          <w:sz w:val="44"/>
                          <w:szCs w:val="12"/>
                        </w:rPr>
                      </w:pPr>
                    </w:p>
                    <w:p w14:paraId="69BE32FC" w14:textId="77777777" w:rsidR="00DD1ECC" w:rsidRPr="00D75F95" w:rsidRDefault="00DD1ECC" w:rsidP="00C37BFA">
                      <w:pPr>
                        <w:pStyle w:val="HeadingACTEDReport"/>
                        <w:spacing w:after="0"/>
                        <w:ind w:left="142"/>
                        <w:rPr>
                          <w:color w:val="585859"/>
                          <w:sz w:val="44"/>
                          <w:szCs w:val="44"/>
                        </w:rPr>
                      </w:pPr>
                      <w:bookmarkStart w:id="125" w:name="_Toc442173019"/>
                      <w:r w:rsidRPr="00D75F95">
                        <w:rPr>
                          <w:color w:val="585859"/>
                          <w:sz w:val="44"/>
                          <w:szCs w:val="44"/>
                        </w:rPr>
                        <w:t>draft, Janvier, 2015</w:t>
                      </w:r>
                      <w:bookmarkEnd w:id="125"/>
                      <w:r w:rsidRPr="00D75F95">
                        <w:rPr>
                          <w:color w:val="585859"/>
                          <w:sz w:val="44"/>
                          <w:szCs w:val="44"/>
                        </w:rPr>
                        <w:t xml:space="preserve"> </w:t>
                      </w:r>
                    </w:p>
                    <w:p w14:paraId="40B6E32F" w14:textId="77777777" w:rsidR="00DD1ECC" w:rsidRPr="00D75F95" w:rsidRDefault="00DD1ECC" w:rsidP="00D85FAB">
                      <w:pPr>
                        <w:pStyle w:val="HeadingACTEDReport"/>
                        <w:spacing w:after="0"/>
                        <w:rPr>
                          <w:b/>
                          <w:color w:val="595959" w:themeColor="text1" w:themeTint="A6"/>
                          <w:sz w:val="44"/>
                          <w:szCs w:val="12"/>
                        </w:rPr>
                      </w:pPr>
                    </w:p>
                    <w:p w14:paraId="433662A8" w14:textId="77777777" w:rsidR="00DD1ECC" w:rsidRPr="00D75F95" w:rsidRDefault="00DD1ECC" w:rsidP="00C37BFA">
                      <w:pPr>
                        <w:pStyle w:val="HeadingACTEDReport"/>
                        <w:spacing w:after="0"/>
                        <w:ind w:left="142"/>
                        <w:rPr>
                          <w:color w:val="585859"/>
                          <w:sz w:val="44"/>
                          <w:szCs w:val="44"/>
                        </w:rPr>
                      </w:pPr>
                    </w:p>
                    <w:p w14:paraId="1873A60B" w14:textId="77777777" w:rsidR="00DD1ECC" w:rsidRPr="00D75F95" w:rsidRDefault="00DD1ECC"/>
                    <w:p w14:paraId="27B5B3C3" w14:textId="77777777" w:rsidR="00DD1ECC" w:rsidRPr="00D75F95" w:rsidRDefault="00DD1ECC" w:rsidP="00C37BFA">
                      <w:pPr>
                        <w:pStyle w:val="HeadingACTEDReport"/>
                        <w:spacing w:after="0"/>
                        <w:ind w:left="142"/>
                        <w:rPr>
                          <w:color w:val="EE5859"/>
                          <w:sz w:val="44"/>
                          <w:szCs w:val="48"/>
                        </w:rPr>
                      </w:pPr>
                      <w:bookmarkStart w:id="126" w:name="_Toc442173020"/>
                      <w:r w:rsidRPr="00D75F95">
                        <w:rPr>
                          <w:color w:val="EE5859"/>
                          <w:sz w:val="44"/>
                          <w:szCs w:val="48"/>
                        </w:rPr>
                        <w:t>rapport d’évaluation</w:t>
                      </w:r>
                      <w:bookmarkEnd w:id="126"/>
                    </w:p>
                    <w:p w14:paraId="00BE096C" w14:textId="77777777" w:rsidR="00DD1ECC" w:rsidRPr="00D75F95" w:rsidRDefault="00DD1ECC" w:rsidP="00D85FAB">
                      <w:pPr>
                        <w:pStyle w:val="HeadingACTEDReport"/>
                        <w:spacing w:after="0"/>
                        <w:rPr>
                          <w:b/>
                          <w:color w:val="595959" w:themeColor="text1" w:themeTint="A6"/>
                          <w:sz w:val="44"/>
                          <w:szCs w:val="12"/>
                        </w:rPr>
                      </w:pPr>
                    </w:p>
                    <w:p w14:paraId="157C35F3" w14:textId="77777777" w:rsidR="00DD1ECC" w:rsidRPr="00F6084A" w:rsidRDefault="00DD1ECC" w:rsidP="00C37BFA">
                      <w:pPr>
                        <w:pStyle w:val="HeadingACTEDReport"/>
                        <w:spacing w:after="0"/>
                        <w:ind w:left="142"/>
                        <w:rPr>
                          <w:color w:val="585859"/>
                          <w:sz w:val="44"/>
                          <w:szCs w:val="44"/>
                        </w:rPr>
                      </w:pPr>
                      <w:bookmarkStart w:id="127" w:name="_Toc442173021"/>
                      <w:r>
                        <w:rPr>
                          <w:color w:val="585859"/>
                          <w:sz w:val="44"/>
                          <w:szCs w:val="44"/>
                        </w:rPr>
                        <w:t>draft, Janvier, 2015</w:t>
                      </w:r>
                      <w:bookmarkEnd w:id="127"/>
                      <w:r w:rsidRPr="00F6084A">
                        <w:rPr>
                          <w:color w:val="585859"/>
                          <w:sz w:val="44"/>
                          <w:szCs w:val="44"/>
                        </w:rPr>
                        <w:t xml:space="preserve"> </w:t>
                      </w:r>
                    </w:p>
                    <w:p w14:paraId="592E6A38" w14:textId="77777777" w:rsidR="00DD1ECC" w:rsidRPr="008B18AF" w:rsidRDefault="00DD1ECC" w:rsidP="00D85FAB">
                      <w:pPr>
                        <w:pStyle w:val="HeadingACTEDReport"/>
                        <w:spacing w:after="0"/>
                        <w:rPr>
                          <w:b/>
                          <w:color w:val="595959" w:themeColor="text1" w:themeTint="A6"/>
                          <w:sz w:val="44"/>
                          <w:szCs w:val="12"/>
                        </w:rPr>
                      </w:pPr>
                    </w:p>
                    <w:p w14:paraId="64ADBB7F" w14:textId="77777777" w:rsidR="00DD1ECC" w:rsidRPr="00F6084A" w:rsidRDefault="00DD1ECC" w:rsidP="00C37BFA">
                      <w:pPr>
                        <w:pStyle w:val="HeadingACTEDReport"/>
                        <w:spacing w:after="0"/>
                        <w:ind w:left="142"/>
                        <w:rPr>
                          <w:color w:val="585859"/>
                          <w:sz w:val="44"/>
                          <w:szCs w:val="44"/>
                        </w:rPr>
                      </w:pPr>
                    </w:p>
                  </w:txbxContent>
                </v:textbox>
              </v:shape>
            </w:pict>
          </mc:Fallback>
        </mc:AlternateContent>
      </w:r>
      <w:r w:rsidR="005C5014">
        <w:rPr>
          <w:i/>
          <w:noProof/>
          <w:color w:val="EE5859"/>
          <w:sz w:val="40"/>
          <w:szCs w:val="40"/>
          <w:lang w:eastAsia="fr-FR"/>
        </w:rPr>
        <mc:AlternateContent>
          <mc:Choice Requires="wps">
            <w:drawing>
              <wp:anchor distT="45720" distB="45720" distL="114300" distR="114300" simplePos="0" relativeHeight="251687424" behindDoc="1" locked="0" layoutInCell="1" allowOverlap="1" wp14:anchorId="40CF1A34" wp14:editId="2D7E39D4">
                <wp:simplePos x="0" y="0"/>
                <wp:positionH relativeFrom="page">
                  <wp:posOffset>263525</wp:posOffset>
                </wp:positionH>
                <wp:positionV relativeFrom="paragraph">
                  <wp:posOffset>7520305</wp:posOffset>
                </wp:positionV>
                <wp:extent cx="1518920" cy="7334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920" cy="733425"/>
                        </a:xfrm>
                        <a:prstGeom prst="rect">
                          <a:avLst/>
                        </a:prstGeom>
                        <a:noFill/>
                        <a:ln w="9525">
                          <a:noFill/>
                          <a:miter lim="800000"/>
                          <a:headEnd/>
                          <a:tailEnd/>
                        </a:ln>
                      </wps:spPr>
                      <wps:txbx>
                        <w:txbxContent>
                          <w:p w14:paraId="55EBA564"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4F350B" wp14:editId="71B2D630">
                                  <wp:extent cx="1327150" cy="410846"/>
                                  <wp:effectExtent l="0" t="0" r="6350" b="8255"/>
                                  <wp:docPr id="199" name="Picture 199"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C34C4D8" w14:textId="77777777" w:rsidR="00DD1ECC" w:rsidRDefault="00DD1ECC"/>
                          <w:p w14:paraId="1F707DC5"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4CFDE8E" wp14:editId="6599D5CF">
                                  <wp:extent cx="1327150" cy="410846"/>
                                  <wp:effectExtent l="0" t="0" r="6350" b="8255"/>
                                  <wp:docPr id="200" name="Picture 200"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995A63D" w14:textId="77777777" w:rsidR="00DD1ECC" w:rsidRDefault="00DD1ECC"/>
                          <w:p w14:paraId="3D174A6D"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9AC5983" wp14:editId="43F2E555">
                                  <wp:extent cx="1327150" cy="410846"/>
                                  <wp:effectExtent l="0" t="0" r="6350" b="8255"/>
                                  <wp:docPr id="201" name="Picture 20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18F1063" w14:textId="77777777" w:rsidR="00DD1ECC" w:rsidRDefault="00DD1ECC"/>
                          <w:p w14:paraId="2874892C"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54D98D" wp14:editId="4A2AD0BC">
                                  <wp:extent cx="1327150" cy="410846"/>
                                  <wp:effectExtent l="0" t="0" r="6350" b="8255"/>
                                  <wp:docPr id="202" name="Picture 20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19BF2358" w14:textId="77777777" w:rsidR="00DD1ECC" w:rsidRDefault="00DD1ECC"/>
                          <w:p w14:paraId="54BBAFF3"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796A651" wp14:editId="19777274">
                                  <wp:extent cx="1327150" cy="410846"/>
                                  <wp:effectExtent l="0" t="0" r="6350" b="8255"/>
                                  <wp:docPr id="203" name="Picture 203"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F59D3F8" w14:textId="77777777" w:rsidR="00DD1ECC" w:rsidRDefault="00DD1ECC"/>
                          <w:p w14:paraId="7425B100"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66E9DBE" wp14:editId="2CA62E15">
                                  <wp:extent cx="1327150" cy="410846"/>
                                  <wp:effectExtent l="0" t="0" r="6350" b="8255"/>
                                  <wp:docPr id="204" name="Picture 204"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5043A05" w14:textId="77777777" w:rsidR="00DD1ECC" w:rsidRDefault="00DD1ECC"/>
                          <w:p w14:paraId="6E32B6BE"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E42ADF9" wp14:editId="5F191B32">
                                  <wp:extent cx="1327150" cy="410846"/>
                                  <wp:effectExtent l="0" t="0" r="6350" b="8255"/>
                                  <wp:docPr id="205" name="Picture 20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A998A91" w14:textId="77777777" w:rsidR="00DD1ECC" w:rsidRDefault="00DD1ECC"/>
                          <w:p w14:paraId="5F6593BF"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135432D" wp14:editId="535EF268">
                                  <wp:extent cx="1327150" cy="410846"/>
                                  <wp:effectExtent l="0" t="0" r="6350" b="8255"/>
                                  <wp:docPr id="206" name="Picture 20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6E1F3A2" w14:textId="77777777" w:rsidR="00DD1ECC" w:rsidRDefault="00DD1ECC"/>
                          <w:p w14:paraId="354C613F"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C86708C" wp14:editId="4C9892DC">
                                  <wp:extent cx="1327150" cy="410846"/>
                                  <wp:effectExtent l="0" t="0" r="6350" b="8255"/>
                                  <wp:docPr id="207" name="Picture 207"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E3B8E18" w14:textId="77777777" w:rsidR="00DD1ECC" w:rsidRDefault="00DD1ECC"/>
                          <w:p w14:paraId="5DC7113F"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446E042" wp14:editId="7E1611C0">
                                  <wp:extent cx="1327150" cy="410846"/>
                                  <wp:effectExtent l="0" t="0" r="6350" b="8255"/>
                                  <wp:docPr id="208" name="Picture 208"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8ED989F" w14:textId="77777777" w:rsidR="00DD1ECC" w:rsidRDefault="00DD1ECC"/>
                          <w:p w14:paraId="0E04D379"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FB3E16C" wp14:editId="22DBAAA7">
                                  <wp:extent cx="1327150" cy="410846"/>
                                  <wp:effectExtent l="0" t="0" r="6350" b="8255"/>
                                  <wp:docPr id="209" name="Picture 209"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A3175E9" w14:textId="77777777" w:rsidR="00DD1ECC" w:rsidRDefault="00DD1ECC"/>
                          <w:p w14:paraId="06856B40"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02E87E8" wp14:editId="7420B4CE">
                                  <wp:extent cx="1327150" cy="410846"/>
                                  <wp:effectExtent l="0" t="0" r="6350" b="8255"/>
                                  <wp:docPr id="210" name="Picture 210"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770368A" w14:textId="77777777" w:rsidR="00DD1ECC" w:rsidRDefault="00DD1ECC"/>
                          <w:p w14:paraId="36E92021"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5C547C3" wp14:editId="1C5EC04F">
                                  <wp:extent cx="1327150" cy="410846"/>
                                  <wp:effectExtent l="0" t="0" r="6350" b="8255"/>
                                  <wp:docPr id="211" name="Picture 21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8825D38" w14:textId="77777777" w:rsidR="00DD1ECC" w:rsidRDefault="00DD1ECC"/>
                          <w:p w14:paraId="2C3EEEE8"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A046093" wp14:editId="14F9EB5B">
                                  <wp:extent cx="1327150" cy="410846"/>
                                  <wp:effectExtent l="0" t="0" r="6350" b="8255"/>
                                  <wp:docPr id="212" name="Picture 21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56011A7" w14:textId="77777777" w:rsidR="00DD1ECC" w:rsidRDefault="00DD1ECC"/>
                          <w:p w14:paraId="5191DF33"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2C6B097" wp14:editId="2B7162FA">
                                  <wp:extent cx="1327150" cy="410846"/>
                                  <wp:effectExtent l="0" t="0" r="6350" b="8255"/>
                                  <wp:docPr id="213" name="Picture 213"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42C95D2" w14:textId="77777777" w:rsidR="00DD1ECC" w:rsidRDefault="00DD1ECC"/>
                          <w:p w14:paraId="1D7C8184"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37EEEDA8" wp14:editId="642021E4">
                                  <wp:extent cx="1327150" cy="410846"/>
                                  <wp:effectExtent l="0" t="0" r="6350" b="8255"/>
                                  <wp:docPr id="214" name="Picture 214"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C8171D4" w14:textId="77777777" w:rsidR="00DD1ECC" w:rsidRDefault="00DD1ECC"/>
                          <w:p w14:paraId="1CF8B9CB"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4F350B" wp14:editId="71B2D630">
                                  <wp:extent cx="1327150" cy="410846"/>
                                  <wp:effectExtent l="0" t="0" r="6350" b="8255"/>
                                  <wp:docPr id="215" name="Picture 21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CFC6A2E" w14:textId="77777777" w:rsidR="00DD1ECC" w:rsidRDefault="00DD1ECC"/>
                          <w:p w14:paraId="4A821A7C"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4CFDE8E" wp14:editId="6599D5CF">
                                  <wp:extent cx="1327150" cy="410846"/>
                                  <wp:effectExtent l="0" t="0" r="6350" b="8255"/>
                                  <wp:docPr id="216" name="Picture 21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7C3EF497" w14:textId="77777777" w:rsidR="00DD1ECC" w:rsidRDefault="00DD1ECC"/>
                          <w:p w14:paraId="163A3420"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9AC5983" wp14:editId="43F2E555">
                                  <wp:extent cx="1327150" cy="410846"/>
                                  <wp:effectExtent l="0" t="0" r="6350" b="8255"/>
                                  <wp:docPr id="218" name="Picture 218"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1EE7F6C" w14:textId="77777777" w:rsidR="00DD1ECC" w:rsidRDefault="00DD1ECC"/>
                          <w:p w14:paraId="459B3D3B"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54D98D" wp14:editId="4A2AD0BC">
                                  <wp:extent cx="1327150" cy="410846"/>
                                  <wp:effectExtent l="0" t="0" r="6350" b="8255"/>
                                  <wp:docPr id="219" name="Picture 219"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F88E8F5" w14:textId="77777777" w:rsidR="00DD1ECC" w:rsidRDefault="00DD1ECC"/>
                          <w:p w14:paraId="725DE7C0"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796A651" wp14:editId="19777274">
                                  <wp:extent cx="1327150" cy="410846"/>
                                  <wp:effectExtent l="0" t="0" r="6350" b="8255"/>
                                  <wp:docPr id="220" name="Picture 220"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1790AE8F" w14:textId="77777777" w:rsidR="00DD1ECC" w:rsidRDefault="00DD1ECC"/>
                          <w:p w14:paraId="24855687"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66E9DBE" wp14:editId="2CA62E15">
                                  <wp:extent cx="1327150" cy="410846"/>
                                  <wp:effectExtent l="0" t="0" r="6350" b="8255"/>
                                  <wp:docPr id="221" name="Picture 22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A5543D3" w14:textId="77777777" w:rsidR="00DD1ECC" w:rsidRDefault="00DD1ECC"/>
                          <w:p w14:paraId="2417B3C5"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E42ADF9" wp14:editId="5F191B32">
                                  <wp:extent cx="1327150" cy="410846"/>
                                  <wp:effectExtent l="0" t="0" r="6350" b="8255"/>
                                  <wp:docPr id="222" name="Picture 22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C58564C" w14:textId="77777777" w:rsidR="00DD1ECC" w:rsidRDefault="00DD1ECC"/>
                          <w:p w14:paraId="23F37143"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135432D" wp14:editId="535EF268">
                                  <wp:extent cx="1327150" cy="410846"/>
                                  <wp:effectExtent l="0" t="0" r="6350" b="8255"/>
                                  <wp:docPr id="223" name="Picture 223"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D4CCE09" w14:textId="77777777" w:rsidR="00DD1ECC" w:rsidRDefault="00DD1ECC"/>
                          <w:p w14:paraId="1689200A"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C86708C" wp14:editId="4C9892DC">
                                  <wp:extent cx="1327150" cy="410846"/>
                                  <wp:effectExtent l="0" t="0" r="6350" b="8255"/>
                                  <wp:docPr id="224" name="Picture 224"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59EE146" w14:textId="77777777" w:rsidR="00DD1ECC" w:rsidRDefault="00DD1ECC"/>
                          <w:p w14:paraId="5B34F266"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446E042" wp14:editId="7E1611C0">
                                  <wp:extent cx="1327150" cy="410846"/>
                                  <wp:effectExtent l="0" t="0" r="6350" b="8255"/>
                                  <wp:docPr id="225" name="Picture 22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19442732" w14:textId="77777777" w:rsidR="00DD1ECC" w:rsidRDefault="00DD1ECC"/>
                          <w:p w14:paraId="66A07178"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FB3E16C" wp14:editId="22DBAAA7">
                                  <wp:extent cx="1327150" cy="410846"/>
                                  <wp:effectExtent l="0" t="0" r="6350" b="8255"/>
                                  <wp:docPr id="226" name="Picture 22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42DED4C" w14:textId="77777777" w:rsidR="00DD1ECC" w:rsidRDefault="00DD1ECC"/>
                          <w:p w14:paraId="60F55B3E"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02E87E8" wp14:editId="7420B4CE">
                                  <wp:extent cx="1327150" cy="410846"/>
                                  <wp:effectExtent l="0" t="0" r="6350" b="8255"/>
                                  <wp:docPr id="228" name="Picture 228"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FBA432C" w14:textId="77777777" w:rsidR="00DD1ECC" w:rsidRDefault="00DD1ECC"/>
                          <w:p w14:paraId="67AFCD2B"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5C547C3" wp14:editId="1C5EC04F">
                                  <wp:extent cx="1327150" cy="410846"/>
                                  <wp:effectExtent l="0" t="0" r="6350" b="8255"/>
                                  <wp:docPr id="229" name="Picture 229"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E5ED0D2" w14:textId="77777777" w:rsidR="00DD1ECC" w:rsidRDefault="00DD1ECC"/>
                          <w:p w14:paraId="767DFF32"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A046093" wp14:editId="14F9EB5B">
                                  <wp:extent cx="1327150" cy="410846"/>
                                  <wp:effectExtent l="0" t="0" r="6350" b="8255"/>
                                  <wp:docPr id="230" name="Picture 230"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AB42B7B" w14:textId="77777777" w:rsidR="00DD1ECC" w:rsidRDefault="00DD1ECC"/>
                          <w:p w14:paraId="4CF4F383"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2C6B097" wp14:editId="2B7162FA">
                                  <wp:extent cx="1327150" cy="410846"/>
                                  <wp:effectExtent l="0" t="0" r="6350" b="8255"/>
                                  <wp:docPr id="231" name="Picture 23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C2EBCA8" w14:textId="77777777" w:rsidR="00DD1ECC" w:rsidRDefault="00DD1ECC"/>
                          <w:p w14:paraId="58087197"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37EEEDA8" wp14:editId="642021E4">
                                  <wp:extent cx="1327150" cy="410846"/>
                                  <wp:effectExtent l="0" t="0" r="6350" b="8255"/>
                                  <wp:docPr id="232" name="Picture 23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6FA91BC" w14:textId="77777777" w:rsidR="00DD1ECC" w:rsidRDefault="00DD1ECC"/>
                          <w:p w14:paraId="60811F96"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4F350B" wp14:editId="71B2D630">
                                  <wp:extent cx="1327150" cy="410846"/>
                                  <wp:effectExtent l="0" t="0" r="6350" b="8255"/>
                                  <wp:docPr id="1" name="Picture 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4A595D5" w14:textId="77777777" w:rsidR="00DD1ECC" w:rsidRDefault="00DD1ECC"/>
                          <w:p w14:paraId="6F71EC22"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4CFDE8E" wp14:editId="6599D5CF">
                                  <wp:extent cx="1327150" cy="410846"/>
                                  <wp:effectExtent l="0" t="0" r="6350" b="8255"/>
                                  <wp:docPr id="2" name="Picture 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07CD9CE" w14:textId="77777777" w:rsidR="00DD1ECC" w:rsidRDefault="00DD1ECC"/>
                          <w:p w14:paraId="50BC5447"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9AC5983" wp14:editId="43F2E555">
                                  <wp:extent cx="1327150" cy="410846"/>
                                  <wp:effectExtent l="0" t="0" r="6350" b="8255"/>
                                  <wp:docPr id="3" name="Picture 3"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3FA1A95" w14:textId="77777777" w:rsidR="00DD1ECC" w:rsidRDefault="00DD1ECC"/>
                          <w:p w14:paraId="0CDAB5ED"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54D98D" wp14:editId="4A2AD0BC">
                                  <wp:extent cx="1327150" cy="410846"/>
                                  <wp:effectExtent l="0" t="0" r="6350" b="8255"/>
                                  <wp:docPr id="4" name="Picture 4"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D81F8E0" w14:textId="77777777" w:rsidR="00DD1ECC" w:rsidRDefault="00DD1ECC"/>
                          <w:p w14:paraId="3E35708F"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796A651" wp14:editId="19777274">
                                  <wp:extent cx="1327150" cy="410846"/>
                                  <wp:effectExtent l="0" t="0" r="6350" b="8255"/>
                                  <wp:docPr id="5" name="Picture 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32BE6DB" w14:textId="77777777" w:rsidR="00DD1ECC" w:rsidRDefault="00DD1ECC"/>
                          <w:p w14:paraId="66442F48"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66E9DBE" wp14:editId="2CA62E15">
                                  <wp:extent cx="1327150" cy="410846"/>
                                  <wp:effectExtent l="0" t="0" r="6350" b="8255"/>
                                  <wp:docPr id="6" name="Picture 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0D6C12F" w14:textId="77777777" w:rsidR="00DD1ECC" w:rsidRDefault="00DD1ECC"/>
                          <w:p w14:paraId="29BE14B9"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E42ADF9" wp14:editId="5F191B32">
                                  <wp:extent cx="1327150" cy="410846"/>
                                  <wp:effectExtent l="0" t="0" r="6350" b="8255"/>
                                  <wp:docPr id="7" name="Picture 7"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7C2DBF37" w14:textId="77777777" w:rsidR="00DD1ECC" w:rsidRDefault="00DD1ECC"/>
                          <w:p w14:paraId="020DA229"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135432D" wp14:editId="535EF268">
                                  <wp:extent cx="1327150" cy="410846"/>
                                  <wp:effectExtent l="0" t="0" r="6350" b="8255"/>
                                  <wp:docPr id="8" name="Picture 8"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012B810" w14:textId="77777777" w:rsidR="00DD1ECC" w:rsidRDefault="00DD1ECC"/>
                          <w:p w14:paraId="492C2E5B"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C86708C" wp14:editId="4C9892DC">
                                  <wp:extent cx="1327150" cy="410846"/>
                                  <wp:effectExtent l="0" t="0" r="6350" b="8255"/>
                                  <wp:docPr id="9" name="Picture 9"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EFB4328" w14:textId="77777777" w:rsidR="00DD1ECC" w:rsidRDefault="00DD1ECC"/>
                          <w:p w14:paraId="484C372A"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446E042" wp14:editId="7E1611C0">
                                  <wp:extent cx="1327150" cy="410846"/>
                                  <wp:effectExtent l="0" t="0" r="6350" b="8255"/>
                                  <wp:docPr id="10" name="Picture 10"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EED13BC" w14:textId="77777777" w:rsidR="00DD1ECC" w:rsidRDefault="00DD1ECC"/>
                          <w:p w14:paraId="581AE617"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FB3E16C" wp14:editId="22DBAAA7">
                                  <wp:extent cx="1327150" cy="410846"/>
                                  <wp:effectExtent l="0" t="0" r="6350" b="8255"/>
                                  <wp:docPr id="11" name="Picture 1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1AF9F58C" w14:textId="77777777" w:rsidR="00DD1ECC" w:rsidRDefault="00DD1ECC"/>
                          <w:p w14:paraId="024DB2A3"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02E87E8" wp14:editId="7420B4CE">
                                  <wp:extent cx="1327150" cy="410846"/>
                                  <wp:effectExtent l="0" t="0" r="6350" b="8255"/>
                                  <wp:docPr id="12" name="Picture 1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79CAC238" w14:textId="77777777" w:rsidR="00DD1ECC" w:rsidRDefault="00DD1ECC"/>
                          <w:p w14:paraId="7289E896"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5C547C3" wp14:editId="1C5EC04F">
                                  <wp:extent cx="1327150" cy="410846"/>
                                  <wp:effectExtent l="0" t="0" r="6350" b="8255"/>
                                  <wp:docPr id="13" name="Picture 13"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FACB835" w14:textId="77777777" w:rsidR="00DD1ECC" w:rsidRDefault="00DD1ECC"/>
                          <w:p w14:paraId="10238A85"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A046093" wp14:editId="14F9EB5B">
                                  <wp:extent cx="1327150" cy="410846"/>
                                  <wp:effectExtent l="0" t="0" r="6350" b="8255"/>
                                  <wp:docPr id="15" name="Picture 1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E85CBCF" w14:textId="77777777" w:rsidR="00DD1ECC" w:rsidRDefault="00DD1ECC"/>
                          <w:p w14:paraId="2DE8A695"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2C6B097" wp14:editId="2B7162FA">
                                  <wp:extent cx="1327150" cy="410846"/>
                                  <wp:effectExtent l="0" t="0" r="6350" b="8255"/>
                                  <wp:docPr id="16" name="Picture 1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14B6890" w14:textId="77777777" w:rsidR="00DD1ECC" w:rsidRDefault="00DD1ECC"/>
                          <w:p w14:paraId="54F72C43"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37EEEDA8" wp14:editId="642021E4">
                                  <wp:extent cx="1327150" cy="410846"/>
                                  <wp:effectExtent l="0" t="0" r="6350" b="8255"/>
                                  <wp:docPr id="17" name="Picture 17"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969D8EA" w14:textId="77777777" w:rsidR="00DD1ECC" w:rsidRDefault="00DD1ECC"/>
                          <w:p w14:paraId="38B17640"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4F350B" wp14:editId="71B2D630">
                                  <wp:extent cx="1327150" cy="410846"/>
                                  <wp:effectExtent l="0" t="0" r="6350" b="8255"/>
                                  <wp:docPr id="19" name="Picture 19"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B123ED5" w14:textId="77777777" w:rsidR="00DD1ECC" w:rsidRDefault="00DD1ECC"/>
                          <w:p w14:paraId="56013317"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4CFDE8E" wp14:editId="6599D5CF">
                                  <wp:extent cx="1327150" cy="410846"/>
                                  <wp:effectExtent l="0" t="0" r="6350" b="8255"/>
                                  <wp:docPr id="20" name="Picture 20"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711DEAA" w14:textId="77777777" w:rsidR="00DD1ECC" w:rsidRDefault="00DD1ECC"/>
                          <w:p w14:paraId="5397C30C"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9AC5983" wp14:editId="43F2E555">
                                  <wp:extent cx="1327150" cy="410846"/>
                                  <wp:effectExtent l="0" t="0" r="6350" b="8255"/>
                                  <wp:docPr id="21" name="Picture 2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0229268" w14:textId="77777777" w:rsidR="00DD1ECC" w:rsidRDefault="00DD1ECC"/>
                          <w:p w14:paraId="49575A9A"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54D98D" wp14:editId="4A2AD0BC">
                                  <wp:extent cx="1327150" cy="410846"/>
                                  <wp:effectExtent l="0" t="0" r="6350" b="8255"/>
                                  <wp:docPr id="22" name="Picture 2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73B8FFA" w14:textId="77777777" w:rsidR="00DD1ECC" w:rsidRDefault="00DD1ECC"/>
                          <w:p w14:paraId="030F3D5F"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796A651" wp14:editId="19777274">
                                  <wp:extent cx="1327150" cy="410846"/>
                                  <wp:effectExtent l="0" t="0" r="6350" b="8255"/>
                                  <wp:docPr id="23" name="Picture 23"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7AB206ED" w14:textId="77777777" w:rsidR="00DD1ECC" w:rsidRDefault="00DD1ECC"/>
                          <w:p w14:paraId="1AC0B2C1"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66E9DBE" wp14:editId="2CA62E15">
                                  <wp:extent cx="1327150" cy="410846"/>
                                  <wp:effectExtent l="0" t="0" r="6350" b="8255"/>
                                  <wp:docPr id="24" name="Picture 24"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D965BDE" w14:textId="77777777" w:rsidR="00DD1ECC" w:rsidRDefault="00DD1ECC"/>
                          <w:p w14:paraId="3C4F57F9"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E42ADF9" wp14:editId="5F191B32">
                                  <wp:extent cx="1327150" cy="410846"/>
                                  <wp:effectExtent l="0" t="0" r="6350" b="8255"/>
                                  <wp:docPr id="25" name="Picture 2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AEEBCE7" w14:textId="77777777" w:rsidR="00DD1ECC" w:rsidRDefault="00DD1ECC"/>
                          <w:p w14:paraId="43D1D4C4"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135432D" wp14:editId="535EF268">
                                  <wp:extent cx="1327150" cy="410846"/>
                                  <wp:effectExtent l="0" t="0" r="6350" b="8255"/>
                                  <wp:docPr id="26" name="Picture 2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3DC3DCA" w14:textId="77777777" w:rsidR="00DD1ECC" w:rsidRDefault="00DD1ECC"/>
                          <w:p w14:paraId="133B5F61"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C86708C" wp14:editId="4C9892DC">
                                  <wp:extent cx="1327150" cy="410846"/>
                                  <wp:effectExtent l="0" t="0" r="6350" b="8255"/>
                                  <wp:docPr id="27" name="Picture 27"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7C6BC6A" w14:textId="77777777" w:rsidR="00DD1ECC" w:rsidRDefault="00DD1ECC"/>
                          <w:p w14:paraId="4E3726D8"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446E042" wp14:editId="7E1611C0">
                                  <wp:extent cx="1327150" cy="410846"/>
                                  <wp:effectExtent l="0" t="0" r="6350" b="8255"/>
                                  <wp:docPr id="28" name="Picture 28"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4D9FB5F" w14:textId="77777777" w:rsidR="00DD1ECC" w:rsidRDefault="00DD1ECC"/>
                          <w:p w14:paraId="298D2941"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FB3E16C" wp14:editId="22DBAAA7">
                                  <wp:extent cx="1327150" cy="410846"/>
                                  <wp:effectExtent l="0" t="0" r="6350" b="8255"/>
                                  <wp:docPr id="31" name="Picture 3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7746FDE" w14:textId="77777777" w:rsidR="00DD1ECC" w:rsidRDefault="00DD1ECC"/>
                          <w:p w14:paraId="38F4558A"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02E87E8" wp14:editId="7420B4CE">
                                  <wp:extent cx="1327150" cy="410846"/>
                                  <wp:effectExtent l="0" t="0" r="6350" b="8255"/>
                                  <wp:docPr id="32" name="Picture 3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10826A53" w14:textId="77777777" w:rsidR="00DD1ECC" w:rsidRDefault="00DD1ECC"/>
                          <w:p w14:paraId="7635A7CC"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5C547C3" wp14:editId="1C5EC04F">
                                  <wp:extent cx="1327150" cy="410846"/>
                                  <wp:effectExtent l="0" t="0" r="6350" b="8255"/>
                                  <wp:docPr id="34" name="Picture 34"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3733F6A" w14:textId="77777777" w:rsidR="00DD1ECC" w:rsidRDefault="00DD1ECC"/>
                          <w:p w14:paraId="7754742F"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A046093" wp14:editId="14F9EB5B">
                                  <wp:extent cx="1327150" cy="410846"/>
                                  <wp:effectExtent l="0" t="0" r="6350" b="8255"/>
                                  <wp:docPr id="35" name="Picture 3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7DFA357E" w14:textId="77777777" w:rsidR="00DD1ECC" w:rsidRDefault="00DD1ECC"/>
                          <w:p w14:paraId="02E31DE2"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2C6B097" wp14:editId="2B7162FA">
                                  <wp:extent cx="1327150" cy="410846"/>
                                  <wp:effectExtent l="0" t="0" r="6350" b="8255"/>
                                  <wp:docPr id="36" name="Picture 3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DFE2B5C" w14:textId="77777777" w:rsidR="00DD1ECC" w:rsidRDefault="00DD1ECC"/>
                          <w:p w14:paraId="7AD25478"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37EEEDA8" wp14:editId="642021E4">
                                  <wp:extent cx="1327150" cy="410846"/>
                                  <wp:effectExtent l="0" t="0" r="6350" b="8255"/>
                                  <wp:docPr id="37" name="Picture 37"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F1A34" id="Text Box 2" o:spid="_x0000_s1027" type="#_x0000_t202" style="position:absolute;left:0;text-align:left;margin-left:20.75pt;margin-top:592.15pt;width:119.6pt;height:57.75pt;z-index:-2516290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" filled="f" stroked="f">
                <v:textbox>
                  <w:txbxContent>
                    <w:p w14:paraId="55EBA564"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4F350B" wp14:editId="71B2D630">
                            <wp:extent cx="1327150" cy="410846"/>
                            <wp:effectExtent l="0" t="0" r="6350" b="8255"/>
                            <wp:docPr id="199" name="Picture 199"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C34C4D8" w14:textId="77777777" w:rsidR="00DD1ECC" w:rsidRDefault="00DD1ECC"/>
                    <w:p w14:paraId="1F707DC5"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4CFDE8E" wp14:editId="6599D5CF">
                            <wp:extent cx="1327150" cy="410846"/>
                            <wp:effectExtent l="0" t="0" r="6350" b="8255"/>
                            <wp:docPr id="200" name="Picture 200"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995A63D" w14:textId="77777777" w:rsidR="00DD1ECC" w:rsidRDefault="00DD1ECC"/>
                    <w:p w14:paraId="3D174A6D"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9AC5983" wp14:editId="43F2E555">
                            <wp:extent cx="1327150" cy="410846"/>
                            <wp:effectExtent l="0" t="0" r="6350" b="8255"/>
                            <wp:docPr id="201" name="Picture 20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18F1063" w14:textId="77777777" w:rsidR="00DD1ECC" w:rsidRDefault="00DD1ECC"/>
                    <w:p w14:paraId="2874892C"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54D98D" wp14:editId="4A2AD0BC">
                            <wp:extent cx="1327150" cy="410846"/>
                            <wp:effectExtent l="0" t="0" r="6350" b="8255"/>
                            <wp:docPr id="202" name="Picture 20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19BF2358" w14:textId="77777777" w:rsidR="00DD1ECC" w:rsidRDefault="00DD1ECC"/>
                    <w:p w14:paraId="54BBAFF3"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796A651" wp14:editId="19777274">
                            <wp:extent cx="1327150" cy="410846"/>
                            <wp:effectExtent l="0" t="0" r="6350" b="8255"/>
                            <wp:docPr id="203" name="Picture 203"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F59D3F8" w14:textId="77777777" w:rsidR="00DD1ECC" w:rsidRDefault="00DD1ECC"/>
                    <w:p w14:paraId="7425B100"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66E9DBE" wp14:editId="2CA62E15">
                            <wp:extent cx="1327150" cy="410846"/>
                            <wp:effectExtent l="0" t="0" r="6350" b="8255"/>
                            <wp:docPr id="204" name="Picture 204"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5043A05" w14:textId="77777777" w:rsidR="00DD1ECC" w:rsidRDefault="00DD1ECC"/>
                    <w:p w14:paraId="6E32B6BE"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E42ADF9" wp14:editId="5F191B32">
                            <wp:extent cx="1327150" cy="410846"/>
                            <wp:effectExtent l="0" t="0" r="6350" b="8255"/>
                            <wp:docPr id="205" name="Picture 20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A998A91" w14:textId="77777777" w:rsidR="00DD1ECC" w:rsidRDefault="00DD1ECC"/>
                    <w:p w14:paraId="5F6593BF"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135432D" wp14:editId="535EF268">
                            <wp:extent cx="1327150" cy="410846"/>
                            <wp:effectExtent l="0" t="0" r="6350" b="8255"/>
                            <wp:docPr id="206" name="Picture 20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6E1F3A2" w14:textId="77777777" w:rsidR="00DD1ECC" w:rsidRDefault="00DD1ECC"/>
                    <w:p w14:paraId="354C613F"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C86708C" wp14:editId="4C9892DC">
                            <wp:extent cx="1327150" cy="410846"/>
                            <wp:effectExtent l="0" t="0" r="6350" b="8255"/>
                            <wp:docPr id="207" name="Picture 207"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E3B8E18" w14:textId="77777777" w:rsidR="00DD1ECC" w:rsidRDefault="00DD1ECC"/>
                    <w:p w14:paraId="5DC7113F"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446E042" wp14:editId="7E1611C0">
                            <wp:extent cx="1327150" cy="410846"/>
                            <wp:effectExtent l="0" t="0" r="6350" b="8255"/>
                            <wp:docPr id="208" name="Picture 208"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8ED989F" w14:textId="77777777" w:rsidR="00DD1ECC" w:rsidRDefault="00DD1ECC"/>
                    <w:p w14:paraId="0E04D379"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FB3E16C" wp14:editId="22DBAAA7">
                            <wp:extent cx="1327150" cy="410846"/>
                            <wp:effectExtent l="0" t="0" r="6350" b="8255"/>
                            <wp:docPr id="209" name="Picture 209"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A3175E9" w14:textId="77777777" w:rsidR="00DD1ECC" w:rsidRDefault="00DD1ECC"/>
                    <w:p w14:paraId="06856B40"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02E87E8" wp14:editId="7420B4CE">
                            <wp:extent cx="1327150" cy="410846"/>
                            <wp:effectExtent l="0" t="0" r="6350" b="8255"/>
                            <wp:docPr id="210" name="Picture 210"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770368A" w14:textId="77777777" w:rsidR="00DD1ECC" w:rsidRDefault="00DD1ECC"/>
                    <w:p w14:paraId="36E92021"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5C547C3" wp14:editId="1C5EC04F">
                            <wp:extent cx="1327150" cy="410846"/>
                            <wp:effectExtent l="0" t="0" r="6350" b="8255"/>
                            <wp:docPr id="211" name="Picture 21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8825D38" w14:textId="77777777" w:rsidR="00DD1ECC" w:rsidRDefault="00DD1ECC"/>
                    <w:p w14:paraId="2C3EEEE8"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A046093" wp14:editId="14F9EB5B">
                            <wp:extent cx="1327150" cy="410846"/>
                            <wp:effectExtent l="0" t="0" r="6350" b="8255"/>
                            <wp:docPr id="212" name="Picture 21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56011A7" w14:textId="77777777" w:rsidR="00DD1ECC" w:rsidRDefault="00DD1ECC"/>
                    <w:p w14:paraId="5191DF33"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2C6B097" wp14:editId="2B7162FA">
                            <wp:extent cx="1327150" cy="410846"/>
                            <wp:effectExtent l="0" t="0" r="6350" b="8255"/>
                            <wp:docPr id="213" name="Picture 213"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42C95D2" w14:textId="77777777" w:rsidR="00DD1ECC" w:rsidRDefault="00DD1ECC"/>
                    <w:p w14:paraId="1D7C8184"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37EEEDA8" wp14:editId="642021E4">
                            <wp:extent cx="1327150" cy="410846"/>
                            <wp:effectExtent l="0" t="0" r="6350" b="8255"/>
                            <wp:docPr id="214" name="Picture 214"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C8171D4" w14:textId="77777777" w:rsidR="00DD1ECC" w:rsidRDefault="00DD1ECC"/>
                    <w:p w14:paraId="1CF8B9CB"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4F350B" wp14:editId="71B2D630">
                            <wp:extent cx="1327150" cy="410846"/>
                            <wp:effectExtent l="0" t="0" r="6350" b="8255"/>
                            <wp:docPr id="215" name="Picture 21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CFC6A2E" w14:textId="77777777" w:rsidR="00DD1ECC" w:rsidRDefault="00DD1ECC"/>
                    <w:p w14:paraId="4A821A7C"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4CFDE8E" wp14:editId="6599D5CF">
                            <wp:extent cx="1327150" cy="410846"/>
                            <wp:effectExtent l="0" t="0" r="6350" b="8255"/>
                            <wp:docPr id="216" name="Picture 21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7C3EF497" w14:textId="77777777" w:rsidR="00DD1ECC" w:rsidRDefault="00DD1ECC"/>
                    <w:p w14:paraId="163A3420"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9AC5983" wp14:editId="43F2E555">
                            <wp:extent cx="1327150" cy="410846"/>
                            <wp:effectExtent l="0" t="0" r="6350" b="8255"/>
                            <wp:docPr id="218" name="Picture 218"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1EE7F6C" w14:textId="77777777" w:rsidR="00DD1ECC" w:rsidRDefault="00DD1ECC"/>
                    <w:p w14:paraId="459B3D3B"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54D98D" wp14:editId="4A2AD0BC">
                            <wp:extent cx="1327150" cy="410846"/>
                            <wp:effectExtent l="0" t="0" r="6350" b="8255"/>
                            <wp:docPr id="219" name="Picture 219"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F88E8F5" w14:textId="77777777" w:rsidR="00DD1ECC" w:rsidRDefault="00DD1ECC"/>
                    <w:p w14:paraId="725DE7C0"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796A651" wp14:editId="19777274">
                            <wp:extent cx="1327150" cy="410846"/>
                            <wp:effectExtent l="0" t="0" r="6350" b="8255"/>
                            <wp:docPr id="220" name="Picture 220"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1790AE8F" w14:textId="77777777" w:rsidR="00DD1ECC" w:rsidRDefault="00DD1ECC"/>
                    <w:p w14:paraId="24855687"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66E9DBE" wp14:editId="2CA62E15">
                            <wp:extent cx="1327150" cy="410846"/>
                            <wp:effectExtent l="0" t="0" r="6350" b="8255"/>
                            <wp:docPr id="221" name="Picture 22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A5543D3" w14:textId="77777777" w:rsidR="00DD1ECC" w:rsidRDefault="00DD1ECC"/>
                    <w:p w14:paraId="2417B3C5"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E42ADF9" wp14:editId="5F191B32">
                            <wp:extent cx="1327150" cy="410846"/>
                            <wp:effectExtent l="0" t="0" r="6350" b="8255"/>
                            <wp:docPr id="222" name="Picture 22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C58564C" w14:textId="77777777" w:rsidR="00DD1ECC" w:rsidRDefault="00DD1ECC"/>
                    <w:p w14:paraId="23F37143"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135432D" wp14:editId="535EF268">
                            <wp:extent cx="1327150" cy="410846"/>
                            <wp:effectExtent l="0" t="0" r="6350" b="8255"/>
                            <wp:docPr id="223" name="Picture 223"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D4CCE09" w14:textId="77777777" w:rsidR="00DD1ECC" w:rsidRDefault="00DD1ECC"/>
                    <w:p w14:paraId="1689200A"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C86708C" wp14:editId="4C9892DC">
                            <wp:extent cx="1327150" cy="410846"/>
                            <wp:effectExtent l="0" t="0" r="6350" b="8255"/>
                            <wp:docPr id="224" name="Picture 224"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59EE146" w14:textId="77777777" w:rsidR="00DD1ECC" w:rsidRDefault="00DD1ECC"/>
                    <w:p w14:paraId="5B34F266"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446E042" wp14:editId="7E1611C0">
                            <wp:extent cx="1327150" cy="410846"/>
                            <wp:effectExtent l="0" t="0" r="6350" b="8255"/>
                            <wp:docPr id="225" name="Picture 22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19442732" w14:textId="77777777" w:rsidR="00DD1ECC" w:rsidRDefault="00DD1ECC"/>
                    <w:p w14:paraId="66A07178"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FB3E16C" wp14:editId="22DBAAA7">
                            <wp:extent cx="1327150" cy="410846"/>
                            <wp:effectExtent l="0" t="0" r="6350" b="8255"/>
                            <wp:docPr id="226" name="Picture 22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42DED4C" w14:textId="77777777" w:rsidR="00DD1ECC" w:rsidRDefault="00DD1ECC"/>
                    <w:p w14:paraId="60F55B3E"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02E87E8" wp14:editId="7420B4CE">
                            <wp:extent cx="1327150" cy="410846"/>
                            <wp:effectExtent l="0" t="0" r="6350" b="8255"/>
                            <wp:docPr id="228" name="Picture 228"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FBA432C" w14:textId="77777777" w:rsidR="00DD1ECC" w:rsidRDefault="00DD1ECC"/>
                    <w:p w14:paraId="67AFCD2B"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5C547C3" wp14:editId="1C5EC04F">
                            <wp:extent cx="1327150" cy="410846"/>
                            <wp:effectExtent l="0" t="0" r="6350" b="8255"/>
                            <wp:docPr id="229" name="Picture 229"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E5ED0D2" w14:textId="77777777" w:rsidR="00DD1ECC" w:rsidRDefault="00DD1ECC"/>
                    <w:p w14:paraId="767DFF32"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A046093" wp14:editId="14F9EB5B">
                            <wp:extent cx="1327150" cy="410846"/>
                            <wp:effectExtent l="0" t="0" r="6350" b="8255"/>
                            <wp:docPr id="230" name="Picture 230"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AB42B7B" w14:textId="77777777" w:rsidR="00DD1ECC" w:rsidRDefault="00DD1ECC"/>
                    <w:p w14:paraId="4CF4F383"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2C6B097" wp14:editId="2B7162FA">
                            <wp:extent cx="1327150" cy="410846"/>
                            <wp:effectExtent l="0" t="0" r="6350" b="8255"/>
                            <wp:docPr id="231" name="Picture 23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C2EBCA8" w14:textId="77777777" w:rsidR="00DD1ECC" w:rsidRDefault="00DD1ECC"/>
                    <w:p w14:paraId="58087197"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37EEEDA8" wp14:editId="642021E4">
                            <wp:extent cx="1327150" cy="410846"/>
                            <wp:effectExtent l="0" t="0" r="6350" b="8255"/>
                            <wp:docPr id="232" name="Picture 23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6FA91BC" w14:textId="77777777" w:rsidR="00DD1ECC" w:rsidRDefault="00DD1ECC"/>
                    <w:p w14:paraId="60811F96"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4F350B" wp14:editId="71B2D630">
                            <wp:extent cx="1327150" cy="410846"/>
                            <wp:effectExtent l="0" t="0" r="6350" b="8255"/>
                            <wp:docPr id="1" name="Picture 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4A595D5" w14:textId="77777777" w:rsidR="00DD1ECC" w:rsidRDefault="00DD1ECC"/>
                    <w:p w14:paraId="6F71EC22"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4CFDE8E" wp14:editId="6599D5CF">
                            <wp:extent cx="1327150" cy="410846"/>
                            <wp:effectExtent l="0" t="0" r="6350" b="8255"/>
                            <wp:docPr id="2" name="Picture 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07CD9CE" w14:textId="77777777" w:rsidR="00DD1ECC" w:rsidRDefault="00DD1ECC"/>
                    <w:p w14:paraId="50BC5447"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9AC5983" wp14:editId="43F2E555">
                            <wp:extent cx="1327150" cy="410846"/>
                            <wp:effectExtent l="0" t="0" r="6350" b="8255"/>
                            <wp:docPr id="3" name="Picture 3"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3FA1A95" w14:textId="77777777" w:rsidR="00DD1ECC" w:rsidRDefault="00DD1ECC"/>
                    <w:p w14:paraId="0CDAB5ED"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54D98D" wp14:editId="4A2AD0BC">
                            <wp:extent cx="1327150" cy="410846"/>
                            <wp:effectExtent l="0" t="0" r="6350" b="8255"/>
                            <wp:docPr id="4" name="Picture 4"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D81F8E0" w14:textId="77777777" w:rsidR="00DD1ECC" w:rsidRDefault="00DD1ECC"/>
                    <w:p w14:paraId="3E35708F"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796A651" wp14:editId="19777274">
                            <wp:extent cx="1327150" cy="410846"/>
                            <wp:effectExtent l="0" t="0" r="6350" b="8255"/>
                            <wp:docPr id="5" name="Picture 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32BE6DB" w14:textId="77777777" w:rsidR="00DD1ECC" w:rsidRDefault="00DD1ECC"/>
                    <w:p w14:paraId="66442F48"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66E9DBE" wp14:editId="2CA62E15">
                            <wp:extent cx="1327150" cy="410846"/>
                            <wp:effectExtent l="0" t="0" r="6350" b="8255"/>
                            <wp:docPr id="6" name="Picture 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0D6C12F" w14:textId="77777777" w:rsidR="00DD1ECC" w:rsidRDefault="00DD1ECC"/>
                    <w:p w14:paraId="29BE14B9"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E42ADF9" wp14:editId="5F191B32">
                            <wp:extent cx="1327150" cy="410846"/>
                            <wp:effectExtent l="0" t="0" r="6350" b="8255"/>
                            <wp:docPr id="7" name="Picture 7"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7C2DBF37" w14:textId="77777777" w:rsidR="00DD1ECC" w:rsidRDefault="00DD1ECC"/>
                    <w:p w14:paraId="020DA229"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135432D" wp14:editId="535EF268">
                            <wp:extent cx="1327150" cy="410846"/>
                            <wp:effectExtent l="0" t="0" r="6350" b="8255"/>
                            <wp:docPr id="8" name="Picture 8"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012B810" w14:textId="77777777" w:rsidR="00DD1ECC" w:rsidRDefault="00DD1ECC"/>
                    <w:p w14:paraId="492C2E5B"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C86708C" wp14:editId="4C9892DC">
                            <wp:extent cx="1327150" cy="410846"/>
                            <wp:effectExtent l="0" t="0" r="6350" b="8255"/>
                            <wp:docPr id="9" name="Picture 9"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EFB4328" w14:textId="77777777" w:rsidR="00DD1ECC" w:rsidRDefault="00DD1ECC"/>
                    <w:p w14:paraId="484C372A"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446E042" wp14:editId="7E1611C0">
                            <wp:extent cx="1327150" cy="410846"/>
                            <wp:effectExtent l="0" t="0" r="6350" b="8255"/>
                            <wp:docPr id="10" name="Picture 10"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EED13BC" w14:textId="77777777" w:rsidR="00DD1ECC" w:rsidRDefault="00DD1ECC"/>
                    <w:p w14:paraId="581AE617"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FB3E16C" wp14:editId="22DBAAA7">
                            <wp:extent cx="1327150" cy="410846"/>
                            <wp:effectExtent l="0" t="0" r="6350" b="8255"/>
                            <wp:docPr id="11" name="Picture 1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1AF9F58C" w14:textId="77777777" w:rsidR="00DD1ECC" w:rsidRDefault="00DD1ECC"/>
                    <w:p w14:paraId="024DB2A3"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02E87E8" wp14:editId="7420B4CE">
                            <wp:extent cx="1327150" cy="410846"/>
                            <wp:effectExtent l="0" t="0" r="6350" b="8255"/>
                            <wp:docPr id="12" name="Picture 1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79CAC238" w14:textId="77777777" w:rsidR="00DD1ECC" w:rsidRDefault="00DD1ECC"/>
                    <w:p w14:paraId="7289E896"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5C547C3" wp14:editId="1C5EC04F">
                            <wp:extent cx="1327150" cy="410846"/>
                            <wp:effectExtent l="0" t="0" r="6350" b="8255"/>
                            <wp:docPr id="13" name="Picture 13"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FACB835" w14:textId="77777777" w:rsidR="00DD1ECC" w:rsidRDefault="00DD1ECC"/>
                    <w:p w14:paraId="10238A85"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A046093" wp14:editId="14F9EB5B">
                            <wp:extent cx="1327150" cy="410846"/>
                            <wp:effectExtent l="0" t="0" r="6350" b="8255"/>
                            <wp:docPr id="15" name="Picture 1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E85CBCF" w14:textId="77777777" w:rsidR="00DD1ECC" w:rsidRDefault="00DD1ECC"/>
                    <w:p w14:paraId="2DE8A695"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2C6B097" wp14:editId="2B7162FA">
                            <wp:extent cx="1327150" cy="410846"/>
                            <wp:effectExtent l="0" t="0" r="6350" b="8255"/>
                            <wp:docPr id="16" name="Picture 1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14B6890" w14:textId="77777777" w:rsidR="00DD1ECC" w:rsidRDefault="00DD1ECC"/>
                    <w:p w14:paraId="54F72C43"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37EEEDA8" wp14:editId="642021E4">
                            <wp:extent cx="1327150" cy="410846"/>
                            <wp:effectExtent l="0" t="0" r="6350" b="8255"/>
                            <wp:docPr id="17" name="Picture 17"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969D8EA" w14:textId="77777777" w:rsidR="00DD1ECC" w:rsidRDefault="00DD1ECC"/>
                    <w:p w14:paraId="38B17640"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4F350B" wp14:editId="71B2D630">
                            <wp:extent cx="1327150" cy="410846"/>
                            <wp:effectExtent l="0" t="0" r="6350" b="8255"/>
                            <wp:docPr id="19" name="Picture 19"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B123ED5" w14:textId="77777777" w:rsidR="00DD1ECC" w:rsidRDefault="00DD1ECC"/>
                    <w:p w14:paraId="56013317"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4CFDE8E" wp14:editId="6599D5CF">
                            <wp:extent cx="1327150" cy="410846"/>
                            <wp:effectExtent l="0" t="0" r="6350" b="8255"/>
                            <wp:docPr id="20" name="Picture 20"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711DEAA" w14:textId="77777777" w:rsidR="00DD1ECC" w:rsidRDefault="00DD1ECC"/>
                    <w:p w14:paraId="5397C30C"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9AC5983" wp14:editId="43F2E555">
                            <wp:extent cx="1327150" cy="410846"/>
                            <wp:effectExtent l="0" t="0" r="6350" b="8255"/>
                            <wp:docPr id="21" name="Picture 2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0229268" w14:textId="77777777" w:rsidR="00DD1ECC" w:rsidRDefault="00DD1ECC"/>
                    <w:p w14:paraId="49575A9A"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854D98D" wp14:editId="4A2AD0BC">
                            <wp:extent cx="1327150" cy="410846"/>
                            <wp:effectExtent l="0" t="0" r="6350" b="8255"/>
                            <wp:docPr id="22" name="Picture 2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73B8FFA" w14:textId="77777777" w:rsidR="00DD1ECC" w:rsidRDefault="00DD1ECC"/>
                    <w:p w14:paraId="030F3D5F"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796A651" wp14:editId="19777274">
                            <wp:extent cx="1327150" cy="410846"/>
                            <wp:effectExtent l="0" t="0" r="6350" b="8255"/>
                            <wp:docPr id="23" name="Picture 23"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7AB206ED" w14:textId="77777777" w:rsidR="00DD1ECC" w:rsidRDefault="00DD1ECC"/>
                    <w:p w14:paraId="1AC0B2C1"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66E9DBE" wp14:editId="2CA62E15">
                            <wp:extent cx="1327150" cy="410846"/>
                            <wp:effectExtent l="0" t="0" r="6350" b="8255"/>
                            <wp:docPr id="24" name="Picture 24"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D965BDE" w14:textId="77777777" w:rsidR="00DD1ECC" w:rsidRDefault="00DD1ECC"/>
                    <w:p w14:paraId="3C4F57F9"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E42ADF9" wp14:editId="5F191B32">
                            <wp:extent cx="1327150" cy="410846"/>
                            <wp:effectExtent l="0" t="0" r="6350" b="8255"/>
                            <wp:docPr id="25" name="Picture 2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4AEEBCE7" w14:textId="77777777" w:rsidR="00DD1ECC" w:rsidRDefault="00DD1ECC"/>
                    <w:p w14:paraId="43D1D4C4"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135432D" wp14:editId="535EF268">
                            <wp:extent cx="1327150" cy="410846"/>
                            <wp:effectExtent l="0" t="0" r="6350" b="8255"/>
                            <wp:docPr id="26" name="Picture 2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3DC3DCA" w14:textId="77777777" w:rsidR="00DD1ECC" w:rsidRDefault="00DD1ECC"/>
                    <w:p w14:paraId="133B5F61"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C86708C" wp14:editId="4C9892DC">
                            <wp:extent cx="1327150" cy="410846"/>
                            <wp:effectExtent l="0" t="0" r="6350" b="8255"/>
                            <wp:docPr id="27" name="Picture 27"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67C6BC6A" w14:textId="77777777" w:rsidR="00DD1ECC" w:rsidRDefault="00DD1ECC"/>
                    <w:p w14:paraId="4E3726D8"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1446E042" wp14:editId="7E1611C0">
                            <wp:extent cx="1327150" cy="410846"/>
                            <wp:effectExtent l="0" t="0" r="6350" b="8255"/>
                            <wp:docPr id="28" name="Picture 28"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34D9FB5F" w14:textId="77777777" w:rsidR="00DD1ECC" w:rsidRDefault="00DD1ECC"/>
                    <w:p w14:paraId="298D2941"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FB3E16C" wp14:editId="22DBAAA7">
                            <wp:extent cx="1327150" cy="410846"/>
                            <wp:effectExtent l="0" t="0" r="6350" b="8255"/>
                            <wp:docPr id="31" name="Picture 31"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27746FDE" w14:textId="77777777" w:rsidR="00DD1ECC" w:rsidRDefault="00DD1ECC"/>
                    <w:p w14:paraId="38F4558A"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602E87E8" wp14:editId="7420B4CE">
                            <wp:extent cx="1327150" cy="410846"/>
                            <wp:effectExtent l="0" t="0" r="6350" b="8255"/>
                            <wp:docPr id="32" name="Picture 32"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10826A53" w14:textId="77777777" w:rsidR="00DD1ECC" w:rsidRDefault="00DD1ECC"/>
                    <w:p w14:paraId="7635A7CC"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25C547C3" wp14:editId="1C5EC04F">
                            <wp:extent cx="1327150" cy="410846"/>
                            <wp:effectExtent l="0" t="0" r="6350" b="8255"/>
                            <wp:docPr id="34" name="Picture 34"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03733F6A" w14:textId="77777777" w:rsidR="00DD1ECC" w:rsidRDefault="00DD1ECC"/>
                    <w:p w14:paraId="7754742F"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7A046093" wp14:editId="14F9EB5B">
                            <wp:extent cx="1327150" cy="410846"/>
                            <wp:effectExtent l="0" t="0" r="6350" b="8255"/>
                            <wp:docPr id="35" name="Picture 35"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7DFA357E" w14:textId="77777777" w:rsidR="00DD1ECC" w:rsidRDefault="00DD1ECC"/>
                    <w:p w14:paraId="02E31DE2"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52C6B097" wp14:editId="2B7162FA">
                            <wp:extent cx="1327150" cy="410846"/>
                            <wp:effectExtent l="0" t="0" r="6350" b="8255"/>
                            <wp:docPr id="36" name="Picture 36"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p w14:paraId="5DFE2B5C" w14:textId="77777777" w:rsidR="00DD1ECC" w:rsidRDefault="00DD1ECC"/>
                    <w:p w14:paraId="7AD25478" w14:textId="77777777" w:rsidR="00DD1ECC" w:rsidRPr="005C5014" w:rsidRDefault="00DD1ECC" w:rsidP="009267E3">
                      <w:pPr>
                        <w:rPr>
                          <w:b/>
                          <w:color w:val="FFFFFF" w:themeColor="background1"/>
                          <w:sz w:val="18"/>
                          <w:lang w:val="en-GB"/>
                        </w:rPr>
                      </w:pPr>
                      <w:r w:rsidRPr="002650C4">
                        <w:rPr>
                          <w:b/>
                          <w:noProof/>
                          <w:color w:val="FFFFFF" w:themeColor="background1"/>
                          <w:sz w:val="18"/>
                          <w:lang w:eastAsia="fr-FR"/>
                        </w:rPr>
                        <w:drawing>
                          <wp:inline distT="0" distB="0" distL="0" distR="0" wp14:anchorId="37EEEDA8" wp14:editId="642021E4">
                            <wp:extent cx="1327150" cy="410846"/>
                            <wp:effectExtent l="0" t="0" r="6350" b="8255"/>
                            <wp:docPr id="37" name="Picture 37" descr="C:\Users\HP\Dropbox\Icons-Logos\Logos\UNH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ropbox\Icons-Logos\Logos\UNHC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150" cy="410846"/>
                                    </a:xfrm>
                                    <a:prstGeom prst="rect">
                                      <a:avLst/>
                                    </a:prstGeom>
                                    <a:noFill/>
                                    <a:ln>
                                      <a:noFill/>
                                    </a:ln>
                                  </pic:spPr>
                                </pic:pic>
                              </a:graphicData>
                            </a:graphic>
                          </wp:inline>
                        </w:drawing>
                      </w:r>
                    </w:p>
                  </w:txbxContent>
                </v:textbox>
                <w10:wrap anchorx="page"/>
              </v:shape>
            </w:pict>
          </mc:Fallback>
        </mc:AlternateContent>
      </w:r>
      <w:r w:rsidR="005C5014">
        <w:rPr>
          <w:b/>
          <w:noProof/>
          <w:color w:val="BFBFBF" w:themeColor="background1" w:themeShade="BF"/>
          <w:sz w:val="72"/>
          <w:szCs w:val="72"/>
          <w:lang w:eastAsia="fr-FR"/>
        </w:rPr>
        <mc:AlternateContent>
          <mc:Choice Requires="wps">
            <w:drawing>
              <wp:anchor distT="0" distB="0" distL="114300" distR="114300" simplePos="0" relativeHeight="251670016" behindDoc="1" locked="0" layoutInCell="1" allowOverlap="1" wp14:anchorId="3254C405" wp14:editId="78F0B5D3">
                <wp:simplePos x="0" y="0"/>
                <wp:positionH relativeFrom="page">
                  <wp:posOffset>3338830</wp:posOffset>
                </wp:positionH>
                <wp:positionV relativeFrom="paragraph">
                  <wp:posOffset>4229100</wp:posOffset>
                </wp:positionV>
                <wp:extent cx="904240" cy="7295515"/>
                <wp:effectExtent l="4762" t="0" r="0" b="0"/>
                <wp:wrapNone/>
                <wp:docPr id="3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04240" cy="7295515"/>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DFE662" w14:textId="77777777" w:rsidR="00DD1ECC" w:rsidRDefault="00DD1ECC" w:rsidP="002650C4">
                            <w:pPr>
                              <w:jc w:val="center"/>
                            </w:pPr>
                            <w:r w:rsidRPr="002650C4">
                              <w:rPr>
                                <w:noProof/>
                                <w:lang w:eastAsia="fr-FR"/>
                              </w:rPr>
                              <w:drawing>
                                <wp:inline distT="0" distB="0" distL="0" distR="0" wp14:anchorId="3FC11C31" wp14:editId="6E636102">
                                  <wp:extent cx="1905000" cy="381000"/>
                                  <wp:effectExtent l="0" t="0" r="0" b="0"/>
                                  <wp:docPr id="11729" name="Picture 1172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18960D67" w14:textId="77777777" w:rsidR="00DD1ECC" w:rsidRDefault="00DD1ECC"/>
                          <w:p w14:paraId="4F8CED0D" w14:textId="77777777" w:rsidR="00DD1ECC" w:rsidRDefault="00DD1ECC"/>
                          <w:p w14:paraId="6C6EF43F" w14:textId="77777777" w:rsidR="00DD1ECC" w:rsidRDefault="00DD1ECC" w:rsidP="002650C4">
                            <w:pPr>
                              <w:jc w:val="center"/>
                            </w:pPr>
                            <w:r w:rsidRPr="002650C4">
                              <w:rPr>
                                <w:noProof/>
                                <w:lang w:eastAsia="fr-FR"/>
                              </w:rPr>
                              <w:drawing>
                                <wp:inline distT="0" distB="0" distL="0" distR="0" wp14:anchorId="758D886D" wp14:editId="51B7C3CB">
                                  <wp:extent cx="1905000" cy="381000"/>
                                  <wp:effectExtent l="0" t="0" r="0" b="0"/>
                                  <wp:docPr id="11730" name="Picture 1173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79CFDA2" w14:textId="77777777" w:rsidR="00DD1ECC" w:rsidRDefault="00DD1ECC"/>
                          <w:p w14:paraId="5CBB2DA8" w14:textId="77777777" w:rsidR="00DD1ECC" w:rsidRDefault="00DD1ECC"/>
                          <w:p w14:paraId="13D35EF9" w14:textId="77777777" w:rsidR="00DD1ECC" w:rsidRDefault="00DD1ECC" w:rsidP="002650C4">
                            <w:pPr>
                              <w:jc w:val="center"/>
                            </w:pPr>
                            <w:r w:rsidRPr="002650C4">
                              <w:rPr>
                                <w:noProof/>
                                <w:lang w:eastAsia="fr-FR"/>
                              </w:rPr>
                              <w:drawing>
                                <wp:inline distT="0" distB="0" distL="0" distR="0" wp14:anchorId="11DF28E0" wp14:editId="392FE2F5">
                                  <wp:extent cx="1905000" cy="381000"/>
                                  <wp:effectExtent l="0" t="0" r="0" b="0"/>
                                  <wp:docPr id="11731" name="Picture 11731"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EEF413D" w14:textId="77777777" w:rsidR="00DD1ECC" w:rsidRDefault="00DD1ECC"/>
                          <w:p w14:paraId="2BA67F47" w14:textId="77777777" w:rsidR="00DD1ECC" w:rsidRDefault="00DD1ECC"/>
                          <w:p w14:paraId="2D6D9086" w14:textId="77777777" w:rsidR="00DD1ECC" w:rsidRDefault="00DD1ECC" w:rsidP="002650C4">
                            <w:pPr>
                              <w:jc w:val="center"/>
                            </w:pPr>
                            <w:r w:rsidRPr="002650C4">
                              <w:rPr>
                                <w:noProof/>
                                <w:lang w:eastAsia="fr-FR"/>
                              </w:rPr>
                              <w:drawing>
                                <wp:inline distT="0" distB="0" distL="0" distR="0" wp14:anchorId="7D2292B6" wp14:editId="32635BC9">
                                  <wp:extent cx="1905000" cy="381000"/>
                                  <wp:effectExtent l="0" t="0" r="0" b="0"/>
                                  <wp:docPr id="11734" name="Picture 11734"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F4E3454" w14:textId="77777777" w:rsidR="00DD1ECC" w:rsidRDefault="00DD1ECC"/>
                          <w:p w14:paraId="563A5793" w14:textId="77777777" w:rsidR="00DD1ECC" w:rsidRDefault="00DD1ECC"/>
                          <w:p w14:paraId="173E932C" w14:textId="77777777" w:rsidR="00DD1ECC" w:rsidRDefault="00DD1ECC" w:rsidP="002650C4">
                            <w:pPr>
                              <w:jc w:val="center"/>
                            </w:pPr>
                            <w:r w:rsidRPr="002650C4">
                              <w:rPr>
                                <w:noProof/>
                                <w:lang w:eastAsia="fr-FR"/>
                              </w:rPr>
                              <w:drawing>
                                <wp:inline distT="0" distB="0" distL="0" distR="0" wp14:anchorId="28C4F7AD" wp14:editId="275E7088">
                                  <wp:extent cx="1905000" cy="381000"/>
                                  <wp:effectExtent l="0" t="0" r="0" b="0"/>
                                  <wp:docPr id="11743" name="Picture 1174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6A0C09F" w14:textId="77777777" w:rsidR="00DD1ECC" w:rsidRDefault="00DD1ECC"/>
                          <w:p w14:paraId="700A7218" w14:textId="77777777" w:rsidR="00DD1ECC" w:rsidRDefault="00DD1ECC"/>
                          <w:p w14:paraId="5BC7F6DB" w14:textId="77777777" w:rsidR="00DD1ECC" w:rsidRDefault="00DD1ECC" w:rsidP="002650C4">
                            <w:pPr>
                              <w:jc w:val="center"/>
                            </w:pPr>
                            <w:r w:rsidRPr="002650C4">
                              <w:rPr>
                                <w:noProof/>
                                <w:lang w:eastAsia="fr-FR"/>
                              </w:rPr>
                              <w:drawing>
                                <wp:inline distT="0" distB="0" distL="0" distR="0" wp14:anchorId="6D0FCC39" wp14:editId="121A971A">
                                  <wp:extent cx="1905000" cy="381000"/>
                                  <wp:effectExtent l="0" t="0" r="0" b="0"/>
                                  <wp:docPr id="11750" name="Picture 1175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1561E61" w14:textId="77777777" w:rsidR="00DD1ECC" w:rsidRDefault="00DD1ECC"/>
                          <w:p w14:paraId="7FD83B83" w14:textId="77777777" w:rsidR="00DD1ECC" w:rsidRDefault="00DD1ECC"/>
                          <w:p w14:paraId="25700D59" w14:textId="77777777" w:rsidR="00DD1ECC" w:rsidRDefault="00DD1ECC" w:rsidP="002650C4">
                            <w:pPr>
                              <w:jc w:val="center"/>
                            </w:pPr>
                            <w:r w:rsidRPr="002650C4">
                              <w:rPr>
                                <w:noProof/>
                                <w:lang w:eastAsia="fr-FR"/>
                              </w:rPr>
                              <w:drawing>
                                <wp:inline distT="0" distB="0" distL="0" distR="0" wp14:anchorId="2123859B" wp14:editId="6AC957E2">
                                  <wp:extent cx="1905000" cy="381000"/>
                                  <wp:effectExtent l="0" t="0" r="0" b="0"/>
                                  <wp:docPr id="11757" name="Picture 11757"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6BCD371" w14:textId="77777777" w:rsidR="00DD1ECC" w:rsidRDefault="00DD1ECC"/>
                          <w:p w14:paraId="2508742A" w14:textId="77777777" w:rsidR="00DD1ECC" w:rsidRDefault="00DD1ECC"/>
                          <w:p w14:paraId="505D2821" w14:textId="77777777" w:rsidR="00DD1ECC" w:rsidRDefault="00DD1ECC" w:rsidP="002650C4">
                            <w:pPr>
                              <w:jc w:val="center"/>
                            </w:pPr>
                            <w:r w:rsidRPr="002650C4">
                              <w:rPr>
                                <w:noProof/>
                                <w:lang w:eastAsia="fr-FR"/>
                              </w:rPr>
                              <w:drawing>
                                <wp:inline distT="0" distB="0" distL="0" distR="0" wp14:anchorId="493D6B5E" wp14:editId="544CCF23">
                                  <wp:extent cx="1905000" cy="381000"/>
                                  <wp:effectExtent l="0" t="0" r="0" b="0"/>
                                  <wp:docPr id="11758" name="Picture 1175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0D94EA9" w14:textId="77777777" w:rsidR="00DD1ECC" w:rsidRDefault="00DD1ECC"/>
                          <w:p w14:paraId="4BAB669C" w14:textId="77777777" w:rsidR="00DD1ECC" w:rsidRDefault="00DD1ECC"/>
                          <w:p w14:paraId="098C57E0" w14:textId="77777777" w:rsidR="00DD1ECC" w:rsidRDefault="00DD1ECC" w:rsidP="002650C4">
                            <w:pPr>
                              <w:jc w:val="center"/>
                            </w:pPr>
                            <w:r w:rsidRPr="002650C4">
                              <w:rPr>
                                <w:noProof/>
                                <w:lang w:eastAsia="fr-FR"/>
                              </w:rPr>
                              <w:drawing>
                                <wp:inline distT="0" distB="0" distL="0" distR="0" wp14:anchorId="21B35153" wp14:editId="7743AE4C">
                                  <wp:extent cx="1905000" cy="381000"/>
                                  <wp:effectExtent l="0" t="0" r="0" b="0"/>
                                  <wp:docPr id="11759" name="Picture 1175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813E0BF" w14:textId="77777777" w:rsidR="00DD1ECC" w:rsidRDefault="00DD1ECC"/>
                          <w:p w14:paraId="5DA1FE50" w14:textId="77777777" w:rsidR="00DD1ECC" w:rsidRDefault="00DD1ECC"/>
                          <w:p w14:paraId="2AA637BA" w14:textId="77777777" w:rsidR="00DD1ECC" w:rsidRDefault="00DD1ECC" w:rsidP="002650C4">
                            <w:pPr>
                              <w:jc w:val="center"/>
                            </w:pPr>
                            <w:r w:rsidRPr="002650C4">
                              <w:rPr>
                                <w:noProof/>
                                <w:lang w:eastAsia="fr-FR"/>
                              </w:rPr>
                              <w:drawing>
                                <wp:inline distT="0" distB="0" distL="0" distR="0" wp14:anchorId="7A828EF2" wp14:editId="7DB2C522">
                                  <wp:extent cx="1905000" cy="381000"/>
                                  <wp:effectExtent l="0" t="0" r="0" b="0"/>
                                  <wp:docPr id="11760" name="Picture 1176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45B4AD4B" w14:textId="77777777" w:rsidR="00DD1ECC" w:rsidRDefault="00DD1ECC"/>
                          <w:p w14:paraId="3F68DE1A" w14:textId="77777777" w:rsidR="00DD1ECC" w:rsidRDefault="00DD1ECC"/>
                          <w:p w14:paraId="351D6CB4" w14:textId="77777777" w:rsidR="00DD1ECC" w:rsidRDefault="00DD1ECC" w:rsidP="002650C4">
                            <w:pPr>
                              <w:jc w:val="center"/>
                            </w:pPr>
                            <w:r w:rsidRPr="002650C4">
                              <w:rPr>
                                <w:noProof/>
                                <w:lang w:eastAsia="fr-FR"/>
                              </w:rPr>
                              <w:drawing>
                                <wp:inline distT="0" distB="0" distL="0" distR="0" wp14:anchorId="4E41A6DB" wp14:editId="47AB02FD">
                                  <wp:extent cx="1905000" cy="381000"/>
                                  <wp:effectExtent l="0" t="0" r="0" b="0"/>
                                  <wp:docPr id="11761" name="Picture 11761"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44E00663" w14:textId="77777777" w:rsidR="00DD1ECC" w:rsidRDefault="00DD1ECC"/>
                          <w:p w14:paraId="6161EB5D" w14:textId="77777777" w:rsidR="00DD1ECC" w:rsidRDefault="00DD1ECC"/>
                          <w:p w14:paraId="048F421B" w14:textId="77777777" w:rsidR="00DD1ECC" w:rsidRDefault="00DD1ECC" w:rsidP="002650C4">
                            <w:pPr>
                              <w:jc w:val="center"/>
                            </w:pPr>
                            <w:r w:rsidRPr="002650C4">
                              <w:rPr>
                                <w:noProof/>
                                <w:lang w:eastAsia="fr-FR"/>
                              </w:rPr>
                              <w:drawing>
                                <wp:inline distT="0" distB="0" distL="0" distR="0" wp14:anchorId="069E7F2D" wp14:editId="09819DF8">
                                  <wp:extent cx="1905000" cy="381000"/>
                                  <wp:effectExtent l="0" t="0" r="0" b="0"/>
                                  <wp:docPr id="11762" name="Picture 11762"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06E7A7D4" w14:textId="77777777" w:rsidR="00DD1ECC" w:rsidRDefault="00DD1ECC"/>
                          <w:p w14:paraId="001E3554" w14:textId="77777777" w:rsidR="00DD1ECC" w:rsidRDefault="00DD1ECC"/>
                          <w:p w14:paraId="21F08BAB" w14:textId="77777777" w:rsidR="00DD1ECC" w:rsidRDefault="00DD1ECC" w:rsidP="002650C4">
                            <w:pPr>
                              <w:jc w:val="center"/>
                            </w:pPr>
                            <w:r w:rsidRPr="002650C4">
                              <w:rPr>
                                <w:noProof/>
                                <w:lang w:eastAsia="fr-FR"/>
                              </w:rPr>
                              <w:drawing>
                                <wp:inline distT="0" distB="0" distL="0" distR="0" wp14:anchorId="4C95E48C" wp14:editId="2D6DA434">
                                  <wp:extent cx="1905000" cy="381000"/>
                                  <wp:effectExtent l="0" t="0" r="0" b="0"/>
                                  <wp:docPr id="11763" name="Picture 1176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42AE2C9" w14:textId="77777777" w:rsidR="00DD1ECC" w:rsidRDefault="00DD1ECC"/>
                          <w:p w14:paraId="1C4AFBB5" w14:textId="77777777" w:rsidR="00DD1ECC" w:rsidRDefault="00DD1ECC"/>
                          <w:p w14:paraId="03A71B8F" w14:textId="77777777" w:rsidR="00DD1ECC" w:rsidRDefault="00DD1ECC" w:rsidP="002650C4">
                            <w:pPr>
                              <w:jc w:val="center"/>
                            </w:pPr>
                            <w:r w:rsidRPr="002650C4">
                              <w:rPr>
                                <w:noProof/>
                                <w:lang w:eastAsia="fr-FR"/>
                              </w:rPr>
                              <w:drawing>
                                <wp:inline distT="0" distB="0" distL="0" distR="0" wp14:anchorId="62413475" wp14:editId="7A8656F9">
                                  <wp:extent cx="1905000" cy="381000"/>
                                  <wp:effectExtent l="0" t="0" r="0" b="0"/>
                                  <wp:docPr id="11764" name="Picture 11764"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CD8F765" w14:textId="77777777" w:rsidR="00DD1ECC" w:rsidRDefault="00DD1ECC"/>
                          <w:p w14:paraId="6A97AB3D" w14:textId="77777777" w:rsidR="00DD1ECC" w:rsidRDefault="00DD1ECC"/>
                          <w:p w14:paraId="57914349" w14:textId="77777777" w:rsidR="00DD1ECC" w:rsidRDefault="00DD1ECC" w:rsidP="002650C4">
                            <w:pPr>
                              <w:jc w:val="center"/>
                            </w:pPr>
                            <w:r w:rsidRPr="002650C4">
                              <w:rPr>
                                <w:noProof/>
                                <w:lang w:eastAsia="fr-FR"/>
                              </w:rPr>
                              <w:drawing>
                                <wp:inline distT="0" distB="0" distL="0" distR="0" wp14:anchorId="0EC392EF" wp14:editId="7FE893B1">
                                  <wp:extent cx="1905000" cy="381000"/>
                                  <wp:effectExtent l="0" t="0" r="0" b="0"/>
                                  <wp:docPr id="11765" name="Picture 11765"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ACF3895" w14:textId="77777777" w:rsidR="00DD1ECC" w:rsidRDefault="00DD1ECC"/>
                          <w:p w14:paraId="7ABAB000" w14:textId="77777777" w:rsidR="00DD1ECC" w:rsidRDefault="00DD1ECC"/>
                          <w:p w14:paraId="66FEE436" w14:textId="77777777" w:rsidR="00DD1ECC" w:rsidRDefault="00DD1ECC" w:rsidP="002650C4">
                            <w:pPr>
                              <w:jc w:val="center"/>
                            </w:pPr>
                            <w:r w:rsidRPr="002650C4">
                              <w:rPr>
                                <w:noProof/>
                                <w:lang w:eastAsia="fr-FR"/>
                              </w:rPr>
                              <w:drawing>
                                <wp:inline distT="0" distB="0" distL="0" distR="0" wp14:anchorId="1876E856" wp14:editId="24BBE89C">
                                  <wp:extent cx="1905000" cy="381000"/>
                                  <wp:effectExtent l="0" t="0" r="0" b="0"/>
                                  <wp:docPr id="11766" name="Picture 11766"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B85E154" w14:textId="77777777" w:rsidR="00DD1ECC" w:rsidRDefault="00DD1ECC"/>
                          <w:p w14:paraId="3A223B11" w14:textId="77777777" w:rsidR="00DD1ECC" w:rsidRDefault="00DD1ECC"/>
                          <w:p w14:paraId="4E40D610" w14:textId="77777777" w:rsidR="00DD1ECC" w:rsidRDefault="00DD1ECC" w:rsidP="002650C4">
                            <w:pPr>
                              <w:jc w:val="center"/>
                            </w:pPr>
                            <w:r w:rsidRPr="002650C4">
                              <w:rPr>
                                <w:noProof/>
                                <w:lang w:eastAsia="fr-FR"/>
                              </w:rPr>
                              <w:drawing>
                                <wp:inline distT="0" distB="0" distL="0" distR="0" wp14:anchorId="3FC11C31" wp14:editId="6E636102">
                                  <wp:extent cx="1905000" cy="381000"/>
                                  <wp:effectExtent l="0" t="0" r="0" b="0"/>
                                  <wp:docPr id="11767" name="Picture 11767"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8610A51" w14:textId="77777777" w:rsidR="00DD1ECC" w:rsidRDefault="00DD1ECC"/>
                          <w:p w14:paraId="2DD58B7C" w14:textId="77777777" w:rsidR="00DD1ECC" w:rsidRDefault="00DD1ECC"/>
                          <w:p w14:paraId="7454E784" w14:textId="77777777" w:rsidR="00DD1ECC" w:rsidRDefault="00DD1ECC" w:rsidP="002650C4">
                            <w:pPr>
                              <w:jc w:val="center"/>
                            </w:pPr>
                            <w:r w:rsidRPr="002650C4">
                              <w:rPr>
                                <w:noProof/>
                                <w:lang w:eastAsia="fr-FR"/>
                              </w:rPr>
                              <w:drawing>
                                <wp:inline distT="0" distB="0" distL="0" distR="0" wp14:anchorId="758D886D" wp14:editId="51B7C3CB">
                                  <wp:extent cx="1905000" cy="381000"/>
                                  <wp:effectExtent l="0" t="0" r="0" b="0"/>
                                  <wp:docPr id="11768" name="Picture 1176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8429A20" w14:textId="77777777" w:rsidR="00DD1ECC" w:rsidRDefault="00DD1ECC"/>
                          <w:p w14:paraId="2E1FC279" w14:textId="77777777" w:rsidR="00DD1ECC" w:rsidRDefault="00DD1ECC"/>
                          <w:p w14:paraId="137477BF" w14:textId="77777777" w:rsidR="00DD1ECC" w:rsidRDefault="00DD1ECC" w:rsidP="002650C4">
                            <w:pPr>
                              <w:jc w:val="center"/>
                            </w:pPr>
                            <w:r w:rsidRPr="002650C4">
                              <w:rPr>
                                <w:noProof/>
                                <w:lang w:eastAsia="fr-FR"/>
                              </w:rPr>
                              <w:drawing>
                                <wp:inline distT="0" distB="0" distL="0" distR="0" wp14:anchorId="11DF28E0" wp14:editId="392FE2F5">
                                  <wp:extent cx="1905000" cy="381000"/>
                                  <wp:effectExtent l="0" t="0" r="0" b="0"/>
                                  <wp:docPr id="11769" name="Picture 1176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622A16A" w14:textId="77777777" w:rsidR="00DD1ECC" w:rsidRDefault="00DD1ECC"/>
                          <w:p w14:paraId="29976734" w14:textId="77777777" w:rsidR="00DD1ECC" w:rsidRDefault="00DD1ECC"/>
                          <w:p w14:paraId="305F0DEF" w14:textId="77777777" w:rsidR="00DD1ECC" w:rsidRDefault="00DD1ECC" w:rsidP="002650C4">
                            <w:pPr>
                              <w:jc w:val="center"/>
                            </w:pPr>
                            <w:r w:rsidRPr="002650C4">
                              <w:rPr>
                                <w:noProof/>
                                <w:lang w:eastAsia="fr-FR"/>
                              </w:rPr>
                              <w:drawing>
                                <wp:inline distT="0" distB="0" distL="0" distR="0" wp14:anchorId="7D2292B6" wp14:editId="32635BC9">
                                  <wp:extent cx="1905000" cy="381000"/>
                                  <wp:effectExtent l="0" t="0" r="0" b="0"/>
                                  <wp:docPr id="11770" name="Picture 1177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49A64DB6" w14:textId="77777777" w:rsidR="00DD1ECC" w:rsidRDefault="00DD1ECC"/>
                          <w:p w14:paraId="0C000853" w14:textId="77777777" w:rsidR="00DD1ECC" w:rsidRDefault="00DD1ECC"/>
                          <w:p w14:paraId="784C1D62" w14:textId="77777777" w:rsidR="00DD1ECC" w:rsidRDefault="00DD1ECC" w:rsidP="002650C4">
                            <w:pPr>
                              <w:jc w:val="center"/>
                            </w:pPr>
                            <w:r w:rsidRPr="002650C4">
                              <w:rPr>
                                <w:noProof/>
                                <w:lang w:eastAsia="fr-FR"/>
                              </w:rPr>
                              <w:drawing>
                                <wp:inline distT="0" distB="0" distL="0" distR="0" wp14:anchorId="28C4F7AD" wp14:editId="275E7088">
                                  <wp:extent cx="1905000" cy="381000"/>
                                  <wp:effectExtent l="0" t="0" r="0" b="0"/>
                                  <wp:docPr id="11771" name="Picture 11771"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1B103283" w14:textId="77777777" w:rsidR="00DD1ECC" w:rsidRDefault="00DD1ECC"/>
                          <w:p w14:paraId="576E9372" w14:textId="77777777" w:rsidR="00DD1ECC" w:rsidRDefault="00DD1ECC"/>
                          <w:p w14:paraId="481B5DAC" w14:textId="77777777" w:rsidR="00DD1ECC" w:rsidRDefault="00DD1ECC" w:rsidP="002650C4">
                            <w:pPr>
                              <w:jc w:val="center"/>
                            </w:pPr>
                            <w:r w:rsidRPr="002650C4">
                              <w:rPr>
                                <w:noProof/>
                                <w:lang w:eastAsia="fr-FR"/>
                              </w:rPr>
                              <w:drawing>
                                <wp:inline distT="0" distB="0" distL="0" distR="0" wp14:anchorId="6D0FCC39" wp14:editId="121A971A">
                                  <wp:extent cx="1905000" cy="381000"/>
                                  <wp:effectExtent l="0" t="0" r="0" b="0"/>
                                  <wp:docPr id="11772" name="Picture 11772"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CE5607B" w14:textId="77777777" w:rsidR="00DD1ECC" w:rsidRDefault="00DD1ECC"/>
                          <w:p w14:paraId="66B33615" w14:textId="77777777" w:rsidR="00DD1ECC" w:rsidRDefault="00DD1ECC"/>
                          <w:p w14:paraId="042EB6F3" w14:textId="77777777" w:rsidR="00DD1ECC" w:rsidRDefault="00DD1ECC" w:rsidP="002650C4">
                            <w:pPr>
                              <w:jc w:val="center"/>
                            </w:pPr>
                            <w:r w:rsidRPr="002650C4">
                              <w:rPr>
                                <w:noProof/>
                                <w:lang w:eastAsia="fr-FR"/>
                              </w:rPr>
                              <w:drawing>
                                <wp:inline distT="0" distB="0" distL="0" distR="0" wp14:anchorId="2123859B" wp14:editId="6AC957E2">
                                  <wp:extent cx="1905000" cy="381000"/>
                                  <wp:effectExtent l="0" t="0" r="0" b="0"/>
                                  <wp:docPr id="11773" name="Picture 1177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0F2D2A4C" w14:textId="77777777" w:rsidR="00DD1ECC" w:rsidRDefault="00DD1ECC"/>
                          <w:p w14:paraId="52BC6AEB" w14:textId="77777777" w:rsidR="00DD1ECC" w:rsidRDefault="00DD1ECC"/>
                          <w:p w14:paraId="215E93E3" w14:textId="77777777" w:rsidR="00DD1ECC" w:rsidRDefault="00DD1ECC" w:rsidP="002650C4">
                            <w:pPr>
                              <w:jc w:val="center"/>
                            </w:pPr>
                            <w:r w:rsidRPr="002650C4">
                              <w:rPr>
                                <w:noProof/>
                                <w:lang w:eastAsia="fr-FR"/>
                              </w:rPr>
                              <w:drawing>
                                <wp:inline distT="0" distB="0" distL="0" distR="0" wp14:anchorId="493D6B5E" wp14:editId="544CCF23">
                                  <wp:extent cx="1905000" cy="381000"/>
                                  <wp:effectExtent l="0" t="0" r="0" b="0"/>
                                  <wp:docPr id="11774" name="Picture 11774"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445C2F20" w14:textId="77777777" w:rsidR="00DD1ECC" w:rsidRDefault="00DD1ECC"/>
                          <w:p w14:paraId="1F88B94A" w14:textId="77777777" w:rsidR="00DD1ECC" w:rsidRDefault="00DD1ECC"/>
                          <w:p w14:paraId="5B391D7A" w14:textId="77777777" w:rsidR="00DD1ECC" w:rsidRDefault="00DD1ECC" w:rsidP="002650C4">
                            <w:pPr>
                              <w:jc w:val="center"/>
                            </w:pPr>
                            <w:r w:rsidRPr="002650C4">
                              <w:rPr>
                                <w:noProof/>
                                <w:lang w:eastAsia="fr-FR"/>
                              </w:rPr>
                              <w:drawing>
                                <wp:inline distT="0" distB="0" distL="0" distR="0" wp14:anchorId="21B35153" wp14:editId="7743AE4C">
                                  <wp:extent cx="1905000" cy="381000"/>
                                  <wp:effectExtent l="0" t="0" r="0" b="0"/>
                                  <wp:docPr id="11775" name="Picture 11775"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92CCA1B" w14:textId="77777777" w:rsidR="00DD1ECC" w:rsidRDefault="00DD1ECC"/>
                          <w:p w14:paraId="06524029" w14:textId="77777777" w:rsidR="00DD1ECC" w:rsidRDefault="00DD1ECC"/>
                          <w:p w14:paraId="1C7409E9" w14:textId="77777777" w:rsidR="00DD1ECC" w:rsidRDefault="00DD1ECC" w:rsidP="002650C4">
                            <w:pPr>
                              <w:jc w:val="center"/>
                            </w:pPr>
                            <w:r w:rsidRPr="002650C4">
                              <w:rPr>
                                <w:noProof/>
                                <w:lang w:eastAsia="fr-FR"/>
                              </w:rPr>
                              <w:drawing>
                                <wp:inline distT="0" distB="0" distL="0" distR="0" wp14:anchorId="7A828EF2" wp14:editId="7DB2C522">
                                  <wp:extent cx="1905000" cy="381000"/>
                                  <wp:effectExtent l="0" t="0" r="0" b="0"/>
                                  <wp:docPr id="192" name="Picture 192"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AACFF25" w14:textId="77777777" w:rsidR="00DD1ECC" w:rsidRDefault="00DD1ECC"/>
                          <w:p w14:paraId="49C4FD91" w14:textId="77777777" w:rsidR="00DD1ECC" w:rsidRDefault="00DD1ECC"/>
                          <w:p w14:paraId="25407653" w14:textId="77777777" w:rsidR="00DD1ECC" w:rsidRDefault="00DD1ECC" w:rsidP="002650C4">
                            <w:pPr>
                              <w:jc w:val="center"/>
                            </w:pPr>
                            <w:r w:rsidRPr="002650C4">
                              <w:rPr>
                                <w:noProof/>
                                <w:lang w:eastAsia="fr-FR"/>
                              </w:rPr>
                              <w:drawing>
                                <wp:inline distT="0" distB="0" distL="0" distR="0" wp14:anchorId="4E41A6DB" wp14:editId="47AB02FD">
                                  <wp:extent cx="1905000" cy="381000"/>
                                  <wp:effectExtent l="0" t="0" r="0" b="0"/>
                                  <wp:docPr id="193" name="Picture 19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5080F0B" w14:textId="77777777" w:rsidR="00DD1ECC" w:rsidRDefault="00DD1ECC"/>
                          <w:p w14:paraId="1135D804" w14:textId="77777777" w:rsidR="00DD1ECC" w:rsidRDefault="00DD1ECC"/>
                          <w:p w14:paraId="59ACBBB6" w14:textId="77777777" w:rsidR="00DD1ECC" w:rsidRDefault="00DD1ECC" w:rsidP="002650C4">
                            <w:pPr>
                              <w:jc w:val="center"/>
                            </w:pPr>
                            <w:r w:rsidRPr="002650C4">
                              <w:rPr>
                                <w:noProof/>
                                <w:lang w:eastAsia="fr-FR"/>
                              </w:rPr>
                              <w:drawing>
                                <wp:inline distT="0" distB="0" distL="0" distR="0" wp14:anchorId="069E7F2D" wp14:editId="09819DF8">
                                  <wp:extent cx="1905000" cy="381000"/>
                                  <wp:effectExtent l="0" t="0" r="0" b="0"/>
                                  <wp:docPr id="194" name="Picture 194"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2AA200A" w14:textId="77777777" w:rsidR="00DD1ECC" w:rsidRDefault="00DD1ECC"/>
                          <w:p w14:paraId="639C0130" w14:textId="77777777" w:rsidR="00DD1ECC" w:rsidRDefault="00DD1ECC"/>
                          <w:p w14:paraId="72E67B4E" w14:textId="77777777" w:rsidR="00DD1ECC" w:rsidRDefault="00DD1ECC" w:rsidP="002650C4">
                            <w:pPr>
                              <w:jc w:val="center"/>
                            </w:pPr>
                            <w:r w:rsidRPr="002650C4">
                              <w:rPr>
                                <w:noProof/>
                                <w:lang w:eastAsia="fr-FR"/>
                              </w:rPr>
                              <w:drawing>
                                <wp:inline distT="0" distB="0" distL="0" distR="0" wp14:anchorId="4C95E48C" wp14:editId="2D6DA434">
                                  <wp:extent cx="1905000" cy="381000"/>
                                  <wp:effectExtent l="0" t="0" r="0" b="0"/>
                                  <wp:docPr id="195" name="Picture 195"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0F155C9F" w14:textId="77777777" w:rsidR="00DD1ECC" w:rsidRDefault="00DD1ECC"/>
                          <w:p w14:paraId="418EE7D9" w14:textId="77777777" w:rsidR="00DD1ECC" w:rsidRDefault="00DD1ECC"/>
                          <w:p w14:paraId="2261507E" w14:textId="77777777" w:rsidR="00DD1ECC" w:rsidRDefault="00DD1ECC" w:rsidP="002650C4">
                            <w:pPr>
                              <w:jc w:val="center"/>
                            </w:pPr>
                            <w:r w:rsidRPr="002650C4">
                              <w:rPr>
                                <w:noProof/>
                                <w:lang w:eastAsia="fr-FR"/>
                              </w:rPr>
                              <w:drawing>
                                <wp:inline distT="0" distB="0" distL="0" distR="0" wp14:anchorId="62413475" wp14:editId="7A8656F9">
                                  <wp:extent cx="1905000" cy="381000"/>
                                  <wp:effectExtent l="0" t="0" r="0" b="0"/>
                                  <wp:docPr id="196" name="Picture 196"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0A59B164" w14:textId="77777777" w:rsidR="00DD1ECC" w:rsidRDefault="00DD1ECC"/>
                          <w:p w14:paraId="2DF704F9" w14:textId="77777777" w:rsidR="00DD1ECC" w:rsidRDefault="00DD1ECC"/>
                          <w:p w14:paraId="78868E68" w14:textId="77777777" w:rsidR="00DD1ECC" w:rsidRDefault="00DD1ECC" w:rsidP="002650C4">
                            <w:pPr>
                              <w:jc w:val="center"/>
                            </w:pPr>
                            <w:r w:rsidRPr="002650C4">
                              <w:rPr>
                                <w:noProof/>
                                <w:lang w:eastAsia="fr-FR"/>
                              </w:rPr>
                              <w:drawing>
                                <wp:inline distT="0" distB="0" distL="0" distR="0" wp14:anchorId="0EC392EF" wp14:editId="7FE893B1">
                                  <wp:extent cx="1905000" cy="381000"/>
                                  <wp:effectExtent l="0" t="0" r="0" b="0"/>
                                  <wp:docPr id="197" name="Picture 197"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D1236B2" w14:textId="77777777" w:rsidR="00DD1ECC" w:rsidRDefault="00DD1ECC"/>
                          <w:p w14:paraId="1EC941E1" w14:textId="77777777" w:rsidR="00DD1ECC" w:rsidRDefault="00DD1ECC"/>
                          <w:p w14:paraId="29F107D7" w14:textId="77777777" w:rsidR="00DD1ECC" w:rsidRDefault="00DD1ECC" w:rsidP="002650C4">
                            <w:pPr>
                              <w:jc w:val="center"/>
                            </w:pPr>
                            <w:r w:rsidRPr="002650C4">
                              <w:rPr>
                                <w:noProof/>
                                <w:lang w:eastAsia="fr-FR"/>
                              </w:rPr>
                              <w:drawing>
                                <wp:inline distT="0" distB="0" distL="0" distR="0" wp14:anchorId="1876E856" wp14:editId="24BBE89C">
                                  <wp:extent cx="1905000" cy="381000"/>
                                  <wp:effectExtent l="0" t="0" r="0" b="0"/>
                                  <wp:docPr id="198" name="Picture 19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1EC6984D" w14:textId="77777777" w:rsidR="00DD1ECC" w:rsidRDefault="00DD1ECC"/>
                          <w:p w14:paraId="43CD899B" w14:textId="77777777" w:rsidR="00DD1ECC" w:rsidRDefault="00DD1ECC"/>
                          <w:p w14:paraId="2F0F0786" w14:textId="5CBF6830" w:rsidR="00DD1ECC" w:rsidRDefault="00DD1ECC" w:rsidP="002650C4">
                            <w:pPr>
                              <w:jc w:val="center"/>
                            </w:pPr>
                            <w:r w:rsidRPr="002650C4">
                              <w:rPr>
                                <w:noProof/>
                                <w:lang w:eastAsia="fr-FR"/>
                              </w:rPr>
                              <w:drawing>
                                <wp:inline distT="0" distB="0" distL="0" distR="0" wp14:anchorId="3FC11C31" wp14:editId="6E636102">
                                  <wp:extent cx="1905000" cy="381000"/>
                                  <wp:effectExtent l="0" t="0" r="0" b="0"/>
                                  <wp:docPr id="38" name="Picture 3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EA075C5" w14:textId="77777777" w:rsidR="00DD1ECC" w:rsidRDefault="00DD1ECC"/>
                          <w:p w14:paraId="1CD2FB75" w14:textId="77777777" w:rsidR="00DD1ECC" w:rsidRDefault="00DD1ECC"/>
                          <w:p w14:paraId="650578C4" w14:textId="77777777" w:rsidR="00DD1ECC" w:rsidRDefault="00DD1ECC" w:rsidP="002650C4">
                            <w:pPr>
                              <w:jc w:val="center"/>
                            </w:pPr>
                            <w:r w:rsidRPr="002650C4">
                              <w:rPr>
                                <w:noProof/>
                                <w:lang w:eastAsia="fr-FR"/>
                              </w:rPr>
                              <w:drawing>
                                <wp:inline distT="0" distB="0" distL="0" distR="0" wp14:anchorId="758D886D" wp14:editId="51B7C3CB">
                                  <wp:extent cx="1905000" cy="381000"/>
                                  <wp:effectExtent l="0" t="0" r="0" b="0"/>
                                  <wp:docPr id="39" name="Picture 3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1DF6D910" w14:textId="77777777" w:rsidR="00DD1ECC" w:rsidRDefault="00DD1ECC"/>
                          <w:p w14:paraId="21F1F6D5" w14:textId="77777777" w:rsidR="00DD1ECC" w:rsidRDefault="00DD1ECC"/>
                          <w:p w14:paraId="5A970FCF" w14:textId="77777777" w:rsidR="00DD1ECC" w:rsidRDefault="00DD1ECC" w:rsidP="002650C4">
                            <w:pPr>
                              <w:jc w:val="center"/>
                            </w:pPr>
                            <w:r w:rsidRPr="002650C4">
                              <w:rPr>
                                <w:noProof/>
                                <w:lang w:eastAsia="fr-FR"/>
                              </w:rPr>
                              <w:drawing>
                                <wp:inline distT="0" distB="0" distL="0" distR="0" wp14:anchorId="11DF28E0" wp14:editId="392FE2F5">
                                  <wp:extent cx="1905000" cy="381000"/>
                                  <wp:effectExtent l="0" t="0" r="0" b="0"/>
                                  <wp:docPr id="40" name="Picture 4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0466E82" w14:textId="77777777" w:rsidR="00DD1ECC" w:rsidRDefault="00DD1ECC"/>
                          <w:p w14:paraId="590A6A29" w14:textId="77777777" w:rsidR="00DD1ECC" w:rsidRDefault="00DD1ECC"/>
                          <w:p w14:paraId="7F978753" w14:textId="77777777" w:rsidR="00DD1ECC" w:rsidRDefault="00DD1ECC" w:rsidP="002650C4">
                            <w:pPr>
                              <w:jc w:val="center"/>
                            </w:pPr>
                            <w:r w:rsidRPr="002650C4">
                              <w:rPr>
                                <w:noProof/>
                                <w:lang w:eastAsia="fr-FR"/>
                              </w:rPr>
                              <w:drawing>
                                <wp:inline distT="0" distB="0" distL="0" distR="0" wp14:anchorId="7D2292B6" wp14:editId="32635BC9">
                                  <wp:extent cx="1905000" cy="381000"/>
                                  <wp:effectExtent l="0" t="0" r="0" b="0"/>
                                  <wp:docPr id="41" name="Picture 41"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32F7296" w14:textId="77777777" w:rsidR="00DD1ECC" w:rsidRDefault="00DD1ECC"/>
                          <w:p w14:paraId="7E4BD302" w14:textId="77777777" w:rsidR="00DD1ECC" w:rsidRDefault="00DD1ECC"/>
                          <w:p w14:paraId="3DEAF0EF" w14:textId="77777777" w:rsidR="00DD1ECC" w:rsidRDefault="00DD1ECC" w:rsidP="002650C4">
                            <w:pPr>
                              <w:jc w:val="center"/>
                            </w:pPr>
                            <w:r w:rsidRPr="002650C4">
                              <w:rPr>
                                <w:noProof/>
                                <w:lang w:eastAsia="fr-FR"/>
                              </w:rPr>
                              <w:drawing>
                                <wp:inline distT="0" distB="0" distL="0" distR="0" wp14:anchorId="28C4F7AD" wp14:editId="275E7088">
                                  <wp:extent cx="1905000" cy="381000"/>
                                  <wp:effectExtent l="0" t="0" r="0" b="0"/>
                                  <wp:docPr id="42" name="Picture 42"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929C861" w14:textId="77777777" w:rsidR="00DD1ECC" w:rsidRDefault="00DD1ECC"/>
                          <w:p w14:paraId="52F91CFC" w14:textId="77777777" w:rsidR="00DD1ECC" w:rsidRDefault="00DD1ECC"/>
                          <w:p w14:paraId="39D9D12E" w14:textId="77777777" w:rsidR="00DD1ECC" w:rsidRDefault="00DD1ECC" w:rsidP="002650C4">
                            <w:pPr>
                              <w:jc w:val="center"/>
                            </w:pPr>
                            <w:r w:rsidRPr="002650C4">
                              <w:rPr>
                                <w:noProof/>
                                <w:lang w:eastAsia="fr-FR"/>
                              </w:rPr>
                              <w:drawing>
                                <wp:inline distT="0" distB="0" distL="0" distR="0" wp14:anchorId="6D0FCC39" wp14:editId="121A971A">
                                  <wp:extent cx="1905000" cy="381000"/>
                                  <wp:effectExtent l="0" t="0" r="0" b="0"/>
                                  <wp:docPr id="43" name="Picture 4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43A9F2F" w14:textId="77777777" w:rsidR="00DD1ECC" w:rsidRDefault="00DD1ECC"/>
                          <w:p w14:paraId="07F9C73D" w14:textId="77777777" w:rsidR="00DD1ECC" w:rsidRDefault="00DD1ECC"/>
                          <w:p w14:paraId="145D17B3" w14:textId="77777777" w:rsidR="00DD1ECC" w:rsidRDefault="00DD1ECC" w:rsidP="002650C4">
                            <w:pPr>
                              <w:jc w:val="center"/>
                            </w:pPr>
                            <w:r w:rsidRPr="002650C4">
                              <w:rPr>
                                <w:noProof/>
                                <w:lang w:eastAsia="fr-FR"/>
                              </w:rPr>
                              <w:drawing>
                                <wp:inline distT="0" distB="0" distL="0" distR="0" wp14:anchorId="2123859B" wp14:editId="6AC957E2">
                                  <wp:extent cx="1905000" cy="381000"/>
                                  <wp:effectExtent l="0" t="0" r="0" b="0"/>
                                  <wp:docPr id="44" name="Picture 44"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262EBC4" w14:textId="77777777" w:rsidR="00DD1ECC" w:rsidRDefault="00DD1ECC"/>
                          <w:p w14:paraId="37FBB1D1" w14:textId="77777777" w:rsidR="00DD1ECC" w:rsidRDefault="00DD1ECC"/>
                          <w:p w14:paraId="4DE1832E" w14:textId="77777777" w:rsidR="00DD1ECC" w:rsidRDefault="00DD1ECC" w:rsidP="002650C4">
                            <w:pPr>
                              <w:jc w:val="center"/>
                            </w:pPr>
                            <w:r w:rsidRPr="002650C4">
                              <w:rPr>
                                <w:noProof/>
                                <w:lang w:eastAsia="fr-FR"/>
                              </w:rPr>
                              <w:drawing>
                                <wp:inline distT="0" distB="0" distL="0" distR="0" wp14:anchorId="493D6B5E" wp14:editId="544CCF23">
                                  <wp:extent cx="1905000" cy="381000"/>
                                  <wp:effectExtent l="0" t="0" r="0" b="0"/>
                                  <wp:docPr id="45" name="Picture 45"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F7256E6" w14:textId="77777777" w:rsidR="00DD1ECC" w:rsidRDefault="00DD1ECC"/>
                          <w:p w14:paraId="407C9191" w14:textId="77777777" w:rsidR="00DD1ECC" w:rsidRDefault="00DD1ECC"/>
                          <w:p w14:paraId="05E9439E" w14:textId="77777777" w:rsidR="00DD1ECC" w:rsidRDefault="00DD1ECC" w:rsidP="002650C4">
                            <w:pPr>
                              <w:jc w:val="center"/>
                            </w:pPr>
                            <w:r w:rsidRPr="002650C4">
                              <w:rPr>
                                <w:noProof/>
                                <w:lang w:eastAsia="fr-FR"/>
                              </w:rPr>
                              <w:drawing>
                                <wp:inline distT="0" distB="0" distL="0" distR="0" wp14:anchorId="21B35153" wp14:editId="7743AE4C">
                                  <wp:extent cx="1905000" cy="381000"/>
                                  <wp:effectExtent l="0" t="0" r="0" b="0"/>
                                  <wp:docPr id="46" name="Picture 46"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0D3B301" w14:textId="77777777" w:rsidR="00DD1ECC" w:rsidRDefault="00DD1ECC"/>
                          <w:p w14:paraId="34870674" w14:textId="77777777" w:rsidR="00DD1ECC" w:rsidRDefault="00DD1ECC"/>
                          <w:p w14:paraId="3B0F68DB" w14:textId="77777777" w:rsidR="00DD1ECC" w:rsidRDefault="00DD1ECC" w:rsidP="002650C4">
                            <w:pPr>
                              <w:jc w:val="center"/>
                            </w:pPr>
                            <w:r w:rsidRPr="002650C4">
                              <w:rPr>
                                <w:noProof/>
                                <w:lang w:eastAsia="fr-FR"/>
                              </w:rPr>
                              <w:drawing>
                                <wp:inline distT="0" distB="0" distL="0" distR="0" wp14:anchorId="7A828EF2" wp14:editId="7DB2C522">
                                  <wp:extent cx="1905000" cy="381000"/>
                                  <wp:effectExtent l="0" t="0" r="0" b="0"/>
                                  <wp:docPr id="47" name="Picture 47"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93675CB" w14:textId="77777777" w:rsidR="00DD1ECC" w:rsidRDefault="00DD1ECC"/>
                          <w:p w14:paraId="1951DD97" w14:textId="77777777" w:rsidR="00DD1ECC" w:rsidRDefault="00DD1ECC"/>
                          <w:p w14:paraId="74AEB275" w14:textId="77777777" w:rsidR="00DD1ECC" w:rsidRDefault="00DD1ECC" w:rsidP="002650C4">
                            <w:pPr>
                              <w:jc w:val="center"/>
                            </w:pPr>
                            <w:r w:rsidRPr="002650C4">
                              <w:rPr>
                                <w:noProof/>
                                <w:lang w:eastAsia="fr-FR"/>
                              </w:rPr>
                              <w:drawing>
                                <wp:inline distT="0" distB="0" distL="0" distR="0" wp14:anchorId="4E41A6DB" wp14:editId="47AB02FD">
                                  <wp:extent cx="1905000" cy="381000"/>
                                  <wp:effectExtent l="0" t="0" r="0" b="0"/>
                                  <wp:docPr id="48" name="Picture 4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D013314" w14:textId="77777777" w:rsidR="00DD1ECC" w:rsidRDefault="00DD1ECC"/>
                          <w:p w14:paraId="62117AC7" w14:textId="77777777" w:rsidR="00DD1ECC" w:rsidRDefault="00DD1ECC"/>
                          <w:p w14:paraId="53A00F84" w14:textId="77777777" w:rsidR="00DD1ECC" w:rsidRDefault="00DD1ECC" w:rsidP="002650C4">
                            <w:pPr>
                              <w:jc w:val="center"/>
                            </w:pPr>
                            <w:r w:rsidRPr="002650C4">
                              <w:rPr>
                                <w:noProof/>
                                <w:lang w:eastAsia="fr-FR"/>
                              </w:rPr>
                              <w:drawing>
                                <wp:inline distT="0" distB="0" distL="0" distR="0" wp14:anchorId="069E7F2D" wp14:editId="09819DF8">
                                  <wp:extent cx="1905000" cy="381000"/>
                                  <wp:effectExtent l="0" t="0" r="0" b="0"/>
                                  <wp:docPr id="49" name="Picture 4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E801205" w14:textId="77777777" w:rsidR="00DD1ECC" w:rsidRDefault="00DD1ECC"/>
                          <w:p w14:paraId="52402634" w14:textId="77777777" w:rsidR="00DD1ECC" w:rsidRDefault="00DD1ECC"/>
                          <w:p w14:paraId="0206714F" w14:textId="77777777" w:rsidR="00DD1ECC" w:rsidRDefault="00DD1ECC" w:rsidP="002650C4">
                            <w:pPr>
                              <w:jc w:val="center"/>
                            </w:pPr>
                            <w:r w:rsidRPr="002650C4">
                              <w:rPr>
                                <w:noProof/>
                                <w:lang w:eastAsia="fr-FR"/>
                              </w:rPr>
                              <w:drawing>
                                <wp:inline distT="0" distB="0" distL="0" distR="0" wp14:anchorId="4C95E48C" wp14:editId="2D6DA434">
                                  <wp:extent cx="1905000" cy="381000"/>
                                  <wp:effectExtent l="0" t="0" r="0" b="0"/>
                                  <wp:docPr id="50" name="Picture 5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4C35A410" w14:textId="77777777" w:rsidR="00DD1ECC" w:rsidRDefault="00DD1ECC"/>
                          <w:p w14:paraId="40E3D4C7" w14:textId="77777777" w:rsidR="00DD1ECC" w:rsidRDefault="00DD1ECC"/>
                          <w:p w14:paraId="7F66B466" w14:textId="77777777" w:rsidR="00DD1ECC" w:rsidRDefault="00DD1ECC" w:rsidP="002650C4">
                            <w:pPr>
                              <w:jc w:val="center"/>
                            </w:pPr>
                            <w:r w:rsidRPr="002650C4">
                              <w:rPr>
                                <w:noProof/>
                                <w:lang w:eastAsia="fr-FR"/>
                              </w:rPr>
                              <w:drawing>
                                <wp:inline distT="0" distB="0" distL="0" distR="0" wp14:anchorId="62413475" wp14:editId="7A8656F9">
                                  <wp:extent cx="1905000" cy="381000"/>
                                  <wp:effectExtent l="0" t="0" r="0" b="0"/>
                                  <wp:docPr id="51" name="Picture 51"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223B2A7" w14:textId="77777777" w:rsidR="00DD1ECC" w:rsidRDefault="00DD1ECC"/>
                          <w:p w14:paraId="4E898569" w14:textId="77777777" w:rsidR="00DD1ECC" w:rsidRDefault="00DD1ECC"/>
                          <w:p w14:paraId="0CCFF7B2" w14:textId="77777777" w:rsidR="00DD1ECC" w:rsidRDefault="00DD1ECC" w:rsidP="002650C4">
                            <w:pPr>
                              <w:jc w:val="center"/>
                            </w:pPr>
                            <w:r w:rsidRPr="002650C4">
                              <w:rPr>
                                <w:noProof/>
                                <w:lang w:eastAsia="fr-FR"/>
                              </w:rPr>
                              <w:drawing>
                                <wp:inline distT="0" distB="0" distL="0" distR="0" wp14:anchorId="0EC392EF" wp14:editId="7FE893B1">
                                  <wp:extent cx="1905000" cy="381000"/>
                                  <wp:effectExtent l="0" t="0" r="0" b="0"/>
                                  <wp:docPr id="52" name="Picture 52"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15E2662" w14:textId="77777777" w:rsidR="00DD1ECC" w:rsidRDefault="00DD1ECC"/>
                          <w:p w14:paraId="33F3325A" w14:textId="77777777" w:rsidR="00DD1ECC" w:rsidRDefault="00DD1ECC"/>
                          <w:p w14:paraId="13DF7BBE" w14:textId="77777777" w:rsidR="00DD1ECC" w:rsidRDefault="00DD1ECC" w:rsidP="002650C4">
                            <w:pPr>
                              <w:jc w:val="center"/>
                            </w:pPr>
                            <w:r w:rsidRPr="002650C4">
                              <w:rPr>
                                <w:noProof/>
                                <w:lang w:eastAsia="fr-FR"/>
                              </w:rPr>
                              <w:drawing>
                                <wp:inline distT="0" distB="0" distL="0" distR="0" wp14:anchorId="1876E856" wp14:editId="24BBE89C">
                                  <wp:extent cx="1905000" cy="381000"/>
                                  <wp:effectExtent l="0" t="0" r="0" b="0"/>
                                  <wp:docPr id="53" name="Picture 5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F9AE1B7" w14:textId="77777777" w:rsidR="00DD1ECC" w:rsidRDefault="00DD1ECC"/>
                          <w:p w14:paraId="73D2246F" w14:textId="77777777" w:rsidR="00DD1ECC" w:rsidRDefault="00DD1ECC"/>
                          <w:p w14:paraId="6F1C0634" w14:textId="77777777" w:rsidR="00DD1ECC" w:rsidRDefault="00DD1ECC" w:rsidP="002650C4">
                            <w:pPr>
                              <w:jc w:val="center"/>
                            </w:pPr>
                            <w:r w:rsidRPr="002650C4">
                              <w:rPr>
                                <w:noProof/>
                                <w:lang w:eastAsia="fr-FR"/>
                              </w:rPr>
                              <w:drawing>
                                <wp:inline distT="0" distB="0" distL="0" distR="0" wp14:anchorId="3FC11C31" wp14:editId="6E636102">
                                  <wp:extent cx="1905000" cy="381000"/>
                                  <wp:effectExtent l="0" t="0" r="0" b="0"/>
                                  <wp:docPr id="54" name="Picture 54"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126FCB1" w14:textId="77777777" w:rsidR="00DD1ECC" w:rsidRDefault="00DD1ECC"/>
                          <w:p w14:paraId="6FB8D941" w14:textId="77777777" w:rsidR="00DD1ECC" w:rsidRDefault="00DD1ECC"/>
                          <w:p w14:paraId="21739358" w14:textId="77777777" w:rsidR="00DD1ECC" w:rsidRDefault="00DD1ECC" w:rsidP="002650C4">
                            <w:pPr>
                              <w:jc w:val="center"/>
                            </w:pPr>
                            <w:r w:rsidRPr="002650C4">
                              <w:rPr>
                                <w:noProof/>
                                <w:lang w:eastAsia="fr-FR"/>
                              </w:rPr>
                              <w:drawing>
                                <wp:inline distT="0" distB="0" distL="0" distR="0" wp14:anchorId="758D886D" wp14:editId="51B7C3CB">
                                  <wp:extent cx="1905000" cy="381000"/>
                                  <wp:effectExtent l="0" t="0" r="0" b="0"/>
                                  <wp:docPr id="55" name="Picture 55"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9E84CD7" w14:textId="77777777" w:rsidR="00DD1ECC" w:rsidRDefault="00DD1ECC"/>
                          <w:p w14:paraId="0FD8C4F3" w14:textId="77777777" w:rsidR="00DD1ECC" w:rsidRDefault="00DD1ECC"/>
                          <w:p w14:paraId="0A0866E3" w14:textId="77777777" w:rsidR="00DD1ECC" w:rsidRDefault="00DD1ECC" w:rsidP="002650C4">
                            <w:pPr>
                              <w:jc w:val="center"/>
                            </w:pPr>
                            <w:r w:rsidRPr="002650C4">
                              <w:rPr>
                                <w:noProof/>
                                <w:lang w:eastAsia="fr-FR"/>
                              </w:rPr>
                              <w:drawing>
                                <wp:inline distT="0" distB="0" distL="0" distR="0" wp14:anchorId="11DF28E0" wp14:editId="392FE2F5">
                                  <wp:extent cx="1905000" cy="381000"/>
                                  <wp:effectExtent l="0" t="0" r="0" b="0"/>
                                  <wp:docPr id="56" name="Picture 56"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F5FC650" w14:textId="77777777" w:rsidR="00DD1ECC" w:rsidRDefault="00DD1ECC"/>
                          <w:p w14:paraId="1847DF94" w14:textId="77777777" w:rsidR="00DD1ECC" w:rsidRDefault="00DD1ECC"/>
                          <w:p w14:paraId="1858F5A1" w14:textId="77777777" w:rsidR="00DD1ECC" w:rsidRDefault="00DD1ECC" w:rsidP="002650C4">
                            <w:pPr>
                              <w:jc w:val="center"/>
                            </w:pPr>
                            <w:r w:rsidRPr="002650C4">
                              <w:rPr>
                                <w:noProof/>
                                <w:lang w:eastAsia="fr-FR"/>
                              </w:rPr>
                              <w:drawing>
                                <wp:inline distT="0" distB="0" distL="0" distR="0" wp14:anchorId="7D2292B6" wp14:editId="32635BC9">
                                  <wp:extent cx="1905000" cy="381000"/>
                                  <wp:effectExtent l="0" t="0" r="0" b="0"/>
                                  <wp:docPr id="57" name="Picture 57"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7D3D232" w14:textId="77777777" w:rsidR="00DD1ECC" w:rsidRDefault="00DD1ECC"/>
                          <w:p w14:paraId="04337E31" w14:textId="77777777" w:rsidR="00DD1ECC" w:rsidRDefault="00DD1ECC"/>
                          <w:p w14:paraId="467CCFDA" w14:textId="77777777" w:rsidR="00DD1ECC" w:rsidRDefault="00DD1ECC" w:rsidP="002650C4">
                            <w:pPr>
                              <w:jc w:val="center"/>
                            </w:pPr>
                            <w:r w:rsidRPr="002650C4">
                              <w:rPr>
                                <w:noProof/>
                                <w:lang w:eastAsia="fr-FR"/>
                              </w:rPr>
                              <w:drawing>
                                <wp:inline distT="0" distB="0" distL="0" distR="0" wp14:anchorId="28C4F7AD" wp14:editId="275E7088">
                                  <wp:extent cx="1905000" cy="381000"/>
                                  <wp:effectExtent l="0" t="0" r="0" b="0"/>
                                  <wp:docPr id="58" name="Picture 5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D3EC4EC" w14:textId="77777777" w:rsidR="00DD1ECC" w:rsidRDefault="00DD1ECC"/>
                          <w:p w14:paraId="2C156CB3" w14:textId="77777777" w:rsidR="00DD1ECC" w:rsidRDefault="00DD1ECC"/>
                          <w:p w14:paraId="4CF7D622" w14:textId="77777777" w:rsidR="00DD1ECC" w:rsidRDefault="00DD1ECC" w:rsidP="002650C4">
                            <w:pPr>
                              <w:jc w:val="center"/>
                            </w:pPr>
                            <w:r w:rsidRPr="002650C4">
                              <w:rPr>
                                <w:noProof/>
                                <w:lang w:eastAsia="fr-FR"/>
                              </w:rPr>
                              <w:drawing>
                                <wp:inline distT="0" distB="0" distL="0" distR="0" wp14:anchorId="6D0FCC39" wp14:editId="121A971A">
                                  <wp:extent cx="1905000" cy="381000"/>
                                  <wp:effectExtent l="0" t="0" r="0" b="0"/>
                                  <wp:docPr id="59" name="Picture 5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ADEBEA7" w14:textId="77777777" w:rsidR="00DD1ECC" w:rsidRDefault="00DD1ECC"/>
                          <w:p w14:paraId="2E44E084" w14:textId="77777777" w:rsidR="00DD1ECC" w:rsidRDefault="00DD1ECC"/>
                          <w:p w14:paraId="2365E53F" w14:textId="77777777" w:rsidR="00DD1ECC" w:rsidRDefault="00DD1ECC" w:rsidP="002650C4">
                            <w:pPr>
                              <w:jc w:val="center"/>
                            </w:pPr>
                            <w:r w:rsidRPr="002650C4">
                              <w:rPr>
                                <w:noProof/>
                                <w:lang w:eastAsia="fr-FR"/>
                              </w:rPr>
                              <w:drawing>
                                <wp:inline distT="0" distB="0" distL="0" distR="0" wp14:anchorId="2123859B" wp14:editId="6AC957E2">
                                  <wp:extent cx="1905000" cy="381000"/>
                                  <wp:effectExtent l="0" t="0" r="0" b="0"/>
                                  <wp:docPr id="60" name="Picture 6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17186BB2" w14:textId="77777777" w:rsidR="00DD1ECC" w:rsidRDefault="00DD1ECC"/>
                          <w:p w14:paraId="1EE83BEC" w14:textId="77777777" w:rsidR="00DD1ECC" w:rsidRDefault="00DD1ECC"/>
                          <w:p w14:paraId="4E4F7F4F" w14:textId="77777777" w:rsidR="00DD1ECC" w:rsidRDefault="00DD1ECC" w:rsidP="002650C4">
                            <w:pPr>
                              <w:jc w:val="center"/>
                            </w:pPr>
                            <w:r w:rsidRPr="002650C4">
                              <w:rPr>
                                <w:noProof/>
                                <w:lang w:eastAsia="fr-FR"/>
                              </w:rPr>
                              <w:drawing>
                                <wp:inline distT="0" distB="0" distL="0" distR="0" wp14:anchorId="493D6B5E" wp14:editId="544CCF23">
                                  <wp:extent cx="1905000" cy="381000"/>
                                  <wp:effectExtent l="0" t="0" r="0" b="0"/>
                                  <wp:docPr id="61" name="Picture 61"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AD3EAD7" w14:textId="77777777" w:rsidR="00DD1ECC" w:rsidRDefault="00DD1ECC"/>
                          <w:p w14:paraId="0EE51E96" w14:textId="77777777" w:rsidR="00DD1ECC" w:rsidRDefault="00DD1ECC"/>
                          <w:p w14:paraId="06D32A3A" w14:textId="77777777" w:rsidR="00DD1ECC" w:rsidRDefault="00DD1ECC" w:rsidP="002650C4">
                            <w:pPr>
                              <w:jc w:val="center"/>
                            </w:pPr>
                            <w:r w:rsidRPr="002650C4">
                              <w:rPr>
                                <w:noProof/>
                                <w:lang w:eastAsia="fr-FR"/>
                              </w:rPr>
                              <w:drawing>
                                <wp:inline distT="0" distB="0" distL="0" distR="0" wp14:anchorId="21B35153" wp14:editId="7743AE4C">
                                  <wp:extent cx="1905000" cy="381000"/>
                                  <wp:effectExtent l="0" t="0" r="0" b="0"/>
                                  <wp:docPr id="62" name="Picture 62"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E079C5A" w14:textId="77777777" w:rsidR="00DD1ECC" w:rsidRDefault="00DD1ECC"/>
                          <w:p w14:paraId="35062C1F" w14:textId="77777777" w:rsidR="00DD1ECC" w:rsidRDefault="00DD1ECC"/>
                          <w:p w14:paraId="48D76BD1" w14:textId="77777777" w:rsidR="00DD1ECC" w:rsidRDefault="00DD1ECC" w:rsidP="002650C4">
                            <w:pPr>
                              <w:jc w:val="center"/>
                            </w:pPr>
                            <w:r w:rsidRPr="002650C4">
                              <w:rPr>
                                <w:noProof/>
                                <w:lang w:eastAsia="fr-FR"/>
                              </w:rPr>
                              <w:drawing>
                                <wp:inline distT="0" distB="0" distL="0" distR="0" wp14:anchorId="7A828EF2" wp14:editId="7DB2C522">
                                  <wp:extent cx="1905000" cy="381000"/>
                                  <wp:effectExtent l="0" t="0" r="0" b="0"/>
                                  <wp:docPr id="63" name="Picture 6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0B500081" w14:textId="77777777" w:rsidR="00DD1ECC" w:rsidRDefault="00DD1ECC"/>
                          <w:p w14:paraId="17300498" w14:textId="77777777" w:rsidR="00DD1ECC" w:rsidRDefault="00DD1ECC"/>
                          <w:p w14:paraId="282D09BF" w14:textId="77777777" w:rsidR="00DD1ECC" w:rsidRDefault="00DD1ECC" w:rsidP="002650C4">
                            <w:pPr>
                              <w:jc w:val="center"/>
                            </w:pPr>
                            <w:r w:rsidRPr="002650C4">
                              <w:rPr>
                                <w:noProof/>
                                <w:lang w:eastAsia="fr-FR"/>
                              </w:rPr>
                              <w:drawing>
                                <wp:inline distT="0" distB="0" distL="0" distR="0" wp14:anchorId="4E41A6DB" wp14:editId="47AB02FD">
                                  <wp:extent cx="1905000" cy="381000"/>
                                  <wp:effectExtent l="0" t="0" r="0" b="0"/>
                                  <wp:docPr id="1073741825" name="Picture 1073741825"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2DBA5A6" w14:textId="77777777" w:rsidR="00DD1ECC" w:rsidRDefault="00DD1ECC"/>
                          <w:p w14:paraId="1F6EB32A" w14:textId="77777777" w:rsidR="00DD1ECC" w:rsidRDefault="00DD1ECC"/>
                          <w:p w14:paraId="74DC0E46" w14:textId="77777777" w:rsidR="00DD1ECC" w:rsidRDefault="00DD1ECC" w:rsidP="002650C4">
                            <w:pPr>
                              <w:jc w:val="center"/>
                            </w:pPr>
                            <w:r w:rsidRPr="002650C4">
                              <w:rPr>
                                <w:noProof/>
                                <w:lang w:eastAsia="fr-FR"/>
                              </w:rPr>
                              <w:drawing>
                                <wp:inline distT="0" distB="0" distL="0" distR="0" wp14:anchorId="069E7F2D" wp14:editId="09819DF8">
                                  <wp:extent cx="1905000" cy="381000"/>
                                  <wp:effectExtent l="0" t="0" r="0" b="0"/>
                                  <wp:docPr id="1073741826" name="Picture 1073741826"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91C803A" w14:textId="77777777" w:rsidR="00DD1ECC" w:rsidRDefault="00DD1ECC"/>
                          <w:p w14:paraId="15700106" w14:textId="77777777" w:rsidR="00DD1ECC" w:rsidRDefault="00DD1ECC"/>
                          <w:p w14:paraId="04E3EF64" w14:textId="77777777" w:rsidR="00DD1ECC" w:rsidRDefault="00DD1ECC" w:rsidP="002650C4">
                            <w:pPr>
                              <w:jc w:val="center"/>
                            </w:pPr>
                            <w:r w:rsidRPr="002650C4">
                              <w:rPr>
                                <w:noProof/>
                                <w:lang w:eastAsia="fr-FR"/>
                              </w:rPr>
                              <w:drawing>
                                <wp:inline distT="0" distB="0" distL="0" distR="0" wp14:anchorId="4C95E48C" wp14:editId="2D6DA434">
                                  <wp:extent cx="1905000" cy="381000"/>
                                  <wp:effectExtent l="0" t="0" r="0" b="0"/>
                                  <wp:docPr id="1073741827" name="Picture 1073741827"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7638940" w14:textId="77777777" w:rsidR="00DD1ECC" w:rsidRDefault="00DD1ECC"/>
                          <w:p w14:paraId="00951F64" w14:textId="77777777" w:rsidR="00DD1ECC" w:rsidRDefault="00DD1ECC"/>
                          <w:p w14:paraId="73E1E936" w14:textId="77777777" w:rsidR="00DD1ECC" w:rsidRDefault="00DD1ECC" w:rsidP="002650C4">
                            <w:pPr>
                              <w:jc w:val="center"/>
                            </w:pPr>
                            <w:r w:rsidRPr="002650C4">
                              <w:rPr>
                                <w:noProof/>
                                <w:lang w:eastAsia="fr-FR"/>
                              </w:rPr>
                              <w:drawing>
                                <wp:inline distT="0" distB="0" distL="0" distR="0" wp14:anchorId="62413475" wp14:editId="7A8656F9">
                                  <wp:extent cx="1905000" cy="381000"/>
                                  <wp:effectExtent l="0" t="0" r="0" b="0"/>
                                  <wp:docPr id="1073741828" name="Picture 107374182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CBCAB10" w14:textId="77777777" w:rsidR="00DD1ECC" w:rsidRDefault="00DD1ECC"/>
                          <w:p w14:paraId="2CFB6027" w14:textId="77777777" w:rsidR="00DD1ECC" w:rsidRDefault="00DD1ECC"/>
                          <w:p w14:paraId="42A47BC1" w14:textId="77777777" w:rsidR="00DD1ECC" w:rsidRDefault="00DD1ECC" w:rsidP="002650C4">
                            <w:pPr>
                              <w:jc w:val="center"/>
                            </w:pPr>
                            <w:r w:rsidRPr="002650C4">
                              <w:rPr>
                                <w:noProof/>
                                <w:lang w:eastAsia="fr-FR"/>
                              </w:rPr>
                              <w:drawing>
                                <wp:inline distT="0" distB="0" distL="0" distR="0" wp14:anchorId="0EC392EF" wp14:editId="7FE893B1">
                                  <wp:extent cx="1905000" cy="381000"/>
                                  <wp:effectExtent l="0" t="0" r="0" b="0"/>
                                  <wp:docPr id="1073741829" name="Picture 107374182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B2C6ECF" w14:textId="77777777" w:rsidR="00DD1ECC" w:rsidRDefault="00DD1ECC"/>
                          <w:p w14:paraId="32A3D0EB" w14:textId="77777777" w:rsidR="00DD1ECC" w:rsidRDefault="00DD1ECC"/>
                          <w:p w14:paraId="5192996B" w14:textId="77777777" w:rsidR="00DD1ECC" w:rsidRDefault="00DD1ECC" w:rsidP="002650C4">
                            <w:pPr>
                              <w:jc w:val="center"/>
                            </w:pPr>
                            <w:r w:rsidRPr="002650C4">
                              <w:rPr>
                                <w:noProof/>
                                <w:lang w:eastAsia="fr-FR"/>
                              </w:rPr>
                              <w:drawing>
                                <wp:inline distT="0" distB="0" distL="0" distR="0" wp14:anchorId="1876E856" wp14:editId="24BBE89C">
                                  <wp:extent cx="1905000" cy="381000"/>
                                  <wp:effectExtent l="0" t="0" r="0" b="0"/>
                                  <wp:docPr id="1073741830" name="Picture 107374183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001473BE" w14:textId="77777777" w:rsidR="00DD1ECC" w:rsidRDefault="00DD1E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4C405" id="Rectangle 8" o:spid="_x0000_s1028" style="position:absolute;left:0;text-align:left;margin-left:262.9pt;margin-top:333pt;width:71.2pt;height:574.45pt;rotation:90;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" fillcolor="#5a5a5a" stroked="f">
                <v:textbox>
                  <w:txbxContent>
                    <w:p w14:paraId="30DFE662" w14:textId="77777777" w:rsidR="00DD1ECC" w:rsidRDefault="00DD1ECC" w:rsidP="002650C4">
                      <w:pPr>
                        <w:jc w:val="center"/>
                      </w:pPr>
                      <w:r w:rsidRPr="002650C4">
                        <w:rPr>
                          <w:noProof/>
                          <w:lang w:eastAsia="fr-FR"/>
                        </w:rPr>
                        <w:drawing>
                          <wp:inline distT="0" distB="0" distL="0" distR="0" wp14:anchorId="3FC11C31" wp14:editId="6E636102">
                            <wp:extent cx="1905000" cy="381000"/>
                            <wp:effectExtent l="0" t="0" r="0" b="0"/>
                            <wp:docPr id="11729" name="Picture 1172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18960D67" w14:textId="77777777" w:rsidR="00DD1ECC" w:rsidRDefault="00DD1ECC"/>
                    <w:p w14:paraId="4F8CED0D" w14:textId="77777777" w:rsidR="00DD1ECC" w:rsidRDefault="00DD1ECC"/>
                    <w:p w14:paraId="6C6EF43F" w14:textId="77777777" w:rsidR="00DD1ECC" w:rsidRDefault="00DD1ECC" w:rsidP="002650C4">
                      <w:pPr>
                        <w:jc w:val="center"/>
                      </w:pPr>
                      <w:r w:rsidRPr="002650C4">
                        <w:rPr>
                          <w:noProof/>
                          <w:lang w:eastAsia="fr-FR"/>
                        </w:rPr>
                        <w:drawing>
                          <wp:inline distT="0" distB="0" distL="0" distR="0" wp14:anchorId="758D886D" wp14:editId="51B7C3CB">
                            <wp:extent cx="1905000" cy="381000"/>
                            <wp:effectExtent l="0" t="0" r="0" b="0"/>
                            <wp:docPr id="11730" name="Picture 1173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79CFDA2" w14:textId="77777777" w:rsidR="00DD1ECC" w:rsidRDefault="00DD1ECC"/>
                    <w:p w14:paraId="5CBB2DA8" w14:textId="77777777" w:rsidR="00DD1ECC" w:rsidRDefault="00DD1ECC"/>
                    <w:p w14:paraId="13D35EF9" w14:textId="77777777" w:rsidR="00DD1ECC" w:rsidRDefault="00DD1ECC" w:rsidP="002650C4">
                      <w:pPr>
                        <w:jc w:val="center"/>
                      </w:pPr>
                      <w:r w:rsidRPr="002650C4">
                        <w:rPr>
                          <w:noProof/>
                          <w:lang w:eastAsia="fr-FR"/>
                        </w:rPr>
                        <w:drawing>
                          <wp:inline distT="0" distB="0" distL="0" distR="0" wp14:anchorId="11DF28E0" wp14:editId="392FE2F5">
                            <wp:extent cx="1905000" cy="381000"/>
                            <wp:effectExtent l="0" t="0" r="0" b="0"/>
                            <wp:docPr id="11731" name="Picture 11731"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EEF413D" w14:textId="77777777" w:rsidR="00DD1ECC" w:rsidRDefault="00DD1ECC"/>
                    <w:p w14:paraId="2BA67F47" w14:textId="77777777" w:rsidR="00DD1ECC" w:rsidRDefault="00DD1ECC"/>
                    <w:p w14:paraId="2D6D9086" w14:textId="77777777" w:rsidR="00DD1ECC" w:rsidRDefault="00DD1ECC" w:rsidP="002650C4">
                      <w:pPr>
                        <w:jc w:val="center"/>
                      </w:pPr>
                      <w:r w:rsidRPr="002650C4">
                        <w:rPr>
                          <w:noProof/>
                          <w:lang w:eastAsia="fr-FR"/>
                        </w:rPr>
                        <w:drawing>
                          <wp:inline distT="0" distB="0" distL="0" distR="0" wp14:anchorId="7D2292B6" wp14:editId="32635BC9">
                            <wp:extent cx="1905000" cy="381000"/>
                            <wp:effectExtent l="0" t="0" r="0" b="0"/>
                            <wp:docPr id="11734" name="Picture 11734"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F4E3454" w14:textId="77777777" w:rsidR="00DD1ECC" w:rsidRDefault="00DD1ECC"/>
                    <w:p w14:paraId="563A5793" w14:textId="77777777" w:rsidR="00DD1ECC" w:rsidRDefault="00DD1ECC"/>
                    <w:p w14:paraId="173E932C" w14:textId="77777777" w:rsidR="00DD1ECC" w:rsidRDefault="00DD1ECC" w:rsidP="002650C4">
                      <w:pPr>
                        <w:jc w:val="center"/>
                      </w:pPr>
                      <w:r w:rsidRPr="002650C4">
                        <w:rPr>
                          <w:noProof/>
                          <w:lang w:eastAsia="fr-FR"/>
                        </w:rPr>
                        <w:drawing>
                          <wp:inline distT="0" distB="0" distL="0" distR="0" wp14:anchorId="28C4F7AD" wp14:editId="275E7088">
                            <wp:extent cx="1905000" cy="381000"/>
                            <wp:effectExtent l="0" t="0" r="0" b="0"/>
                            <wp:docPr id="11743" name="Picture 1174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6A0C09F" w14:textId="77777777" w:rsidR="00DD1ECC" w:rsidRDefault="00DD1ECC"/>
                    <w:p w14:paraId="700A7218" w14:textId="77777777" w:rsidR="00DD1ECC" w:rsidRDefault="00DD1ECC"/>
                    <w:p w14:paraId="5BC7F6DB" w14:textId="77777777" w:rsidR="00DD1ECC" w:rsidRDefault="00DD1ECC" w:rsidP="002650C4">
                      <w:pPr>
                        <w:jc w:val="center"/>
                      </w:pPr>
                      <w:r w:rsidRPr="002650C4">
                        <w:rPr>
                          <w:noProof/>
                          <w:lang w:eastAsia="fr-FR"/>
                        </w:rPr>
                        <w:drawing>
                          <wp:inline distT="0" distB="0" distL="0" distR="0" wp14:anchorId="6D0FCC39" wp14:editId="121A971A">
                            <wp:extent cx="1905000" cy="381000"/>
                            <wp:effectExtent l="0" t="0" r="0" b="0"/>
                            <wp:docPr id="11750" name="Picture 1175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1561E61" w14:textId="77777777" w:rsidR="00DD1ECC" w:rsidRDefault="00DD1ECC"/>
                    <w:p w14:paraId="7FD83B83" w14:textId="77777777" w:rsidR="00DD1ECC" w:rsidRDefault="00DD1ECC"/>
                    <w:p w14:paraId="25700D59" w14:textId="77777777" w:rsidR="00DD1ECC" w:rsidRDefault="00DD1ECC" w:rsidP="002650C4">
                      <w:pPr>
                        <w:jc w:val="center"/>
                      </w:pPr>
                      <w:r w:rsidRPr="002650C4">
                        <w:rPr>
                          <w:noProof/>
                          <w:lang w:eastAsia="fr-FR"/>
                        </w:rPr>
                        <w:drawing>
                          <wp:inline distT="0" distB="0" distL="0" distR="0" wp14:anchorId="2123859B" wp14:editId="6AC957E2">
                            <wp:extent cx="1905000" cy="381000"/>
                            <wp:effectExtent l="0" t="0" r="0" b="0"/>
                            <wp:docPr id="11757" name="Picture 11757"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6BCD371" w14:textId="77777777" w:rsidR="00DD1ECC" w:rsidRDefault="00DD1ECC"/>
                    <w:p w14:paraId="2508742A" w14:textId="77777777" w:rsidR="00DD1ECC" w:rsidRDefault="00DD1ECC"/>
                    <w:p w14:paraId="505D2821" w14:textId="77777777" w:rsidR="00DD1ECC" w:rsidRDefault="00DD1ECC" w:rsidP="002650C4">
                      <w:pPr>
                        <w:jc w:val="center"/>
                      </w:pPr>
                      <w:r w:rsidRPr="002650C4">
                        <w:rPr>
                          <w:noProof/>
                          <w:lang w:eastAsia="fr-FR"/>
                        </w:rPr>
                        <w:drawing>
                          <wp:inline distT="0" distB="0" distL="0" distR="0" wp14:anchorId="493D6B5E" wp14:editId="544CCF23">
                            <wp:extent cx="1905000" cy="381000"/>
                            <wp:effectExtent l="0" t="0" r="0" b="0"/>
                            <wp:docPr id="11758" name="Picture 1175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0D94EA9" w14:textId="77777777" w:rsidR="00DD1ECC" w:rsidRDefault="00DD1ECC"/>
                    <w:p w14:paraId="4BAB669C" w14:textId="77777777" w:rsidR="00DD1ECC" w:rsidRDefault="00DD1ECC"/>
                    <w:p w14:paraId="098C57E0" w14:textId="77777777" w:rsidR="00DD1ECC" w:rsidRDefault="00DD1ECC" w:rsidP="002650C4">
                      <w:pPr>
                        <w:jc w:val="center"/>
                      </w:pPr>
                      <w:r w:rsidRPr="002650C4">
                        <w:rPr>
                          <w:noProof/>
                          <w:lang w:eastAsia="fr-FR"/>
                        </w:rPr>
                        <w:drawing>
                          <wp:inline distT="0" distB="0" distL="0" distR="0" wp14:anchorId="21B35153" wp14:editId="7743AE4C">
                            <wp:extent cx="1905000" cy="381000"/>
                            <wp:effectExtent l="0" t="0" r="0" b="0"/>
                            <wp:docPr id="11759" name="Picture 1175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813E0BF" w14:textId="77777777" w:rsidR="00DD1ECC" w:rsidRDefault="00DD1ECC"/>
                    <w:p w14:paraId="5DA1FE50" w14:textId="77777777" w:rsidR="00DD1ECC" w:rsidRDefault="00DD1ECC"/>
                    <w:p w14:paraId="2AA637BA" w14:textId="77777777" w:rsidR="00DD1ECC" w:rsidRDefault="00DD1ECC" w:rsidP="002650C4">
                      <w:pPr>
                        <w:jc w:val="center"/>
                      </w:pPr>
                      <w:r w:rsidRPr="002650C4">
                        <w:rPr>
                          <w:noProof/>
                          <w:lang w:eastAsia="fr-FR"/>
                        </w:rPr>
                        <w:drawing>
                          <wp:inline distT="0" distB="0" distL="0" distR="0" wp14:anchorId="7A828EF2" wp14:editId="7DB2C522">
                            <wp:extent cx="1905000" cy="381000"/>
                            <wp:effectExtent l="0" t="0" r="0" b="0"/>
                            <wp:docPr id="11760" name="Picture 1176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45B4AD4B" w14:textId="77777777" w:rsidR="00DD1ECC" w:rsidRDefault="00DD1ECC"/>
                    <w:p w14:paraId="3F68DE1A" w14:textId="77777777" w:rsidR="00DD1ECC" w:rsidRDefault="00DD1ECC"/>
                    <w:p w14:paraId="351D6CB4" w14:textId="77777777" w:rsidR="00DD1ECC" w:rsidRDefault="00DD1ECC" w:rsidP="002650C4">
                      <w:pPr>
                        <w:jc w:val="center"/>
                      </w:pPr>
                      <w:r w:rsidRPr="002650C4">
                        <w:rPr>
                          <w:noProof/>
                          <w:lang w:eastAsia="fr-FR"/>
                        </w:rPr>
                        <w:drawing>
                          <wp:inline distT="0" distB="0" distL="0" distR="0" wp14:anchorId="4E41A6DB" wp14:editId="47AB02FD">
                            <wp:extent cx="1905000" cy="381000"/>
                            <wp:effectExtent l="0" t="0" r="0" b="0"/>
                            <wp:docPr id="11761" name="Picture 11761"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44E00663" w14:textId="77777777" w:rsidR="00DD1ECC" w:rsidRDefault="00DD1ECC"/>
                    <w:p w14:paraId="6161EB5D" w14:textId="77777777" w:rsidR="00DD1ECC" w:rsidRDefault="00DD1ECC"/>
                    <w:p w14:paraId="048F421B" w14:textId="77777777" w:rsidR="00DD1ECC" w:rsidRDefault="00DD1ECC" w:rsidP="002650C4">
                      <w:pPr>
                        <w:jc w:val="center"/>
                      </w:pPr>
                      <w:r w:rsidRPr="002650C4">
                        <w:rPr>
                          <w:noProof/>
                          <w:lang w:eastAsia="fr-FR"/>
                        </w:rPr>
                        <w:drawing>
                          <wp:inline distT="0" distB="0" distL="0" distR="0" wp14:anchorId="069E7F2D" wp14:editId="09819DF8">
                            <wp:extent cx="1905000" cy="381000"/>
                            <wp:effectExtent l="0" t="0" r="0" b="0"/>
                            <wp:docPr id="11762" name="Picture 11762"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06E7A7D4" w14:textId="77777777" w:rsidR="00DD1ECC" w:rsidRDefault="00DD1ECC"/>
                    <w:p w14:paraId="001E3554" w14:textId="77777777" w:rsidR="00DD1ECC" w:rsidRDefault="00DD1ECC"/>
                    <w:p w14:paraId="21F08BAB" w14:textId="77777777" w:rsidR="00DD1ECC" w:rsidRDefault="00DD1ECC" w:rsidP="002650C4">
                      <w:pPr>
                        <w:jc w:val="center"/>
                      </w:pPr>
                      <w:r w:rsidRPr="002650C4">
                        <w:rPr>
                          <w:noProof/>
                          <w:lang w:eastAsia="fr-FR"/>
                        </w:rPr>
                        <w:drawing>
                          <wp:inline distT="0" distB="0" distL="0" distR="0" wp14:anchorId="4C95E48C" wp14:editId="2D6DA434">
                            <wp:extent cx="1905000" cy="381000"/>
                            <wp:effectExtent l="0" t="0" r="0" b="0"/>
                            <wp:docPr id="11763" name="Picture 1176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42AE2C9" w14:textId="77777777" w:rsidR="00DD1ECC" w:rsidRDefault="00DD1ECC"/>
                    <w:p w14:paraId="1C4AFBB5" w14:textId="77777777" w:rsidR="00DD1ECC" w:rsidRDefault="00DD1ECC"/>
                    <w:p w14:paraId="03A71B8F" w14:textId="77777777" w:rsidR="00DD1ECC" w:rsidRDefault="00DD1ECC" w:rsidP="002650C4">
                      <w:pPr>
                        <w:jc w:val="center"/>
                      </w:pPr>
                      <w:r w:rsidRPr="002650C4">
                        <w:rPr>
                          <w:noProof/>
                          <w:lang w:eastAsia="fr-FR"/>
                        </w:rPr>
                        <w:drawing>
                          <wp:inline distT="0" distB="0" distL="0" distR="0" wp14:anchorId="62413475" wp14:editId="7A8656F9">
                            <wp:extent cx="1905000" cy="381000"/>
                            <wp:effectExtent l="0" t="0" r="0" b="0"/>
                            <wp:docPr id="11764" name="Picture 11764"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CD8F765" w14:textId="77777777" w:rsidR="00DD1ECC" w:rsidRDefault="00DD1ECC"/>
                    <w:p w14:paraId="6A97AB3D" w14:textId="77777777" w:rsidR="00DD1ECC" w:rsidRDefault="00DD1ECC"/>
                    <w:p w14:paraId="57914349" w14:textId="77777777" w:rsidR="00DD1ECC" w:rsidRDefault="00DD1ECC" w:rsidP="002650C4">
                      <w:pPr>
                        <w:jc w:val="center"/>
                      </w:pPr>
                      <w:r w:rsidRPr="002650C4">
                        <w:rPr>
                          <w:noProof/>
                          <w:lang w:eastAsia="fr-FR"/>
                        </w:rPr>
                        <w:drawing>
                          <wp:inline distT="0" distB="0" distL="0" distR="0" wp14:anchorId="0EC392EF" wp14:editId="7FE893B1">
                            <wp:extent cx="1905000" cy="381000"/>
                            <wp:effectExtent l="0" t="0" r="0" b="0"/>
                            <wp:docPr id="11765" name="Picture 11765"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ACF3895" w14:textId="77777777" w:rsidR="00DD1ECC" w:rsidRDefault="00DD1ECC"/>
                    <w:p w14:paraId="7ABAB000" w14:textId="77777777" w:rsidR="00DD1ECC" w:rsidRDefault="00DD1ECC"/>
                    <w:p w14:paraId="66FEE436" w14:textId="77777777" w:rsidR="00DD1ECC" w:rsidRDefault="00DD1ECC" w:rsidP="002650C4">
                      <w:pPr>
                        <w:jc w:val="center"/>
                      </w:pPr>
                      <w:r w:rsidRPr="002650C4">
                        <w:rPr>
                          <w:noProof/>
                          <w:lang w:eastAsia="fr-FR"/>
                        </w:rPr>
                        <w:drawing>
                          <wp:inline distT="0" distB="0" distL="0" distR="0" wp14:anchorId="1876E856" wp14:editId="24BBE89C">
                            <wp:extent cx="1905000" cy="381000"/>
                            <wp:effectExtent l="0" t="0" r="0" b="0"/>
                            <wp:docPr id="11766" name="Picture 11766"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B85E154" w14:textId="77777777" w:rsidR="00DD1ECC" w:rsidRDefault="00DD1ECC"/>
                    <w:p w14:paraId="3A223B11" w14:textId="77777777" w:rsidR="00DD1ECC" w:rsidRDefault="00DD1ECC"/>
                    <w:p w14:paraId="4E40D610" w14:textId="77777777" w:rsidR="00DD1ECC" w:rsidRDefault="00DD1ECC" w:rsidP="002650C4">
                      <w:pPr>
                        <w:jc w:val="center"/>
                      </w:pPr>
                      <w:r w:rsidRPr="002650C4">
                        <w:rPr>
                          <w:noProof/>
                          <w:lang w:eastAsia="fr-FR"/>
                        </w:rPr>
                        <w:drawing>
                          <wp:inline distT="0" distB="0" distL="0" distR="0" wp14:anchorId="3FC11C31" wp14:editId="6E636102">
                            <wp:extent cx="1905000" cy="381000"/>
                            <wp:effectExtent l="0" t="0" r="0" b="0"/>
                            <wp:docPr id="11767" name="Picture 11767"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8610A51" w14:textId="77777777" w:rsidR="00DD1ECC" w:rsidRDefault="00DD1ECC"/>
                    <w:p w14:paraId="2DD58B7C" w14:textId="77777777" w:rsidR="00DD1ECC" w:rsidRDefault="00DD1ECC"/>
                    <w:p w14:paraId="7454E784" w14:textId="77777777" w:rsidR="00DD1ECC" w:rsidRDefault="00DD1ECC" w:rsidP="002650C4">
                      <w:pPr>
                        <w:jc w:val="center"/>
                      </w:pPr>
                      <w:r w:rsidRPr="002650C4">
                        <w:rPr>
                          <w:noProof/>
                          <w:lang w:eastAsia="fr-FR"/>
                        </w:rPr>
                        <w:drawing>
                          <wp:inline distT="0" distB="0" distL="0" distR="0" wp14:anchorId="758D886D" wp14:editId="51B7C3CB">
                            <wp:extent cx="1905000" cy="381000"/>
                            <wp:effectExtent l="0" t="0" r="0" b="0"/>
                            <wp:docPr id="11768" name="Picture 1176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8429A20" w14:textId="77777777" w:rsidR="00DD1ECC" w:rsidRDefault="00DD1ECC"/>
                    <w:p w14:paraId="2E1FC279" w14:textId="77777777" w:rsidR="00DD1ECC" w:rsidRDefault="00DD1ECC"/>
                    <w:p w14:paraId="137477BF" w14:textId="77777777" w:rsidR="00DD1ECC" w:rsidRDefault="00DD1ECC" w:rsidP="002650C4">
                      <w:pPr>
                        <w:jc w:val="center"/>
                      </w:pPr>
                      <w:r w:rsidRPr="002650C4">
                        <w:rPr>
                          <w:noProof/>
                          <w:lang w:eastAsia="fr-FR"/>
                        </w:rPr>
                        <w:drawing>
                          <wp:inline distT="0" distB="0" distL="0" distR="0" wp14:anchorId="11DF28E0" wp14:editId="392FE2F5">
                            <wp:extent cx="1905000" cy="381000"/>
                            <wp:effectExtent l="0" t="0" r="0" b="0"/>
                            <wp:docPr id="11769" name="Picture 1176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622A16A" w14:textId="77777777" w:rsidR="00DD1ECC" w:rsidRDefault="00DD1ECC"/>
                    <w:p w14:paraId="29976734" w14:textId="77777777" w:rsidR="00DD1ECC" w:rsidRDefault="00DD1ECC"/>
                    <w:p w14:paraId="305F0DEF" w14:textId="77777777" w:rsidR="00DD1ECC" w:rsidRDefault="00DD1ECC" w:rsidP="002650C4">
                      <w:pPr>
                        <w:jc w:val="center"/>
                      </w:pPr>
                      <w:r w:rsidRPr="002650C4">
                        <w:rPr>
                          <w:noProof/>
                          <w:lang w:eastAsia="fr-FR"/>
                        </w:rPr>
                        <w:drawing>
                          <wp:inline distT="0" distB="0" distL="0" distR="0" wp14:anchorId="7D2292B6" wp14:editId="32635BC9">
                            <wp:extent cx="1905000" cy="381000"/>
                            <wp:effectExtent l="0" t="0" r="0" b="0"/>
                            <wp:docPr id="11770" name="Picture 1177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49A64DB6" w14:textId="77777777" w:rsidR="00DD1ECC" w:rsidRDefault="00DD1ECC"/>
                    <w:p w14:paraId="0C000853" w14:textId="77777777" w:rsidR="00DD1ECC" w:rsidRDefault="00DD1ECC"/>
                    <w:p w14:paraId="784C1D62" w14:textId="77777777" w:rsidR="00DD1ECC" w:rsidRDefault="00DD1ECC" w:rsidP="002650C4">
                      <w:pPr>
                        <w:jc w:val="center"/>
                      </w:pPr>
                      <w:r w:rsidRPr="002650C4">
                        <w:rPr>
                          <w:noProof/>
                          <w:lang w:eastAsia="fr-FR"/>
                        </w:rPr>
                        <w:drawing>
                          <wp:inline distT="0" distB="0" distL="0" distR="0" wp14:anchorId="28C4F7AD" wp14:editId="275E7088">
                            <wp:extent cx="1905000" cy="381000"/>
                            <wp:effectExtent l="0" t="0" r="0" b="0"/>
                            <wp:docPr id="11771" name="Picture 11771"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1B103283" w14:textId="77777777" w:rsidR="00DD1ECC" w:rsidRDefault="00DD1ECC"/>
                    <w:p w14:paraId="576E9372" w14:textId="77777777" w:rsidR="00DD1ECC" w:rsidRDefault="00DD1ECC"/>
                    <w:p w14:paraId="481B5DAC" w14:textId="77777777" w:rsidR="00DD1ECC" w:rsidRDefault="00DD1ECC" w:rsidP="002650C4">
                      <w:pPr>
                        <w:jc w:val="center"/>
                      </w:pPr>
                      <w:r w:rsidRPr="002650C4">
                        <w:rPr>
                          <w:noProof/>
                          <w:lang w:eastAsia="fr-FR"/>
                        </w:rPr>
                        <w:drawing>
                          <wp:inline distT="0" distB="0" distL="0" distR="0" wp14:anchorId="6D0FCC39" wp14:editId="121A971A">
                            <wp:extent cx="1905000" cy="381000"/>
                            <wp:effectExtent l="0" t="0" r="0" b="0"/>
                            <wp:docPr id="11772" name="Picture 11772"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CE5607B" w14:textId="77777777" w:rsidR="00DD1ECC" w:rsidRDefault="00DD1ECC"/>
                    <w:p w14:paraId="66B33615" w14:textId="77777777" w:rsidR="00DD1ECC" w:rsidRDefault="00DD1ECC"/>
                    <w:p w14:paraId="042EB6F3" w14:textId="77777777" w:rsidR="00DD1ECC" w:rsidRDefault="00DD1ECC" w:rsidP="002650C4">
                      <w:pPr>
                        <w:jc w:val="center"/>
                      </w:pPr>
                      <w:r w:rsidRPr="002650C4">
                        <w:rPr>
                          <w:noProof/>
                          <w:lang w:eastAsia="fr-FR"/>
                        </w:rPr>
                        <w:drawing>
                          <wp:inline distT="0" distB="0" distL="0" distR="0" wp14:anchorId="2123859B" wp14:editId="6AC957E2">
                            <wp:extent cx="1905000" cy="381000"/>
                            <wp:effectExtent l="0" t="0" r="0" b="0"/>
                            <wp:docPr id="11773" name="Picture 1177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0F2D2A4C" w14:textId="77777777" w:rsidR="00DD1ECC" w:rsidRDefault="00DD1ECC"/>
                    <w:p w14:paraId="52BC6AEB" w14:textId="77777777" w:rsidR="00DD1ECC" w:rsidRDefault="00DD1ECC"/>
                    <w:p w14:paraId="215E93E3" w14:textId="77777777" w:rsidR="00DD1ECC" w:rsidRDefault="00DD1ECC" w:rsidP="002650C4">
                      <w:pPr>
                        <w:jc w:val="center"/>
                      </w:pPr>
                      <w:r w:rsidRPr="002650C4">
                        <w:rPr>
                          <w:noProof/>
                          <w:lang w:eastAsia="fr-FR"/>
                        </w:rPr>
                        <w:drawing>
                          <wp:inline distT="0" distB="0" distL="0" distR="0" wp14:anchorId="493D6B5E" wp14:editId="544CCF23">
                            <wp:extent cx="1905000" cy="381000"/>
                            <wp:effectExtent l="0" t="0" r="0" b="0"/>
                            <wp:docPr id="11774" name="Picture 11774"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445C2F20" w14:textId="77777777" w:rsidR="00DD1ECC" w:rsidRDefault="00DD1ECC"/>
                    <w:p w14:paraId="1F88B94A" w14:textId="77777777" w:rsidR="00DD1ECC" w:rsidRDefault="00DD1ECC"/>
                    <w:p w14:paraId="5B391D7A" w14:textId="77777777" w:rsidR="00DD1ECC" w:rsidRDefault="00DD1ECC" w:rsidP="002650C4">
                      <w:pPr>
                        <w:jc w:val="center"/>
                      </w:pPr>
                      <w:r w:rsidRPr="002650C4">
                        <w:rPr>
                          <w:noProof/>
                          <w:lang w:eastAsia="fr-FR"/>
                        </w:rPr>
                        <w:drawing>
                          <wp:inline distT="0" distB="0" distL="0" distR="0" wp14:anchorId="21B35153" wp14:editId="7743AE4C">
                            <wp:extent cx="1905000" cy="381000"/>
                            <wp:effectExtent l="0" t="0" r="0" b="0"/>
                            <wp:docPr id="11775" name="Picture 11775"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92CCA1B" w14:textId="77777777" w:rsidR="00DD1ECC" w:rsidRDefault="00DD1ECC"/>
                    <w:p w14:paraId="06524029" w14:textId="77777777" w:rsidR="00DD1ECC" w:rsidRDefault="00DD1ECC"/>
                    <w:p w14:paraId="1C7409E9" w14:textId="77777777" w:rsidR="00DD1ECC" w:rsidRDefault="00DD1ECC" w:rsidP="002650C4">
                      <w:pPr>
                        <w:jc w:val="center"/>
                      </w:pPr>
                      <w:r w:rsidRPr="002650C4">
                        <w:rPr>
                          <w:noProof/>
                          <w:lang w:eastAsia="fr-FR"/>
                        </w:rPr>
                        <w:drawing>
                          <wp:inline distT="0" distB="0" distL="0" distR="0" wp14:anchorId="7A828EF2" wp14:editId="7DB2C522">
                            <wp:extent cx="1905000" cy="381000"/>
                            <wp:effectExtent l="0" t="0" r="0" b="0"/>
                            <wp:docPr id="192" name="Picture 192"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AACFF25" w14:textId="77777777" w:rsidR="00DD1ECC" w:rsidRDefault="00DD1ECC"/>
                    <w:p w14:paraId="49C4FD91" w14:textId="77777777" w:rsidR="00DD1ECC" w:rsidRDefault="00DD1ECC"/>
                    <w:p w14:paraId="25407653" w14:textId="77777777" w:rsidR="00DD1ECC" w:rsidRDefault="00DD1ECC" w:rsidP="002650C4">
                      <w:pPr>
                        <w:jc w:val="center"/>
                      </w:pPr>
                      <w:r w:rsidRPr="002650C4">
                        <w:rPr>
                          <w:noProof/>
                          <w:lang w:eastAsia="fr-FR"/>
                        </w:rPr>
                        <w:drawing>
                          <wp:inline distT="0" distB="0" distL="0" distR="0" wp14:anchorId="4E41A6DB" wp14:editId="47AB02FD">
                            <wp:extent cx="1905000" cy="381000"/>
                            <wp:effectExtent l="0" t="0" r="0" b="0"/>
                            <wp:docPr id="193" name="Picture 19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5080F0B" w14:textId="77777777" w:rsidR="00DD1ECC" w:rsidRDefault="00DD1ECC"/>
                    <w:p w14:paraId="1135D804" w14:textId="77777777" w:rsidR="00DD1ECC" w:rsidRDefault="00DD1ECC"/>
                    <w:p w14:paraId="59ACBBB6" w14:textId="77777777" w:rsidR="00DD1ECC" w:rsidRDefault="00DD1ECC" w:rsidP="002650C4">
                      <w:pPr>
                        <w:jc w:val="center"/>
                      </w:pPr>
                      <w:r w:rsidRPr="002650C4">
                        <w:rPr>
                          <w:noProof/>
                          <w:lang w:eastAsia="fr-FR"/>
                        </w:rPr>
                        <w:drawing>
                          <wp:inline distT="0" distB="0" distL="0" distR="0" wp14:anchorId="069E7F2D" wp14:editId="09819DF8">
                            <wp:extent cx="1905000" cy="381000"/>
                            <wp:effectExtent l="0" t="0" r="0" b="0"/>
                            <wp:docPr id="194" name="Picture 194"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2AA200A" w14:textId="77777777" w:rsidR="00DD1ECC" w:rsidRDefault="00DD1ECC"/>
                    <w:p w14:paraId="639C0130" w14:textId="77777777" w:rsidR="00DD1ECC" w:rsidRDefault="00DD1ECC"/>
                    <w:p w14:paraId="72E67B4E" w14:textId="77777777" w:rsidR="00DD1ECC" w:rsidRDefault="00DD1ECC" w:rsidP="002650C4">
                      <w:pPr>
                        <w:jc w:val="center"/>
                      </w:pPr>
                      <w:r w:rsidRPr="002650C4">
                        <w:rPr>
                          <w:noProof/>
                          <w:lang w:eastAsia="fr-FR"/>
                        </w:rPr>
                        <w:drawing>
                          <wp:inline distT="0" distB="0" distL="0" distR="0" wp14:anchorId="4C95E48C" wp14:editId="2D6DA434">
                            <wp:extent cx="1905000" cy="381000"/>
                            <wp:effectExtent l="0" t="0" r="0" b="0"/>
                            <wp:docPr id="195" name="Picture 195"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0F155C9F" w14:textId="77777777" w:rsidR="00DD1ECC" w:rsidRDefault="00DD1ECC"/>
                    <w:p w14:paraId="418EE7D9" w14:textId="77777777" w:rsidR="00DD1ECC" w:rsidRDefault="00DD1ECC"/>
                    <w:p w14:paraId="2261507E" w14:textId="77777777" w:rsidR="00DD1ECC" w:rsidRDefault="00DD1ECC" w:rsidP="002650C4">
                      <w:pPr>
                        <w:jc w:val="center"/>
                      </w:pPr>
                      <w:r w:rsidRPr="002650C4">
                        <w:rPr>
                          <w:noProof/>
                          <w:lang w:eastAsia="fr-FR"/>
                        </w:rPr>
                        <w:drawing>
                          <wp:inline distT="0" distB="0" distL="0" distR="0" wp14:anchorId="62413475" wp14:editId="7A8656F9">
                            <wp:extent cx="1905000" cy="381000"/>
                            <wp:effectExtent l="0" t="0" r="0" b="0"/>
                            <wp:docPr id="196" name="Picture 196"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0A59B164" w14:textId="77777777" w:rsidR="00DD1ECC" w:rsidRDefault="00DD1ECC"/>
                    <w:p w14:paraId="2DF704F9" w14:textId="77777777" w:rsidR="00DD1ECC" w:rsidRDefault="00DD1ECC"/>
                    <w:p w14:paraId="78868E68" w14:textId="77777777" w:rsidR="00DD1ECC" w:rsidRDefault="00DD1ECC" w:rsidP="002650C4">
                      <w:pPr>
                        <w:jc w:val="center"/>
                      </w:pPr>
                      <w:r w:rsidRPr="002650C4">
                        <w:rPr>
                          <w:noProof/>
                          <w:lang w:eastAsia="fr-FR"/>
                        </w:rPr>
                        <w:drawing>
                          <wp:inline distT="0" distB="0" distL="0" distR="0" wp14:anchorId="0EC392EF" wp14:editId="7FE893B1">
                            <wp:extent cx="1905000" cy="381000"/>
                            <wp:effectExtent l="0" t="0" r="0" b="0"/>
                            <wp:docPr id="197" name="Picture 197"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D1236B2" w14:textId="77777777" w:rsidR="00DD1ECC" w:rsidRDefault="00DD1ECC"/>
                    <w:p w14:paraId="1EC941E1" w14:textId="77777777" w:rsidR="00DD1ECC" w:rsidRDefault="00DD1ECC"/>
                    <w:p w14:paraId="29F107D7" w14:textId="77777777" w:rsidR="00DD1ECC" w:rsidRDefault="00DD1ECC" w:rsidP="002650C4">
                      <w:pPr>
                        <w:jc w:val="center"/>
                      </w:pPr>
                      <w:r w:rsidRPr="002650C4">
                        <w:rPr>
                          <w:noProof/>
                          <w:lang w:eastAsia="fr-FR"/>
                        </w:rPr>
                        <w:drawing>
                          <wp:inline distT="0" distB="0" distL="0" distR="0" wp14:anchorId="1876E856" wp14:editId="24BBE89C">
                            <wp:extent cx="1905000" cy="381000"/>
                            <wp:effectExtent l="0" t="0" r="0" b="0"/>
                            <wp:docPr id="198" name="Picture 19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1EC6984D" w14:textId="77777777" w:rsidR="00DD1ECC" w:rsidRDefault="00DD1ECC"/>
                    <w:p w14:paraId="43CD899B" w14:textId="77777777" w:rsidR="00DD1ECC" w:rsidRDefault="00DD1ECC"/>
                    <w:p w14:paraId="2F0F0786" w14:textId="5CBF6830" w:rsidR="00DD1ECC" w:rsidRDefault="00DD1ECC" w:rsidP="002650C4">
                      <w:pPr>
                        <w:jc w:val="center"/>
                      </w:pPr>
                      <w:r w:rsidRPr="002650C4">
                        <w:rPr>
                          <w:noProof/>
                          <w:lang w:eastAsia="fr-FR"/>
                        </w:rPr>
                        <w:drawing>
                          <wp:inline distT="0" distB="0" distL="0" distR="0" wp14:anchorId="3FC11C31" wp14:editId="6E636102">
                            <wp:extent cx="1905000" cy="381000"/>
                            <wp:effectExtent l="0" t="0" r="0" b="0"/>
                            <wp:docPr id="38" name="Picture 3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EA075C5" w14:textId="77777777" w:rsidR="00DD1ECC" w:rsidRDefault="00DD1ECC"/>
                    <w:p w14:paraId="1CD2FB75" w14:textId="77777777" w:rsidR="00DD1ECC" w:rsidRDefault="00DD1ECC"/>
                    <w:p w14:paraId="650578C4" w14:textId="77777777" w:rsidR="00DD1ECC" w:rsidRDefault="00DD1ECC" w:rsidP="002650C4">
                      <w:pPr>
                        <w:jc w:val="center"/>
                      </w:pPr>
                      <w:r w:rsidRPr="002650C4">
                        <w:rPr>
                          <w:noProof/>
                          <w:lang w:eastAsia="fr-FR"/>
                        </w:rPr>
                        <w:drawing>
                          <wp:inline distT="0" distB="0" distL="0" distR="0" wp14:anchorId="758D886D" wp14:editId="51B7C3CB">
                            <wp:extent cx="1905000" cy="381000"/>
                            <wp:effectExtent l="0" t="0" r="0" b="0"/>
                            <wp:docPr id="39" name="Picture 3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1DF6D910" w14:textId="77777777" w:rsidR="00DD1ECC" w:rsidRDefault="00DD1ECC"/>
                    <w:p w14:paraId="21F1F6D5" w14:textId="77777777" w:rsidR="00DD1ECC" w:rsidRDefault="00DD1ECC"/>
                    <w:p w14:paraId="5A970FCF" w14:textId="77777777" w:rsidR="00DD1ECC" w:rsidRDefault="00DD1ECC" w:rsidP="002650C4">
                      <w:pPr>
                        <w:jc w:val="center"/>
                      </w:pPr>
                      <w:r w:rsidRPr="002650C4">
                        <w:rPr>
                          <w:noProof/>
                          <w:lang w:eastAsia="fr-FR"/>
                        </w:rPr>
                        <w:drawing>
                          <wp:inline distT="0" distB="0" distL="0" distR="0" wp14:anchorId="11DF28E0" wp14:editId="392FE2F5">
                            <wp:extent cx="1905000" cy="381000"/>
                            <wp:effectExtent l="0" t="0" r="0" b="0"/>
                            <wp:docPr id="40" name="Picture 4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0466E82" w14:textId="77777777" w:rsidR="00DD1ECC" w:rsidRDefault="00DD1ECC"/>
                    <w:p w14:paraId="590A6A29" w14:textId="77777777" w:rsidR="00DD1ECC" w:rsidRDefault="00DD1ECC"/>
                    <w:p w14:paraId="7F978753" w14:textId="77777777" w:rsidR="00DD1ECC" w:rsidRDefault="00DD1ECC" w:rsidP="002650C4">
                      <w:pPr>
                        <w:jc w:val="center"/>
                      </w:pPr>
                      <w:r w:rsidRPr="002650C4">
                        <w:rPr>
                          <w:noProof/>
                          <w:lang w:eastAsia="fr-FR"/>
                        </w:rPr>
                        <w:drawing>
                          <wp:inline distT="0" distB="0" distL="0" distR="0" wp14:anchorId="7D2292B6" wp14:editId="32635BC9">
                            <wp:extent cx="1905000" cy="381000"/>
                            <wp:effectExtent l="0" t="0" r="0" b="0"/>
                            <wp:docPr id="41" name="Picture 41"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32F7296" w14:textId="77777777" w:rsidR="00DD1ECC" w:rsidRDefault="00DD1ECC"/>
                    <w:p w14:paraId="7E4BD302" w14:textId="77777777" w:rsidR="00DD1ECC" w:rsidRDefault="00DD1ECC"/>
                    <w:p w14:paraId="3DEAF0EF" w14:textId="77777777" w:rsidR="00DD1ECC" w:rsidRDefault="00DD1ECC" w:rsidP="002650C4">
                      <w:pPr>
                        <w:jc w:val="center"/>
                      </w:pPr>
                      <w:r w:rsidRPr="002650C4">
                        <w:rPr>
                          <w:noProof/>
                          <w:lang w:eastAsia="fr-FR"/>
                        </w:rPr>
                        <w:drawing>
                          <wp:inline distT="0" distB="0" distL="0" distR="0" wp14:anchorId="28C4F7AD" wp14:editId="275E7088">
                            <wp:extent cx="1905000" cy="381000"/>
                            <wp:effectExtent l="0" t="0" r="0" b="0"/>
                            <wp:docPr id="42" name="Picture 42"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929C861" w14:textId="77777777" w:rsidR="00DD1ECC" w:rsidRDefault="00DD1ECC"/>
                    <w:p w14:paraId="52F91CFC" w14:textId="77777777" w:rsidR="00DD1ECC" w:rsidRDefault="00DD1ECC"/>
                    <w:p w14:paraId="39D9D12E" w14:textId="77777777" w:rsidR="00DD1ECC" w:rsidRDefault="00DD1ECC" w:rsidP="002650C4">
                      <w:pPr>
                        <w:jc w:val="center"/>
                      </w:pPr>
                      <w:r w:rsidRPr="002650C4">
                        <w:rPr>
                          <w:noProof/>
                          <w:lang w:eastAsia="fr-FR"/>
                        </w:rPr>
                        <w:drawing>
                          <wp:inline distT="0" distB="0" distL="0" distR="0" wp14:anchorId="6D0FCC39" wp14:editId="121A971A">
                            <wp:extent cx="1905000" cy="381000"/>
                            <wp:effectExtent l="0" t="0" r="0" b="0"/>
                            <wp:docPr id="43" name="Picture 4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43A9F2F" w14:textId="77777777" w:rsidR="00DD1ECC" w:rsidRDefault="00DD1ECC"/>
                    <w:p w14:paraId="07F9C73D" w14:textId="77777777" w:rsidR="00DD1ECC" w:rsidRDefault="00DD1ECC"/>
                    <w:p w14:paraId="145D17B3" w14:textId="77777777" w:rsidR="00DD1ECC" w:rsidRDefault="00DD1ECC" w:rsidP="002650C4">
                      <w:pPr>
                        <w:jc w:val="center"/>
                      </w:pPr>
                      <w:r w:rsidRPr="002650C4">
                        <w:rPr>
                          <w:noProof/>
                          <w:lang w:eastAsia="fr-FR"/>
                        </w:rPr>
                        <w:drawing>
                          <wp:inline distT="0" distB="0" distL="0" distR="0" wp14:anchorId="2123859B" wp14:editId="6AC957E2">
                            <wp:extent cx="1905000" cy="381000"/>
                            <wp:effectExtent l="0" t="0" r="0" b="0"/>
                            <wp:docPr id="44" name="Picture 44"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262EBC4" w14:textId="77777777" w:rsidR="00DD1ECC" w:rsidRDefault="00DD1ECC"/>
                    <w:p w14:paraId="37FBB1D1" w14:textId="77777777" w:rsidR="00DD1ECC" w:rsidRDefault="00DD1ECC"/>
                    <w:p w14:paraId="4DE1832E" w14:textId="77777777" w:rsidR="00DD1ECC" w:rsidRDefault="00DD1ECC" w:rsidP="002650C4">
                      <w:pPr>
                        <w:jc w:val="center"/>
                      </w:pPr>
                      <w:r w:rsidRPr="002650C4">
                        <w:rPr>
                          <w:noProof/>
                          <w:lang w:eastAsia="fr-FR"/>
                        </w:rPr>
                        <w:drawing>
                          <wp:inline distT="0" distB="0" distL="0" distR="0" wp14:anchorId="493D6B5E" wp14:editId="544CCF23">
                            <wp:extent cx="1905000" cy="381000"/>
                            <wp:effectExtent l="0" t="0" r="0" b="0"/>
                            <wp:docPr id="45" name="Picture 45"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F7256E6" w14:textId="77777777" w:rsidR="00DD1ECC" w:rsidRDefault="00DD1ECC"/>
                    <w:p w14:paraId="407C9191" w14:textId="77777777" w:rsidR="00DD1ECC" w:rsidRDefault="00DD1ECC"/>
                    <w:p w14:paraId="05E9439E" w14:textId="77777777" w:rsidR="00DD1ECC" w:rsidRDefault="00DD1ECC" w:rsidP="002650C4">
                      <w:pPr>
                        <w:jc w:val="center"/>
                      </w:pPr>
                      <w:r w:rsidRPr="002650C4">
                        <w:rPr>
                          <w:noProof/>
                          <w:lang w:eastAsia="fr-FR"/>
                        </w:rPr>
                        <w:drawing>
                          <wp:inline distT="0" distB="0" distL="0" distR="0" wp14:anchorId="21B35153" wp14:editId="7743AE4C">
                            <wp:extent cx="1905000" cy="381000"/>
                            <wp:effectExtent l="0" t="0" r="0" b="0"/>
                            <wp:docPr id="46" name="Picture 46"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0D3B301" w14:textId="77777777" w:rsidR="00DD1ECC" w:rsidRDefault="00DD1ECC"/>
                    <w:p w14:paraId="34870674" w14:textId="77777777" w:rsidR="00DD1ECC" w:rsidRDefault="00DD1ECC"/>
                    <w:p w14:paraId="3B0F68DB" w14:textId="77777777" w:rsidR="00DD1ECC" w:rsidRDefault="00DD1ECC" w:rsidP="002650C4">
                      <w:pPr>
                        <w:jc w:val="center"/>
                      </w:pPr>
                      <w:r w:rsidRPr="002650C4">
                        <w:rPr>
                          <w:noProof/>
                          <w:lang w:eastAsia="fr-FR"/>
                        </w:rPr>
                        <w:drawing>
                          <wp:inline distT="0" distB="0" distL="0" distR="0" wp14:anchorId="7A828EF2" wp14:editId="7DB2C522">
                            <wp:extent cx="1905000" cy="381000"/>
                            <wp:effectExtent l="0" t="0" r="0" b="0"/>
                            <wp:docPr id="47" name="Picture 47"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93675CB" w14:textId="77777777" w:rsidR="00DD1ECC" w:rsidRDefault="00DD1ECC"/>
                    <w:p w14:paraId="1951DD97" w14:textId="77777777" w:rsidR="00DD1ECC" w:rsidRDefault="00DD1ECC"/>
                    <w:p w14:paraId="74AEB275" w14:textId="77777777" w:rsidR="00DD1ECC" w:rsidRDefault="00DD1ECC" w:rsidP="002650C4">
                      <w:pPr>
                        <w:jc w:val="center"/>
                      </w:pPr>
                      <w:r w:rsidRPr="002650C4">
                        <w:rPr>
                          <w:noProof/>
                          <w:lang w:eastAsia="fr-FR"/>
                        </w:rPr>
                        <w:drawing>
                          <wp:inline distT="0" distB="0" distL="0" distR="0" wp14:anchorId="4E41A6DB" wp14:editId="47AB02FD">
                            <wp:extent cx="1905000" cy="381000"/>
                            <wp:effectExtent l="0" t="0" r="0" b="0"/>
                            <wp:docPr id="48" name="Picture 4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D013314" w14:textId="77777777" w:rsidR="00DD1ECC" w:rsidRDefault="00DD1ECC"/>
                    <w:p w14:paraId="62117AC7" w14:textId="77777777" w:rsidR="00DD1ECC" w:rsidRDefault="00DD1ECC"/>
                    <w:p w14:paraId="53A00F84" w14:textId="77777777" w:rsidR="00DD1ECC" w:rsidRDefault="00DD1ECC" w:rsidP="002650C4">
                      <w:pPr>
                        <w:jc w:val="center"/>
                      </w:pPr>
                      <w:r w:rsidRPr="002650C4">
                        <w:rPr>
                          <w:noProof/>
                          <w:lang w:eastAsia="fr-FR"/>
                        </w:rPr>
                        <w:drawing>
                          <wp:inline distT="0" distB="0" distL="0" distR="0" wp14:anchorId="069E7F2D" wp14:editId="09819DF8">
                            <wp:extent cx="1905000" cy="381000"/>
                            <wp:effectExtent l="0" t="0" r="0" b="0"/>
                            <wp:docPr id="49" name="Picture 4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E801205" w14:textId="77777777" w:rsidR="00DD1ECC" w:rsidRDefault="00DD1ECC"/>
                    <w:p w14:paraId="52402634" w14:textId="77777777" w:rsidR="00DD1ECC" w:rsidRDefault="00DD1ECC"/>
                    <w:p w14:paraId="0206714F" w14:textId="77777777" w:rsidR="00DD1ECC" w:rsidRDefault="00DD1ECC" w:rsidP="002650C4">
                      <w:pPr>
                        <w:jc w:val="center"/>
                      </w:pPr>
                      <w:r w:rsidRPr="002650C4">
                        <w:rPr>
                          <w:noProof/>
                          <w:lang w:eastAsia="fr-FR"/>
                        </w:rPr>
                        <w:drawing>
                          <wp:inline distT="0" distB="0" distL="0" distR="0" wp14:anchorId="4C95E48C" wp14:editId="2D6DA434">
                            <wp:extent cx="1905000" cy="381000"/>
                            <wp:effectExtent l="0" t="0" r="0" b="0"/>
                            <wp:docPr id="50" name="Picture 5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4C35A410" w14:textId="77777777" w:rsidR="00DD1ECC" w:rsidRDefault="00DD1ECC"/>
                    <w:p w14:paraId="40E3D4C7" w14:textId="77777777" w:rsidR="00DD1ECC" w:rsidRDefault="00DD1ECC"/>
                    <w:p w14:paraId="7F66B466" w14:textId="77777777" w:rsidR="00DD1ECC" w:rsidRDefault="00DD1ECC" w:rsidP="002650C4">
                      <w:pPr>
                        <w:jc w:val="center"/>
                      </w:pPr>
                      <w:r w:rsidRPr="002650C4">
                        <w:rPr>
                          <w:noProof/>
                          <w:lang w:eastAsia="fr-FR"/>
                        </w:rPr>
                        <w:drawing>
                          <wp:inline distT="0" distB="0" distL="0" distR="0" wp14:anchorId="62413475" wp14:editId="7A8656F9">
                            <wp:extent cx="1905000" cy="381000"/>
                            <wp:effectExtent l="0" t="0" r="0" b="0"/>
                            <wp:docPr id="51" name="Picture 51"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223B2A7" w14:textId="77777777" w:rsidR="00DD1ECC" w:rsidRDefault="00DD1ECC"/>
                    <w:p w14:paraId="4E898569" w14:textId="77777777" w:rsidR="00DD1ECC" w:rsidRDefault="00DD1ECC"/>
                    <w:p w14:paraId="0CCFF7B2" w14:textId="77777777" w:rsidR="00DD1ECC" w:rsidRDefault="00DD1ECC" w:rsidP="002650C4">
                      <w:pPr>
                        <w:jc w:val="center"/>
                      </w:pPr>
                      <w:r w:rsidRPr="002650C4">
                        <w:rPr>
                          <w:noProof/>
                          <w:lang w:eastAsia="fr-FR"/>
                        </w:rPr>
                        <w:drawing>
                          <wp:inline distT="0" distB="0" distL="0" distR="0" wp14:anchorId="0EC392EF" wp14:editId="7FE893B1">
                            <wp:extent cx="1905000" cy="381000"/>
                            <wp:effectExtent l="0" t="0" r="0" b="0"/>
                            <wp:docPr id="52" name="Picture 52"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15E2662" w14:textId="77777777" w:rsidR="00DD1ECC" w:rsidRDefault="00DD1ECC"/>
                    <w:p w14:paraId="33F3325A" w14:textId="77777777" w:rsidR="00DD1ECC" w:rsidRDefault="00DD1ECC"/>
                    <w:p w14:paraId="13DF7BBE" w14:textId="77777777" w:rsidR="00DD1ECC" w:rsidRDefault="00DD1ECC" w:rsidP="002650C4">
                      <w:pPr>
                        <w:jc w:val="center"/>
                      </w:pPr>
                      <w:r w:rsidRPr="002650C4">
                        <w:rPr>
                          <w:noProof/>
                          <w:lang w:eastAsia="fr-FR"/>
                        </w:rPr>
                        <w:drawing>
                          <wp:inline distT="0" distB="0" distL="0" distR="0" wp14:anchorId="1876E856" wp14:editId="24BBE89C">
                            <wp:extent cx="1905000" cy="381000"/>
                            <wp:effectExtent l="0" t="0" r="0" b="0"/>
                            <wp:docPr id="53" name="Picture 5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F9AE1B7" w14:textId="77777777" w:rsidR="00DD1ECC" w:rsidRDefault="00DD1ECC"/>
                    <w:p w14:paraId="73D2246F" w14:textId="77777777" w:rsidR="00DD1ECC" w:rsidRDefault="00DD1ECC"/>
                    <w:p w14:paraId="6F1C0634" w14:textId="77777777" w:rsidR="00DD1ECC" w:rsidRDefault="00DD1ECC" w:rsidP="002650C4">
                      <w:pPr>
                        <w:jc w:val="center"/>
                      </w:pPr>
                      <w:r w:rsidRPr="002650C4">
                        <w:rPr>
                          <w:noProof/>
                          <w:lang w:eastAsia="fr-FR"/>
                        </w:rPr>
                        <w:drawing>
                          <wp:inline distT="0" distB="0" distL="0" distR="0" wp14:anchorId="3FC11C31" wp14:editId="6E636102">
                            <wp:extent cx="1905000" cy="381000"/>
                            <wp:effectExtent l="0" t="0" r="0" b="0"/>
                            <wp:docPr id="54" name="Picture 54"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126FCB1" w14:textId="77777777" w:rsidR="00DD1ECC" w:rsidRDefault="00DD1ECC"/>
                    <w:p w14:paraId="6FB8D941" w14:textId="77777777" w:rsidR="00DD1ECC" w:rsidRDefault="00DD1ECC"/>
                    <w:p w14:paraId="21739358" w14:textId="77777777" w:rsidR="00DD1ECC" w:rsidRDefault="00DD1ECC" w:rsidP="002650C4">
                      <w:pPr>
                        <w:jc w:val="center"/>
                      </w:pPr>
                      <w:r w:rsidRPr="002650C4">
                        <w:rPr>
                          <w:noProof/>
                          <w:lang w:eastAsia="fr-FR"/>
                        </w:rPr>
                        <w:drawing>
                          <wp:inline distT="0" distB="0" distL="0" distR="0" wp14:anchorId="758D886D" wp14:editId="51B7C3CB">
                            <wp:extent cx="1905000" cy="381000"/>
                            <wp:effectExtent l="0" t="0" r="0" b="0"/>
                            <wp:docPr id="55" name="Picture 55"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9E84CD7" w14:textId="77777777" w:rsidR="00DD1ECC" w:rsidRDefault="00DD1ECC"/>
                    <w:p w14:paraId="0FD8C4F3" w14:textId="77777777" w:rsidR="00DD1ECC" w:rsidRDefault="00DD1ECC"/>
                    <w:p w14:paraId="0A0866E3" w14:textId="77777777" w:rsidR="00DD1ECC" w:rsidRDefault="00DD1ECC" w:rsidP="002650C4">
                      <w:pPr>
                        <w:jc w:val="center"/>
                      </w:pPr>
                      <w:r w:rsidRPr="002650C4">
                        <w:rPr>
                          <w:noProof/>
                          <w:lang w:eastAsia="fr-FR"/>
                        </w:rPr>
                        <w:drawing>
                          <wp:inline distT="0" distB="0" distL="0" distR="0" wp14:anchorId="11DF28E0" wp14:editId="392FE2F5">
                            <wp:extent cx="1905000" cy="381000"/>
                            <wp:effectExtent l="0" t="0" r="0" b="0"/>
                            <wp:docPr id="56" name="Picture 56"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7F5FC650" w14:textId="77777777" w:rsidR="00DD1ECC" w:rsidRDefault="00DD1ECC"/>
                    <w:p w14:paraId="1847DF94" w14:textId="77777777" w:rsidR="00DD1ECC" w:rsidRDefault="00DD1ECC"/>
                    <w:p w14:paraId="1858F5A1" w14:textId="77777777" w:rsidR="00DD1ECC" w:rsidRDefault="00DD1ECC" w:rsidP="002650C4">
                      <w:pPr>
                        <w:jc w:val="center"/>
                      </w:pPr>
                      <w:r w:rsidRPr="002650C4">
                        <w:rPr>
                          <w:noProof/>
                          <w:lang w:eastAsia="fr-FR"/>
                        </w:rPr>
                        <w:drawing>
                          <wp:inline distT="0" distB="0" distL="0" distR="0" wp14:anchorId="7D2292B6" wp14:editId="32635BC9">
                            <wp:extent cx="1905000" cy="381000"/>
                            <wp:effectExtent l="0" t="0" r="0" b="0"/>
                            <wp:docPr id="57" name="Picture 57"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27D3D232" w14:textId="77777777" w:rsidR="00DD1ECC" w:rsidRDefault="00DD1ECC"/>
                    <w:p w14:paraId="04337E31" w14:textId="77777777" w:rsidR="00DD1ECC" w:rsidRDefault="00DD1ECC"/>
                    <w:p w14:paraId="467CCFDA" w14:textId="77777777" w:rsidR="00DD1ECC" w:rsidRDefault="00DD1ECC" w:rsidP="002650C4">
                      <w:pPr>
                        <w:jc w:val="center"/>
                      </w:pPr>
                      <w:r w:rsidRPr="002650C4">
                        <w:rPr>
                          <w:noProof/>
                          <w:lang w:eastAsia="fr-FR"/>
                        </w:rPr>
                        <w:drawing>
                          <wp:inline distT="0" distB="0" distL="0" distR="0" wp14:anchorId="28C4F7AD" wp14:editId="275E7088">
                            <wp:extent cx="1905000" cy="381000"/>
                            <wp:effectExtent l="0" t="0" r="0" b="0"/>
                            <wp:docPr id="58" name="Picture 5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D3EC4EC" w14:textId="77777777" w:rsidR="00DD1ECC" w:rsidRDefault="00DD1ECC"/>
                    <w:p w14:paraId="2C156CB3" w14:textId="77777777" w:rsidR="00DD1ECC" w:rsidRDefault="00DD1ECC"/>
                    <w:p w14:paraId="4CF7D622" w14:textId="77777777" w:rsidR="00DD1ECC" w:rsidRDefault="00DD1ECC" w:rsidP="002650C4">
                      <w:pPr>
                        <w:jc w:val="center"/>
                      </w:pPr>
                      <w:r w:rsidRPr="002650C4">
                        <w:rPr>
                          <w:noProof/>
                          <w:lang w:eastAsia="fr-FR"/>
                        </w:rPr>
                        <w:drawing>
                          <wp:inline distT="0" distB="0" distL="0" distR="0" wp14:anchorId="6D0FCC39" wp14:editId="121A971A">
                            <wp:extent cx="1905000" cy="381000"/>
                            <wp:effectExtent l="0" t="0" r="0" b="0"/>
                            <wp:docPr id="59" name="Picture 5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ADEBEA7" w14:textId="77777777" w:rsidR="00DD1ECC" w:rsidRDefault="00DD1ECC"/>
                    <w:p w14:paraId="2E44E084" w14:textId="77777777" w:rsidR="00DD1ECC" w:rsidRDefault="00DD1ECC"/>
                    <w:p w14:paraId="2365E53F" w14:textId="77777777" w:rsidR="00DD1ECC" w:rsidRDefault="00DD1ECC" w:rsidP="002650C4">
                      <w:pPr>
                        <w:jc w:val="center"/>
                      </w:pPr>
                      <w:r w:rsidRPr="002650C4">
                        <w:rPr>
                          <w:noProof/>
                          <w:lang w:eastAsia="fr-FR"/>
                        </w:rPr>
                        <w:drawing>
                          <wp:inline distT="0" distB="0" distL="0" distR="0" wp14:anchorId="2123859B" wp14:editId="6AC957E2">
                            <wp:extent cx="1905000" cy="381000"/>
                            <wp:effectExtent l="0" t="0" r="0" b="0"/>
                            <wp:docPr id="60" name="Picture 6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17186BB2" w14:textId="77777777" w:rsidR="00DD1ECC" w:rsidRDefault="00DD1ECC"/>
                    <w:p w14:paraId="1EE83BEC" w14:textId="77777777" w:rsidR="00DD1ECC" w:rsidRDefault="00DD1ECC"/>
                    <w:p w14:paraId="4E4F7F4F" w14:textId="77777777" w:rsidR="00DD1ECC" w:rsidRDefault="00DD1ECC" w:rsidP="002650C4">
                      <w:pPr>
                        <w:jc w:val="center"/>
                      </w:pPr>
                      <w:r w:rsidRPr="002650C4">
                        <w:rPr>
                          <w:noProof/>
                          <w:lang w:eastAsia="fr-FR"/>
                        </w:rPr>
                        <w:drawing>
                          <wp:inline distT="0" distB="0" distL="0" distR="0" wp14:anchorId="493D6B5E" wp14:editId="544CCF23">
                            <wp:extent cx="1905000" cy="381000"/>
                            <wp:effectExtent l="0" t="0" r="0" b="0"/>
                            <wp:docPr id="61" name="Picture 61"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5AD3EAD7" w14:textId="77777777" w:rsidR="00DD1ECC" w:rsidRDefault="00DD1ECC"/>
                    <w:p w14:paraId="0EE51E96" w14:textId="77777777" w:rsidR="00DD1ECC" w:rsidRDefault="00DD1ECC"/>
                    <w:p w14:paraId="06D32A3A" w14:textId="77777777" w:rsidR="00DD1ECC" w:rsidRDefault="00DD1ECC" w:rsidP="002650C4">
                      <w:pPr>
                        <w:jc w:val="center"/>
                      </w:pPr>
                      <w:r w:rsidRPr="002650C4">
                        <w:rPr>
                          <w:noProof/>
                          <w:lang w:eastAsia="fr-FR"/>
                        </w:rPr>
                        <w:drawing>
                          <wp:inline distT="0" distB="0" distL="0" distR="0" wp14:anchorId="21B35153" wp14:editId="7743AE4C">
                            <wp:extent cx="1905000" cy="381000"/>
                            <wp:effectExtent l="0" t="0" r="0" b="0"/>
                            <wp:docPr id="62" name="Picture 62"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E079C5A" w14:textId="77777777" w:rsidR="00DD1ECC" w:rsidRDefault="00DD1ECC"/>
                    <w:p w14:paraId="35062C1F" w14:textId="77777777" w:rsidR="00DD1ECC" w:rsidRDefault="00DD1ECC"/>
                    <w:p w14:paraId="48D76BD1" w14:textId="77777777" w:rsidR="00DD1ECC" w:rsidRDefault="00DD1ECC" w:rsidP="002650C4">
                      <w:pPr>
                        <w:jc w:val="center"/>
                      </w:pPr>
                      <w:r w:rsidRPr="002650C4">
                        <w:rPr>
                          <w:noProof/>
                          <w:lang w:eastAsia="fr-FR"/>
                        </w:rPr>
                        <w:drawing>
                          <wp:inline distT="0" distB="0" distL="0" distR="0" wp14:anchorId="7A828EF2" wp14:editId="7DB2C522">
                            <wp:extent cx="1905000" cy="381000"/>
                            <wp:effectExtent l="0" t="0" r="0" b="0"/>
                            <wp:docPr id="63" name="Picture 63"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0B500081" w14:textId="77777777" w:rsidR="00DD1ECC" w:rsidRDefault="00DD1ECC"/>
                    <w:p w14:paraId="17300498" w14:textId="77777777" w:rsidR="00DD1ECC" w:rsidRDefault="00DD1ECC"/>
                    <w:p w14:paraId="282D09BF" w14:textId="77777777" w:rsidR="00DD1ECC" w:rsidRDefault="00DD1ECC" w:rsidP="002650C4">
                      <w:pPr>
                        <w:jc w:val="center"/>
                      </w:pPr>
                      <w:r w:rsidRPr="002650C4">
                        <w:rPr>
                          <w:noProof/>
                          <w:lang w:eastAsia="fr-FR"/>
                        </w:rPr>
                        <w:drawing>
                          <wp:inline distT="0" distB="0" distL="0" distR="0" wp14:anchorId="4E41A6DB" wp14:editId="47AB02FD">
                            <wp:extent cx="1905000" cy="381000"/>
                            <wp:effectExtent l="0" t="0" r="0" b="0"/>
                            <wp:docPr id="1073741825" name="Picture 1073741825"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62DBA5A6" w14:textId="77777777" w:rsidR="00DD1ECC" w:rsidRDefault="00DD1ECC"/>
                    <w:p w14:paraId="1F6EB32A" w14:textId="77777777" w:rsidR="00DD1ECC" w:rsidRDefault="00DD1ECC"/>
                    <w:p w14:paraId="74DC0E46" w14:textId="77777777" w:rsidR="00DD1ECC" w:rsidRDefault="00DD1ECC" w:rsidP="002650C4">
                      <w:pPr>
                        <w:jc w:val="center"/>
                      </w:pPr>
                      <w:r w:rsidRPr="002650C4">
                        <w:rPr>
                          <w:noProof/>
                          <w:lang w:eastAsia="fr-FR"/>
                        </w:rPr>
                        <w:drawing>
                          <wp:inline distT="0" distB="0" distL="0" distR="0" wp14:anchorId="069E7F2D" wp14:editId="09819DF8">
                            <wp:extent cx="1905000" cy="381000"/>
                            <wp:effectExtent l="0" t="0" r="0" b="0"/>
                            <wp:docPr id="1073741826" name="Picture 1073741826"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91C803A" w14:textId="77777777" w:rsidR="00DD1ECC" w:rsidRDefault="00DD1ECC"/>
                    <w:p w14:paraId="15700106" w14:textId="77777777" w:rsidR="00DD1ECC" w:rsidRDefault="00DD1ECC"/>
                    <w:p w14:paraId="04E3EF64" w14:textId="77777777" w:rsidR="00DD1ECC" w:rsidRDefault="00DD1ECC" w:rsidP="002650C4">
                      <w:pPr>
                        <w:jc w:val="center"/>
                      </w:pPr>
                      <w:r w:rsidRPr="002650C4">
                        <w:rPr>
                          <w:noProof/>
                          <w:lang w:eastAsia="fr-FR"/>
                        </w:rPr>
                        <w:drawing>
                          <wp:inline distT="0" distB="0" distL="0" distR="0" wp14:anchorId="4C95E48C" wp14:editId="2D6DA434">
                            <wp:extent cx="1905000" cy="381000"/>
                            <wp:effectExtent l="0" t="0" r="0" b="0"/>
                            <wp:docPr id="1073741827" name="Picture 1073741827"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7638940" w14:textId="77777777" w:rsidR="00DD1ECC" w:rsidRDefault="00DD1ECC"/>
                    <w:p w14:paraId="00951F64" w14:textId="77777777" w:rsidR="00DD1ECC" w:rsidRDefault="00DD1ECC"/>
                    <w:p w14:paraId="73E1E936" w14:textId="77777777" w:rsidR="00DD1ECC" w:rsidRDefault="00DD1ECC" w:rsidP="002650C4">
                      <w:pPr>
                        <w:jc w:val="center"/>
                      </w:pPr>
                      <w:r w:rsidRPr="002650C4">
                        <w:rPr>
                          <w:noProof/>
                          <w:lang w:eastAsia="fr-FR"/>
                        </w:rPr>
                        <w:drawing>
                          <wp:inline distT="0" distB="0" distL="0" distR="0" wp14:anchorId="62413475" wp14:editId="7A8656F9">
                            <wp:extent cx="1905000" cy="381000"/>
                            <wp:effectExtent l="0" t="0" r="0" b="0"/>
                            <wp:docPr id="1073741828" name="Picture 1073741828"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CBCAB10" w14:textId="77777777" w:rsidR="00DD1ECC" w:rsidRDefault="00DD1ECC"/>
                    <w:p w14:paraId="2CFB6027" w14:textId="77777777" w:rsidR="00DD1ECC" w:rsidRDefault="00DD1ECC"/>
                    <w:p w14:paraId="42A47BC1" w14:textId="77777777" w:rsidR="00DD1ECC" w:rsidRDefault="00DD1ECC" w:rsidP="002650C4">
                      <w:pPr>
                        <w:jc w:val="center"/>
                      </w:pPr>
                      <w:r w:rsidRPr="002650C4">
                        <w:rPr>
                          <w:noProof/>
                          <w:lang w:eastAsia="fr-FR"/>
                        </w:rPr>
                        <w:drawing>
                          <wp:inline distT="0" distB="0" distL="0" distR="0" wp14:anchorId="0EC392EF" wp14:editId="7FE893B1">
                            <wp:extent cx="1905000" cy="381000"/>
                            <wp:effectExtent l="0" t="0" r="0" b="0"/>
                            <wp:docPr id="1073741829" name="Picture 1073741829"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3B2C6ECF" w14:textId="77777777" w:rsidR="00DD1ECC" w:rsidRDefault="00DD1ECC"/>
                    <w:p w14:paraId="32A3D0EB" w14:textId="77777777" w:rsidR="00DD1ECC" w:rsidRDefault="00DD1ECC"/>
                    <w:p w14:paraId="5192996B" w14:textId="77777777" w:rsidR="00DD1ECC" w:rsidRDefault="00DD1ECC" w:rsidP="002650C4">
                      <w:pPr>
                        <w:jc w:val="center"/>
                      </w:pPr>
                      <w:r w:rsidRPr="002650C4">
                        <w:rPr>
                          <w:noProof/>
                          <w:lang w:eastAsia="fr-FR"/>
                        </w:rPr>
                        <w:drawing>
                          <wp:inline distT="0" distB="0" distL="0" distR="0" wp14:anchorId="1876E856" wp14:editId="24BBE89C">
                            <wp:extent cx="1905000" cy="381000"/>
                            <wp:effectExtent l="0" t="0" r="0" b="0"/>
                            <wp:docPr id="1073741830" name="Picture 1073741830" descr="C:\Users\HP\Dropbox\Icons-Logos\Logos\Logo_Reach_Small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ropbox\Icons-Logos\Logos\Logo_Reach_Small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381000"/>
                                    </a:xfrm>
                                    <a:prstGeom prst="rect">
                                      <a:avLst/>
                                    </a:prstGeom>
                                    <a:noFill/>
                                    <a:ln>
                                      <a:noFill/>
                                    </a:ln>
                                  </pic:spPr>
                                </pic:pic>
                              </a:graphicData>
                            </a:graphic>
                          </wp:inline>
                        </w:drawing>
                      </w:r>
                    </w:p>
                    <w:p w14:paraId="001473BE" w14:textId="77777777" w:rsidR="00DD1ECC" w:rsidRDefault="00DD1ECC"/>
                  </w:txbxContent>
                </v:textbox>
                <w10:wrap anchorx="page"/>
              </v:rect>
            </w:pict>
          </mc:Fallback>
        </mc:AlternateContent>
      </w:r>
      <w:r w:rsidR="005C5014">
        <w:rPr>
          <w:b/>
          <w:noProof/>
          <w:color w:val="BFBFBF" w:themeColor="background1" w:themeShade="BF"/>
          <w:sz w:val="72"/>
          <w:szCs w:val="72"/>
          <w:lang w:eastAsia="fr-FR"/>
        </w:rPr>
        <mc:AlternateContent>
          <mc:Choice Requires="wps">
            <w:drawing>
              <wp:anchor distT="0" distB="0" distL="114300" distR="114300" simplePos="0" relativeHeight="251667968" behindDoc="1" locked="0" layoutInCell="1" allowOverlap="1" wp14:anchorId="457C60D4" wp14:editId="4F9B848C">
                <wp:simplePos x="0" y="0"/>
                <wp:positionH relativeFrom="page">
                  <wp:posOffset>142875</wp:posOffset>
                </wp:positionH>
                <wp:positionV relativeFrom="paragraph">
                  <wp:posOffset>2303145</wp:posOffset>
                </wp:positionV>
                <wp:extent cx="7296150" cy="5121910"/>
                <wp:effectExtent l="0" t="0" r="0" b="2540"/>
                <wp:wrapNone/>
                <wp:docPr id="3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0" cy="5121910"/>
                        </a:xfrm>
                        <a:prstGeom prst="rect">
                          <a:avLst/>
                        </a:prstGeom>
                        <a:solidFill>
                          <a:srgbClr val="D2CBB8"/>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56879" id="Rectangle 13" o:spid="_x0000_s1026" style="position:absolute;margin-left:11.25pt;margin-top:181.35pt;width:574.5pt;height:403.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" fillcolor="#d2cbb8" stroked="f">
                <w10:wrap anchorx="page"/>
              </v:rect>
            </w:pict>
          </mc:Fallback>
        </mc:AlternateContent>
      </w:r>
      <w:r w:rsidR="005C5014" w:rsidRPr="00834CF9">
        <w:rPr>
          <w:b/>
          <w:noProof/>
          <w:color w:val="BFBFBF" w:themeColor="background1" w:themeShade="BF"/>
          <w:sz w:val="72"/>
          <w:szCs w:val="72"/>
          <w:lang w:eastAsia="fr-FR"/>
        </w:rPr>
        <w:drawing>
          <wp:anchor distT="0" distB="0" distL="114300" distR="114300" simplePos="0" relativeHeight="251659264" behindDoc="1" locked="0" layoutInCell="1" allowOverlap="1" wp14:anchorId="1C38DF67" wp14:editId="4CDF4583">
            <wp:simplePos x="0" y="0"/>
            <wp:positionH relativeFrom="column">
              <wp:posOffset>3155315</wp:posOffset>
            </wp:positionH>
            <wp:positionV relativeFrom="paragraph">
              <wp:posOffset>7536967</wp:posOffset>
            </wp:positionV>
            <wp:extent cx="3195955" cy="72771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ACH-Logo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95955" cy="727710"/>
                    </a:xfrm>
                    <a:prstGeom prst="rect">
                      <a:avLst/>
                    </a:prstGeom>
                  </pic:spPr>
                </pic:pic>
              </a:graphicData>
            </a:graphic>
          </wp:anchor>
        </w:drawing>
      </w:r>
    </w:p>
    <w:p w14:paraId="2288E31E" w14:textId="77777777" w:rsidR="005F09E4" w:rsidRDefault="005F09E4" w:rsidP="005F09E4">
      <w:pPr>
        <w:spacing w:after="0" w:line="360" w:lineRule="auto"/>
        <w:rPr>
          <w:i/>
          <w:color w:val="EE5859"/>
          <w:sz w:val="40"/>
          <w:szCs w:val="40"/>
        </w:rPr>
      </w:pPr>
    </w:p>
    <w:p w14:paraId="787DB343" w14:textId="77777777" w:rsidR="005F09E4" w:rsidRDefault="005F09E4" w:rsidP="005F09E4">
      <w:pPr>
        <w:spacing w:after="0" w:line="360" w:lineRule="auto"/>
        <w:rPr>
          <w:i/>
          <w:color w:val="EE5859"/>
          <w:sz w:val="40"/>
          <w:szCs w:val="40"/>
        </w:rPr>
      </w:pPr>
    </w:p>
    <w:p w14:paraId="0953087B" w14:textId="77777777" w:rsidR="005F09E4" w:rsidRDefault="005F09E4" w:rsidP="005F09E4">
      <w:pPr>
        <w:spacing w:after="0" w:line="360" w:lineRule="auto"/>
        <w:rPr>
          <w:i/>
          <w:color w:val="EE5859"/>
          <w:sz w:val="40"/>
          <w:szCs w:val="40"/>
        </w:rPr>
      </w:pPr>
      <w:bookmarkStart w:id="128" w:name="_GoBack"/>
      <w:bookmarkEnd w:id="128"/>
    </w:p>
    <w:p w14:paraId="517902F7" w14:textId="77777777" w:rsidR="005F09E4" w:rsidRDefault="005F09E4" w:rsidP="005F09E4">
      <w:pPr>
        <w:spacing w:after="0" w:line="360" w:lineRule="auto"/>
        <w:rPr>
          <w:i/>
          <w:color w:val="EE5859"/>
          <w:sz w:val="40"/>
          <w:szCs w:val="40"/>
        </w:rPr>
      </w:pPr>
    </w:p>
    <w:p w14:paraId="2A73A4FC" w14:textId="3804DC25" w:rsidR="005F09E4" w:rsidRDefault="004A62C2" w:rsidP="005F09E4">
      <w:pPr>
        <w:spacing w:after="0" w:line="360" w:lineRule="auto"/>
        <w:rPr>
          <w:i/>
          <w:color w:val="EE5859"/>
          <w:sz w:val="40"/>
          <w:szCs w:val="40"/>
        </w:rPr>
      </w:pPr>
      <w:r>
        <w:rPr>
          <w:b/>
          <w:noProof/>
          <w:color w:val="BFBFBF" w:themeColor="background1" w:themeShade="BF"/>
          <w:sz w:val="72"/>
          <w:szCs w:val="72"/>
          <w:lang w:eastAsia="fr-FR"/>
        </w:rPr>
        <mc:AlternateContent>
          <mc:Choice Requires="wps">
            <w:drawing>
              <wp:anchor distT="0" distB="0" distL="114300" distR="114300" simplePos="0" relativeHeight="251666944" behindDoc="0" locked="0" layoutInCell="1" allowOverlap="1" wp14:anchorId="39A0EF2E" wp14:editId="7E913BC7">
                <wp:simplePos x="0" y="0"/>
                <wp:positionH relativeFrom="page">
                  <wp:posOffset>145473</wp:posOffset>
                </wp:positionH>
                <wp:positionV relativeFrom="paragraph">
                  <wp:posOffset>120765</wp:posOffset>
                </wp:positionV>
                <wp:extent cx="6202622" cy="1104900"/>
                <wp:effectExtent l="0" t="0" r="8255" b="0"/>
                <wp:wrapNone/>
                <wp:docPr id="227" name="Zone de texte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622" cy="1104900"/>
                        </a:xfrm>
                        <a:prstGeom prst="rect">
                          <a:avLst/>
                        </a:prstGeom>
                        <a:solidFill>
                          <a:srgbClr val="EE5859"/>
                        </a:solidFill>
                        <a:ln>
                          <a:noFill/>
                        </a:ln>
                        <a:extLst/>
                      </wps:spPr>
                      <wps:txbx>
                        <w:txbxContent>
                          <w:p w14:paraId="2CBCED40" w14:textId="77777777" w:rsidR="00DD1ECC" w:rsidRPr="000E4FBB" w:rsidRDefault="00DD1ECC" w:rsidP="00C37BFA">
                            <w:pPr>
                              <w:pStyle w:val="HeadingACTEDReport"/>
                              <w:shd w:val="clear" w:color="auto" w:fill="EE5859"/>
                              <w:spacing w:after="0"/>
                              <w:ind w:left="142"/>
                              <w:rPr>
                                <w:rFonts w:cstheme="minorBidi"/>
                                <w:b/>
                                <w:color w:val="FFFFFF" w:themeColor="background1"/>
                                <w:sz w:val="48"/>
                                <w:szCs w:val="48"/>
                              </w:rPr>
                            </w:pPr>
                            <w:bookmarkStart w:id="129" w:name="_Toc442173022"/>
                            <w:r w:rsidRPr="000E4FBB">
                              <w:rPr>
                                <w:rFonts w:cstheme="minorBidi"/>
                                <w:b/>
                                <w:color w:val="FFFFFF" w:themeColor="background1"/>
                                <w:sz w:val="48"/>
                                <w:szCs w:val="48"/>
                              </w:rPr>
                              <w:t>Evaluation rapide en abris dans la région de diffa, Niger</w:t>
                            </w:r>
                            <w:bookmarkEnd w:id="129"/>
                          </w:p>
                          <w:p w14:paraId="66E67076" w14:textId="77777777" w:rsidR="00DD1ECC" w:rsidRPr="00E356B1" w:rsidRDefault="00DD1ECC"/>
                          <w:p w14:paraId="31755242" w14:textId="5D0F6CA0"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30" w:name="_Toc442173023"/>
                            <w:r w:rsidRPr="00544760">
                              <w:rPr>
                                <w:rFonts w:cstheme="minorBidi"/>
                                <w:color w:val="FFFFFF" w:themeColor="background1"/>
                                <w:sz w:val="48"/>
                                <w:szCs w:val="48"/>
                              </w:rPr>
                              <w:t xml:space="preserve">Evaluation en abris dans la </w:t>
                            </w:r>
                            <w:r w:rsidR="004A62C2" w:rsidRPr="00544760">
                              <w:rPr>
                                <w:rFonts w:cstheme="minorBidi"/>
                                <w:color w:val="FFFFFF" w:themeColor="background1"/>
                                <w:sz w:val="48"/>
                                <w:szCs w:val="48"/>
                              </w:rPr>
                              <w:t>région</w:t>
                            </w:r>
                            <w:r w:rsidRPr="00544760">
                              <w:rPr>
                                <w:rFonts w:cstheme="minorBidi"/>
                                <w:color w:val="FFFFFF" w:themeColor="background1"/>
                                <w:sz w:val="48"/>
                                <w:szCs w:val="48"/>
                              </w:rPr>
                              <w:t xml:space="preserve"> de diffa, Niger</w:t>
                            </w:r>
                            <w:bookmarkEnd w:id="130"/>
                          </w:p>
                          <w:p w14:paraId="7CE17D52" w14:textId="77777777" w:rsidR="00DD1ECC" w:rsidRPr="00A078F2" w:rsidRDefault="00DD1ECC"/>
                          <w:p w14:paraId="7191C0B3"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31" w:name="_Toc44217302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31"/>
                          </w:p>
                          <w:p w14:paraId="7F9A946D" w14:textId="77777777" w:rsidR="00DD1ECC" w:rsidRPr="00E356B1" w:rsidRDefault="00DD1ECC"/>
                          <w:p w14:paraId="683D0E1C" w14:textId="7A3A402E"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32" w:name="_Toc442173025"/>
                            <w:r w:rsidRPr="00544760">
                              <w:rPr>
                                <w:rFonts w:cstheme="minorBidi"/>
                                <w:color w:val="FFFFFF" w:themeColor="background1"/>
                                <w:sz w:val="48"/>
                                <w:szCs w:val="48"/>
                              </w:rPr>
                              <w:t xml:space="preserve">Evaluation en abris dans la </w:t>
                            </w:r>
                            <w:r w:rsidR="004A62C2" w:rsidRPr="00544760">
                              <w:rPr>
                                <w:rFonts w:cstheme="minorBidi"/>
                                <w:color w:val="FFFFFF" w:themeColor="background1"/>
                                <w:sz w:val="48"/>
                                <w:szCs w:val="48"/>
                              </w:rPr>
                              <w:t>région</w:t>
                            </w:r>
                            <w:r w:rsidRPr="00544760">
                              <w:rPr>
                                <w:rFonts w:cstheme="minorBidi"/>
                                <w:color w:val="FFFFFF" w:themeColor="background1"/>
                                <w:sz w:val="48"/>
                                <w:szCs w:val="48"/>
                              </w:rPr>
                              <w:t xml:space="preserve"> de diffa, Niger</w:t>
                            </w:r>
                            <w:bookmarkEnd w:id="132"/>
                          </w:p>
                          <w:p w14:paraId="09533366" w14:textId="77777777" w:rsidR="00DD1ECC" w:rsidRPr="00A078F2" w:rsidRDefault="00DD1ECC"/>
                          <w:p w14:paraId="57E780C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33" w:name="_Toc442173026"/>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33"/>
                          </w:p>
                          <w:p w14:paraId="67436EDC" w14:textId="77777777" w:rsidR="00DD1ECC" w:rsidRPr="00E356B1" w:rsidRDefault="00DD1ECC"/>
                          <w:p w14:paraId="2100ECB4" w14:textId="1BD3F27D"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34" w:name="_Toc442173027"/>
                            <w:r w:rsidRPr="00544760">
                              <w:rPr>
                                <w:rFonts w:cstheme="minorBidi"/>
                                <w:color w:val="FFFFFF" w:themeColor="background1"/>
                                <w:sz w:val="48"/>
                                <w:szCs w:val="48"/>
                              </w:rPr>
                              <w:t xml:space="preserve">Evaluation en abris dans la </w:t>
                            </w:r>
                            <w:r w:rsidR="004A62C2" w:rsidRPr="00544760">
                              <w:rPr>
                                <w:rFonts w:cstheme="minorBidi"/>
                                <w:color w:val="FFFFFF" w:themeColor="background1"/>
                                <w:sz w:val="48"/>
                                <w:szCs w:val="48"/>
                              </w:rPr>
                              <w:t>région</w:t>
                            </w:r>
                            <w:r w:rsidRPr="00544760">
                              <w:rPr>
                                <w:rFonts w:cstheme="minorBidi"/>
                                <w:color w:val="FFFFFF" w:themeColor="background1"/>
                                <w:sz w:val="48"/>
                                <w:szCs w:val="48"/>
                              </w:rPr>
                              <w:t xml:space="preserve"> de diffa, Niger</w:t>
                            </w:r>
                            <w:bookmarkEnd w:id="134"/>
                          </w:p>
                          <w:p w14:paraId="3B8575C1" w14:textId="77777777" w:rsidR="00DD1ECC" w:rsidRPr="00A078F2" w:rsidRDefault="00DD1ECC"/>
                          <w:p w14:paraId="0A034814"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35" w:name="_Toc442173028"/>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35"/>
                          </w:p>
                          <w:p w14:paraId="3AF0EE60" w14:textId="77777777" w:rsidR="00DD1ECC" w:rsidRPr="00E356B1" w:rsidRDefault="00DD1ECC"/>
                          <w:p w14:paraId="47F59AD0" w14:textId="017C6894"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36" w:name="_Toc442173029"/>
                            <w:r w:rsidRPr="00544760">
                              <w:rPr>
                                <w:rFonts w:cstheme="minorBidi"/>
                                <w:color w:val="FFFFFF" w:themeColor="background1"/>
                                <w:sz w:val="48"/>
                                <w:szCs w:val="48"/>
                              </w:rPr>
                              <w:t xml:space="preserve">Evaluation en abris dans la </w:t>
                            </w:r>
                            <w:r w:rsidR="004A62C2" w:rsidRPr="00544760">
                              <w:rPr>
                                <w:rFonts w:cstheme="minorBidi"/>
                                <w:color w:val="FFFFFF" w:themeColor="background1"/>
                                <w:sz w:val="48"/>
                                <w:szCs w:val="48"/>
                              </w:rPr>
                              <w:t>région</w:t>
                            </w:r>
                            <w:r w:rsidRPr="00544760">
                              <w:rPr>
                                <w:rFonts w:cstheme="minorBidi"/>
                                <w:color w:val="FFFFFF" w:themeColor="background1"/>
                                <w:sz w:val="48"/>
                                <w:szCs w:val="48"/>
                              </w:rPr>
                              <w:t xml:space="preserve"> de diffa, Niger</w:t>
                            </w:r>
                            <w:bookmarkEnd w:id="136"/>
                          </w:p>
                          <w:p w14:paraId="3440F169" w14:textId="77777777" w:rsidR="00DD1ECC" w:rsidRPr="001674F1" w:rsidRDefault="00DD1ECC"/>
                          <w:p w14:paraId="3A7A0670"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37" w:name="_Toc442173030"/>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37"/>
                          </w:p>
                          <w:p w14:paraId="7655C07D" w14:textId="77777777" w:rsidR="00DD1ECC" w:rsidRPr="00E356B1" w:rsidRDefault="00DD1ECC"/>
                          <w:p w14:paraId="52C67864" w14:textId="41BCC8C1"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38" w:name="_Toc442173031"/>
                            <w:r w:rsidRPr="00544760">
                              <w:rPr>
                                <w:rFonts w:cstheme="minorBidi"/>
                                <w:color w:val="FFFFFF" w:themeColor="background1"/>
                                <w:sz w:val="48"/>
                                <w:szCs w:val="48"/>
                              </w:rPr>
                              <w:t xml:space="preserve">Evaluation en abris dans la </w:t>
                            </w:r>
                            <w:r w:rsidR="004A62C2" w:rsidRPr="00544760">
                              <w:rPr>
                                <w:rFonts w:cstheme="minorBidi"/>
                                <w:color w:val="FFFFFF" w:themeColor="background1"/>
                                <w:sz w:val="48"/>
                                <w:szCs w:val="48"/>
                              </w:rPr>
                              <w:t>région</w:t>
                            </w:r>
                            <w:r w:rsidRPr="00544760">
                              <w:rPr>
                                <w:rFonts w:cstheme="minorBidi"/>
                                <w:color w:val="FFFFFF" w:themeColor="background1"/>
                                <w:sz w:val="48"/>
                                <w:szCs w:val="48"/>
                              </w:rPr>
                              <w:t xml:space="preserve"> de diffa, Niger</w:t>
                            </w:r>
                            <w:bookmarkEnd w:id="138"/>
                          </w:p>
                          <w:p w14:paraId="23056D45" w14:textId="77777777" w:rsidR="00DD1ECC" w:rsidRPr="00A078F2" w:rsidRDefault="00DD1ECC"/>
                          <w:p w14:paraId="223DBAD9"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39" w:name="_Toc442173032"/>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39"/>
                          </w:p>
                          <w:p w14:paraId="3535D4F3" w14:textId="77777777" w:rsidR="00DD1ECC" w:rsidRPr="00E356B1" w:rsidRDefault="00DD1ECC"/>
                          <w:p w14:paraId="6D373801" w14:textId="61676C3E"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40" w:name="_Toc442173033"/>
                            <w:r w:rsidRPr="00544760">
                              <w:rPr>
                                <w:rFonts w:cstheme="minorBidi"/>
                                <w:color w:val="FFFFFF" w:themeColor="background1"/>
                                <w:sz w:val="48"/>
                                <w:szCs w:val="48"/>
                              </w:rPr>
                              <w:t xml:space="preserve">Evaluation en abris dans la </w:t>
                            </w:r>
                            <w:r w:rsidR="004A62C2" w:rsidRPr="00544760">
                              <w:rPr>
                                <w:rFonts w:cstheme="minorBidi"/>
                                <w:color w:val="FFFFFF" w:themeColor="background1"/>
                                <w:sz w:val="48"/>
                                <w:szCs w:val="48"/>
                              </w:rPr>
                              <w:t>région</w:t>
                            </w:r>
                            <w:r w:rsidRPr="00544760">
                              <w:rPr>
                                <w:rFonts w:cstheme="minorBidi"/>
                                <w:color w:val="FFFFFF" w:themeColor="background1"/>
                                <w:sz w:val="48"/>
                                <w:szCs w:val="48"/>
                              </w:rPr>
                              <w:t xml:space="preserve"> de diffa, Niger</w:t>
                            </w:r>
                            <w:bookmarkEnd w:id="140"/>
                          </w:p>
                          <w:p w14:paraId="7A6C745F" w14:textId="77777777" w:rsidR="00DD1ECC" w:rsidRPr="00A078F2" w:rsidRDefault="00DD1ECC"/>
                          <w:p w14:paraId="2DB96403"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41" w:name="_Toc44217303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41"/>
                          </w:p>
                          <w:p w14:paraId="3C3E988A" w14:textId="77777777" w:rsidR="00DD1ECC" w:rsidRPr="00E356B1" w:rsidRDefault="00DD1ECC"/>
                          <w:p w14:paraId="486EAA9E"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42" w:name="_Toc442173035"/>
                            <w:r w:rsidRPr="00544760">
                              <w:rPr>
                                <w:rFonts w:cstheme="minorBidi"/>
                                <w:color w:val="FFFFFF" w:themeColor="background1"/>
                                <w:sz w:val="48"/>
                                <w:szCs w:val="48"/>
                              </w:rPr>
                              <w:t>Evaluation en abris dans la region de diffa, Niger</w:t>
                            </w:r>
                            <w:bookmarkEnd w:id="142"/>
                          </w:p>
                          <w:p w14:paraId="589449FC" w14:textId="77777777" w:rsidR="00DD1ECC" w:rsidRPr="00A078F2" w:rsidRDefault="00DD1ECC"/>
                          <w:p w14:paraId="4BE7398A"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43" w:name="_Toc442173036"/>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43"/>
                          </w:p>
                          <w:p w14:paraId="009739AE" w14:textId="77777777" w:rsidR="00DD1ECC" w:rsidRPr="00E356B1" w:rsidRDefault="00DD1ECC"/>
                          <w:p w14:paraId="448C73D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44" w:name="_Toc442173037"/>
                            <w:r w:rsidRPr="00544760">
                              <w:rPr>
                                <w:rFonts w:cstheme="minorBidi"/>
                                <w:color w:val="FFFFFF" w:themeColor="background1"/>
                                <w:sz w:val="48"/>
                                <w:szCs w:val="48"/>
                              </w:rPr>
                              <w:t>Evaluation en abris dans la region de diffa, Niger</w:t>
                            </w:r>
                            <w:bookmarkEnd w:id="144"/>
                          </w:p>
                          <w:p w14:paraId="5B440E30" w14:textId="77777777" w:rsidR="00DD1ECC" w:rsidRPr="005F09E4" w:rsidRDefault="00DD1ECC"/>
                          <w:p w14:paraId="5CE13701"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45" w:name="_Toc442173038"/>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45"/>
                          </w:p>
                          <w:p w14:paraId="47080CF6" w14:textId="77777777" w:rsidR="00DD1ECC" w:rsidRPr="00E356B1" w:rsidRDefault="00DD1ECC"/>
                          <w:p w14:paraId="1AE60CEA"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46" w:name="_Toc442173039"/>
                            <w:r w:rsidRPr="00544760">
                              <w:rPr>
                                <w:rFonts w:cstheme="minorBidi"/>
                                <w:color w:val="FFFFFF" w:themeColor="background1"/>
                                <w:sz w:val="48"/>
                                <w:szCs w:val="48"/>
                              </w:rPr>
                              <w:t>Evaluation en abris dans la region de diffa, Niger</w:t>
                            </w:r>
                            <w:bookmarkEnd w:id="146"/>
                          </w:p>
                          <w:p w14:paraId="068A34CB" w14:textId="77777777" w:rsidR="00DD1ECC" w:rsidRPr="00A078F2" w:rsidRDefault="00DD1ECC"/>
                          <w:p w14:paraId="7F1803AB"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47" w:name="_Toc442173040"/>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47"/>
                          </w:p>
                          <w:p w14:paraId="5751B29A" w14:textId="77777777" w:rsidR="00DD1ECC" w:rsidRPr="00E356B1" w:rsidRDefault="00DD1ECC"/>
                          <w:p w14:paraId="743DA4F8"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48" w:name="_Toc442173041"/>
                            <w:r w:rsidRPr="00544760">
                              <w:rPr>
                                <w:rFonts w:cstheme="minorBidi"/>
                                <w:color w:val="FFFFFF" w:themeColor="background1"/>
                                <w:sz w:val="48"/>
                                <w:szCs w:val="48"/>
                              </w:rPr>
                              <w:t>Evaluation en abris dans la region de diffa, Niger</w:t>
                            </w:r>
                            <w:bookmarkEnd w:id="148"/>
                          </w:p>
                          <w:p w14:paraId="7BEEB4ED" w14:textId="77777777" w:rsidR="00DD1ECC" w:rsidRPr="00A078F2" w:rsidRDefault="00DD1ECC"/>
                          <w:p w14:paraId="0F9FEB9A"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49" w:name="_Toc442173042"/>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49"/>
                          </w:p>
                          <w:p w14:paraId="051E1E08" w14:textId="77777777" w:rsidR="00DD1ECC" w:rsidRPr="00E356B1" w:rsidRDefault="00DD1ECC"/>
                          <w:p w14:paraId="6F72DD63"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50" w:name="_Toc442173043"/>
                            <w:r w:rsidRPr="00544760">
                              <w:rPr>
                                <w:rFonts w:cstheme="minorBidi"/>
                                <w:color w:val="FFFFFF" w:themeColor="background1"/>
                                <w:sz w:val="48"/>
                                <w:szCs w:val="48"/>
                              </w:rPr>
                              <w:t>Evaluation en abris dans la region de diffa, Niger</w:t>
                            </w:r>
                            <w:bookmarkEnd w:id="150"/>
                          </w:p>
                          <w:p w14:paraId="24A41FEB" w14:textId="77777777" w:rsidR="00DD1ECC" w:rsidRPr="00A078F2" w:rsidRDefault="00DD1ECC"/>
                          <w:p w14:paraId="47694513"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51" w:name="_Toc44217304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51"/>
                          </w:p>
                          <w:p w14:paraId="2C8BC76A" w14:textId="77777777" w:rsidR="00DD1ECC" w:rsidRPr="00E356B1" w:rsidRDefault="00DD1ECC"/>
                          <w:p w14:paraId="096DFB5D"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52" w:name="_Toc442173045"/>
                            <w:r w:rsidRPr="00544760">
                              <w:rPr>
                                <w:rFonts w:cstheme="minorBidi"/>
                                <w:color w:val="FFFFFF" w:themeColor="background1"/>
                                <w:sz w:val="48"/>
                                <w:szCs w:val="48"/>
                              </w:rPr>
                              <w:t>Evaluation en abris dans la region de diffa, Niger</w:t>
                            </w:r>
                            <w:bookmarkEnd w:id="152"/>
                          </w:p>
                          <w:p w14:paraId="5B50C7B2" w14:textId="77777777" w:rsidR="00DD1ECC" w:rsidRPr="001674F1" w:rsidRDefault="00DD1ECC"/>
                          <w:p w14:paraId="4509D83F"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53" w:name="_Toc442173046"/>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53"/>
                          </w:p>
                          <w:p w14:paraId="25B9C7E6" w14:textId="77777777" w:rsidR="00DD1ECC" w:rsidRPr="00E356B1" w:rsidRDefault="00DD1ECC"/>
                          <w:p w14:paraId="63368251"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54" w:name="_Toc442173047"/>
                            <w:r w:rsidRPr="00544760">
                              <w:rPr>
                                <w:rFonts w:cstheme="minorBidi"/>
                                <w:color w:val="FFFFFF" w:themeColor="background1"/>
                                <w:sz w:val="48"/>
                                <w:szCs w:val="48"/>
                              </w:rPr>
                              <w:t>Evaluation en abris dans la region de diffa, Niger</w:t>
                            </w:r>
                            <w:bookmarkEnd w:id="154"/>
                          </w:p>
                          <w:p w14:paraId="3D324D5F" w14:textId="77777777" w:rsidR="00DD1ECC" w:rsidRPr="00A078F2" w:rsidRDefault="00DD1ECC"/>
                          <w:p w14:paraId="4DCEF739"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55" w:name="_Toc442173048"/>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55"/>
                          </w:p>
                          <w:p w14:paraId="17EF2B03" w14:textId="77777777" w:rsidR="00DD1ECC" w:rsidRPr="00E356B1" w:rsidRDefault="00DD1ECC"/>
                          <w:p w14:paraId="4D51DBBE"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56" w:name="_Toc442173049"/>
                            <w:r w:rsidRPr="00544760">
                              <w:rPr>
                                <w:rFonts w:cstheme="minorBidi"/>
                                <w:color w:val="FFFFFF" w:themeColor="background1"/>
                                <w:sz w:val="48"/>
                                <w:szCs w:val="48"/>
                              </w:rPr>
                              <w:t>Evaluation en abris dans la region de diffa, Niger</w:t>
                            </w:r>
                            <w:bookmarkEnd w:id="156"/>
                          </w:p>
                          <w:p w14:paraId="5867F711" w14:textId="77777777" w:rsidR="00DD1ECC" w:rsidRPr="00A078F2" w:rsidRDefault="00DD1ECC"/>
                          <w:p w14:paraId="277E285C"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57" w:name="_Toc442173050"/>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57"/>
                          </w:p>
                          <w:p w14:paraId="2DDF1B74" w14:textId="77777777" w:rsidR="00DD1ECC" w:rsidRPr="00E356B1" w:rsidRDefault="00DD1ECC"/>
                          <w:p w14:paraId="632CF64C"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58" w:name="_Toc442173051"/>
                            <w:r w:rsidRPr="00544760">
                              <w:rPr>
                                <w:rFonts w:cstheme="minorBidi"/>
                                <w:color w:val="FFFFFF" w:themeColor="background1"/>
                                <w:sz w:val="48"/>
                                <w:szCs w:val="48"/>
                              </w:rPr>
                              <w:t>Evaluation en abris dans la region de diffa, Niger</w:t>
                            </w:r>
                            <w:bookmarkEnd w:id="158"/>
                          </w:p>
                          <w:p w14:paraId="4EF1B48C" w14:textId="77777777" w:rsidR="00DD1ECC" w:rsidRPr="00A078F2" w:rsidRDefault="00DD1ECC"/>
                          <w:p w14:paraId="29A85120"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59" w:name="_Toc442173052"/>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59"/>
                          </w:p>
                          <w:p w14:paraId="393D128A" w14:textId="77777777" w:rsidR="00DD1ECC" w:rsidRPr="00E356B1" w:rsidRDefault="00DD1ECC"/>
                          <w:p w14:paraId="76FD10C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60" w:name="_Toc442173053"/>
                            <w:r w:rsidRPr="00544760">
                              <w:rPr>
                                <w:rFonts w:cstheme="minorBidi"/>
                                <w:color w:val="FFFFFF" w:themeColor="background1"/>
                                <w:sz w:val="48"/>
                                <w:szCs w:val="48"/>
                              </w:rPr>
                              <w:t>Evaluation en abris dans la region de diffa, Niger</w:t>
                            </w:r>
                            <w:bookmarkEnd w:id="160"/>
                          </w:p>
                          <w:p w14:paraId="65795132" w14:textId="77777777" w:rsidR="00DD1ECC" w:rsidRPr="008367C1" w:rsidRDefault="00DD1ECC"/>
                          <w:p w14:paraId="0A6228D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61" w:name="_Toc44217305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61"/>
                          </w:p>
                          <w:p w14:paraId="72C53B75" w14:textId="77777777" w:rsidR="00DD1ECC" w:rsidRPr="00E356B1" w:rsidRDefault="00DD1ECC"/>
                          <w:p w14:paraId="1386EDAB"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62" w:name="_Toc442173055"/>
                            <w:r w:rsidRPr="00544760">
                              <w:rPr>
                                <w:rFonts w:cstheme="minorBidi"/>
                                <w:color w:val="FFFFFF" w:themeColor="background1"/>
                                <w:sz w:val="48"/>
                                <w:szCs w:val="48"/>
                              </w:rPr>
                              <w:t>Evaluation en abris dans la region de diffa, Niger</w:t>
                            </w:r>
                            <w:bookmarkEnd w:id="162"/>
                          </w:p>
                          <w:p w14:paraId="3A587DD5" w14:textId="77777777" w:rsidR="00DD1ECC" w:rsidRPr="00A078F2" w:rsidRDefault="00DD1ECC"/>
                          <w:p w14:paraId="6FE01D8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63" w:name="_Toc442173056"/>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63"/>
                          </w:p>
                          <w:p w14:paraId="03D8E8DC" w14:textId="77777777" w:rsidR="00DD1ECC" w:rsidRPr="00E356B1" w:rsidRDefault="00DD1ECC"/>
                          <w:p w14:paraId="3369F14D"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64" w:name="_Toc442173057"/>
                            <w:r w:rsidRPr="00544760">
                              <w:rPr>
                                <w:rFonts w:cstheme="minorBidi"/>
                                <w:color w:val="FFFFFF" w:themeColor="background1"/>
                                <w:sz w:val="48"/>
                                <w:szCs w:val="48"/>
                              </w:rPr>
                              <w:t>Evaluation en abris dans la region de diffa, Niger</w:t>
                            </w:r>
                            <w:bookmarkEnd w:id="164"/>
                          </w:p>
                          <w:p w14:paraId="025AE55A" w14:textId="77777777" w:rsidR="00DD1ECC" w:rsidRPr="00A078F2" w:rsidRDefault="00DD1ECC"/>
                          <w:p w14:paraId="741D610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65" w:name="_Toc442173058"/>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65"/>
                          </w:p>
                          <w:p w14:paraId="261FE6EB" w14:textId="77777777" w:rsidR="00DD1ECC" w:rsidRPr="00E356B1" w:rsidRDefault="00DD1ECC"/>
                          <w:p w14:paraId="30EA97B8"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66" w:name="_Toc442173059"/>
                            <w:r w:rsidRPr="00544760">
                              <w:rPr>
                                <w:rFonts w:cstheme="minorBidi"/>
                                <w:color w:val="FFFFFF" w:themeColor="background1"/>
                                <w:sz w:val="48"/>
                                <w:szCs w:val="48"/>
                              </w:rPr>
                              <w:t>Evaluation en abris dans la region de diffa, Niger</w:t>
                            </w:r>
                            <w:bookmarkEnd w:id="166"/>
                          </w:p>
                          <w:p w14:paraId="32CB3939" w14:textId="77777777" w:rsidR="00DD1ECC" w:rsidRPr="00A078F2" w:rsidRDefault="00DD1ECC"/>
                          <w:p w14:paraId="395F0F3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67" w:name="_Toc442173060"/>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67"/>
                          </w:p>
                          <w:p w14:paraId="0ED73362" w14:textId="77777777" w:rsidR="00DD1ECC" w:rsidRPr="00E356B1" w:rsidRDefault="00DD1ECC"/>
                          <w:p w14:paraId="70DAE2E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68" w:name="_Toc442173061"/>
                            <w:r w:rsidRPr="00544760">
                              <w:rPr>
                                <w:rFonts w:cstheme="minorBidi"/>
                                <w:color w:val="FFFFFF" w:themeColor="background1"/>
                                <w:sz w:val="48"/>
                                <w:szCs w:val="48"/>
                              </w:rPr>
                              <w:t>Evaluation en abris dans la region de diffa, Niger</w:t>
                            </w:r>
                            <w:bookmarkEnd w:id="168"/>
                          </w:p>
                          <w:p w14:paraId="183EDF5B" w14:textId="77777777" w:rsidR="00DD1ECC" w:rsidRPr="001674F1" w:rsidRDefault="00DD1ECC"/>
                          <w:p w14:paraId="3F0B6539"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69" w:name="_Toc442173062"/>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69"/>
                          </w:p>
                          <w:p w14:paraId="33371A45" w14:textId="77777777" w:rsidR="00DD1ECC" w:rsidRPr="00E356B1" w:rsidRDefault="00DD1ECC"/>
                          <w:p w14:paraId="63F7856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70" w:name="_Toc442173063"/>
                            <w:r w:rsidRPr="00544760">
                              <w:rPr>
                                <w:rFonts w:cstheme="minorBidi"/>
                                <w:color w:val="FFFFFF" w:themeColor="background1"/>
                                <w:sz w:val="48"/>
                                <w:szCs w:val="48"/>
                              </w:rPr>
                              <w:t>Evaluation en abris dans la region de diffa, Niger</w:t>
                            </w:r>
                            <w:bookmarkEnd w:id="170"/>
                          </w:p>
                          <w:p w14:paraId="29C4E2E9" w14:textId="77777777" w:rsidR="00DD1ECC" w:rsidRPr="00A078F2" w:rsidRDefault="00DD1ECC"/>
                          <w:p w14:paraId="0141C41D"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71" w:name="_Toc44217306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71"/>
                          </w:p>
                          <w:p w14:paraId="530D3A3E" w14:textId="77777777" w:rsidR="00DD1ECC" w:rsidRPr="00E356B1" w:rsidRDefault="00DD1ECC"/>
                          <w:p w14:paraId="3D802EB9"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72" w:name="_Toc442173065"/>
                            <w:r w:rsidRPr="00544760">
                              <w:rPr>
                                <w:rFonts w:cstheme="minorBidi"/>
                                <w:color w:val="FFFFFF" w:themeColor="background1"/>
                                <w:sz w:val="48"/>
                                <w:szCs w:val="48"/>
                              </w:rPr>
                              <w:t>Evaluation en abris dans la region de diffa, Niger</w:t>
                            </w:r>
                            <w:bookmarkEnd w:id="172"/>
                          </w:p>
                          <w:p w14:paraId="798D381C" w14:textId="77777777" w:rsidR="00DD1ECC" w:rsidRPr="00A078F2" w:rsidRDefault="00DD1ECC"/>
                          <w:p w14:paraId="39AE804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73" w:name="_Toc442173066"/>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73"/>
                          </w:p>
                          <w:p w14:paraId="767B4801" w14:textId="77777777" w:rsidR="00DD1ECC" w:rsidRPr="00E356B1" w:rsidRDefault="00DD1ECC"/>
                          <w:p w14:paraId="72863B0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74" w:name="_Toc442173067"/>
                            <w:r w:rsidRPr="00544760">
                              <w:rPr>
                                <w:rFonts w:cstheme="minorBidi"/>
                                <w:color w:val="FFFFFF" w:themeColor="background1"/>
                                <w:sz w:val="48"/>
                                <w:szCs w:val="48"/>
                              </w:rPr>
                              <w:t>Evaluation en abris dans la region de diffa, Niger</w:t>
                            </w:r>
                            <w:bookmarkEnd w:id="174"/>
                          </w:p>
                          <w:p w14:paraId="2292A441" w14:textId="77777777" w:rsidR="00DD1ECC" w:rsidRPr="00A078F2" w:rsidRDefault="00DD1ECC"/>
                          <w:p w14:paraId="6EB4141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75" w:name="_Toc442173068"/>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75"/>
                          </w:p>
                          <w:p w14:paraId="0D72FB2A" w14:textId="77777777" w:rsidR="00DD1ECC" w:rsidRPr="00E356B1" w:rsidRDefault="00DD1ECC"/>
                          <w:p w14:paraId="0F1A4138"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76" w:name="_Toc442173069"/>
                            <w:r w:rsidRPr="00544760">
                              <w:rPr>
                                <w:rFonts w:cstheme="minorBidi"/>
                                <w:color w:val="FFFFFF" w:themeColor="background1"/>
                                <w:sz w:val="48"/>
                                <w:szCs w:val="48"/>
                              </w:rPr>
                              <w:t>Evaluation en abris dans la region de diffa, Niger</w:t>
                            </w:r>
                            <w:bookmarkEnd w:id="176"/>
                          </w:p>
                          <w:p w14:paraId="7D44B557" w14:textId="77777777" w:rsidR="00DD1ECC" w:rsidRPr="005F09E4" w:rsidRDefault="00DD1ECC"/>
                          <w:p w14:paraId="0B04BA8C"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77" w:name="_Toc442173070"/>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77"/>
                          </w:p>
                          <w:p w14:paraId="4F7554DD" w14:textId="77777777" w:rsidR="00DD1ECC" w:rsidRPr="00E356B1" w:rsidRDefault="00DD1ECC"/>
                          <w:p w14:paraId="6345917A"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78" w:name="_Toc442173071"/>
                            <w:r w:rsidRPr="00544760">
                              <w:rPr>
                                <w:rFonts w:cstheme="minorBidi"/>
                                <w:color w:val="FFFFFF" w:themeColor="background1"/>
                                <w:sz w:val="48"/>
                                <w:szCs w:val="48"/>
                              </w:rPr>
                              <w:t>Evaluation en abris dans la region de diffa, Niger</w:t>
                            </w:r>
                            <w:bookmarkEnd w:id="178"/>
                          </w:p>
                          <w:p w14:paraId="7EEAE46F" w14:textId="77777777" w:rsidR="00DD1ECC" w:rsidRPr="00A078F2" w:rsidRDefault="00DD1ECC"/>
                          <w:p w14:paraId="144A84D7"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79" w:name="_Toc442173072"/>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79"/>
                          </w:p>
                          <w:p w14:paraId="09D6F22B" w14:textId="77777777" w:rsidR="00DD1ECC" w:rsidRPr="00E356B1" w:rsidRDefault="00DD1ECC"/>
                          <w:p w14:paraId="161508BB"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80" w:name="_Toc442173073"/>
                            <w:r w:rsidRPr="00544760">
                              <w:rPr>
                                <w:rFonts w:cstheme="minorBidi"/>
                                <w:color w:val="FFFFFF" w:themeColor="background1"/>
                                <w:sz w:val="48"/>
                                <w:szCs w:val="48"/>
                              </w:rPr>
                              <w:t>Evaluation en abris dans la region de diffa, Niger</w:t>
                            </w:r>
                            <w:bookmarkEnd w:id="180"/>
                          </w:p>
                          <w:p w14:paraId="3FFCAEBF" w14:textId="77777777" w:rsidR="00DD1ECC" w:rsidRPr="00A078F2" w:rsidRDefault="00DD1ECC"/>
                          <w:p w14:paraId="5BC8B3CC"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81" w:name="_Toc44217307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81"/>
                          </w:p>
                          <w:p w14:paraId="3DA66DDB" w14:textId="77777777" w:rsidR="00DD1ECC" w:rsidRPr="00E356B1" w:rsidRDefault="00DD1ECC"/>
                          <w:p w14:paraId="34D12EBF"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82" w:name="_Toc442173075"/>
                            <w:r w:rsidRPr="00544760">
                              <w:rPr>
                                <w:rFonts w:cstheme="minorBidi"/>
                                <w:color w:val="FFFFFF" w:themeColor="background1"/>
                                <w:sz w:val="48"/>
                                <w:szCs w:val="48"/>
                              </w:rPr>
                              <w:t>Evaluation en abris dans la region de diffa, Niger</w:t>
                            </w:r>
                            <w:bookmarkEnd w:id="182"/>
                          </w:p>
                          <w:p w14:paraId="57FB141A" w14:textId="77777777" w:rsidR="00DD1ECC" w:rsidRPr="00A078F2" w:rsidRDefault="00DD1ECC"/>
                          <w:p w14:paraId="563F048F"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83" w:name="_Toc442173076"/>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83"/>
                          </w:p>
                          <w:p w14:paraId="4A9EB6FE" w14:textId="77777777" w:rsidR="00DD1ECC" w:rsidRPr="00E356B1" w:rsidRDefault="00DD1ECC"/>
                          <w:p w14:paraId="45DF0E5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84" w:name="_Toc442173077"/>
                            <w:r w:rsidRPr="00544760">
                              <w:rPr>
                                <w:rFonts w:cstheme="minorBidi"/>
                                <w:color w:val="FFFFFF" w:themeColor="background1"/>
                                <w:sz w:val="48"/>
                                <w:szCs w:val="48"/>
                              </w:rPr>
                              <w:t>Evaluation en abris dans la region de diffa, Niger</w:t>
                            </w:r>
                            <w:bookmarkEnd w:id="184"/>
                          </w:p>
                          <w:p w14:paraId="1935A77A" w14:textId="77777777" w:rsidR="00DD1ECC" w:rsidRPr="001674F1" w:rsidRDefault="00DD1ECC"/>
                          <w:p w14:paraId="3A66A99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85" w:name="_Toc442173078"/>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85"/>
                          </w:p>
                          <w:p w14:paraId="0F840D00" w14:textId="77777777" w:rsidR="00DD1ECC" w:rsidRPr="00E356B1" w:rsidRDefault="00DD1ECC"/>
                          <w:p w14:paraId="57F36D00"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86" w:name="_Toc442173079"/>
                            <w:r w:rsidRPr="00544760">
                              <w:rPr>
                                <w:rFonts w:cstheme="minorBidi"/>
                                <w:color w:val="FFFFFF" w:themeColor="background1"/>
                                <w:sz w:val="48"/>
                                <w:szCs w:val="48"/>
                              </w:rPr>
                              <w:t>Evaluation en abris dans la region de diffa, Niger</w:t>
                            </w:r>
                            <w:bookmarkEnd w:id="186"/>
                          </w:p>
                          <w:p w14:paraId="30A97517" w14:textId="77777777" w:rsidR="00DD1ECC" w:rsidRPr="00A078F2" w:rsidRDefault="00DD1ECC"/>
                          <w:p w14:paraId="6FFDAFE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87" w:name="_Toc442173080"/>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87"/>
                          </w:p>
                          <w:p w14:paraId="7251DB66" w14:textId="77777777" w:rsidR="00DD1ECC" w:rsidRPr="00E356B1" w:rsidRDefault="00DD1ECC"/>
                          <w:p w14:paraId="495AD7F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88" w:name="_Toc442173081"/>
                            <w:r w:rsidRPr="00544760">
                              <w:rPr>
                                <w:rFonts w:cstheme="minorBidi"/>
                                <w:color w:val="FFFFFF" w:themeColor="background1"/>
                                <w:sz w:val="48"/>
                                <w:szCs w:val="48"/>
                              </w:rPr>
                              <w:t>Evaluation en abris dans la region de diffa, Niger</w:t>
                            </w:r>
                            <w:bookmarkEnd w:id="188"/>
                          </w:p>
                          <w:p w14:paraId="3D1BAE3E" w14:textId="77777777" w:rsidR="00DD1ECC" w:rsidRPr="00A078F2" w:rsidRDefault="00DD1ECC"/>
                          <w:p w14:paraId="69F84B00"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89" w:name="_Toc442173082"/>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89"/>
                          </w:p>
                          <w:p w14:paraId="75622DF7" w14:textId="77777777" w:rsidR="00DD1ECC" w:rsidRPr="00E356B1" w:rsidRDefault="00DD1ECC"/>
                          <w:p w14:paraId="528A5D4E"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90" w:name="_Toc442173083"/>
                            <w:r w:rsidRPr="00544760">
                              <w:rPr>
                                <w:rFonts w:cstheme="minorBidi"/>
                                <w:color w:val="FFFFFF" w:themeColor="background1"/>
                                <w:sz w:val="48"/>
                                <w:szCs w:val="48"/>
                              </w:rPr>
                              <w:t>Evaluation en abris dans la region de diffa, Niger</w:t>
                            </w:r>
                            <w:bookmarkEnd w:id="190"/>
                          </w:p>
                          <w:p w14:paraId="212A6DDA" w14:textId="77777777" w:rsidR="00DD1ECC" w:rsidRPr="00A078F2" w:rsidRDefault="00DD1ECC"/>
                          <w:p w14:paraId="73C508FA"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91" w:name="_Toc44217308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91"/>
                          </w:p>
                          <w:p w14:paraId="68F65548" w14:textId="77777777" w:rsidR="00DD1ECC" w:rsidRPr="00E356B1" w:rsidRDefault="00DD1ECC"/>
                          <w:p w14:paraId="4D328BBD"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92" w:name="_Toc442173085"/>
                            <w:r w:rsidRPr="00544760">
                              <w:rPr>
                                <w:rFonts w:cstheme="minorBidi"/>
                                <w:color w:val="FFFFFF" w:themeColor="background1"/>
                                <w:sz w:val="48"/>
                                <w:szCs w:val="48"/>
                              </w:rPr>
                              <w:t>Evaluation en abris dans la region de diffa, Niger</w:t>
                            </w:r>
                            <w:bookmarkEnd w:id="192"/>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9A0EF2E" id="Zone de texte 227" o:spid="_x0000_s1029" type="#_x0000_t202" style="position:absolute;left:0;text-align:left;margin-left:11.45pt;margin-top:9.5pt;width:488.4pt;height:87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" fillcolor="#ee5859" stroked="f">
                <v:textbox>
                  <w:txbxContent>
                    <w:p w14:paraId="2CBCED40" w14:textId="77777777" w:rsidR="00DD1ECC" w:rsidRPr="000E4FBB" w:rsidRDefault="00DD1ECC" w:rsidP="00C37BFA">
                      <w:pPr>
                        <w:pStyle w:val="HeadingACTEDReport"/>
                        <w:shd w:val="clear" w:color="auto" w:fill="EE5859"/>
                        <w:spacing w:after="0"/>
                        <w:ind w:left="142"/>
                        <w:rPr>
                          <w:rFonts w:cstheme="minorBidi"/>
                          <w:b/>
                          <w:color w:val="FFFFFF" w:themeColor="background1"/>
                          <w:sz w:val="48"/>
                          <w:szCs w:val="48"/>
                        </w:rPr>
                      </w:pPr>
                      <w:bookmarkStart w:id="193" w:name="_Toc442173022"/>
                      <w:r w:rsidRPr="000E4FBB">
                        <w:rPr>
                          <w:rFonts w:cstheme="minorBidi"/>
                          <w:b/>
                          <w:color w:val="FFFFFF" w:themeColor="background1"/>
                          <w:sz w:val="48"/>
                          <w:szCs w:val="48"/>
                        </w:rPr>
                        <w:t>Evaluation rapide en abris dans la région de diffa, Niger</w:t>
                      </w:r>
                      <w:bookmarkEnd w:id="193"/>
                    </w:p>
                    <w:p w14:paraId="66E67076" w14:textId="77777777" w:rsidR="00DD1ECC" w:rsidRPr="00E356B1" w:rsidRDefault="00DD1ECC"/>
                    <w:p w14:paraId="31755242" w14:textId="5D0F6CA0"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94" w:name="_Toc442173023"/>
                      <w:r w:rsidRPr="00544760">
                        <w:rPr>
                          <w:rFonts w:cstheme="minorBidi"/>
                          <w:color w:val="FFFFFF" w:themeColor="background1"/>
                          <w:sz w:val="48"/>
                          <w:szCs w:val="48"/>
                        </w:rPr>
                        <w:t xml:space="preserve">Evaluation en abris dans la </w:t>
                      </w:r>
                      <w:r w:rsidR="004A62C2" w:rsidRPr="00544760">
                        <w:rPr>
                          <w:rFonts w:cstheme="minorBidi"/>
                          <w:color w:val="FFFFFF" w:themeColor="background1"/>
                          <w:sz w:val="48"/>
                          <w:szCs w:val="48"/>
                        </w:rPr>
                        <w:t>région</w:t>
                      </w:r>
                      <w:r w:rsidRPr="00544760">
                        <w:rPr>
                          <w:rFonts w:cstheme="minorBidi"/>
                          <w:color w:val="FFFFFF" w:themeColor="background1"/>
                          <w:sz w:val="48"/>
                          <w:szCs w:val="48"/>
                        </w:rPr>
                        <w:t xml:space="preserve"> de diffa, Niger</w:t>
                      </w:r>
                      <w:bookmarkEnd w:id="194"/>
                    </w:p>
                    <w:p w14:paraId="7CE17D52" w14:textId="77777777" w:rsidR="00DD1ECC" w:rsidRPr="00A078F2" w:rsidRDefault="00DD1ECC"/>
                    <w:p w14:paraId="7191C0B3"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95" w:name="_Toc44217302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95"/>
                    </w:p>
                    <w:p w14:paraId="7F9A946D" w14:textId="77777777" w:rsidR="00DD1ECC" w:rsidRPr="00E356B1" w:rsidRDefault="00DD1ECC"/>
                    <w:p w14:paraId="683D0E1C" w14:textId="7A3A402E"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96" w:name="_Toc442173025"/>
                      <w:r w:rsidRPr="00544760">
                        <w:rPr>
                          <w:rFonts w:cstheme="minorBidi"/>
                          <w:color w:val="FFFFFF" w:themeColor="background1"/>
                          <w:sz w:val="48"/>
                          <w:szCs w:val="48"/>
                        </w:rPr>
                        <w:t xml:space="preserve">Evaluation en abris dans la </w:t>
                      </w:r>
                      <w:r w:rsidR="004A62C2" w:rsidRPr="00544760">
                        <w:rPr>
                          <w:rFonts w:cstheme="minorBidi"/>
                          <w:color w:val="FFFFFF" w:themeColor="background1"/>
                          <w:sz w:val="48"/>
                          <w:szCs w:val="48"/>
                        </w:rPr>
                        <w:t>région</w:t>
                      </w:r>
                      <w:r w:rsidRPr="00544760">
                        <w:rPr>
                          <w:rFonts w:cstheme="minorBidi"/>
                          <w:color w:val="FFFFFF" w:themeColor="background1"/>
                          <w:sz w:val="48"/>
                          <w:szCs w:val="48"/>
                        </w:rPr>
                        <w:t xml:space="preserve"> de diffa, Niger</w:t>
                      </w:r>
                      <w:bookmarkEnd w:id="196"/>
                    </w:p>
                    <w:p w14:paraId="09533366" w14:textId="77777777" w:rsidR="00DD1ECC" w:rsidRPr="00A078F2" w:rsidRDefault="00DD1ECC"/>
                    <w:p w14:paraId="57E780C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97" w:name="_Toc442173026"/>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97"/>
                    </w:p>
                    <w:p w14:paraId="67436EDC" w14:textId="77777777" w:rsidR="00DD1ECC" w:rsidRPr="00E356B1" w:rsidRDefault="00DD1ECC"/>
                    <w:p w14:paraId="2100ECB4" w14:textId="1BD3F27D"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98" w:name="_Toc442173027"/>
                      <w:r w:rsidRPr="00544760">
                        <w:rPr>
                          <w:rFonts w:cstheme="minorBidi"/>
                          <w:color w:val="FFFFFF" w:themeColor="background1"/>
                          <w:sz w:val="48"/>
                          <w:szCs w:val="48"/>
                        </w:rPr>
                        <w:t xml:space="preserve">Evaluation en abris dans la </w:t>
                      </w:r>
                      <w:r w:rsidR="004A62C2" w:rsidRPr="00544760">
                        <w:rPr>
                          <w:rFonts w:cstheme="minorBidi"/>
                          <w:color w:val="FFFFFF" w:themeColor="background1"/>
                          <w:sz w:val="48"/>
                          <w:szCs w:val="48"/>
                        </w:rPr>
                        <w:t>région</w:t>
                      </w:r>
                      <w:r w:rsidRPr="00544760">
                        <w:rPr>
                          <w:rFonts w:cstheme="minorBidi"/>
                          <w:color w:val="FFFFFF" w:themeColor="background1"/>
                          <w:sz w:val="48"/>
                          <w:szCs w:val="48"/>
                        </w:rPr>
                        <w:t xml:space="preserve"> de diffa, Niger</w:t>
                      </w:r>
                      <w:bookmarkEnd w:id="198"/>
                    </w:p>
                    <w:p w14:paraId="3B8575C1" w14:textId="77777777" w:rsidR="00DD1ECC" w:rsidRPr="00A078F2" w:rsidRDefault="00DD1ECC"/>
                    <w:p w14:paraId="0A034814"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199" w:name="_Toc442173028"/>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199"/>
                    </w:p>
                    <w:p w14:paraId="3AF0EE60" w14:textId="77777777" w:rsidR="00DD1ECC" w:rsidRPr="00E356B1" w:rsidRDefault="00DD1ECC"/>
                    <w:p w14:paraId="47F59AD0" w14:textId="017C6894"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00" w:name="_Toc442173029"/>
                      <w:r w:rsidRPr="00544760">
                        <w:rPr>
                          <w:rFonts w:cstheme="minorBidi"/>
                          <w:color w:val="FFFFFF" w:themeColor="background1"/>
                          <w:sz w:val="48"/>
                          <w:szCs w:val="48"/>
                        </w:rPr>
                        <w:t xml:space="preserve">Evaluation en abris dans la </w:t>
                      </w:r>
                      <w:r w:rsidR="004A62C2" w:rsidRPr="00544760">
                        <w:rPr>
                          <w:rFonts w:cstheme="minorBidi"/>
                          <w:color w:val="FFFFFF" w:themeColor="background1"/>
                          <w:sz w:val="48"/>
                          <w:szCs w:val="48"/>
                        </w:rPr>
                        <w:t>région</w:t>
                      </w:r>
                      <w:r w:rsidRPr="00544760">
                        <w:rPr>
                          <w:rFonts w:cstheme="minorBidi"/>
                          <w:color w:val="FFFFFF" w:themeColor="background1"/>
                          <w:sz w:val="48"/>
                          <w:szCs w:val="48"/>
                        </w:rPr>
                        <w:t xml:space="preserve"> de diffa, Niger</w:t>
                      </w:r>
                      <w:bookmarkEnd w:id="200"/>
                    </w:p>
                    <w:p w14:paraId="3440F169" w14:textId="77777777" w:rsidR="00DD1ECC" w:rsidRPr="001674F1" w:rsidRDefault="00DD1ECC"/>
                    <w:p w14:paraId="3A7A0670"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01" w:name="_Toc442173030"/>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01"/>
                    </w:p>
                    <w:p w14:paraId="7655C07D" w14:textId="77777777" w:rsidR="00DD1ECC" w:rsidRPr="00E356B1" w:rsidRDefault="00DD1ECC"/>
                    <w:p w14:paraId="52C67864" w14:textId="41BCC8C1"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02" w:name="_Toc442173031"/>
                      <w:r w:rsidRPr="00544760">
                        <w:rPr>
                          <w:rFonts w:cstheme="minorBidi"/>
                          <w:color w:val="FFFFFF" w:themeColor="background1"/>
                          <w:sz w:val="48"/>
                          <w:szCs w:val="48"/>
                        </w:rPr>
                        <w:t xml:space="preserve">Evaluation en abris dans la </w:t>
                      </w:r>
                      <w:r w:rsidR="004A62C2" w:rsidRPr="00544760">
                        <w:rPr>
                          <w:rFonts w:cstheme="minorBidi"/>
                          <w:color w:val="FFFFFF" w:themeColor="background1"/>
                          <w:sz w:val="48"/>
                          <w:szCs w:val="48"/>
                        </w:rPr>
                        <w:t>région</w:t>
                      </w:r>
                      <w:r w:rsidRPr="00544760">
                        <w:rPr>
                          <w:rFonts w:cstheme="minorBidi"/>
                          <w:color w:val="FFFFFF" w:themeColor="background1"/>
                          <w:sz w:val="48"/>
                          <w:szCs w:val="48"/>
                        </w:rPr>
                        <w:t xml:space="preserve"> de diffa, Niger</w:t>
                      </w:r>
                      <w:bookmarkEnd w:id="202"/>
                    </w:p>
                    <w:p w14:paraId="23056D45" w14:textId="77777777" w:rsidR="00DD1ECC" w:rsidRPr="00A078F2" w:rsidRDefault="00DD1ECC"/>
                    <w:p w14:paraId="223DBAD9"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03" w:name="_Toc442173032"/>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03"/>
                    </w:p>
                    <w:p w14:paraId="3535D4F3" w14:textId="77777777" w:rsidR="00DD1ECC" w:rsidRPr="00E356B1" w:rsidRDefault="00DD1ECC"/>
                    <w:p w14:paraId="6D373801" w14:textId="61676C3E"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04" w:name="_Toc442173033"/>
                      <w:r w:rsidRPr="00544760">
                        <w:rPr>
                          <w:rFonts w:cstheme="minorBidi"/>
                          <w:color w:val="FFFFFF" w:themeColor="background1"/>
                          <w:sz w:val="48"/>
                          <w:szCs w:val="48"/>
                        </w:rPr>
                        <w:t xml:space="preserve">Evaluation en abris dans la </w:t>
                      </w:r>
                      <w:r w:rsidR="004A62C2" w:rsidRPr="00544760">
                        <w:rPr>
                          <w:rFonts w:cstheme="minorBidi"/>
                          <w:color w:val="FFFFFF" w:themeColor="background1"/>
                          <w:sz w:val="48"/>
                          <w:szCs w:val="48"/>
                        </w:rPr>
                        <w:t>région</w:t>
                      </w:r>
                      <w:r w:rsidRPr="00544760">
                        <w:rPr>
                          <w:rFonts w:cstheme="minorBidi"/>
                          <w:color w:val="FFFFFF" w:themeColor="background1"/>
                          <w:sz w:val="48"/>
                          <w:szCs w:val="48"/>
                        </w:rPr>
                        <w:t xml:space="preserve"> de diffa, Niger</w:t>
                      </w:r>
                      <w:bookmarkEnd w:id="204"/>
                    </w:p>
                    <w:p w14:paraId="7A6C745F" w14:textId="77777777" w:rsidR="00DD1ECC" w:rsidRPr="00A078F2" w:rsidRDefault="00DD1ECC"/>
                    <w:p w14:paraId="2DB96403"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05" w:name="_Toc44217303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05"/>
                    </w:p>
                    <w:p w14:paraId="3C3E988A" w14:textId="77777777" w:rsidR="00DD1ECC" w:rsidRPr="00E356B1" w:rsidRDefault="00DD1ECC"/>
                    <w:p w14:paraId="486EAA9E"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06" w:name="_Toc442173035"/>
                      <w:r w:rsidRPr="00544760">
                        <w:rPr>
                          <w:rFonts w:cstheme="minorBidi"/>
                          <w:color w:val="FFFFFF" w:themeColor="background1"/>
                          <w:sz w:val="48"/>
                          <w:szCs w:val="48"/>
                        </w:rPr>
                        <w:t>Evaluation en abris dans la region de diffa, Niger</w:t>
                      </w:r>
                      <w:bookmarkEnd w:id="206"/>
                    </w:p>
                    <w:p w14:paraId="589449FC" w14:textId="77777777" w:rsidR="00DD1ECC" w:rsidRPr="00A078F2" w:rsidRDefault="00DD1ECC"/>
                    <w:p w14:paraId="4BE7398A"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07" w:name="_Toc442173036"/>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07"/>
                    </w:p>
                    <w:p w14:paraId="009739AE" w14:textId="77777777" w:rsidR="00DD1ECC" w:rsidRPr="00E356B1" w:rsidRDefault="00DD1ECC"/>
                    <w:p w14:paraId="448C73D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08" w:name="_Toc442173037"/>
                      <w:r w:rsidRPr="00544760">
                        <w:rPr>
                          <w:rFonts w:cstheme="minorBidi"/>
                          <w:color w:val="FFFFFF" w:themeColor="background1"/>
                          <w:sz w:val="48"/>
                          <w:szCs w:val="48"/>
                        </w:rPr>
                        <w:t>Evaluation en abris dans la region de diffa, Niger</w:t>
                      </w:r>
                      <w:bookmarkEnd w:id="208"/>
                    </w:p>
                    <w:p w14:paraId="5B440E30" w14:textId="77777777" w:rsidR="00DD1ECC" w:rsidRPr="005F09E4" w:rsidRDefault="00DD1ECC"/>
                    <w:p w14:paraId="5CE13701"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09" w:name="_Toc442173038"/>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09"/>
                    </w:p>
                    <w:p w14:paraId="47080CF6" w14:textId="77777777" w:rsidR="00DD1ECC" w:rsidRPr="00E356B1" w:rsidRDefault="00DD1ECC"/>
                    <w:p w14:paraId="1AE60CEA"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10" w:name="_Toc442173039"/>
                      <w:r w:rsidRPr="00544760">
                        <w:rPr>
                          <w:rFonts w:cstheme="minorBidi"/>
                          <w:color w:val="FFFFFF" w:themeColor="background1"/>
                          <w:sz w:val="48"/>
                          <w:szCs w:val="48"/>
                        </w:rPr>
                        <w:t>Evaluation en abris dans la region de diffa, Niger</w:t>
                      </w:r>
                      <w:bookmarkEnd w:id="210"/>
                    </w:p>
                    <w:p w14:paraId="068A34CB" w14:textId="77777777" w:rsidR="00DD1ECC" w:rsidRPr="00A078F2" w:rsidRDefault="00DD1ECC"/>
                    <w:p w14:paraId="7F1803AB"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11" w:name="_Toc442173040"/>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11"/>
                    </w:p>
                    <w:p w14:paraId="5751B29A" w14:textId="77777777" w:rsidR="00DD1ECC" w:rsidRPr="00E356B1" w:rsidRDefault="00DD1ECC"/>
                    <w:p w14:paraId="743DA4F8"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12" w:name="_Toc442173041"/>
                      <w:r w:rsidRPr="00544760">
                        <w:rPr>
                          <w:rFonts w:cstheme="minorBidi"/>
                          <w:color w:val="FFFFFF" w:themeColor="background1"/>
                          <w:sz w:val="48"/>
                          <w:szCs w:val="48"/>
                        </w:rPr>
                        <w:t>Evaluation en abris dans la region de diffa, Niger</w:t>
                      </w:r>
                      <w:bookmarkEnd w:id="212"/>
                    </w:p>
                    <w:p w14:paraId="7BEEB4ED" w14:textId="77777777" w:rsidR="00DD1ECC" w:rsidRPr="00A078F2" w:rsidRDefault="00DD1ECC"/>
                    <w:p w14:paraId="0F9FEB9A"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13" w:name="_Toc442173042"/>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13"/>
                    </w:p>
                    <w:p w14:paraId="051E1E08" w14:textId="77777777" w:rsidR="00DD1ECC" w:rsidRPr="00E356B1" w:rsidRDefault="00DD1ECC"/>
                    <w:p w14:paraId="6F72DD63"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14" w:name="_Toc442173043"/>
                      <w:r w:rsidRPr="00544760">
                        <w:rPr>
                          <w:rFonts w:cstheme="minorBidi"/>
                          <w:color w:val="FFFFFF" w:themeColor="background1"/>
                          <w:sz w:val="48"/>
                          <w:szCs w:val="48"/>
                        </w:rPr>
                        <w:t>Evaluation en abris dans la region de diffa, Niger</w:t>
                      </w:r>
                      <w:bookmarkEnd w:id="214"/>
                    </w:p>
                    <w:p w14:paraId="24A41FEB" w14:textId="77777777" w:rsidR="00DD1ECC" w:rsidRPr="00A078F2" w:rsidRDefault="00DD1ECC"/>
                    <w:p w14:paraId="47694513"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15" w:name="_Toc44217304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15"/>
                    </w:p>
                    <w:p w14:paraId="2C8BC76A" w14:textId="77777777" w:rsidR="00DD1ECC" w:rsidRPr="00E356B1" w:rsidRDefault="00DD1ECC"/>
                    <w:p w14:paraId="096DFB5D"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16" w:name="_Toc442173045"/>
                      <w:r w:rsidRPr="00544760">
                        <w:rPr>
                          <w:rFonts w:cstheme="minorBidi"/>
                          <w:color w:val="FFFFFF" w:themeColor="background1"/>
                          <w:sz w:val="48"/>
                          <w:szCs w:val="48"/>
                        </w:rPr>
                        <w:t>Evaluation en abris dans la region de diffa, Niger</w:t>
                      </w:r>
                      <w:bookmarkEnd w:id="216"/>
                    </w:p>
                    <w:p w14:paraId="5B50C7B2" w14:textId="77777777" w:rsidR="00DD1ECC" w:rsidRPr="001674F1" w:rsidRDefault="00DD1ECC"/>
                    <w:p w14:paraId="4509D83F"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17" w:name="_Toc442173046"/>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17"/>
                    </w:p>
                    <w:p w14:paraId="25B9C7E6" w14:textId="77777777" w:rsidR="00DD1ECC" w:rsidRPr="00E356B1" w:rsidRDefault="00DD1ECC"/>
                    <w:p w14:paraId="63368251"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18" w:name="_Toc442173047"/>
                      <w:r w:rsidRPr="00544760">
                        <w:rPr>
                          <w:rFonts w:cstheme="minorBidi"/>
                          <w:color w:val="FFFFFF" w:themeColor="background1"/>
                          <w:sz w:val="48"/>
                          <w:szCs w:val="48"/>
                        </w:rPr>
                        <w:t>Evaluation en abris dans la region de diffa, Niger</w:t>
                      </w:r>
                      <w:bookmarkEnd w:id="218"/>
                    </w:p>
                    <w:p w14:paraId="3D324D5F" w14:textId="77777777" w:rsidR="00DD1ECC" w:rsidRPr="00A078F2" w:rsidRDefault="00DD1ECC"/>
                    <w:p w14:paraId="4DCEF739"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19" w:name="_Toc442173048"/>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19"/>
                    </w:p>
                    <w:p w14:paraId="17EF2B03" w14:textId="77777777" w:rsidR="00DD1ECC" w:rsidRPr="00E356B1" w:rsidRDefault="00DD1ECC"/>
                    <w:p w14:paraId="4D51DBBE"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20" w:name="_Toc442173049"/>
                      <w:r w:rsidRPr="00544760">
                        <w:rPr>
                          <w:rFonts w:cstheme="minorBidi"/>
                          <w:color w:val="FFFFFF" w:themeColor="background1"/>
                          <w:sz w:val="48"/>
                          <w:szCs w:val="48"/>
                        </w:rPr>
                        <w:t>Evaluation en abris dans la region de diffa, Niger</w:t>
                      </w:r>
                      <w:bookmarkEnd w:id="220"/>
                    </w:p>
                    <w:p w14:paraId="5867F711" w14:textId="77777777" w:rsidR="00DD1ECC" w:rsidRPr="00A078F2" w:rsidRDefault="00DD1ECC"/>
                    <w:p w14:paraId="277E285C"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21" w:name="_Toc442173050"/>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21"/>
                    </w:p>
                    <w:p w14:paraId="2DDF1B74" w14:textId="77777777" w:rsidR="00DD1ECC" w:rsidRPr="00E356B1" w:rsidRDefault="00DD1ECC"/>
                    <w:p w14:paraId="632CF64C"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22" w:name="_Toc442173051"/>
                      <w:r w:rsidRPr="00544760">
                        <w:rPr>
                          <w:rFonts w:cstheme="minorBidi"/>
                          <w:color w:val="FFFFFF" w:themeColor="background1"/>
                          <w:sz w:val="48"/>
                          <w:szCs w:val="48"/>
                        </w:rPr>
                        <w:t>Evaluation en abris dans la region de diffa, Niger</w:t>
                      </w:r>
                      <w:bookmarkEnd w:id="222"/>
                    </w:p>
                    <w:p w14:paraId="4EF1B48C" w14:textId="77777777" w:rsidR="00DD1ECC" w:rsidRPr="00A078F2" w:rsidRDefault="00DD1ECC"/>
                    <w:p w14:paraId="29A85120"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23" w:name="_Toc442173052"/>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23"/>
                    </w:p>
                    <w:p w14:paraId="393D128A" w14:textId="77777777" w:rsidR="00DD1ECC" w:rsidRPr="00E356B1" w:rsidRDefault="00DD1ECC"/>
                    <w:p w14:paraId="76FD10C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24" w:name="_Toc442173053"/>
                      <w:r w:rsidRPr="00544760">
                        <w:rPr>
                          <w:rFonts w:cstheme="minorBidi"/>
                          <w:color w:val="FFFFFF" w:themeColor="background1"/>
                          <w:sz w:val="48"/>
                          <w:szCs w:val="48"/>
                        </w:rPr>
                        <w:t>Evaluation en abris dans la region de diffa, Niger</w:t>
                      </w:r>
                      <w:bookmarkEnd w:id="224"/>
                    </w:p>
                    <w:p w14:paraId="65795132" w14:textId="77777777" w:rsidR="00DD1ECC" w:rsidRPr="008367C1" w:rsidRDefault="00DD1ECC"/>
                    <w:p w14:paraId="0A6228D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25" w:name="_Toc44217305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25"/>
                    </w:p>
                    <w:p w14:paraId="72C53B75" w14:textId="77777777" w:rsidR="00DD1ECC" w:rsidRPr="00E356B1" w:rsidRDefault="00DD1ECC"/>
                    <w:p w14:paraId="1386EDAB"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26" w:name="_Toc442173055"/>
                      <w:r w:rsidRPr="00544760">
                        <w:rPr>
                          <w:rFonts w:cstheme="minorBidi"/>
                          <w:color w:val="FFFFFF" w:themeColor="background1"/>
                          <w:sz w:val="48"/>
                          <w:szCs w:val="48"/>
                        </w:rPr>
                        <w:t>Evaluation en abris dans la region de diffa, Niger</w:t>
                      </w:r>
                      <w:bookmarkEnd w:id="226"/>
                    </w:p>
                    <w:p w14:paraId="3A587DD5" w14:textId="77777777" w:rsidR="00DD1ECC" w:rsidRPr="00A078F2" w:rsidRDefault="00DD1ECC"/>
                    <w:p w14:paraId="6FE01D8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27" w:name="_Toc442173056"/>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27"/>
                    </w:p>
                    <w:p w14:paraId="03D8E8DC" w14:textId="77777777" w:rsidR="00DD1ECC" w:rsidRPr="00E356B1" w:rsidRDefault="00DD1ECC"/>
                    <w:p w14:paraId="3369F14D"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28" w:name="_Toc442173057"/>
                      <w:r w:rsidRPr="00544760">
                        <w:rPr>
                          <w:rFonts w:cstheme="minorBidi"/>
                          <w:color w:val="FFFFFF" w:themeColor="background1"/>
                          <w:sz w:val="48"/>
                          <w:szCs w:val="48"/>
                        </w:rPr>
                        <w:t>Evaluation en abris dans la region de diffa, Niger</w:t>
                      </w:r>
                      <w:bookmarkEnd w:id="228"/>
                    </w:p>
                    <w:p w14:paraId="025AE55A" w14:textId="77777777" w:rsidR="00DD1ECC" w:rsidRPr="00A078F2" w:rsidRDefault="00DD1ECC"/>
                    <w:p w14:paraId="741D610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29" w:name="_Toc442173058"/>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29"/>
                    </w:p>
                    <w:p w14:paraId="261FE6EB" w14:textId="77777777" w:rsidR="00DD1ECC" w:rsidRPr="00E356B1" w:rsidRDefault="00DD1ECC"/>
                    <w:p w14:paraId="30EA97B8"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30" w:name="_Toc442173059"/>
                      <w:r w:rsidRPr="00544760">
                        <w:rPr>
                          <w:rFonts w:cstheme="minorBidi"/>
                          <w:color w:val="FFFFFF" w:themeColor="background1"/>
                          <w:sz w:val="48"/>
                          <w:szCs w:val="48"/>
                        </w:rPr>
                        <w:t>Evaluation en abris dans la region de diffa, Niger</w:t>
                      </w:r>
                      <w:bookmarkEnd w:id="230"/>
                    </w:p>
                    <w:p w14:paraId="32CB3939" w14:textId="77777777" w:rsidR="00DD1ECC" w:rsidRPr="00A078F2" w:rsidRDefault="00DD1ECC"/>
                    <w:p w14:paraId="395F0F3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31" w:name="_Toc442173060"/>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31"/>
                    </w:p>
                    <w:p w14:paraId="0ED73362" w14:textId="77777777" w:rsidR="00DD1ECC" w:rsidRPr="00E356B1" w:rsidRDefault="00DD1ECC"/>
                    <w:p w14:paraId="70DAE2E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32" w:name="_Toc442173061"/>
                      <w:r w:rsidRPr="00544760">
                        <w:rPr>
                          <w:rFonts w:cstheme="minorBidi"/>
                          <w:color w:val="FFFFFF" w:themeColor="background1"/>
                          <w:sz w:val="48"/>
                          <w:szCs w:val="48"/>
                        </w:rPr>
                        <w:t>Evaluation en abris dans la region de diffa, Niger</w:t>
                      </w:r>
                      <w:bookmarkEnd w:id="232"/>
                    </w:p>
                    <w:p w14:paraId="183EDF5B" w14:textId="77777777" w:rsidR="00DD1ECC" w:rsidRPr="001674F1" w:rsidRDefault="00DD1ECC"/>
                    <w:p w14:paraId="3F0B6539"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33" w:name="_Toc442173062"/>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33"/>
                    </w:p>
                    <w:p w14:paraId="33371A45" w14:textId="77777777" w:rsidR="00DD1ECC" w:rsidRPr="00E356B1" w:rsidRDefault="00DD1ECC"/>
                    <w:p w14:paraId="63F7856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34" w:name="_Toc442173063"/>
                      <w:r w:rsidRPr="00544760">
                        <w:rPr>
                          <w:rFonts w:cstheme="minorBidi"/>
                          <w:color w:val="FFFFFF" w:themeColor="background1"/>
                          <w:sz w:val="48"/>
                          <w:szCs w:val="48"/>
                        </w:rPr>
                        <w:t>Evaluation en abris dans la region de diffa, Niger</w:t>
                      </w:r>
                      <w:bookmarkEnd w:id="234"/>
                    </w:p>
                    <w:p w14:paraId="29C4E2E9" w14:textId="77777777" w:rsidR="00DD1ECC" w:rsidRPr="00A078F2" w:rsidRDefault="00DD1ECC"/>
                    <w:p w14:paraId="0141C41D"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35" w:name="_Toc44217306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35"/>
                    </w:p>
                    <w:p w14:paraId="530D3A3E" w14:textId="77777777" w:rsidR="00DD1ECC" w:rsidRPr="00E356B1" w:rsidRDefault="00DD1ECC"/>
                    <w:p w14:paraId="3D802EB9"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36" w:name="_Toc442173065"/>
                      <w:r w:rsidRPr="00544760">
                        <w:rPr>
                          <w:rFonts w:cstheme="minorBidi"/>
                          <w:color w:val="FFFFFF" w:themeColor="background1"/>
                          <w:sz w:val="48"/>
                          <w:szCs w:val="48"/>
                        </w:rPr>
                        <w:t>Evaluation en abris dans la region de diffa, Niger</w:t>
                      </w:r>
                      <w:bookmarkEnd w:id="236"/>
                    </w:p>
                    <w:p w14:paraId="798D381C" w14:textId="77777777" w:rsidR="00DD1ECC" w:rsidRPr="00A078F2" w:rsidRDefault="00DD1ECC"/>
                    <w:p w14:paraId="39AE804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37" w:name="_Toc442173066"/>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37"/>
                    </w:p>
                    <w:p w14:paraId="767B4801" w14:textId="77777777" w:rsidR="00DD1ECC" w:rsidRPr="00E356B1" w:rsidRDefault="00DD1ECC"/>
                    <w:p w14:paraId="72863B0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38" w:name="_Toc442173067"/>
                      <w:r w:rsidRPr="00544760">
                        <w:rPr>
                          <w:rFonts w:cstheme="minorBidi"/>
                          <w:color w:val="FFFFFF" w:themeColor="background1"/>
                          <w:sz w:val="48"/>
                          <w:szCs w:val="48"/>
                        </w:rPr>
                        <w:t>Evaluation en abris dans la region de diffa, Niger</w:t>
                      </w:r>
                      <w:bookmarkEnd w:id="238"/>
                    </w:p>
                    <w:p w14:paraId="2292A441" w14:textId="77777777" w:rsidR="00DD1ECC" w:rsidRPr="00A078F2" w:rsidRDefault="00DD1ECC"/>
                    <w:p w14:paraId="6EB4141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39" w:name="_Toc442173068"/>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39"/>
                    </w:p>
                    <w:p w14:paraId="0D72FB2A" w14:textId="77777777" w:rsidR="00DD1ECC" w:rsidRPr="00E356B1" w:rsidRDefault="00DD1ECC"/>
                    <w:p w14:paraId="0F1A4138"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40" w:name="_Toc442173069"/>
                      <w:r w:rsidRPr="00544760">
                        <w:rPr>
                          <w:rFonts w:cstheme="minorBidi"/>
                          <w:color w:val="FFFFFF" w:themeColor="background1"/>
                          <w:sz w:val="48"/>
                          <w:szCs w:val="48"/>
                        </w:rPr>
                        <w:t>Evaluation en abris dans la region de diffa, Niger</w:t>
                      </w:r>
                      <w:bookmarkEnd w:id="240"/>
                    </w:p>
                    <w:p w14:paraId="7D44B557" w14:textId="77777777" w:rsidR="00DD1ECC" w:rsidRPr="005F09E4" w:rsidRDefault="00DD1ECC"/>
                    <w:p w14:paraId="0B04BA8C"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41" w:name="_Toc442173070"/>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41"/>
                    </w:p>
                    <w:p w14:paraId="4F7554DD" w14:textId="77777777" w:rsidR="00DD1ECC" w:rsidRPr="00E356B1" w:rsidRDefault="00DD1ECC"/>
                    <w:p w14:paraId="6345917A"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42" w:name="_Toc442173071"/>
                      <w:r w:rsidRPr="00544760">
                        <w:rPr>
                          <w:rFonts w:cstheme="minorBidi"/>
                          <w:color w:val="FFFFFF" w:themeColor="background1"/>
                          <w:sz w:val="48"/>
                          <w:szCs w:val="48"/>
                        </w:rPr>
                        <w:t>Evaluation en abris dans la region de diffa, Niger</w:t>
                      </w:r>
                      <w:bookmarkEnd w:id="242"/>
                    </w:p>
                    <w:p w14:paraId="7EEAE46F" w14:textId="77777777" w:rsidR="00DD1ECC" w:rsidRPr="00A078F2" w:rsidRDefault="00DD1ECC"/>
                    <w:p w14:paraId="144A84D7"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43" w:name="_Toc442173072"/>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43"/>
                    </w:p>
                    <w:p w14:paraId="09D6F22B" w14:textId="77777777" w:rsidR="00DD1ECC" w:rsidRPr="00E356B1" w:rsidRDefault="00DD1ECC"/>
                    <w:p w14:paraId="161508BB"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44" w:name="_Toc442173073"/>
                      <w:r w:rsidRPr="00544760">
                        <w:rPr>
                          <w:rFonts w:cstheme="minorBidi"/>
                          <w:color w:val="FFFFFF" w:themeColor="background1"/>
                          <w:sz w:val="48"/>
                          <w:szCs w:val="48"/>
                        </w:rPr>
                        <w:t>Evaluation en abris dans la region de diffa, Niger</w:t>
                      </w:r>
                      <w:bookmarkEnd w:id="244"/>
                    </w:p>
                    <w:p w14:paraId="3FFCAEBF" w14:textId="77777777" w:rsidR="00DD1ECC" w:rsidRPr="00A078F2" w:rsidRDefault="00DD1ECC"/>
                    <w:p w14:paraId="5BC8B3CC"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45" w:name="_Toc44217307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45"/>
                    </w:p>
                    <w:p w14:paraId="3DA66DDB" w14:textId="77777777" w:rsidR="00DD1ECC" w:rsidRPr="00E356B1" w:rsidRDefault="00DD1ECC"/>
                    <w:p w14:paraId="34D12EBF"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46" w:name="_Toc442173075"/>
                      <w:r w:rsidRPr="00544760">
                        <w:rPr>
                          <w:rFonts w:cstheme="minorBidi"/>
                          <w:color w:val="FFFFFF" w:themeColor="background1"/>
                          <w:sz w:val="48"/>
                          <w:szCs w:val="48"/>
                        </w:rPr>
                        <w:t>Evaluation en abris dans la region de diffa, Niger</w:t>
                      </w:r>
                      <w:bookmarkEnd w:id="246"/>
                    </w:p>
                    <w:p w14:paraId="57FB141A" w14:textId="77777777" w:rsidR="00DD1ECC" w:rsidRPr="00A078F2" w:rsidRDefault="00DD1ECC"/>
                    <w:p w14:paraId="563F048F"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47" w:name="_Toc442173076"/>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47"/>
                    </w:p>
                    <w:p w14:paraId="4A9EB6FE" w14:textId="77777777" w:rsidR="00DD1ECC" w:rsidRPr="00E356B1" w:rsidRDefault="00DD1ECC"/>
                    <w:p w14:paraId="45DF0E5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48" w:name="_Toc442173077"/>
                      <w:r w:rsidRPr="00544760">
                        <w:rPr>
                          <w:rFonts w:cstheme="minorBidi"/>
                          <w:color w:val="FFFFFF" w:themeColor="background1"/>
                          <w:sz w:val="48"/>
                          <w:szCs w:val="48"/>
                        </w:rPr>
                        <w:t>Evaluation en abris dans la region de diffa, Niger</w:t>
                      </w:r>
                      <w:bookmarkEnd w:id="248"/>
                    </w:p>
                    <w:p w14:paraId="1935A77A" w14:textId="77777777" w:rsidR="00DD1ECC" w:rsidRPr="001674F1" w:rsidRDefault="00DD1ECC"/>
                    <w:p w14:paraId="3A66A992"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49" w:name="_Toc442173078"/>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49"/>
                    </w:p>
                    <w:p w14:paraId="0F840D00" w14:textId="77777777" w:rsidR="00DD1ECC" w:rsidRPr="00E356B1" w:rsidRDefault="00DD1ECC"/>
                    <w:p w14:paraId="57F36D00"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50" w:name="_Toc442173079"/>
                      <w:r w:rsidRPr="00544760">
                        <w:rPr>
                          <w:rFonts w:cstheme="minorBidi"/>
                          <w:color w:val="FFFFFF" w:themeColor="background1"/>
                          <w:sz w:val="48"/>
                          <w:szCs w:val="48"/>
                        </w:rPr>
                        <w:t>Evaluation en abris dans la region de diffa, Niger</w:t>
                      </w:r>
                      <w:bookmarkEnd w:id="250"/>
                    </w:p>
                    <w:p w14:paraId="30A97517" w14:textId="77777777" w:rsidR="00DD1ECC" w:rsidRPr="00A078F2" w:rsidRDefault="00DD1ECC"/>
                    <w:p w14:paraId="6FFDAFE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51" w:name="_Toc442173080"/>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51"/>
                    </w:p>
                    <w:p w14:paraId="7251DB66" w14:textId="77777777" w:rsidR="00DD1ECC" w:rsidRPr="00E356B1" w:rsidRDefault="00DD1ECC"/>
                    <w:p w14:paraId="495AD7F5"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52" w:name="_Toc442173081"/>
                      <w:r w:rsidRPr="00544760">
                        <w:rPr>
                          <w:rFonts w:cstheme="minorBidi"/>
                          <w:color w:val="FFFFFF" w:themeColor="background1"/>
                          <w:sz w:val="48"/>
                          <w:szCs w:val="48"/>
                        </w:rPr>
                        <w:t>Evaluation en abris dans la region de diffa, Niger</w:t>
                      </w:r>
                      <w:bookmarkEnd w:id="252"/>
                    </w:p>
                    <w:p w14:paraId="3D1BAE3E" w14:textId="77777777" w:rsidR="00DD1ECC" w:rsidRPr="00A078F2" w:rsidRDefault="00DD1ECC"/>
                    <w:p w14:paraId="69F84B00"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53" w:name="_Toc442173082"/>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53"/>
                    </w:p>
                    <w:p w14:paraId="75622DF7" w14:textId="77777777" w:rsidR="00DD1ECC" w:rsidRPr="00E356B1" w:rsidRDefault="00DD1ECC"/>
                    <w:p w14:paraId="528A5D4E"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54" w:name="_Toc442173083"/>
                      <w:r w:rsidRPr="00544760">
                        <w:rPr>
                          <w:rFonts w:cstheme="minorBidi"/>
                          <w:color w:val="FFFFFF" w:themeColor="background1"/>
                          <w:sz w:val="48"/>
                          <w:szCs w:val="48"/>
                        </w:rPr>
                        <w:t>Evaluation en abris dans la region de diffa, Niger</w:t>
                      </w:r>
                      <w:bookmarkEnd w:id="254"/>
                    </w:p>
                    <w:p w14:paraId="212A6DDA" w14:textId="77777777" w:rsidR="00DD1ECC" w:rsidRPr="00A078F2" w:rsidRDefault="00DD1ECC"/>
                    <w:p w14:paraId="73C508FA"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55" w:name="_Toc442173084"/>
                      <w:r w:rsidRPr="00544760">
                        <w:rPr>
                          <w:rFonts w:cstheme="minorBidi"/>
                          <w:color w:val="FFFFFF" w:themeColor="background1"/>
                          <w:sz w:val="48"/>
                          <w:szCs w:val="48"/>
                        </w:rPr>
                        <w:t xml:space="preserve">Evaluation </w:t>
                      </w:r>
                      <w:r>
                        <w:rPr>
                          <w:rFonts w:cstheme="minorBidi"/>
                          <w:color w:val="FFFFFF" w:themeColor="background1"/>
                          <w:sz w:val="48"/>
                          <w:szCs w:val="48"/>
                        </w:rPr>
                        <w:t xml:space="preserve">rapide </w:t>
                      </w:r>
                      <w:r w:rsidRPr="00544760">
                        <w:rPr>
                          <w:rFonts w:cstheme="minorBidi"/>
                          <w:color w:val="FFFFFF" w:themeColor="background1"/>
                          <w:sz w:val="48"/>
                          <w:szCs w:val="48"/>
                        </w:rPr>
                        <w:t xml:space="preserve">en abris dans la </w:t>
                      </w:r>
                      <w:r>
                        <w:rPr>
                          <w:rFonts w:cstheme="minorBidi"/>
                          <w:color w:val="FFFFFF" w:themeColor="background1"/>
                          <w:sz w:val="48"/>
                          <w:szCs w:val="48"/>
                        </w:rPr>
                        <w:t>ré</w:t>
                      </w:r>
                      <w:r w:rsidRPr="00544760">
                        <w:rPr>
                          <w:rFonts w:cstheme="minorBidi"/>
                          <w:color w:val="FFFFFF" w:themeColor="background1"/>
                          <w:sz w:val="48"/>
                          <w:szCs w:val="48"/>
                        </w:rPr>
                        <w:t>gion de diffa, Niger</w:t>
                      </w:r>
                      <w:bookmarkEnd w:id="255"/>
                    </w:p>
                    <w:p w14:paraId="68F65548" w14:textId="77777777" w:rsidR="00DD1ECC" w:rsidRPr="00E356B1" w:rsidRDefault="00DD1ECC"/>
                    <w:p w14:paraId="4D328BBD" w14:textId="77777777" w:rsidR="00DD1ECC" w:rsidRPr="00544760" w:rsidRDefault="00DD1ECC" w:rsidP="00C37BFA">
                      <w:pPr>
                        <w:pStyle w:val="HeadingACTEDReport"/>
                        <w:shd w:val="clear" w:color="auto" w:fill="EE5859"/>
                        <w:spacing w:after="0"/>
                        <w:ind w:left="142"/>
                        <w:rPr>
                          <w:rFonts w:cstheme="minorBidi"/>
                          <w:color w:val="FFFFFF" w:themeColor="background1"/>
                          <w:sz w:val="48"/>
                          <w:szCs w:val="48"/>
                        </w:rPr>
                      </w:pPr>
                      <w:bookmarkStart w:id="256" w:name="_Toc442173085"/>
                      <w:r w:rsidRPr="00544760">
                        <w:rPr>
                          <w:rFonts w:cstheme="minorBidi"/>
                          <w:color w:val="FFFFFF" w:themeColor="background1"/>
                          <w:sz w:val="48"/>
                          <w:szCs w:val="48"/>
                        </w:rPr>
                        <w:t>Evaluation en abris dans la region de diffa, Niger</w:t>
                      </w:r>
                      <w:bookmarkEnd w:id="256"/>
                    </w:p>
                  </w:txbxContent>
                </v:textbox>
                <w10:wrap anchorx="page"/>
              </v:shape>
            </w:pict>
          </mc:Fallback>
        </mc:AlternateContent>
      </w:r>
    </w:p>
    <w:p w14:paraId="318D1690" w14:textId="77777777" w:rsidR="005F09E4" w:rsidRDefault="005F09E4" w:rsidP="005F09E4">
      <w:pPr>
        <w:spacing w:after="0" w:line="360" w:lineRule="auto"/>
        <w:rPr>
          <w:i/>
          <w:color w:val="EE5859"/>
          <w:sz w:val="40"/>
          <w:szCs w:val="40"/>
        </w:rPr>
      </w:pPr>
    </w:p>
    <w:p w14:paraId="0CA762F0" w14:textId="77777777" w:rsidR="005F09E4" w:rsidRDefault="005F09E4" w:rsidP="005F09E4">
      <w:pPr>
        <w:spacing w:after="0" w:line="360" w:lineRule="auto"/>
        <w:rPr>
          <w:i/>
          <w:color w:val="EE5859"/>
          <w:sz w:val="40"/>
          <w:szCs w:val="40"/>
        </w:rPr>
      </w:pPr>
    </w:p>
    <w:p w14:paraId="0C8B55C0" w14:textId="77777777" w:rsidR="005F09E4" w:rsidRDefault="005F09E4" w:rsidP="005F09E4">
      <w:pPr>
        <w:spacing w:after="0" w:line="360" w:lineRule="auto"/>
        <w:rPr>
          <w:i/>
          <w:color w:val="EE5859"/>
          <w:sz w:val="40"/>
          <w:szCs w:val="40"/>
        </w:rPr>
      </w:pPr>
    </w:p>
    <w:p w14:paraId="586561F1" w14:textId="77777777" w:rsidR="005F09E4" w:rsidRDefault="005F09E4" w:rsidP="005F09E4">
      <w:pPr>
        <w:spacing w:after="0" w:line="360" w:lineRule="auto"/>
        <w:rPr>
          <w:i/>
          <w:color w:val="EE5859"/>
          <w:sz w:val="40"/>
          <w:szCs w:val="40"/>
        </w:rPr>
      </w:pPr>
    </w:p>
    <w:p w14:paraId="446B476C" w14:textId="77777777" w:rsidR="005F09E4" w:rsidRDefault="005F09E4" w:rsidP="005F09E4">
      <w:pPr>
        <w:spacing w:after="0" w:line="360" w:lineRule="auto"/>
        <w:rPr>
          <w:i/>
          <w:color w:val="EE5859"/>
          <w:sz w:val="40"/>
          <w:szCs w:val="40"/>
        </w:rPr>
      </w:pPr>
    </w:p>
    <w:p w14:paraId="629FD126" w14:textId="77777777" w:rsidR="005F09E4" w:rsidRDefault="005F09E4" w:rsidP="005F09E4">
      <w:pPr>
        <w:spacing w:after="0" w:line="360" w:lineRule="auto"/>
        <w:rPr>
          <w:i/>
          <w:color w:val="EE5859"/>
          <w:sz w:val="40"/>
          <w:szCs w:val="40"/>
        </w:rPr>
      </w:pPr>
    </w:p>
    <w:p w14:paraId="2827939F" w14:textId="77777777" w:rsidR="005F09E4" w:rsidRDefault="005F09E4" w:rsidP="005F09E4">
      <w:pPr>
        <w:spacing w:after="0" w:line="360" w:lineRule="auto"/>
        <w:rPr>
          <w:i/>
          <w:color w:val="EE5859"/>
          <w:sz w:val="40"/>
          <w:szCs w:val="40"/>
        </w:rPr>
      </w:pPr>
    </w:p>
    <w:p w14:paraId="1156F50F" w14:textId="77777777" w:rsidR="005F09E4" w:rsidRDefault="005F09E4" w:rsidP="005F09E4">
      <w:pPr>
        <w:spacing w:after="0" w:line="360" w:lineRule="auto"/>
        <w:rPr>
          <w:i/>
          <w:color w:val="EE5859"/>
          <w:sz w:val="40"/>
          <w:szCs w:val="40"/>
        </w:rPr>
      </w:pPr>
    </w:p>
    <w:p w14:paraId="50040010" w14:textId="77777777" w:rsidR="005F09E4" w:rsidRDefault="005F09E4" w:rsidP="005F09E4">
      <w:pPr>
        <w:spacing w:after="0" w:line="360" w:lineRule="auto"/>
        <w:rPr>
          <w:i/>
          <w:color w:val="EE5859"/>
          <w:sz w:val="40"/>
          <w:szCs w:val="40"/>
        </w:rPr>
      </w:pPr>
    </w:p>
    <w:p w14:paraId="448347D2" w14:textId="77777777" w:rsidR="005F09E4" w:rsidRDefault="005F09E4" w:rsidP="005F09E4">
      <w:pPr>
        <w:spacing w:after="0" w:line="360" w:lineRule="auto"/>
        <w:rPr>
          <w:i/>
          <w:color w:val="EE5859"/>
          <w:sz w:val="40"/>
          <w:szCs w:val="40"/>
        </w:rPr>
      </w:pPr>
    </w:p>
    <w:p w14:paraId="7B670D3D" w14:textId="77777777" w:rsidR="005F09E4" w:rsidRDefault="005F09E4" w:rsidP="005F09E4">
      <w:pPr>
        <w:spacing w:after="0" w:line="360" w:lineRule="auto"/>
        <w:rPr>
          <w:i/>
          <w:color w:val="EE5859"/>
          <w:sz w:val="40"/>
          <w:szCs w:val="40"/>
        </w:rPr>
      </w:pPr>
    </w:p>
    <w:p w14:paraId="3B73E814" w14:textId="77777777" w:rsidR="005F09E4" w:rsidRDefault="005F09E4" w:rsidP="005F09E4">
      <w:pPr>
        <w:spacing w:after="0" w:line="360" w:lineRule="auto"/>
        <w:rPr>
          <w:i/>
          <w:color w:val="EE5859"/>
          <w:sz w:val="40"/>
          <w:szCs w:val="40"/>
        </w:rPr>
      </w:pPr>
    </w:p>
    <w:p w14:paraId="2AFA61E5" w14:textId="70DF083E" w:rsidR="007F587D" w:rsidRDefault="007F587D">
      <w:pPr>
        <w:jc w:val="left"/>
        <w:rPr>
          <w:i/>
          <w:color w:val="EE5859"/>
          <w:sz w:val="40"/>
          <w:szCs w:val="40"/>
        </w:rPr>
      </w:pPr>
      <w:r>
        <w:rPr>
          <w:i/>
          <w:color w:val="EE5859"/>
          <w:sz w:val="40"/>
          <w:szCs w:val="40"/>
        </w:rPr>
        <w:br w:type="page"/>
      </w:r>
    </w:p>
    <w:p w14:paraId="374C2337" w14:textId="77777777" w:rsidR="005F09E4" w:rsidRPr="005F09E4" w:rsidRDefault="005F09E4" w:rsidP="005F09E4">
      <w:pPr>
        <w:spacing w:after="0" w:line="360" w:lineRule="auto"/>
        <w:rPr>
          <w:rFonts w:cs="Arial Unicode MS"/>
          <w:color w:val="000000"/>
          <w:u w:color="000000"/>
          <w:lang w:eastAsia="fr-FR"/>
        </w:rPr>
      </w:pPr>
    </w:p>
    <w:p w14:paraId="628A5E5D" w14:textId="77777777" w:rsidR="005F09E4" w:rsidRPr="005F09E4" w:rsidRDefault="005F09E4" w:rsidP="005F09E4">
      <w:pPr>
        <w:spacing w:after="0" w:line="240" w:lineRule="auto"/>
        <w:rPr>
          <w:rFonts w:cs="Arial Unicode MS"/>
          <w:b/>
          <w:bCs/>
          <w:i/>
          <w:iCs/>
          <w:smallCaps/>
          <w:color w:val="000000"/>
          <w:u w:color="000000"/>
          <w:lang w:eastAsia="fr-FR"/>
        </w:rPr>
      </w:pPr>
      <w:r w:rsidRPr="005F09E4">
        <w:rPr>
          <w:rFonts w:cs="Arial Unicode MS"/>
          <w:b/>
          <w:bCs/>
          <w:smallCaps/>
          <w:noProof/>
          <w:color w:val="FFFFFF"/>
          <w:sz w:val="32"/>
          <w:szCs w:val="32"/>
          <w:u w:color="FFFFFF"/>
          <w:lang w:eastAsia="fr-FR"/>
        </w:rPr>
        <mc:AlternateContent>
          <mc:Choice Requires="wps">
            <w:drawing>
              <wp:anchor distT="0" distB="0" distL="0" distR="0" simplePos="0" relativeHeight="251732480" behindDoc="1" locked="0" layoutInCell="1" allowOverlap="1" wp14:anchorId="4B5B5604" wp14:editId="09FFAE00">
                <wp:simplePos x="0" y="0"/>
                <wp:positionH relativeFrom="page">
                  <wp:posOffset>0</wp:posOffset>
                </wp:positionH>
                <wp:positionV relativeFrom="line">
                  <wp:posOffset>155575</wp:posOffset>
                </wp:positionV>
                <wp:extent cx="2728571" cy="299923"/>
                <wp:effectExtent l="0" t="0" r="0" b="0"/>
                <wp:wrapNone/>
                <wp:docPr id="1073741840" name="officeArt object"/>
                <wp:cNvGraphicFramePr/>
                <a:graphic xmlns:a="http://schemas.openxmlformats.org/drawingml/2006/main">
                  <a:graphicData uri="http://schemas.microsoft.com/office/word/2010/wordprocessingShape">
                    <wps:wsp>
                      <wps:cNvSpPr/>
                      <wps:spPr>
                        <a:xfrm>
                          <a:off x="0" y="0"/>
                          <a:ext cx="2728571" cy="299923"/>
                        </a:xfrm>
                        <a:prstGeom prst="rect">
                          <a:avLst/>
                        </a:prstGeom>
                        <a:solidFill>
                          <a:srgbClr val="EE5859"/>
                        </a:solidFill>
                        <a:ln w="12700" cap="flat">
                          <a:noFill/>
                          <a:miter lim="400000"/>
                        </a:ln>
                        <a:effectLst/>
                      </wps:spPr>
                      <wps:bodyPr/>
                    </wps:wsp>
                  </a:graphicData>
                </a:graphic>
              </wp:anchor>
            </w:drawing>
          </mc:Choice>
          <mc:Fallback>
            <w:pict>
              <v:rect w14:anchorId="45EB0924" id="officeArt object" o:spid="_x0000_s1026" style="position:absolute;margin-left:0;margin-top:12.25pt;width:214.85pt;height:23.6pt;z-index:-251584000;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" fillcolor="#ee5859" stroked="f" strokeweight="1pt">
                <v:stroke miterlimit="4"/>
                <w10:wrap anchorx="page" anchory="line"/>
              </v:rect>
            </w:pict>
          </mc:Fallback>
        </mc:AlternateContent>
      </w:r>
    </w:p>
    <w:p w14:paraId="038CD8AA" w14:textId="6CA6520A" w:rsidR="005F09E4" w:rsidRPr="00F7594B" w:rsidRDefault="00F7594B" w:rsidP="00F7594B">
      <w:pPr>
        <w:spacing w:after="0" w:line="240" w:lineRule="auto"/>
        <w:rPr>
          <w:rFonts w:asciiTheme="majorHAnsi" w:hAnsiTheme="majorHAnsi" w:cs="Arial Unicode MS"/>
          <w:b/>
          <w:bCs/>
          <w:smallCaps/>
          <w:color w:val="FFFFFF"/>
          <w:sz w:val="32"/>
          <w:szCs w:val="32"/>
          <w:u w:color="FFFFFF"/>
          <w:lang w:eastAsia="fr-FR"/>
        </w:rPr>
      </w:pPr>
      <w:r>
        <w:rPr>
          <w:rFonts w:asciiTheme="majorHAnsi" w:hAnsiTheme="majorHAnsi" w:cs="Arial Unicode MS"/>
          <w:b/>
          <w:bCs/>
          <w:smallCaps/>
          <w:color w:val="FFFFFF"/>
          <w:sz w:val="32"/>
          <w:szCs w:val="32"/>
          <w:u w:color="FFFFFF"/>
          <w:lang w:eastAsia="fr-FR"/>
        </w:rPr>
        <w:t xml:space="preserve">table des </w:t>
      </w:r>
      <w:r w:rsidR="004A62C2">
        <w:rPr>
          <w:rFonts w:asciiTheme="majorHAnsi" w:hAnsiTheme="majorHAnsi" w:cs="Arial Unicode MS"/>
          <w:b/>
          <w:bCs/>
          <w:smallCaps/>
          <w:color w:val="FFFFFF"/>
          <w:sz w:val="32"/>
          <w:szCs w:val="32"/>
          <w:u w:color="FFFFFF"/>
          <w:lang w:eastAsia="fr-FR"/>
        </w:rPr>
        <w:t>matières</w:t>
      </w:r>
    </w:p>
    <w:sdt>
      <w:sdtPr>
        <w:rPr>
          <w:rFonts w:asciiTheme="minorHAnsi" w:eastAsiaTheme="minorEastAsia" w:hAnsiTheme="minorHAnsi" w:cstheme="minorBidi"/>
          <w:color w:val="auto"/>
          <w:sz w:val="22"/>
          <w:szCs w:val="22"/>
        </w:rPr>
        <w:id w:val="-943002842"/>
        <w:docPartObj>
          <w:docPartGallery w:val="Table of Contents"/>
          <w:docPartUnique/>
        </w:docPartObj>
      </w:sdtPr>
      <w:sdtEndPr>
        <w:rPr>
          <w:rFonts w:eastAsia="Times New Roman" w:cs="Arial"/>
          <w:b/>
          <w:smallCaps/>
          <w:noProof/>
          <w:color w:val="EE5859"/>
          <w:kern w:val="28"/>
          <w:lang w:val="en-GB"/>
        </w:rPr>
      </w:sdtEndPr>
      <w:sdtContent>
        <w:p w14:paraId="61550FC6" w14:textId="77777777" w:rsidR="007E4152" w:rsidRDefault="007E4152">
          <w:pPr>
            <w:pStyle w:val="En-ttedetabledesmatires"/>
          </w:pPr>
        </w:p>
        <w:p w14:paraId="174B0DFA" w14:textId="3C901E32" w:rsidR="007E4152" w:rsidRDefault="00CA64F1">
          <w:pPr>
            <w:pStyle w:val="TM1"/>
            <w:rPr>
              <w:bCs/>
              <w:lang w:val="fr-FR"/>
            </w:rPr>
          </w:pPr>
          <w:r>
            <w:rPr>
              <w:bCs/>
              <w:lang w:val="fr-FR"/>
            </w:rPr>
            <w:t>RESUME</w:t>
          </w:r>
          <w:r w:rsidR="007E4152">
            <w:ptab w:relativeTo="margin" w:alignment="right" w:leader="dot"/>
          </w:r>
          <w:r w:rsidR="007E4152" w:rsidRPr="007E4152">
            <w:rPr>
              <w:bCs/>
              <w:lang w:val="fr-FR"/>
            </w:rPr>
            <w:t>1</w:t>
          </w:r>
        </w:p>
        <w:p w14:paraId="154DD48E" w14:textId="400465AF" w:rsidR="002D5420" w:rsidRPr="007F587D" w:rsidRDefault="002D5420" w:rsidP="002D5420">
          <w:pPr>
            <w:pStyle w:val="TM3"/>
            <w:ind w:left="446"/>
            <w:rPr>
              <w:color w:val="000000" w:themeColor="text1"/>
            </w:rPr>
          </w:pPr>
          <w:r w:rsidRPr="007F587D">
            <w:rPr>
              <w:color w:val="000000" w:themeColor="text1"/>
            </w:rPr>
            <w:t>Liste des acronymes</w:t>
          </w:r>
          <w:r w:rsidRPr="007F587D">
            <w:rPr>
              <w:color w:val="000000" w:themeColor="text1"/>
            </w:rPr>
            <w:ptab w:relativeTo="margin" w:alignment="right" w:leader="dot"/>
          </w:r>
          <w:r w:rsidRPr="007F587D">
            <w:rPr>
              <w:color w:val="000000" w:themeColor="text1"/>
            </w:rPr>
            <w:t>3</w:t>
          </w:r>
        </w:p>
        <w:p w14:paraId="65E01769" w14:textId="6A4F1765" w:rsidR="002D5420" w:rsidRPr="007F587D" w:rsidRDefault="002D5420" w:rsidP="002D5420">
          <w:pPr>
            <w:pStyle w:val="TM3"/>
            <w:ind w:left="446"/>
            <w:rPr>
              <w:color w:val="000000" w:themeColor="text1"/>
            </w:rPr>
          </w:pPr>
          <w:r w:rsidRPr="007F587D">
            <w:rPr>
              <w:color w:val="000000" w:themeColor="text1"/>
            </w:rPr>
            <w:t>Liste des tableaux et figures</w:t>
          </w:r>
          <w:r w:rsidRPr="007F587D">
            <w:rPr>
              <w:color w:val="000000" w:themeColor="text1"/>
            </w:rPr>
            <w:ptab w:relativeTo="margin" w:alignment="right" w:leader="dot"/>
          </w:r>
          <w:r w:rsidRPr="007F587D">
            <w:rPr>
              <w:color w:val="000000" w:themeColor="text1"/>
            </w:rPr>
            <w:t>3</w:t>
          </w:r>
        </w:p>
        <w:p w14:paraId="038BD229" w14:textId="77777777" w:rsidR="002D5420" w:rsidRPr="002D5420" w:rsidRDefault="002D5420" w:rsidP="002D5420">
          <w:pPr>
            <w:rPr>
              <w:lang w:eastAsia="ja-JP"/>
            </w:rPr>
          </w:pPr>
        </w:p>
        <w:p w14:paraId="48B9A8D5" w14:textId="40070202" w:rsidR="007E4152" w:rsidRPr="007E4152" w:rsidRDefault="007E4152">
          <w:pPr>
            <w:pStyle w:val="TM1"/>
            <w:rPr>
              <w:lang w:val="fr-FR"/>
            </w:rPr>
          </w:pPr>
          <w:r w:rsidRPr="007E4152">
            <w:rPr>
              <w:bCs/>
              <w:lang w:val="fr-FR"/>
            </w:rPr>
            <w:t>INTRODUCTION</w:t>
          </w:r>
          <w:r>
            <w:ptab w:relativeTo="margin" w:alignment="right" w:leader="dot"/>
          </w:r>
          <w:r w:rsidRPr="007E4152">
            <w:rPr>
              <w:bCs/>
              <w:lang w:val="fr-FR"/>
            </w:rPr>
            <w:t>4</w:t>
          </w:r>
        </w:p>
        <w:p w14:paraId="274C0F27" w14:textId="5BB345CA" w:rsidR="007E4152" w:rsidRPr="00866DA4" w:rsidRDefault="007E4152" w:rsidP="007E4152">
          <w:pPr>
            <w:pStyle w:val="TM1"/>
            <w:rPr>
              <w:bCs/>
              <w:lang w:val="fr-FR"/>
            </w:rPr>
          </w:pPr>
          <w:r w:rsidRPr="007E4152">
            <w:rPr>
              <w:bCs/>
              <w:lang w:val="fr-FR"/>
            </w:rPr>
            <w:t>METHODOLOGIE</w:t>
          </w:r>
          <w:r>
            <w:ptab w:relativeTo="margin" w:alignment="right" w:leader="dot"/>
          </w:r>
          <w:r w:rsidR="00866DA4" w:rsidRPr="00866DA4">
            <w:rPr>
              <w:bCs/>
              <w:lang w:val="fr-FR"/>
            </w:rPr>
            <w:t>5</w:t>
          </w:r>
        </w:p>
        <w:p w14:paraId="267A4D0B" w14:textId="7342D378" w:rsidR="002D5420" w:rsidRPr="007F587D" w:rsidRDefault="002D5420" w:rsidP="002D5420">
          <w:pPr>
            <w:pStyle w:val="TM3"/>
            <w:ind w:left="446"/>
            <w:rPr>
              <w:color w:val="000000" w:themeColor="text1"/>
            </w:rPr>
          </w:pPr>
          <w:r w:rsidRPr="007F587D">
            <w:rPr>
              <w:color w:val="000000" w:themeColor="text1"/>
            </w:rPr>
            <w:t>Cadre de l’évaluation</w:t>
          </w:r>
          <w:r w:rsidRPr="007F587D">
            <w:rPr>
              <w:color w:val="000000" w:themeColor="text1"/>
            </w:rPr>
            <w:ptab w:relativeTo="margin" w:alignment="right" w:leader="dot"/>
          </w:r>
          <w:r w:rsidR="00866DA4" w:rsidRPr="007F587D">
            <w:rPr>
              <w:color w:val="000000" w:themeColor="text1"/>
            </w:rPr>
            <w:t>5</w:t>
          </w:r>
        </w:p>
        <w:p w14:paraId="39376D45" w14:textId="4ED0D62B" w:rsidR="002D5420" w:rsidRPr="007F587D" w:rsidRDefault="002D5420" w:rsidP="002D5420">
          <w:pPr>
            <w:pStyle w:val="TM3"/>
            <w:ind w:left="446"/>
            <w:rPr>
              <w:color w:val="000000" w:themeColor="text1"/>
            </w:rPr>
          </w:pPr>
          <w:r w:rsidRPr="007F587D">
            <w:rPr>
              <w:color w:val="000000" w:themeColor="text1"/>
            </w:rPr>
            <w:t>Objectifs de l’évaluation</w:t>
          </w:r>
          <w:r w:rsidRPr="007F587D">
            <w:rPr>
              <w:color w:val="000000" w:themeColor="text1"/>
            </w:rPr>
            <w:ptab w:relativeTo="margin" w:alignment="right" w:leader="dot"/>
          </w:r>
          <w:r w:rsidR="00866DA4" w:rsidRPr="007F587D">
            <w:rPr>
              <w:color w:val="000000" w:themeColor="text1"/>
            </w:rPr>
            <w:t>6</w:t>
          </w:r>
        </w:p>
        <w:p w14:paraId="5BEA1E36" w14:textId="0A524D5C" w:rsidR="002D5420" w:rsidRPr="002D5420" w:rsidRDefault="002D5420" w:rsidP="002D5420">
          <w:pPr>
            <w:pStyle w:val="TM3"/>
            <w:ind w:left="446"/>
          </w:pPr>
          <w:r w:rsidRPr="007F587D">
            <w:rPr>
              <w:color w:val="000000" w:themeColor="text1"/>
            </w:rPr>
            <w:t>Généralités et limites</w:t>
          </w:r>
          <w:r w:rsidRPr="007F587D">
            <w:rPr>
              <w:color w:val="000000" w:themeColor="text1"/>
            </w:rPr>
            <w:ptab w:relativeTo="margin" w:alignment="right" w:leader="dot"/>
          </w:r>
          <w:r w:rsidR="00866DA4" w:rsidRPr="007F587D">
            <w:rPr>
              <w:color w:val="000000" w:themeColor="text1"/>
            </w:rPr>
            <w:t>7</w:t>
          </w:r>
        </w:p>
        <w:p w14:paraId="5DEFABAC" w14:textId="77777777" w:rsidR="002D5420" w:rsidRDefault="002D5420" w:rsidP="007E4152">
          <w:pPr>
            <w:pStyle w:val="Titre4"/>
            <w:rPr>
              <w:sz w:val="22"/>
              <w:szCs w:val="22"/>
            </w:rPr>
          </w:pPr>
        </w:p>
        <w:p w14:paraId="260A345B" w14:textId="07E92E14" w:rsidR="002D5420" w:rsidRPr="008367C1" w:rsidRDefault="008367C1" w:rsidP="007E4152">
          <w:pPr>
            <w:pStyle w:val="TM1"/>
            <w:rPr>
              <w:bCs/>
              <w:lang w:val="fr-FR"/>
            </w:rPr>
          </w:pPr>
          <w:r>
            <w:rPr>
              <w:bCs/>
              <w:lang w:val="fr-FR"/>
            </w:rPr>
            <w:t>RESULTATS</w:t>
          </w:r>
          <w:r>
            <w:ptab w:relativeTo="margin" w:alignment="right" w:leader="dot"/>
          </w:r>
          <w:r w:rsidR="00866DA4">
            <w:rPr>
              <w:bCs/>
              <w:lang w:val="fr-FR"/>
            </w:rPr>
            <w:t>8</w:t>
          </w:r>
        </w:p>
        <w:p w14:paraId="35F99A1A" w14:textId="6ACBEA95" w:rsidR="007E4152" w:rsidRPr="007F587D" w:rsidRDefault="007E4152" w:rsidP="007E4152">
          <w:pPr>
            <w:pStyle w:val="TM1"/>
            <w:rPr>
              <w:color w:val="000000" w:themeColor="text1"/>
              <w:lang w:val="fr-FR"/>
            </w:rPr>
          </w:pPr>
          <w:r w:rsidRPr="007F587D">
            <w:rPr>
              <w:b w:val="0"/>
              <w:bCs/>
              <w:color w:val="000000" w:themeColor="text1"/>
              <w:lang w:val="fr-FR"/>
            </w:rPr>
            <w:t>A.profil démographique des menages</w:t>
          </w:r>
          <w:r w:rsidRPr="007F587D">
            <w:rPr>
              <w:color w:val="000000" w:themeColor="text1"/>
            </w:rPr>
            <w:ptab w:relativeTo="margin" w:alignment="right" w:leader="dot"/>
          </w:r>
          <w:r w:rsidR="00866DA4" w:rsidRPr="007F587D">
            <w:rPr>
              <w:bCs/>
              <w:color w:val="000000" w:themeColor="text1"/>
              <w:lang w:val="fr-FR"/>
            </w:rPr>
            <w:t>9</w:t>
          </w:r>
        </w:p>
        <w:p w14:paraId="31D7026A" w14:textId="31214E2E" w:rsidR="007E4152" w:rsidRPr="007F587D" w:rsidRDefault="007E4152" w:rsidP="002D5420">
          <w:pPr>
            <w:pStyle w:val="TM1"/>
            <w:rPr>
              <w:color w:val="000000" w:themeColor="text1"/>
              <w:lang w:val="fr-FR"/>
            </w:rPr>
          </w:pPr>
          <w:r w:rsidRPr="007F587D">
            <w:rPr>
              <w:b w:val="0"/>
              <w:bCs/>
              <w:color w:val="000000" w:themeColor="text1"/>
              <w:lang w:val="fr-FR"/>
            </w:rPr>
            <w:t>B.dynamiques liées au déplacement</w:t>
          </w:r>
          <w:r w:rsidRPr="007F587D">
            <w:rPr>
              <w:color w:val="000000" w:themeColor="text1"/>
            </w:rPr>
            <w:ptab w:relativeTo="margin" w:alignment="right" w:leader="dot"/>
          </w:r>
          <w:r w:rsidR="00866DA4" w:rsidRPr="007F587D">
            <w:rPr>
              <w:bCs/>
              <w:color w:val="000000" w:themeColor="text1"/>
              <w:lang w:val="fr-FR"/>
            </w:rPr>
            <w:t>13</w:t>
          </w:r>
        </w:p>
        <w:p w14:paraId="208467BD" w14:textId="3821FAB8" w:rsidR="007E4152" w:rsidRPr="007F587D" w:rsidRDefault="007E4152" w:rsidP="007E4152">
          <w:pPr>
            <w:pStyle w:val="TM1"/>
            <w:rPr>
              <w:bCs/>
              <w:color w:val="000000" w:themeColor="text1"/>
              <w:lang w:val="fr-FR"/>
            </w:rPr>
          </w:pPr>
          <w:r w:rsidRPr="007F587D">
            <w:rPr>
              <w:b w:val="0"/>
              <w:bCs/>
              <w:color w:val="000000" w:themeColor="text1"/>
              <w:lang w:val="fr-FR"/>
            </w:rPr>
            <w:t>C.typologie</w:t>
          </w:r>
          <w:r w:rsidR="002D5420" w:rsidRPr="007F587D">
            <w:rPr>
              <w:b w:val="0"/>
              <w:bCs/>
              <w:color w:val="000000" w:themeColor="text1"/>
              <w:lang w:val="fr-FR"/>
            </w:rPr>
            <w:t xml:space="preserve"> et conditions</w:t>
          </w:r>
          <w:r w:rsidRPr="007F587D">
            <w:rPr>
              <w:b w:val="0"/>
              <w:bCs/>
              <w:color w:val="000000" w:themeColor="text1"/>
              <w:lang w:val="fr-FR"/>
            </w:rPr>
            <w:t xml:space="preserve"> des abris</w:t>
          </w:r>
          <w:r w:rsidR="002D5420" w:rsidRPr="007F587D">
            <w:rPr>
              <w:b w:val="0"/>
              <w:bCs/>
              <w:color w:val="000000" w:themeColor="text1"/>
              <w:lang w:val="fr-FR"/>
            </w:rPr>
            <w:t xml:space="preserve"> des menages deplaces</w:t>
          </w:r>
          <w:r w:rsidRPr="007F587D">
            <w:rPr>
              <w:color w:val="000000" w:themeColor="text1"/>
            </w:rPr>
            <w:ptab w:relativeTo="margin" w:alignment="right" w:leader="dot"/>
          </w:r>
          <w:r w:rsidR="00866DA4" w:rsidRPr="007F587D">
            <w:rPr>
              <w:bCs/>
              <w:color w:val="000000" w:themeColor="text1"/>
              <w:lang w:val="fr-FR"/>
            </w:rPr>
            <w:t>17</w:t>
          </w:r>
        </w:p>
        <w:p w14:paraId="7CE1F316" w14:textId="230C7F43" w:rsidR="007E4152" w:rsidRPr="007F587D" w:rsidRDefault="002D5420" w:rsidP="007E4152">
          <w:pPr>
            <w:pStyle w:val="TM1"/>
            <w:rPr>
              <w:bCs/>
              <w:color w:val="000000" w:themeColor="text1"/>
              <w:lang w:val="fr-FR"/>
            </w:rPr>
          </w:pPr>
          <w:r w:rsidRPr="007F587D">
            <w:rPr>
              <w:b w:val="0"/>
              <w:bCs/>
              <w:color w:val="000000" w:themeColor="text1"/>
              <w:lang w:val="fr-FR"/>
            </w:rPr>
            <w:t>D.biens non alimentaires</w:t>
          </w:r>
          <w:r w:rsidR="007E4152" w:rsidRPr="007F587D">
            <w:rPr>
              <w:color w:val="000000" w:themeColor="text1"/>
            </w:rPr>
            <w:ptab w:relativeTo="margin" w:alignment="right" w:leader="dot"/>
          </w:r>
          <w:r w:rsidR="00866DA4" w:rsidRPr="007F587D">
            <w:rPr>
              <w:bCs/>
              <w:color w:val="000000" w:themeColor="text1"/>
              <w:lang w:val="fr-FR"/>
            </w:rPr>
            <w:t>21</w:t>
          </w:r>
        </w:p>
        <w:p w14:paraId="154C8576" w14:textId="2E0D4E14" w:rsidR="007E4152" w:rsidRPr="007F587D" w:rsidRDefault="002D5420" w:rsidP="007E4152">
          <w:pPr>
            <w:pStyle w:val="TM1"/>
            <w:rPr>
              <w:bCs/>
              <w:color w:val="000000" w:themeColor="text1"/>
              <w:lang w:val="fr-FR"/>
            </w:rPr>
          </w:pPr>
          <w:r w:rsidRPr="007F587D">
            <w:rPr>
              <w:b w:val="0"/>
              <w:bCs/>
              <w:color w:val="000000" w:themeColor="text1"/>
              <w:lang w:val="fr-FR"/>
            </w:rPr>
            <w:t>E.eau, hygiene et assainissement (hea)</w:t>
          </w:r>
          <w:r w:rsidR="007E4152" w:rsidRPr="007F587D">
            <w:rPr>
              <w:color w:val="000000" w:themeColor="text1"/>
            </w:rPr>
            <w:ptab w:relativeTo="margin" w:alignment="right" w:leader="dot"/>
          </w:r>
          <w:r w:rsidR="00866DA4" w:rsidRPr="007F587D">
            <w:rPr>
              <w:bCs/>
              <w:color w:val="000000" w:themeColor="text1"/>
              <w:lang w:val="fr-FR"/>
            </w:rPr>
            <w:t>26</w:t>
          </w:r>
        </w:p>
        <w:p w14:paraId="762A690B" w14:textId="2B44C23A" w:rsidR="00F7594B" w:rsidRPr="00F7594B" w:rsidRDefault="002D5420" w:rsidP="00F7594B">
          <w:pPr>
            <w:pStyle w:val="TM1"/>
            <w:rPr>
              <w:bCs/>
              <w:color w:val="000000" w:themeColor="text1"/>
              <w:lang w:val="fr-FR"/>
            </w:rPr>
          </w:pPr>
          <w:r w:rsidRPr="007F587D">
            <w:rPr>
              <w:b w:val="0"/>
              <w:bCs/>
              <w:color w:val="000000" w:themeColor="text1"/>
              <w:lang w:val="fr-FR"/>
            </w:rPr>
            <w:t>F. moyens de subsistance et aide humanitaire reçue</w:t>
          </w:r>
          <w:r w:rsidRPr="007F587D">
            <w:rPr>
              <w:color w:val="000000" w:themeColor="text1"/>
            </w:rPr>
            <w:ptab w:relativeTo="margin" w:alignment="right" w:leader="dot"/>
          </w:r>
          <w:r w:rsidR="00866DA4" w:rsidRPr="007F587D">
            <w:rPr>
              <w:bCs/>
              <w:color w:val="000000" w:themeColor="text1"/>
              <w:lang w:val="fr-FR"/>
            </w:rPr>
            <w:t>31</w:t>
          </w:r>
        </w:p>
      </w:sdtContent>
    </w:sdt>
    <w:p w14:paraId="3F454A43" w14:textId="13F32070" w:rsidR="007E4152" w:rsidRPr="00F7594B" w:rsidRDefault="00F7594B" w:rsidP="00F7594B">
      <w:pPr>
        <w:rPr>
          <w:lang w:eastAsia="ja-JP"/>
        </w:rPr>
      </w:pPr>
      <w:r w:rsidRPr="005F09E4">
        <w:rPr>
          <w:rFonts w:cs="Arial Unicode MS"/>
          <w:i/>
          <w:iCs/>
          <w:sz w:val="40"/>
          <w:szCs w:val="40"/>
          <w:u w:color="EE5859"/>
          <w:lang w:eastAsia="fr-FR"/>
        </w:rPr>
        <mc:AlternateContent>
          <mc:Choice Requires="wps">
            <w:drawing>
              <wp:anchor distT="0" distB="0" distL="0" distR="0" simplePos="0" relativeHeight="251730432" behindDoc="1" locked="0" layoutInCell="1" allowOverlap="1" wp14:anchorId="596A2159" wp14:editId="602C4647">
                <wp:simplePos x="0" y="0"/>
                <wp:positionH relativeFrom="page">
                  <wp:posOffset>1877291</wp:posOffset>
                </wp:positionH>
                <wp:positionV relativeFrom="paragraph">
                  <wp:posOffset>170641</wp:posOffset>
                </wp:positionV>
                <wp:extent cx="3908540" cy="2441113"/>
                <wp:effectExtent l="0" t="0" r="0" b="0"/>
                <wp:wrapNone/>
                <wp:docPr id="1073741833" name="officeArt object"/>
                <wp:cNvGraphicFramePr/>
                <a:graphic xmlns:a="http://schemas.openxmlformats.org/drawingml/2006/main">
                  <a:graphicData uri="http://schemas.microsoft.com/office/word/2010/wordprocessingShape">
                    <wps:wsp>
                      <wps:cNvSpPr/>
                      <wps:spPr>
                        <a:xfrm>
                          <a:off x="0" y="0"/>
                          <a:ext cx="3908540" cy="2441113"/>
                        </a:xfrm>
                        <a:prstGeom prst="rect">
                          <a:avLst/>
                        </a:prstGeom>
                        <a:noFill/>
                        <a:ln w="12700" cap="flat">
                          <a:noFill/>
                          <a:miter lim="400000"/>
                        </a:ln>
                        <a:effectLst/>
                      </wps:spPr>
                      <wps:txbx>
                        <w:txbxContent>
                          <w:p w14:paraId="51B7EBD2" w14:textId="77777777" w:rsidR="00DD1ECC" w:rsidRPr="0039661D" w:rsidRDefault="00DD1ECC" w:rsidP="0039661D">
                            <w:pPr>
                              <w:pBdr>
                                <w:top w:val="single" w:sz="8" w:space="1" w:color="E54143"/>
                                <w:left w:val="single" w:sz="8" w:space="4" w:color="E54143"/>
                                <w:bottom w:val="single" w:sz="8" w:space="1" w:color="E54143"/>
                                <w:right w:val="single" w:sz="8" w:space="4" w:color="E54143"/>
                              </w:pBdr>
                              <w:spacing w:after="0" w:line="240" w:lineRule="auto"/>
                              <w:rPr>
                                <w:rFonts w:ascii="Arial Narrow" w:eastAsia="Cambria" w:hAnsi="Arial Narrow" w:cs="Trade Gothic LT Std Light"/>
                                <w:b/>
                                <w:color w:val="E54143"/>
                                <w:sz w:val="24"/>
                                <w:szCs w:val="24"/>
                              </w:rPr>
                            </w:pPr>
                          </w:p>
                          <w:p w14:paraId="17DEB720" w14:textId="77777777" w:rsidR="00DD1ECC" w:rsidRPr="0039661D" w:rsidRDefault="00DD1ECC" w:rsidP="0039661D">
                            <w:pPr>
                              <w:pBdr>
                                <w:top w:val="single" w:sz="8" w:space="1" w:color="E54143"/>
                                <w:left w:val="single" w:sz="8" w:space="4" w:color="E54143"/>
                                <w:bottom w:val="single" w:sz="8" w:space="1" w:color="E54143"/>
                                <w:right w:val="single" w:sz="8" w:space="4" w:color="E54143"/>
                              </w:pBdr>
                              <w:spacing w:after="0" w:line="240" w:lineRule="auto"/>
                              <w:rPr>
                                <w:rFonts w:ascii="Arial Narrow" w:eastAsia="Cambria" w:hAnsi="Arial Narrow" w:cs="Trade Gothic LT Std Light"/>
                                <w:b/>
                                <w:color w:val="E54143"/>
                                <w:sz w:val="24"/>
                                <w:szCs w:val="24"/>
                              </w:rPr>
                            </w:pPr>
                            <w:r w:rsidRPr="0039661D">
                              <w:rPr>
                                <w:rFonts w:ascii="Arial Narrow" w:eastAsia="Cambria" w:hAnsi="Arial Narrow" w:cs="Trade Gothic LT Std Light"/>
                                <w:b/>
                                <w:color w:val="E54143"/>
                                <w:sz w:val="24"/>
                                <w:szCs w:val="24"/>
                              </w:rPr>
                              <w:t>About REACH</w:t>
                            </w:r>
                          </w:p>
                          <w:p w14:paraId="56240650" w14:textId="77777777" w:rsidR="00DD1ECC" w:rsidRPr="0039661D" w:rsidRDefault="00DD1ECC" w:rsidP="0039661D">
                            <w:pPr>
                              <w:pBdr>
                                <w:top w:val="single" w:sz="8" w:space="1" w:color="E54143"/>
                                <w:left w:val="single" w:sz="8" w:space="4" w:color="E54143"/>
                                <w:bottom w:val="single" w:sz="8" w:space="1" w:color="E54143"/>
                                <w:right w:val="single" w:sz="8" w:space="4" w:color="E54143"/>
                              </w:pBdr>
                              <w:spacing w:after="0" w:line="240" w:lineRule="auto"/>
                              <w:rPr>
                                <w:rFonts w:ascii="Arial Narrow" w:eastAsia="Cambria" w:hAnsi="Arial Narrow" w:cstheme="minorHAnsi"/>
                              </w:rPr>
                            </w:pPr>
                            <w:r w:rsidRPr="0039661D">
                              <w:rPr>
                                <w:rFonts w:ascii="Arial Narrow" w:eastAsia="Cambria" w:hAnsi="Arial Narrow" w:cs="Trade Gothic LT Std Light"/>
                                <w:color w:val="000000"/>
                              </w:rPr>
                              <w:t xml:space="preserve">REACH is a joint initiative of two international non-governmental organizations - ACTED and IMPACT Initiatives - and the UN Operational Satellite Applications Programme (UNOSAT). REACH’s mission is to strengthen evidence-based decision making by aid actors through efficient data collection, management and analysis before, during and after an emergency. By doing so, REACH contributes to ensuring that communities affected by emergencies receive the support they need. All REACH activities are conducted in support to and within the framework of inter-agency aid coordination mechanisms. For more information please visit our website: </w:t>
                            </w:r>
                            <w:hyperlink r:id="rId11" w:history="1">
                              <w:r w:rsidRPr="0039661D">
                                <w:rPr>
                                  <w:rFonts w:ascii="Arial Narrow" w:eastAsia="Cambria" w:hAnsi="Arial Narrow" w:cstheme="minorHAnsi"/>
                                  <w:color w:val="0000FF"/>
                                  <w:u w:val="single"/>
                                </w:rPr>
                                <w:t>www.reach-initiative.org</w:t>
                              </w:r>
                            </w:hyperlink>
                            <w:r w:rsidRPr="0039661D">
                              <w:rPr>
                                <w:rFonts w:ascii="Arial Narrow" w:eastAsia="Cambria" w:hAnsi="Arial Narrow" w:cstheme="minorHAnsi"/>
                              </w:rPr>
                              <w:t xml:space="preserve">. </w:t>
                            </w:r>
                          </w:p>
                          <w:p w14:paraId="3F13140A" w14:textId="77777777" w:rsidR="00DD1ECC" w:rsidRPr="0039661D" w:rsidRDefault="00DD1ECC" w:rsidP="0039661D">
                            <w:pPr>
                              <w:pBdr>
                                <w:top w:val="single" w:sz="8" w:space="1" w:color="E54143"/>
                                <w:left w:val="single" w:sz="8" w:space="4" w:color="E54143"/>
                                <w:bottom w:val="single" w:sz="8" w:space="1" w:color="E54143"/>
                                <w:right w:val="single" w:sz="8" w:space="4" w:color="E54143"/>
                              </w:pBdr>
                              <w:spacing w:after="0" w:line="240" w:lineRule="auto"/>
                              <w:rPr>
                                <w:rFonts w:ascii="Arial Narrow" w:eastAsia="Cambria" w:hAnsi="Arial Narrow" w:cstheme="minorHAnsi"/>
                              </w:rPr>
                            </w:pPr>
                            <w:r w:rsidRPr="0039661D">
                              <w:rPr>
                                <w:rFonts w:ascii="Arial Narrow" w:eastAsia="Cambria" w:hAnsi="Arial Narrow" w:cstheme="minorHAnsi"/>
                              </w:rPr>
                              <w:t xml:space="preserve">You can contact us directly at: </w:t>
                            </w:r>
                            <w:hyperlink r:id="rId12" w:history="1">
                              <w:r w:rsidRPr="0039661D">
                                <w:rPr>
                                  <w:rFonts w:ascii="Arial Narrow" w:eastAsia="Cambria" w:hAnsi="Arial Narrow" w:cstheme="minorHAnsi"/>
                                  <w:color w:val="0000FF"/>
                                  <w:u w:val="single"/>
                                </w:rPr>
                                <w:t>geneva@reach-initiative.org</w:t>
                              </w:r>
                            </w:hyperlink>
                            <w:r w:rsidRPr="0039661D">
                              <w:rPr>
                                <w:rFonts w:ascii="Arial Narrow" w:eastAsia="Cambria" w:hAnsi="Arial Narrow" w:cstheme="minorHAnsi"/>
                              </w:rPr>
                              <w:t xml:space="preserve"> and follow us on Twitter @REACH_info. </w:t>
                            </w:r>
                          </w:p>
                          <w:p w14:paraId="59F48977" w14:textId="77777777" w:rsidR="00DD1ECC" w:rsidRPr="0039661D" w:rsidRDefault="00DD1ECC" w:rsidP="0039661D">
                            <w:pPr>
                              <w:pBdr>
                                <w:top w:val="single" w:sz="8" w:space="1" w:color="E54143"/>
                                <w:left w:val="single" w:sz="8" w:space="4" w:color="E54143"/>
                                <w:bottom w:val="single" w:sz="8" w:space="1" w:color="E54143"/>
                                <w:right w:val="single" w:sz="8" w:space="4" w:color="E54143"/>
                              </w:pBdr>
                              <w:spacing w:after="0" w:line="240" w:lineRule="auto"/>
                              <w:rPr>
                                <w:rFonts w:ascii="Arial Narrow" w:eastAsia="Cambria" w:hAnsi="Arial Narrow" w:cstheme="minorHAnsi"/>
                              </w:rPr>
                            </w:pPr>
                          </w:p>
                          <w:p w14:paraId="586FF2A9" w14:textId="77777777" w:rsidR="00DD1ECC" w:rsidRDefault="00DD1ECC" w:rsidP="005F09E4">
                            <w:pPr>
                              <w:pStyle w:val="Corps"/>
                              <w:jc w:val="left"/>
                              <w:rPr>
                                <w:b/>
                                <w:bCs/>
                                <w:color w:val="FFFFFF"/>
                                <w:sz w:val="18"/>
                                <w:szCs w:val="18"/>
                                <w:u w:color="FFFFFF"/>
                              </w:rPr>
                            </w:pPr>
                          </w:p>
                          <w:p w14:paraId="59BD29E4" w14:textId="77777777" w:rsidR="00DD1ECC" w:rsidRDefault="00DD1ECC" w:rsidP="005F09E4">
                            <w:pPr>
                              <w:pStyle w:val="Corps"/>
                            </w:pPr>
                          </w:p>
                          <w:p w14:paraId="48FCEA44" w14:textId="77777777" w:rsidR="00DD1ECC" w:rsidRDefault="00DD1ECC" w:rsidP="005F09E4">
                            <w:pPr>
                              <w:pStyle w:val="Corps"/>
                              <w:jc w:val="left"/>
                              <w:rPr>
                                <w:b/>
                                <w:bCs/>
                                <w:color w:val="FFFFFF"/>
                                <w:sz w:val="18"/>
                                <w:szCs w:val="18"/>
                                <w:u w:color="FFFFFF"/>
                              </w:rPr>
                            </w:pPr>
                          </w:p>
                          <w:p w14:paraId="29B415C3" w14:textId="77777777" w:rsidR="00DD1ECC" w:rsidRDefault="00DD1ECC" w:rsidP="005F09E4">
                            <w:pPr>
                              <w:pStyle w:val="Corps"/>
                            </w:pPr>
                          </w:p>
                          <w:p w14:paraId="7CB39242" w14:textId="77777777" w:rsidR="00DD1ECC" w:rsidRDefault="00DD1ECC" w:rsidP="005F09E4">
                            <w:pPr>
                              <w:pStyle w:val="Corps"/>
                              <w:jc w:val="left"/>
                              <w:rPr>
                                <w:b/>
                                <w:bCs/>
                                <w:color w:val="FFFFFF"/>
                                <w:sz w:val="18"/>
                                <w:szCs w:val="18"/>
                                <w:u w:color="FFFFFF"/>
                              </w:rPr>
                            </w:pPr>
                          </w:p>
                          <w:p w14:paraId="0FFEE591" w14:textId="77777777" w:rsidR="00DD1ECC" w:rsidRDefault="00DD1ECC" w:rsidP="005F09E4">
                            <w:pPr>
                              <w:pStyle w:val="Corps"/>
                            </w:pPr>
                          </w:p>
                          <w:p w14:paraId="40B99B41" w14:textId="77777777" w:rsidR="00DD1ECC" w:rsidRDefault="00DD1ECC" w:rsidP="005F09E4">
                            <w:pPr>
                              <w:pStyle w:val="Corps"/>
                              <w:jc w:val="left"/>
                              <w:rPr>
                                <w:b/>
                                <w:bCs/>
                                <w:color w:val="FFFFFF"/>
                                <w:sz w:val="18"/>
                                <w:szCs w:val="18"/>
                                <w:u w:color="FFFFFF"/>
                              </w:rPr>
                            </w:pPr>
                          </w:p>
                          <w:p w14:paraId="2B85F391" w14:textId="77777777" w:rsidR="00DD1ECC" w:rsidRDefault="00DD1ECC" w:rsidP="005F09E4">
                            <w:pPr>
                              <w:pStyle w:val="Corps"/>
                            </w:pPr>
                          </w:p>
                          <w:p w14:paraId="4CDDCB2E" w14:textId="77777777" w:rsidR="00DD1ECC" w:rsidRDefault="00DD1ECC" w:rsidP="005F09E4">
                            <w:pPr>
                              <w:pStyle w:val="Corps"/>
                              <w:jc w:val="left"/>
                              <w:rPr>
                                <w:b/>
                                <w:bCs/>
                                <w:color w:val="FFFFFF"/>
                                <w:sz w:val="18"/>
                                <w:szCs w:val="18"/>
                                <w:u w:color="FFFFFF"/>
                              </w:rPr>
                            </w:pPr>
                          </w:p>
                          <w:p w14:paraId="73C884D1" w14:textId="77777777" w:rsidR="00DD1ECC" w:rsidRDefault="00DD1ECC" w:rsidP="005F09E4">
                            <w:pPr>
                              <w:pStyle w:val="Corps"/>
                            </w:pPr>
                          </w:p>
                          <w:p w14:paraId="6E9C2F59" w14:textId="77777777" w:rsidR="00DD1ECC" w:rsidRDefault="00DD1ECC" w:rsidP="005F09E4">
                            <w:pPr>
                              <w:pStyle w:val="Corps"/>
                              <w:jc w:val="left"/>
                              <w:rPr>
                                <w:b/>
                                <w:bCs/>
                                <w:color w:val="FFFFFF"/>
                                <w:sz w:val="18"/>
                                <w:szCs w:val="18"/>
                                <w:u w:color="FFFFFF"/>
                              </w:rPr>
                            </w:pPr>
                          </w:p>
                          <w:p w14:paraId="78D1590C" w14:textId="77777777" w:rsidR="00DD1ECC" w:rsidRDefault="00DD1ECC" w:rsidP="005F09E4">
                            <w:pPr>
                              <w:pStyle w:val="Corps"/>
                            </w:pPr>
                          </w:p>
                          <w:p w14:paraId="12521AF9" w14:textId="77777777" w:rsidR="00DD1ECC" w:rsidRDefault="00DD1ECC" w:rsidP="005F09E4">
                            <w:pPr>
                              <w:pStyle w:val="Corps"/>
                              <w:jc w:val="left"/>
                              <w:rPr>
                                <w:b/>
                                <w:bCs/>
                                <w:color w:val="FFFFFF"/>
                                <w:sz w:val="18"/>
                                <w:szCs w:val="18"/>
                                <w:u w:color="FFFFFF"/>
                              </w:rPr>
                            </w:pPr>
                          </w:p>
                          <w:p w14:paraId="72E16E70" w14:textId="77777777" w:rsidR="00DD1ECC" w:rsidRDefault="00DD1ECC" w:rsidP="005F09E4">
                            <w:pPr>
                              <w:pStyle w:val="Corps"/>
                            </w:pPr>
                          </w:p>
                          <w:p w14:paraId="4D56B06E" w14:textId="77777777" w:rsidR="00DD1ECC" w:rsidRDefault="00DD1ECC" w:rsidP="005F09E4">
                            <w:pPr>
                              <w:pStyle w:val="Corps"/>
                              <w:jc w:val="left"/>
                              <w:rPr>
                                <w:b/>
                                <w:bCs/>
                                <w:color w:val="FFFFFF"/>
                                <w:sz w:val="18"/>
                                <w:szCs w:val="18"/>
                                <w:u w:color="FFFFFF"/>
                              </w:rPr>
                            </w:pPr>
                          </w:p>
                          <w:p w14:paraId="11BB3B9D" w14:textId="77777777" w:rsidR="00DD1ECC" w:rsidRDefault="00DD1ECC" w:rsidP="005F09E4">
                            <w:pPr>
                              <w:pStyle w:val="Corps"/>
                            </w:pPr>
                          </w:p>
                          <w:p w14:paraId="56EAACBB" w14:textId="77777777" w:rsidR="00DD1ECC" w:rsidRDefault="00DD1ECC" w:rsidP="005F09E4">
                            <w:pPr>
                              <w:pStyle w:val="Corps"/>
                              <w:jc w:val="left"/>
                              <w:rPr>
                                <w:b/>
                                <w:bCs/>
                                <w:color w:val="FFFFFF"/>
                                <w:sz w:val="18"/>
                                <w:szCs w:val="18"/>
                                <w:u w:color="FFFFFF"/>
                              </w:rPr>
                            </w:pPr>
                          </w:p>
                          <w:p w14:paraId="03F172B4" w14:textId="77777777" w:rsidR="00DD1ECC" w:rsidRDefault="00DD1ECC" w:rsidP="005F09E4">
                            <w:pPr>
                              <w:pStyle w:val="Corps"/>
                            </w:pPr>
                          </w:p>
                          <w:p w14:paraId="60CA2507" w14:textId="77777777" w:rsidR="00DD1ECC" w:rsidRDefault="00DD1ECC" w:rsidP="005F09E4">
                            <w:pPr>
                              <w:pStyle w:val="Corps"/>
                              <w:jc w:val="left"/>
                              <w:rPr>
                                <w:b/>
                                <w:bCs/>
                                <w:color w:val="FFFFFF"/>
                                <w:sz w:val="18"/>
                                <w:szCs w:val="18"/>
                                <w:u w:color="FFFFFF"/>
                              </w:rPr>
                            </w:pPr>
                          </w:p>
                          <w:p w14:paraId="45FB5BE1" w14:textId="77777777" w:rsidR="00DD1ECC" w:rsidRDefault="00DD1ECC" w:rsidP="005F09E4">
                            <w:pPr>
                              <w:pStyle w:val="Corps"/>
                            </w:pPr>
                          </w:p>
                          <w:p w14:paraId="57009483" w14:textId="77777777" w:rsidR="00DD1ECC" w:rsidRDefault="00DD1ECC" w:rsidP="005F09E4">
                            <w:pPr>
                              <w:pStyle w:val="Corps"/>
                              <w:jc w:val="left"/>
                              <w:rPr>
                                <w:b/>
                                <w:bCs/>
                                <w:color w:val="FFFFFF"/>
                                <w:sz w:val="18"/>
                                <w:szCs w:val="18"/>
                                <w:u w:color="FFFFFF"/>
                              </w:rPr>
                            </w:pPr>
                          </w:p>
                          <w:p w14:paraId="4C4E5442" w14:textId="77777777" w:rsidR="00DD1ECC" w:rsidRDefault="00DD1ECC" w:rsidP="005F09E4">
                            <w:pPr>
                              <w:pStyle w:val="Corps"/>
                            </w:pPr>
                          </w:p>
                          <w:p w14:paraId="74034CAD" w14:textId="77777777" w:rsidR="00DD1ECC" w:rsidRDefault="00DD1ECC" w:rsidP="005F09E4">
                            <w:pPr>
                              <w:pStyle w:val="Corps"/>
                              <w:jc w:val="left"/>
                              <w:rPr>
                                <w:b/>
                                <w:bCs/>
                                <w:color w:val="FFFFFF"/>
                                <w:sz w:val="18"/>
                                <w:szCs w:val="18"/>
                                <w:u w:color="FFFFFF"/>
                              </w:rPr>
                            </w:pPr>
                          </w:p>
                          <w:p w14:paraId="3DA18DD9" w14:textId="77777777" w:rsidR="00DD1ECC" w:rsidRDefault="00DD1ECC" w:rsidP="005F09E4">
                            <w:pPr>
                              <w:pStyle w:val="Corps"/>
                            </w:pPr>
                          </w:p>
                          <w:p w14:paraId="79CB8130" w14:textId="77777777" w:rsidR="00DD1ECC" w:rsidRDefault="00DD1ECC" w:rsidP="005F09E4">
                            <w:pPr>
                              <w:pStyle w:val="Corps"/>
                              <w:jc w:val="left"/>
                              <w:rPr>
                                <w:b/>
                                <w:bCs/>
                                <w:color w:val="FFFFFF"/>
                                <w:sz w:val="18"/>
                                <w:szCs w:val="18"/>
                                <w:u w:color="FFFFFF"/>
                              </w:rPr>
                            </w:pPr>
                          </w:p>
                          <w:p w14:paraId="0F2819F5" w14:textId="77777777" w:rsidR="00DD1ECC" w:rsidRDefault="00DD1ECC" w:rsidP="005F09E4">
                            <w:pPr>
                              <w:pStyle w:val="Corps"/>
                            </w:pPr>
                          </w:p>
                          <w:p w14:paraId="107887E0" w14:textId="77777777" w:rsidR="00DD1ECC" w:rsidRDefault="00DD1ECC" w:rsidP="005F09E4">
                            <w:pPr>
                              <w:pStyle w:val="Corps"/>
                              <w:jc w:val="left"/>
                              <w:rPr>
                                <w:b/>
                                <w:bCs/>
                                <w:color w:val="FFFFFF"/>
                                <w:sz w:val="18"/>
                                <w:szCs w:val="18"/>
                                <w:u w:color="FFFFFF"/>
                              </w:rPr>
                            </w:pPr>
                          </w:p>
                          <w:p w14:paraId="7B0154DE" w14:textId="77777777" w:rsidR="00DD1ECC" w:rsidRDefault="00DD1ECC" w:rsidP="005F09E4">
                            <w:pPr>
                              <w:pStyle w:val="Corps"/>
                            </w:pPr>
                          </w:p>
                          <w:p w14:paraId="7D21C733" w14:textId="77777777" w:rsidR="00DD1ECC" w:rsidRDefault="00DD1ECC" w:rsidP="005F09E4">
                            <w:pPr>
                              <w:pStyle w:val="Corps"/>
                              <w:jc w:val="left"/>
                              <w:rPr>
                                <w:b/>
                                <w:bCs/>
                                <w:color w:val="FFFFFF"/>
                                <w:sz w:val="18"/>
                                <w:szCs w:val="18"/>
                                <w:u w:color="FFFFFF"/>
                              </w:rPr>
                            </w:pPr>
                          </w:p>
                          <w:p w14:paraId="13E3E7CA" w14:textId="77777777" w:rsidR="00DD1ECC" w:rsidRDefault="00DD1ECC" w:rsidP="005F09E4">
                            <w:pPr>
                              <w:pStyle w:val="Corps"/>
                            </w:pPr>
                          </w:p>
                          <w:p w14:paraId="293FF864" w14:textId="77777777" w:rsidR="00DD1ECC" w:rsidRDefault="00DD1ECC" w:rsidP="005F09E4">
                            <w:pPr>
                              <w:pStyle w:val="Corps"/>
                              <w:jc w:val="left"/>
                              <w:rPr>
                                <w:b/>
                                <w:bCs/>
                                <w:color w:val="FFFFFF"/>
                                <w:sz w:val="18"/>
                                <w:szCs w:val="18"/>
                                <w:u w:color="FFFFFF"/>
                              </w:rPr>
                            </w:pPr>
                          </w:p>
                          <w:p w14:paraId="1628DD29" w14:textId="77777777" w:rsidR="00DD1ECC" w:rsidRDefault="00DD1ECC" w:rsidP="005F09E4">
                            <w:pPr>
                              <w:pStyle w:val="Corps"/>
                            </w:pPr>
                          </w:p>
                          <w:p w14:paraId="38B936A7" w14:textId="77777777" w:rsidR="00DD1ECC" w:rsidRDefault="00DD1ECC" w:rsidP="005F09E4">
                            <w:pPr>
                              <w:pStyle w:val="Corps"/>
                              <w:jc w:val="left"/>
                              <w:rPr>
                                <w:b/>
                                <w:bCs/>
                                <w:color w:val="FFFFFF"/>
                                <w:sz w:val="18"/>
                                <w:szCs w:val="18"/>
                                <w:u w:color="FFFFFF"/>
                              </w:rPr>
                            </w:pPr>
                          </w:p>
                          <w:p w14:paraId="34726675" w14:textId="77777777" w:rsidR="00DD1ECC" w:rsidRDefault="00DD1ECC" w:rsidP="005F09E4">
                            <w:pPr>
                              <w:pStyle w:val="Corps"/>
                            </w:pPr>
                          </w:p>
                          <w:p w14:paraId="23D15C6A" w14:textId="77777777" w:rsidR="00DD1ECC" w:rsidRDefault="00DD1ECC" w:rsidP="005F09E4">
                            <w:pPr>
                              <w:pStyle w:val="Corps"/>
                              <w:jc w:val="left"/>
                              <w:rPr>
                                <w:b/>
                                <w:bCs/>
                                <w:color w:val="FFFFFF"/>
                                <w:sz w:val="18"/>
                                <w:szCs w:val="18"/>
                                <w:u w:color="FFFFFF"/>
                              </w:rPr>
                            </w:pPr>
                          </w:p>
                          <w:p w14:paraId="31D3140B" w14:textId="77777777" w:rsidR="00DD1ECC" w:rsidRDefault="00DD1ECC" w:rsidP="005F09E4">
                            <w:pPr>
                              <w:pStyle w:val="Corps"/>
                            </w:pPr>
                          </w:p>
                          <w:p w14:paraId="09B4B30E" w14:textId="77777777" w:rsidR="00DD1ECC" w:rsidRDefault="00DD1ECC" w:rsidP="005F09E4">
                            <w:pPr>
                              <w:pStyle w:val="Corps"/>
                              <w:jc w:val="left"/>
                              <w:rPr>
                                <w:b/>
                                <w:bCs/>
                                <w:color w:val="FFFFFF"/>
                                <w:sz w:val="18"/>
                                <w:szCs w:val="18"/>
                                <w:u w:color="FFFFFF"/>
                              </w:rPr>
                            </w:pPr>
                          </w:p>
                          <w:p w14:paraId="7445D761" w14:textId="77777777" w:rsidR="00DD1ECC" w:rsidRDefault="00DD1ECC" w:rsidP="005F09E4">
                            <w:pPr>
                              <w:pStyle w:val="Corps"/>
                            </w:pPr>
                          </w:p>
                          <w:p w14:paraId="3664A664" w14:textId="77777777" w:rsidR="00DD1ECC" w:rsidRDefault="00DD1ECC" w:rsidP="005F09E4">
                            <w:pPr>
                              <w:pStyle w:val="Corps"/>
                              <w:jc w:val="left"/>
                              <w:rPr>
                                <w:b/>
                                <w:bCs/>
                                <w:color w:val="FFFFFF"/>
                                <w:sz w:val="18"/>
                                <w:szCs w:val="18"/>
                                <w:u w:color="FFFFFF"/>
                              </w:rPr>
                            </w:pPr>
                          </w:p>
                          <w:p w14:paraId="4E50116F" w14:textId="77777777" w:rsidR="00DD1ECC" w:rsidRDefault="00DD1ECC" w:rsidP="005F09E4">
                            <w:pPr>
                              <w:pStyle w:val="Corps"/>
                            </w:pPr>
                          </w:p>
                          <w:p w14:paraId="70B9B79F" w14:textId="77777777" w:rsidR="00DD1ECC" w:rsidRDefault="00DD1ECC" w:rsidP="005F09E4">
                            <w:pPr>
                              <w:pStyle w:val="Corps"/>
                              <w:jc w:val="left"/>
                              <w:rPr>
                                <w:b/>
                                <w:bCs/>
                                <w:color w:val="FFFFFF"/>
                                <w:sz w:val="18"/>
                                <w:szCs w:val="18"/>
                                <w:u w:color="FFFFFF"/>
                              </w:rPr>
                            </w:pPr>
                          </w:p>
                          <w:p w14:paraId="1FC648F9" w14:textId="77777777" w:rsidR="00DD1ECC" w:rsidRDefault="00DD1ECC" w:rsidP="005F09E4">
                            <w:pPr>
                              <w:pStyle w:val="Corps"/>
                            </w:pPr>
                          </w:p>
                          <w:p w14:paraId="14EA35D4" w14:textId="77777777" w:rsidR="00DD1ECC" w:rsidRDefault="00DD1ECC" w:rsidP="005F09E4">
                            <w:pPr>
                              <w:pStyle w:val="Corps"/>
                              <w:jc w:val="left"/>
                              <w:rPr>
                                <w:b/>
                                <w:bCs/>
                                <w:color w:val="FFFFFF"/>
                                <w:sz w:val="18"/>
                                <w:szCs w:val="18"/>
                                <w:u w:color="FFFFFF"/>
                              </w:rPr>
                            </w:pPr>
                          </w:p>
                          <w:p w14:paraId="781FB06C" w14:textId="77777777" w:rsidR="00DD1ECC" w:rsidRDefault="00DD1ECC" w:rsidP="005F09E4">
                            <w:pPr>
                              <w:pStyle w:val="Corps"/>
                            </w:pPr>
                          </w:p>
                          <w:p w14:paraId="72C01817" w14:textId="77777777" w:rsidR="00DD1ECC" w:rsidRDefault="00DD1ECC" w:rsidP="005F09E4">
                            <w:pPr>
                              <w:pStyle w:val="Corps"/>
                              <w:jc w:val="left"/>
                              <w:rPr>
                                <w:b/>
                                <w:bCs/>
                                <w:color w:val="FFFFFF"/>
                                <w:sz w:val="18"/>
                                <w:szCs w:val="18"/>
                                <w:u w:color="FFFFFF"/>
                              </w:rPr>
                            </w:pPr>
                          </w:p>
                          <w:p w14:paraId="4E692A1C" w14:textId="77777777" w:rsidR="00DD1ECC" w:rsidRDefault="00DD1ECC" w:rsidP="005F09E4">
                            <w:pPr>
                              <w:pStyle w:val="Corps"/>
                            </w:pPr>
                          </w:p>
                          <w:p w14:paraId="33814279" w14:textId="77777777" w:rsidR="00DD1ECC" w:rsidRDefault="00DD1ECC" w:rsidP="005F09E4">
                            <w:pPr>
                              <w:pStyle w:val="Corps"/>
                              <w:jc w:val="left"/>
                              <w:rPr>
                                <w:b/>
                                <w:bCs/>
                                <w:color w:val="FFFFFF"/>
                                <w:sz w:val="18"/>
                                <w:szCs w:val="18"/>
                                <w:u w:color="FFFFFF"/>
                              </w:rPr>
                            </w:pPr>
                          </w:p>
                          <w:p w14:paraId="00DFEEAF" w14:textId="77777777" w:rsidR="00DD1ECC" w:rsidRDefault="00DD1ECC" w:rsidP="005F09E4">
                            <w:pPr>
                              <w:pStyle w:val="Corps"/>
                            </w:pPr>
                          </w:p>
                          <w:p w14:paraId="29D45112" w14:textId="77777777" w:rsidR="00DD1ECC" w:rsidRDefault="00DD1ECC" w:rsidP="005F09E4">
                            <w:pPr>
                              <w:pStyle w:val="Corps"/>
                              <w:jc w:val="left"/>
                              <w:rPr>
                                <w:b/>
                                <w:bCs/>
                                <w:color w:val="FFFFFF"/>
                                <w:sz w:val="18"/>
                                <w:szCs w:val="18"/>
                                <w:u w:color="FFFFFF"/>
                              </w:rPr>
                            </w:pPr>
                          </w:p>
                          <w:p w14:paraId="5136DA6F" w14:textId="77777777" w:rsidR="00DD1ECC" w:rsidRDefault="00DD1ECC" w:rsidP="005F09E4">
                            <w:pPr>
                              <w:pStyle w:val="Corps"/>
                            </w:pPr>
                          </w:p>
                          <w:p w14:paraId="4066B0D3" w14:textId="77777777" w:rsidR="00DD1ECC" w:rsidRDefault="00DD1ECC" w:rsidP="005F09E4">
                            <w:pPr>
                              <w:pStyle w:val="Corps"/>
                              <w:jc w:val="left"/>
                              <w:rPr>
                                <w:b/>
                                <w:bCs/>
                                <w:color w:val="FFFFFF"/>
                                <w:sz w:val="18"/>
                                <w:szCs w:val="18"/>
                                <w:u w:color="FFFFFF"/>
                              </w:rPr>
                            </w:pPr>
                          </w:p>
                          <w:p w14:paraId="3E9A5E60" w14:textId="77777777" w:rsidR="00DD1ECC" w:rsidRDefault="00DD1ECC" w:rsidP="005F09E4">
                            <w:pPr>
                              <w:pStyle w:val="Corps"/>
                            </w:pPr>
                          </w:p>
                          <w:p w14:paraId="43236CE8" w14:textId="77777777" w:rsidR="00DD1ECC" w:rsidRDefault="00DD1ECC" w:rsidP="005F09E4">
                            <w:pPr>
                              <w:pStyle w:val="Corps"/>
                              <w:jc w:val="left"/>
                              <w:rPr>
                                <w:b/>
                                <w:bCs/>
                                <w:color w:val="FFFFFF"/>
                                <w:sz w:val="18"/>
                                <w:szCs w:val="18"/>
                                <w:u w:color="FFFFFF"/>
                              </w:rPr>
                            </w:pPr>
                          </w:p>
                          <w:p w14:paraId="4115C690" w14:textId="77777777" w:rsidR="00DD1ECC" w:rsidRDefault="00DD1ECC" w:rsidP="005F09E4">
                            <w:pPr>
                              <w:pStyle w:val="Corps"/>
                            </w:pPr>
                          </w:p>
                          <w:p w14:paraId="7B6F6AAF" w14:textId="77777777" w:rsidR="00DD1ECC" w:rsidRDefault="00DD1ECC" w:rsidP="005F09E4">
                            <w:pPr>
                              <w:pStyle w:val="Corps"/>
                              <w:jc w:val="left"/>
                              <w:rPr>
                                <w:b/>
                                <w:bCs/>
                                <w:color w:val="FFFFFF"/>
                                <w:sz w:val="18"/>
                                <w:szCs w:val="18"/>
                                <w:u w:color="FFFFFF"/>
                              </w:rPr>
                            </w:pPr>
                          </w:p>
                          <w:p w14:paraId="7C5CBCBF" w14:textId="77777777" w:rsidR="00DD1ECC" w:rsidRDefault="00DD1ECC" w:rsidP="005F09E4">
                            <w:pPr>
                              <w:pStyle w:val="Corps"/>
                            </w:pPr>
                          </w:p>
                          <w:p w14:paraId="0CC1F149" w14:textId="77777777" w:rsidR="00DD1ECC" w:rsidRDefault="00DD1ECC" w:rsidP="005F09E4">
                            <w:pPr>
                              <w:pStyle w:val="Corps"/>
                              <w:jc w:val="left"/>
                              <w:rPr>
                                <w:b/>
                                <w:bCs/>
                                <w:color w:val="FFFFFF"/>
                                <w:sz w:val="18"/>
                                <w:szCs w:val="18"/>
                                <w:u w:color="FFFFFF"/>
                              </w:rPr>
                            </w:pPr>
                          </w:p>
                          <w:p w14:paraId="075247C7" w14:textId="77777777" w:rsidR="00DD1ECC" w:rsidRDefault="00DD1ECC" w:rsidP="005F09E4">
                            <w:pPr>
                              <w:pStyle w:val="Corps"/>
                            </w:pPr>
                          </w:p>
                          <w:p w14:paraId="7A9850FE" w14:textId="77777777" w:rsidR="00DD1ECC" w:rsidRDefault="00DD1ECC" w:rsidP="005F09E4">
                            <w:pPr>
                              <w:pStyle w:val="Corps"/>
                              <w:jc w:val="left"/>
                              <w:rPr>
                                <w:b/>
                                <w:bCs/>
                                <w:color w:val="FFFFFF"/>
                                <w:sz w:val="18"/>
                                <w:szCs w:val="18"/>
                                <w:u w:color="FFFFFF"/>
                              </w:rPr>
                            </w:pPr>
                          </w:p>
                          <w:p w14:paraId="406806DA" w14:textId="77777777" w:rsidR="00DD1ECC" w:rsidRDefault="00DD1ECC" w:rsidP="005F09E4">
                            <w:pPr>
                              <w:pStyle w:val="Corps"/>
                            </w:pPr>
                          </w:p>
                          <w:p w14:paraId="71DBA64B" w14:textId="77777777" w:rsidR="00DD1ECC" w:rsidRDefault="00DD1ECC" w:rsidP="005F09E4">
                            <w:pPr>
                              <w:pStyle w:val="Corps"/>
                              <w:jc w:val="left"/>
                              <w:rPr>
                                <w:b/>
                                <w:bCs/>
                                <w:color w:val="FFFFFF"/>
                                <w:sz w:val="18"/>
                                <w:szCs w:val="18"/>
                                <w:u w:color="FFFFFF"/>
                              </w:rPr>
                            </w:pPr>
                          </w:p>
                          <w:p w14:paraId="128787EE" w14:textId="77777777" w:rsidR="00DD1ECC" w:rsidRDefault="00DD1ECC" w:rsidP="005F09E4">
                            <w:pPr>
                              <w:pStyle w:val="Corps"/>
                            </w:pPr>
                          </w:p>
                          <w:p w14:paraId="74767286" w14:textId="77777777" w:rsidR="00DD1ECC" w:rsidRDefault="00DD1ECC" w:rsidP="005F09E4"/>
                          <w:p w14:paraId="7F14804D" w14:textId="77777777" w:rsidR="00DD1ECC" w:rsidRDefault="00DD1ECC" w:rsidP="005F09E4">
                            <w:pPr>
                              <w:pStyle w:val="Corps"/>
                              <w:jc w:val="left"/>
                              <w:rPr>
                                <w:b/>
                                <w:bCs/>
                                <w:color w:val="FFFFFF"/>
                                <w:sz w:val="18"/>
                                <w:szCs w:val="18"/>
                                <w:u w:color="FFFFFF"/>
                              </w:rPr>
                            </w:pPr>
                          </w:p>
                          <w:p w14:paraId="508B1377" w14:textId="77777777" w:rsidR="00DD1ECC" w:rsidRDefault="00DD1ECC" w:rsidP="005F09E4">
                            <w:pPr>
                              <w:pStyle w:val="Corps"/>
                            </w:pPr>
                          </w:p>
                          <w:p w14:paraId="0276A210" w14:textId="77777777" w:rsidR="00DD1ECC" w:rsidRDefault="00DD1ECC" w:rsidP="005F09E4">
                            <w:pPr>
                              <w:pStyle w:val="Corps"/>
                              <w:jc w:val="left"/>
                              <w:rPr>
                                <w:b/>
                                <w:bCs/>
                                <w:color w:val="FFFFFF"/>
                                <w:sz w:val="18"/>
                                <w:szCs w:val="18"/>
                                <w:u w:color="FFFFFF"/>
                              </w:rPr>
                            </w:pPr>
                          </w:p>
                          <w:p w14:paraId="1C33ED85" w14:textId="77777777" w:rsidR="00DD1ECC" w:rsidRDefault="00DD1ECC" w:rsidP="005F09E4">
                            <w:pPr>
                              <w:pStyle w:val="Corps"/>
                            </w:pPr>
                          </w:p>
                          <w:p w14:paraId="0F2BD985" w14:textId="77777777" w:rsidR="00DD1ECC" w:rsidRDefault="00DD1ECC" w:rsidP="005F09E4">
                            <w:pPr>
                              <w:pStyle w:val="Corps"/>
                              <w:jc w:val="left"/>
                              <w:rPr>
                                <w:b/>
                                <w:bCs/>
                                <w:color w:val="FFFFFF"/>
                                <w:sz w:val="18"/>
                                <w:szCs w:val="18"/>
                                <w:u w:color="FFFFFF"/>
                              </w:rPr>
                            </w:pPr>
                          </w:p>
                          <w:p w14:paraId="20447166" w14:textId="77777777" w:rsidR="00DD1ECC" w:rsidRDefault="00DD1ECC" w:rsidP="005F09E4">
                            <w:pPr>
                              <w:pStyle w:val="Corps"/>
                            </w:pPr>
                          </w:p>
                          <w:p w14:paraId="7CBF24BA" w14:textId="77777777" w:rsidR="00DD1ECC" w:rsidRDefault="00DD1ECC" w:rsidP="005F09E4">
                            <w:pPr>
                              <w:pStyle w:val="Corps"/>
                              <w:jc w:val="left"/>
                              <w:rPr>
                                <w:b/>
                                <w:bCs/>
                                <w:color w:val="FFFFFF"/>
                                <w:sz w:val="18"/>
                                <w:szCs w:val="18"/>
                                <w:u w:color="FFFFFF"/>
                              </w:rPr>
                            </w:pPr>
                          </w:p>
                          <w:p w14:paraId="4BF0E922" w14:textId="77777777" w:rsidR="00DD1ECC" w:rsidRDefault="00DD1ECC" w:rsidP="005F09E4">
                            <w:pPr>
                              <w:pStyle w:val="Corps"/>
                            </w:pPr>
                          </w:p>
                          <w:p w14:paraId="742C970A" w14:textId="77777777" w:rsidR="00DD1ECC" w:rsidRDefault="00DD1ECC" w:rsidP="005F09E4">
                            <w:pPr>
                              <w:pStyle w:val="Corps"/>
                              <w:jc w:val="left"/>
                              <w:rPr>
                                <w:b/>
                                <w:bCs/>
                                <w:color w:val="FFFFFF"/>
                                <w:sz w:val="18"/>
                                <w:szCs w:val="18"/>
                                <w:u w:color="FFFFFF"/>
                              </w:rPr>
                            </w:pPr>
                          </w:p>
                          <w:p w14:paraId="6DAB44BB" w14:textId="77777777" w:rsidR="00DD1ECC" w:rsidRDefault="00DD1ECC" w:rsidP="005F09E4">
                            <w:pPr>
                              <w:pStyle w:val="Corps"/>
                            </w:pPr>
                          </w:p>
                          <w:p w14:paraId="5E789B90" w14:textId="77777777" w:rsidR="00DD1ECC" w:rsidRDefault="00DD1ECC" w:rsidP="005F09E4">
                            <w:pPr>
                              <w:pStyle w:val="Corps"/>
                              <w:jc w:val="left"/>
                              <w:rPr>
                                <w:b/>
                                <w:bCs/>
                                <w:color w:val="FFFFFF"/>
                                <w:sz w:val="18"/>
                                <w:szCs w:val="18"/>
                                <w:u w:color="FFFFFF"/>
                              </w:rPr>
                            </w:pPr>
                          </w:p>
                          <w:p w14:paraId="53F4D73A" w14:textId="77777777" w:rsidR="00DD1ECC" w:rsidRDefault="00DD1ECC" w:rsidP="005F09E4">
                            <w:pPr>
                              <w:pStyle w:val="Corps"/>
                            </w:pPr>
                          </w:p>
                          <w:p w14:paraId="72F1A5D5" w14:textId="77777777" w:rsidR="00DD1ECC" w:rsidRDefault="00DD1ECC" w:rsidP="005F09E4">
                            <w:pPr>
                              <w:pStyle w:val="Corps"/>
                              <w:jc w:val="left"/>
                              <w:rPr>
                                <w:b/>
                                <w:bCs/>
                                <w:color w:val="FFFFFF"/>
                                <w:sz w:val="18"/>
                                <w:szCs w:val="18"/>
                                <w:u w:color="FFFFFF"/>
                              </w:rPr>
                            </w:pPr>
                          </w:p>
                          <w:p w14:paraId="3B73CD72" w14:textId="77777777" w:rsidR="00DD1ECC" w:rsidRDefault="00DD1ECC" w:rsidP="005F09E4">
                            <w:pPr>
                              <w:pStyle w:val="Corps"/>
                            </w:pPr>
                          </w:p>
                          <w:p w14:paraId="649D6BFF" w14:textId="77777777" w:rsidR="00DD1ECC" w:rsidRDefault="00DD1ECC" w:rsidP="005F09E4">
                            <w:pPr>
                              <w:pStyle w:val="Corps"/>
                              <w:jc w:val="left"/>
                              <w:rPr>
                                <w:b/>
                                <w:bCs/>
                                <w:color w:val="FFFFFF"/>
                                <w:sz w:val="18"/>
                                <w:szCs w:val="18"/>
                                <w:u w:color="FFFFFF"/>
                              </w:rPr>
                            </w:pPr>
                          </w:p>
                          <w:p w14:paraId="064510D3" w14:textId="77777777" w:rsidR="00DD1ECC" w:rsidRDefault="00DD1ECC" w:rsidP="005F09E4">
                            <w:pPr>
                              <w:pStyle w:val="Corps"/>
                            </w:pPr>
                          </w:p>
                          <w:p w14:paraId="22A31372" w14:textId="77777777" w:rsidR="00DD1ECC" w:rsidRDefault="00DD1ECC" w:rsidP="005F09E4">
                            <w:pPr>
                              <w:pStyle w:val="Corps"/>
                              <w:jc w:val="left"/>
                              <w:rPr>
                                <w:b/>
                                <w:bCs/>
                                <w:color w:val="FFFFFF"/>
                                <w:sz w:val="18"/>
                                <w:szCs w:val="18"/>
                                <w:u w:color="FFFFFF"/>
                              </w:rPr>
                            </w:pPr>
                          </w:p>
                          <w:p w14:paraId="652DB702" w14:textId="77777777" w:rsidR="00DD1ECC" w:rsidRDefault="00DD1ECC" w:rsidP="005F09E4">
                            <w:pPr>
                              <w:pStyle w:val="Corps"/>
                            </w:pPr>
                          </w:p>
                          <w:p w14:paraId="25D2A337" w14:textId="77777777" w:rsidR="00DD1ECC" w:rsidRDefault="00DD1ECC" w:rsidP="005F09E4">
                            <w:pPr>
                              <w:pStyle w:val="Corps"/>
                              <w:jc w:val="left"/>
                              <w:rPr>
                                <w:b/>
                                <w:bCs/>
                                <w:color w:val="FFFFFF"/>
                                <w:sz w:val="18"/>
                                <w:szCs w:val="18"/>
                                <w:u w:color="FFFFFF"/>
                              </w:rPr>
                            </w:pPr>
                          </w:p>
                          <w:p w14:paraId="1CCC4681" w14:textId="77777777" w:rsidR="00DD1ECC" w:rsidRDefault="00DD1ECC" w:rsidP="005F09E4">
                            <w:pPr>
                              <w:pStyle w:val="Corps"/>
                            </w:pPr>
                          </w:p>
                          <w:p w14:paraId="63B98E50" w14:textId="77777777" w:rsidR="00DD1ECC" w:rsidRDefault="00DD1ECC" w:rsidP="005F09E4">
                            <w:pPr>
                              <w:pStyle w:val="Corps"/>
                              <w:jc w:val="left"/>
                              <w:rPr>
                                <w:b/>
                                <w:bCs/>
                                <w:color w:val="FFFFFF"/>
                                <w:sz w:val="18"/>
                                <w:szCs w:val="18"/>
                                <w:u w:color="FFFFFF"/>
                              </w:rPr>
                            </w:pPr>
                          </w:p>
                          <w:p w14:paraId="60958FE4" w14:textId="77777777" w:rsidR="00DD1ECC" w:rsidRDefault="00DD1ECC" w:rsidP="005F09E4">
                            <w:pPr>
                              <w:pStyle w:val="Corps"/>
                            </w:pPr>
                          </w:p>
                          <w:p w14:paraId="64BE0F31" w14:textId="77777777" w:rsidR="00DD1ECC" w:rsidRDefault="00DD1ECC" w:rsidP="005F09E4">
                            <w:pPr>
                              <w:pStyle w:val="Corps"/>
                              <w:jc w:val="left"/>
                              <w:rPr>
                                <w:b/>
                                <w:bCs/>
                                <w:color w:val="FFFFFF"/>
                                <w:sz w:val="18"/>
                                <w:szCs w:val="18"/>
                                <w:u w:color="FFFFFF"/>
                              </w:rPr>
                            </w:pPr>
                          </w:p>
                          <w:p w14:paraId="6A59C42F" w14:textId="77777777" w:rsidR="00DD1ECC" w:rsidRDefault="00DD1ECC" w:rsidP="005F09E4">
                            <w:pPr>
                              <w:pStyle w:val="Corps"/>
                            </w:pPr>
                          </w:p>
                          <w:p w14:paraId="10C822CF" w14:textId="77777777" w:rsidR="00DD1ECC" w:rsidRDefault="00DD1ECC" w:rsidP="005F09E4">
                            <w:pPr>
                              <w:pStyle w:val="Corps"/>
                              <w:jc w:val="left"/>
                              <w:rPr>
                                <w:b/>
                                <w:bCs/>
                                <w:color w:val="FFFFFF"/>
                                <w:sz w:val="18"/>
                                <w:szCs w:val="18"/>
                                <w:u w:color="FFFFFF"/>
                              </w:rPr>
                            </w:pPr>
                          </w:p>
                          <w:p w14:paraId="68EC099B" w14:textId="77777777" w:rsidR="00DD1ECC" w:rsidRDefault="00DD1ECC" w:rsidP="005F09E4">
                            <w:pPr>
                              <w:pStyle w:val="Corps"/>
                            </w:pPr>
                          </w:p>
                          <w:p w14:paraId="4239782B" w14:textId="77777777" w:rsidR="00DD1ECC" w:rsidRDefault="00DD1ECC" w:rsidP="005F09E4">
                            <w:pPr>
                              <w:pStyle w:val="Corps"/>
                              <w:jc w:val="left"/>
                              <w:rPr>
                                <w:b/>
                                <w:bCs/>
                                <w:color w:val="FFFFFF"/>
                                <w:sz w:val="18"/>
                                <w:szCs w:val="18"/>
                                <w:u w:color="FFFFFF"/>
                              </w:rPr>
                            </w:pPr>
                          </w:p>
                          <w:p w14:paraId="31C3E2F0" w14:textId="77777777" w:rsidR="00DD1ECC" w:rsidRDefault="00DD1ECC" w:rsidP="005F09E4">
                            <w:pPr>
                              <w:pStyle w:val="Corps"/>
                            </w:pPr>
                          </w:p>
                          <w:p w14:paraId="42E5D872" w14:textId="77777777" w:rsidR="00DD1ECC" w:rsidRDefault="00DD1ECC" w:rsidP="005F09E4">
                            <w:pPr>
                              <w:pStyle w:val="Corps"/>
                              <w:jc w:val="left"/>
                              <w:rPr>
                                <w:b/>
                                <w:bCs/>
                                <w:color w:val="FFFFFF"/>
                                <w:sz w:val="18"/>
                                <w:szCs w:val="18"/>
                                <w:u w:color="FFFFFF"/>
                              </w:rPr>
                            </w:pPr>
                          </w:p>
                          <w:p w14:paraId="06AD5D4B" w14:textId="77777777" w:rsidR="00DD1ECC" w:rsidRDefault="00DD1ECC" w:rsidP="005F09E4">
                            <w:pPr>
                              <w:pStyle w:val="Corps"/>
                            </w:pPr>
                          </w:p>
                          <w:p w14:paraId="43E0AB7C" w14:textId="77777777" w:rsidR="00DD1ECC" w:rsidRDefault="00DD1ECC" w:rsidP="005F09E4">
                            <w:pPr>
                              <w:pStyle w:val="Corps"/>
                              <w:jc w:val="left"/>
                              <w:rPr>
                                <w:b/>
                                <w:bCs/>
                                <w:color w:val="FFFFFF"/>
                                <w:sz w:val="18"/>
                                <w:szCs w:val="18"/>
                                <w:u w:color="FFFFFF"/>
                              </w:rPr>
                            </w:pPr>
                          </w:p>
                          <w:p w14:paraId="1D1F9874" w14:textId="77777777" w:rsidR="00DD1ECC" w:rsidRDefault="00DD1ECC" w:rsidP="005F09E4">
                            <w:pPr>
                              <w:pStyle w:val="Corps"/>
                            </w:pPr>
                          </w:p>
                          <w:p w14:paraId="60285CE6" w14:textId="77777777" w:rsidR="00DD1ECC" w:rsidRDefault="00DD1ECC" w:rsidP="005F09E4">
                            <w:pPr>
                              <w:pStyle w:val="Corps"/>
                              <w:jc w:val="left"/>
                              <w:rPr>
                                <w:b/>
                                <w:bCs/>
                                <w:color w:val="FFFFFF"/>
                                <w:sz w:val="18"/>
                                <w:szCs w:val="18"/>
                                <w:u w:color="FFFFFF"/>
                              </w:rPr>
                            </w:pPr>
                          </w:p>
                          <w:p w14:paraId="0780DDB1" w14:textId="77777777" w:rsidR="00DD1ECC" w:rsidRDefault="00DD1ECC" w:rsidP="005F09E4">
                            <w:pPr>
                              <w:pStyle w:val="Corps"/>
                            </w:pPr>
                          </w:p>
                          <w:p w14:paraId="75C5859F" w14:textId="77777777" w:rsidR="00DD1ECC" w:rsidRDefault="00DD1ECC" w:rsidP="005F09E4">
                            <w:pPr>
                              <w:pStyle w:val="Corps"/>
                              <w:jc w:val="left"/>
                              <w:rPr>
                                <w:b/>
                                <w:bCs/>
                                <w:color w:val="FFFFFF"/>
                                <w:sz w:val="18"/>
                                <w:szCs w:val="18"/>
                                <w:u w:color="FFFFFF"/>
                              </w:rPr>
                            </w:pPr>
                          </w:p>
                          <w:p w14:paraId="35A4190D" w14:textId="77777777" w:rsidR="00DD1ECC" w:rsidRDefault="00DD1ECC" w:rsidP="005F09E4">
                            <w:pPr>
                              <w:pStyle w:val="Corps"/>
                            </w:pPr>
                          </w:p>
                          <w:p w14:paraId="7361DDF6" w14:textId="77777777" w:rsidR="00DD1ECC" w:rsidRDefault="00DD1ECC" w:rsidP="005F09E4">
                            <w:pPr>
                              <w:pStyle w:val="Corps"/>
                              <w:jc w:val="left"/>
                              <w:rPr>
                                <w:b/>
                                <w:bCs/>
                                <w:color w:val="FFFFFF"/>
                                <w:sz w:val="18"/>
                                <w:szCs w:val="18"/>
                                <w:u w:color="FFFFFF"/>
                              </w:rPr>
                            </w:pPr>
                          </w:p>
                          <w:p w14:paraId="0C8D2932" w14:textId="77777777" w:rsidR="00DD1ECC" w:rsidRDefault="00DD1ECC" w:rsidP="005F09E4">
                            <w:pPr>
                              <w:pStyle w:val="Corps"/>
                            </w:pPr>
                          </w:p>
                          <w:p w14:paraId="1E721C56" w14:textId="77777777" w:rsidR="00DD1ECC" w:rsidRDefault="00DD1ECC" w:rsidP="005F09E4">
                            <w:pPr>
                              <w:pStyle w:val="Corps"/>
                              <w:jc w:val="left"/>
                              <w:rPr>
                                <w:b/>
                                <w:bCs/>
                                <w:color w:val="FFFFFF"/>
                                <w:sz w:val="18"/>
                                <w:szCs w:val="18"/>
                                <w:u w:color="FFFFFF"/>
                              </w:rPr>
                            </w:pPr>
                          </w:p>
                          <w:p w14:paraId="1AB5D96C" w14:textId="77777777" w:rsidR="00DD1ECC" w:rsidRDefault="00DD1ECC" w:rsidP="005F09E4">
                            <w:pPr>
                              <w:pStyle w:val="Corps"/>
                            </w:pPr>
                          </w:p>
                          <w:p w14:paraId="4D62D754" w14:textId="77777777" w:rsidR="00DD1ECC" w:rsidRDefault="00DD1ECC" w:rsidP="005F09E4">
                            <w:pPr>
                              <w:pStyle w:val="Corps"/>
                              <w:jc w:val="left"/>
                              <w:rPr>
                                <w:b/>
                                <w:bCs/>
                                <w:color w:val="FFFFFF"/>
                                <w:sz w:val="18"/>
                                <w:szCs w:val="18"/>
                                <w:u w:color="FFFFFF"/>
                              </w:rPr>
                            </w:pPr>
                          </w:p>
                          <w:p w14:paraId="63EB9C36" w14:textId="77777777" w:rsidR="00DD1ECC" w:rsidRDefault="00DD1ECC" w:rsidP="005F09E4">
                            <w:pPr>
                              <w:pStyle w:val="Corps"/>
                            </w:pPr>
                          </w:p>
                          <w:p w14:paraId="60D4B6A1" w14:textId="77777777" w:rsidR="00DD1ECC" w:rsidRDefault="00DD1ECC" w:rsidP="005F09E4">
                            <w:pPr>
                              <w:pStyle w:val="Corps"/>
                              <w:jc w:val="left"/>
                              <w:rPr>
                                <w:b/>
                                <w:bCs/>
                                <w:color w:val="FFFFFF"/>
                                <w:sz w:val="18"/>
                                <w:szCs w:val="18"/>
                                <w:u w:color="FFFFFF"/>
                              </w:rPr>
                            </w:pPr>
                          </w:p>
                          <w:p w14:paraId="5B6F37B9" w14:textId="77777777" w:rsidR="00DD1ECC" w:rsidRDefault="00DD1ECC" w:rsidP="005F09E4">
                            <w:pPr>
                              <w:pStyle w:val="Corps"/>
                            </w:pPr>
                          </w:p>
                          <w:p w14:paraId="54B98A00" w14:textId="77777777" w:rsidR="00DD1ECC" w:rsidRDefault="00DD1ECC" w:rsidP="005F09E4">
                            <w:pPr>
                              <w:pStyle w:val="Corps"/>
                              <w:jc w:val="left"/>
                              <w:rPr>
                                <w:b/>
                                <w:bCs/>
                                <w:color w:val="FFFFFF"/>
                                <w:sz w:val="18"/>
                                <w:szCs w:val="18"/>
                                <w:u w:color="FFFFFF"/>
                              </w:rPr>
                            </w:pPr>
                          </w:p>
                          <w:p w14:paraId="6CEFFB03" w14:textId="77777777" w:rsidR="00DD1ECC" w:rsidRDefault="00DD1ECC" w:rsidP="005F09E4">
                            <w:pPr>
                              <w:pStyle w:val="Corps"/>
                            </w:pPr>
                          </w:p>
                          <w:p w14:paraId="4D7D9A33" w14:textId="77777777" w:rsidR="00DD1ECC" w:rsidRDefault="00DD1ECC" w:rsidP="005F09E4">
                            <w:pPr>
                              <w:pStyle w:val="Corps"/>
                              <w:jc w:val="left"/>
                              <w:rPr>
                                <w:b/>
                                <w:bCs/>
                                <w:color w:val="FFFFFF"/>
                                <w:sz w:val="18"/>
                                <w:szCs w:val="18"/>
                                <w:u w:color="FFFFFF"/>
                              </w:rPr>
                            </w:pPr>
                          </w:p>
                          <w:p w14:paraId="669176F5" w14:textId="77777777" w:rsidR="00DD1ECC" w:rsidRDefault="00DD1ECC" w:rsidP="005F09E4">
                            <w:pPr>
                              <w:pStyle w:val="Corps"/>
                            </w:pPr>
                          </w:p>
                          <w:p w14:paraId="758D8C70" w14:textId="77777777" w:rsidR="00DD1ECC" w:rsidRDefault="00DD1ECC" w:rsidP="005F09E4">
                            <w:pPr>
                              <w:pStyle w:val="Corps"/>
                              <w:jc w:val="left"/>
                              <w:rPr>
                                <w:b/>
                                <w:bCs/>
                                <w:color w:val="FFFFFF"/>
                                <w:sz w:val="18"/>
                                <w:szCs w:val="18"/>
                                <w:u w:color="FFFFFF"/>
                              </w:rPr>
                            </w:pPr>
                          </w:p>
                          <w:p w14:paraId="5251930E" w14:textId="77777777" w:rsidR="00DD1ECC" w:rsidRDefault="00DD1ECC" w:rsidP="005F09E4">
                            <w:pPr>
                              <w:pStyle w:val="Corps"/>
                            </w:pPr>
                          </w:p>
                          <w:p w14:paraId="1E836F5B" w14:textId="77777777" w:rsidR="00DD1ECC" w:rsidRDefault="00DD1ECC" w:rsidP="005F09E4">
                            <w:pPr>
                              <w:pStyle w:val="Corps"/>
                              <w:jc w:val="left"/>
                              <w:rPr>
                                <w:b/>
                                <w:bCs/>
                                <w:color w:val="FFFFFF"/>
                                <w:sz w:val="18"/>
                                <w:szCs w:val="18"/>
                                <w:u w:color="FFFFFF"/>
                              </w:rPr>
                            </w:pPr>
                          </w:p>
                          <w:p w14:paraId="3353C5C9" w14:textId="77777777" w:rsidR="00DD1ECC" w:rsidRDefault="00DD1ECC" w:rsidP="005F09E4">
                            <w:pPr>
                              <w:pStyle w:val="Corps"/>
                            </w:pPr>
                          </w:p>
                          <w:p w14:paraId="2FD76DB0" w14:textId="77777777" w:rsidR="00DD1ECC" w:rsidRDefault="00DD1ECC" w:rsidP="005F09E4">
                            <w:pPr>
                              <w:pStyle w:val="Corps"/>
                              <w:jc w:val="left"/>
                              <w:rPr>
                                <w:b/>
                                <w:bCs/>
                                <w:color w:val="FFFFFF"/>
                                <w:sz w:val="18"/>
                                <w:szCs w:val="18"/>
                                <w:u w:color="FFFFFF"/>
                              </w:rPr>
                            </w:pPr>
                          </w:p>
                          <w:p w14:paraId="7697BF38" w14:textId="77777777" w:rsidR="00DD1ECC" w:rsidRDefault="00DD1ECC" w:rsidP="005F09E4">
                            <w:pPr>
                              <w:pStyle w:val="Corps"/>
                            </w:pPr>
                          </w:p>
                          <w:p w14:paraId="368FAFB8" w14:textId="77777777" w:rsidR="00DD1ECC" w:rsidRDefault="00DD1ECC" w:rsidP="005F09E4">
                            <w:pPr>
                              <w:pStyle w:val="Corps"/>
                              <w:jc w:val="left"/>
                              <w:rPr>
                                <w:b/>
                                <w:bCs/>
                                <w:color w:val="FFFFFF"/>
                                <w:sz w:val="18"/>
                                <w:szCs w:val="18"/>
                                <w:u w:color="FFFFFF"/>
                              </w:rPr>
                            </w:pPr>
                          </w:p>
                          <w:p w14:paraId="415500BB" w14:textId="77777777" w:rsidR="00DD1ECC" w:rsidRDefault="00DD1ECC" w:rsidP="005F09E4">
                            <w:pPr>
                              <w:pStyle w:val="Corps"/>
                            </w:pPr>
                          </w:p>
                          <w:p w14:paraId="7509EC6F" w14:textId="77777777" w:rsidR="00DD1ECC" w:rsidRDefault="00DD1ECC" w:rsidP="005F09E4">
                            <w:pPr>
                              <w:pStyle w:val="Corps"/>
                              <w:jc w:val="left"/>
                              <w:rPr>
                                <w:b/>
                                <w:bCs/>
                                <w:color w:val="FFFFFF"/>
                                <w:sz w:val="18"/>
                                <w:szCs w:val="18"/>
                                <w:u w:color="FFFFFF"/>
                              </w:rPr>
                            </w:pPr>
                          </w:p>
                          <w:p w14:paraId="18C04AC0" w14:textId="77777777" w:rsidR="00DD1ECC" w:rsidRDefault="00DD1ECC" w:rsidP="005F09E4">
                            <w:pPr>
                              <w:pStyle w:val="Corps"/>
                            </w:pPr>
                          </w:p>
                          <w:p w14:paraId="240054EF" w14:textId="77777777" w:rsidR="00DD1ECC" w:rsidRDefault="00DD1ECC" w:rsidP="005F09E4">
                            <w:pPr>
                              <w:pStyle w:val="Corps"/>
                              <w:jc w:val="left"/>
                              <w:rPr>
                                <w:b/>
                                <w:bCs/>
                                <w:color w:val="FFFFFF"/>
                                <w:sz w:val="18"/>
                                <w:szCs w:val="18"/>
                                <w:u w:color="FFFFFF"/>
                              </w:rPr>
                            </w:pPr>
                          </w:p>
                          <w:p w14:paraId="3BC71C9B" w14:textId="77777777" w:rsidR="00DD1ECC" w:rsidRDefault="00DD1ECC" w:rsidP="005F09E4">
                            <w:pPr>
                              <w:pStyle w:val="Corps"/>
                            </w:pPr>
                          </w:p>
                          <w:p w14:paraId="60A14098" w14:textId="77777777" w:rsidR="00DD1ECC" w:rsidRDefault="00DD1ECC" w:rsidP="005F09E4">
                            <w:pPr>
                              <w:pStyle w:val="Corps"/>
                              <w:jc w:val="left"/>
                              <w:rPr>
                                <w:b/>
                                <w:bCs/>
                                <w:color w:val="FFFFFF"/>
                                <w:sz w:val="18"/>
                                <w:szCs w:val="18"/>
                                <w:u w:color="FFFFFF"/>
                              </w:rPr>
                            </w:pPr>
                          </w:p>
                          <w:p w14:paraId="253802B4" w14:textId="77777777" w:rsidR="00DD1ECC" w:rsidRDefault="00DD1ECC" w:rsidP="005F09E4">
                            <w:pPr>
                              <w:pStyle w:val="Corps"/>
                            </w:pPr>
                          </w:p>
                          <w:p w14:paraId="70CC740D" w14:textId="77777777" w:rsidR="00DD1ECC" w:rsidRDefault="00DD1ECC" w:rsidP="005F09E4"/>
                          <w:p w14:paraId="6E8D0D8E" w14:textId="77777777" w:rsidR="00DD1ECC" w:rsidRDefault="00DD1ECC" w:rsidP="005F09E4">
                            <w:pPr>
                              <w:pStyle w:val="Corps"/>
                              <w:jc w:val="left"/>
                              <w:rPr>
                                <w:b/>
                                <w:bCs/>
                                <w:color w:val="FFFFFF"/>
                                <w:sz w:val="18"/>
                                <w:szCs w:val="18"/>
                                <w:u w:color="FFFFFF"/>
                              </w:rPr>
                            </w:pPr>
                          </w:p>
                          <w:p w14:paraId="344E0416" w14:textId="77777777" w:rsidR="00DD1ECC" w:rsidRDefault="00DD1ECC" w:rsidP="005F09E4">
                            <w:pPr>
                              <w:pStyle w:val="Corps"/>
                            </w:pPr>
                          </w:p>
                          <w:p w14:paraId="2FFF9171" w14:textId="77777777" w:rsidR="00DD1ECC" w:rsidRDefault="00DD1ECC" w:rsidP="005F09E4">
                            <w:pPr>
                              <w:pStyle w:val="Corps"/>
                              <w:jc w:val="left"/>
                              <w:rPr>
                                <w:b/>
                                <w:bCs/>
                                <w:color w:val="FFFFFF"/>
                                <w:sz w:val="18"/>
                                <w:szCs w:val="18"/>
                                <w:u w:color="FFFFFF"/>
                              </w:rPr>
                            </w:pPr>
                          </w:p>
                          <w:p w14:paraId="7A7B6088" w14:textId="77777777" w:rsidR="00DD1ECC" w:rsidRDefault="00DD1ECC" w:rsidP="005F09E4">
                            <w:pPr>
                              <w:pStyle w:val="Corps"/>
                            </w:pPr>
                          </w:p>
                          <w:p w14:paraId="6A33425B" w14:textId="77777777" w:rsidR="00DD1ECC" w:rsidRDefault="00DD1ECC" w:rsidP="005F09E4">
                            <w:pPr>
                              <w:pStyle w:val="Corps"/>
                              <w:jc w:val="left"/>
                              <w:rPr>
                                <w:b/>
                                <w:bCs/>
                                <w:color w:val="FFFFFF"/>
                                <w:sz w:val="18"/>
                                <w:szCs w:val="18"/>
                                <w:u w:color="FFFFFF"/>
                              </w:rPr>
                            </w:pPr>
                          </w:p>
                          <w:p w14:paraId="4B858E20" w14:textId="77777777" w:rsidR="00DD1ECC" w:rsidRDefault="00DD1ECC" w:rsidP="005F09E4">
                            <w:pPr>
                              <w:pStyle w:val="Corps"/>
                            </w:pPr>
                          </w:p>
                          <w:p w14:paraId="5DAA3F22" w14:textId="77777777" w:rsidR="00DD1ECC" w:rsidRDefault="00DD1ECC" w:rsidP="005F09E4">
                            <w:pPr>
                              <w:pStyle w:val="Corps"/>
                              <w:jc w:val="left"/>
                              <w:rPr>
                                <w:b/>
                                <w:bCs/>
                                <w:color w:val="FFFFFF"/>
                                <w:sz w:val="18"/>
                                <w:szCs w:val="18"/>
                                <w:u w:color="FFFFFF"/>
                              </w:rPr>
                            </w:pPr>
                          </w:p>
                          <w:p w14:paraId="6744EF90" w14:textId="77777777" w:rsidR="00DD1ECC" w:rsidRDefault="00DD1ECC" w:rsidP="005F09E4">
                            <w:pPr>
                              <w:pStyle w:val="Corps"/>
                            </w:pPr>
                          </w:p>
                          <w:p w14:paraId="5AA75CF3" w14:textId="77777777" w:rsidR="00DD1ECC" w:rsidRDefault="00DD1ECC" w:rsidP="005F09E4">
                            <w:pPr>
                              <w:pStyle w:val="Corps"/>
                              <w:jc w:val="left"/>
                              <w:rPr>
                                <w:b/>
                                <w:bCs/>
                                <w:color w:val="FFFFFF"/>
                                <w:sz w:val="18"/>
                                <w:szCs w:val="18"/>
                                <w:u w:color="FFFFFF"/>
                              </w:rPr>
                            </w:pPr>
                          </w:p>
                          <w:p w14:paraId="61A5B6DC" w14:textId="77777777" w:rsidR="00DD1ECC" w:rsidRDefault="00DD1ECC" w:rsidP="005F09E4">
                            <w:pPr>
                              <w:pStyle w:val="Corps"/>
                            </w:pPr>
                          </w:p>
                          <w:p w14:paraId="2D64F4EF" w14:textId="77777777" w:rsidR="00DD1ECC" w:rsidRDefault="00DD1ECC" w:rsidP="005F09E4">
                            <w:pPr>
                              <w:pStyle w:val="Corps"/>
                              <w:jc w:val="left"/>
                              <w:rPr>
                                <w:b/>
                                <w:bCs/>
                                <w:color w:val="FFFFFF"/>
                                <w:sz w:val="18"/>
                                <w:szCs w:val="18"/>
                                <w:u w:color="FFFFFF"/>
                              </w:rPr>
                            </w:pPr>
                          </w:p>
                          <w:p w14:paraId="15153497" w14:textId="77777777" w:rsidR="00DD1ECC" w:rsidRDefault="00DD1ECC" w:rsidP="005F09E4">
                            <w:pPr>
                              <w:pStyle w:val="Corps"/>
                            </w:pPr>
                          </w:p>
                          <w:p w14:paraId="698F4E6F" w14:textId="77777777" w:rsidR="00DD1ECC" w:rsidRDefault="00DD1ECC" w:rsidP="005F09E4">
                            <w:pPr>
                              <w:pStyle w:val="Corps"/>
                              <w:jc w:val="left"/>
                              <w:rPr>
                                <w:b/>
                                <w:bCs/>
                                <w:color w:val="FFFFFF"/>
                                <w:sz w:val="18"/>
                                <w:szCs w:val="18"/>
                                <w:u w:color="FFFFFF"/>
                              </w:rPr>
                            </w:pPr>
                          </w:p>
                          <w:p w14:paraId="39C0E066" w14:textId="77777777" w:rsidR="00DD1ECC" w:rsidRDefault="00DD1ECC" w:rsidP="005F09E4">
                            <w:pPr>
                              <w:pStyle w:val="Corps"/>
                            </w:pPr>
                          </w:p>
                          <w:p w14:paraId="376D8E5C" w14:textId="77777777" w:rsidR="00DD1ECC" w:rsidRDefault="00DD1ECC" w:rsidP="005F09E4">
                            <w:pPr>
                              <w:pStyle w:val="Corps"/>
                              <w:jc w:val="left"/>
                              <w:rPr>
                                <w:b/>
                                <w:bCs/>
                                <w:color w:val="FFFFFF"/>
                                <w:sz w:val="18"/>
                                <w:szCs w:val="18"/>
                                <w:u w:color="FFFFFF"/>
                              </w:rPr>
                            </w:pPr>
                          </w:p>
                          <w:p w14:paraId="00FB2915" w14:textId="77777777" w:rsidR="00DD1ECC" w:rsidRDefault="00DD1ECC" w:rsidP="005F09E4">
                            <w:pPr>
                              <w:pStyle w:val="Corps"/>
                            </w:pPr>
                          </w:p>
                          <w:p w14:paraId="3E63ACF2" w14:textId="77777777" w:rsidR="00DD1ECC" w:rsidRDefault="00DD1ECC" w:rsidP="005F09E4">
                            <w:pPr>
                              <w:pStyle w:val="Corps"/>
                              <w:jc w:val="left"/>
                              <w:rPr>
                                <w:b/>
                                <w:bCs/>
                                <w:color w:val="FFFFFF"/>
                                <w:sz w:val="18"/>
                                <w:szCs w:val="18"/>
                                <w:u w:color="FFFFFF"/>
                              </w:rPr>
                            </w:pPr>
                          </w:p>
                          <w:p w14:paraId="10EEA11A" w14:textId="77777777" w:rsidR="00DD1ECC" w:rsidRDefault="00DD1ECC" w:rsidP="005F09E4">
                            <w:pPr>
                              <w:pStyle w:val="Corps"/>
                            </w:pPr>
                          </w:p>
                          <w:p w14:paraId="2DA71194" w14:textId="77777777" w:rsidR="00DD1ECC" w:rsidRDefault="00DD1ECC" w:rsidP="005F09E4">
                            <w:pPr>
                              <w:pStyle w:val="Corps"/>
                              <w:jc w:val="left"/>
                              <w:rPr>
                                <w:b/>
                                <w:bCs/>
                                <w:color w:val="FFFFFF"/>
                                <w:sz w:val="18"/>
                                <w:szCs w:val="18"/>
                                <w:u w:color="FFFFFF"/>
                              </w:rPr>
                            </w:pPr>
                          </w:p>
                          <w:p w14:paraId="7D5A17E7" w14:textId="77777777" w:rsidR="00DD1ECC" w:rsidRDefault="00DD1ECC" w:rsidP="005F09E4">
                            <w:pPr>
                              <w:pStyle w:val="Corps"/>
                            </w:pPr>
                          </w:p>
                          <w:p w14:paraId="04540184" w14:textId="77777777" w:rsidR="00DD1ECC" w:rsidRDefault="00DD1ECC" w:rsidP="005F09E4">
                            <w:pPr>
                              <w:pStyle w:val="Corps"/>
                              <w:jc w:val="left"/>
                              <w:rPr>
                                <w:b/>
                                <w:bCs/>
                                <w:color w:val="FFFFFF"/>
                                <w:sz w:val="18"/>
                                <w:szCs w:val="18"/>
                                <w:u w:color="FFFFFF"/>
                              </w:rPr>
                            </w:pPr>
                          </w:p>
                          <w:p w14:paraId="25CADD87" w14:textId="77777777" w:rsidR="00DD1ECC" w:rsidRDefault="00DD1ECC" w:rsidP="005F09E4">
                            <w:pPr>
                              <w:pStyle w:val="Corps"/>
                            </w:pPr>
                          </w:p>
                          <w:p w14:paraId="72A13CD6" w14:textId="77777777" w:rsidR="00DD1ECC" w:rsidRDefault="00DD1ECC" w:rsidP="005F09E4">
                            <w:pPr>
                              <w:pStyle w:val="Corps"/>
                              <w:jc w:val="left"/>
                              <w:rPr>
                                <w:b/>
                                <w:bCs/>
                                <w:color w:val="FFFFFF"/>
                                <w:sz w:val="18"/>
                                <w:szCs w:val="18"/>
                                <w:u w:color="FFFFFF"/>
                              </w:rPr>
                            </w:pPr>
                          </w:p>
                          <w:p w14:paraId="2EA7D1CF" w14:textId="77777777" w:rsidR="00DD1ECC" w:rsidRDefault="00DD1ECC" w:rsidP="005F09E4">
                            <w:pPr>
                              <w:pStyle w:val="Corps"/>
                            </w:pPr>
                          </w:p>
                          <w:p w14:paraId="7728B39C" w14:textId="77777777" w:rsidR="00DD1ECC" w:rsidRDefault="00DD1ECC" w:rsidP="005F09E4">
                            <w:pPr>
                              <w:pStyle w:val="Corps"/>
                              <w:jc w:val="left"/>
                              <w:rPr>
                                <w:b/>
                                <w:bCs/>
                                <w:color w:val="FFFFFF"/>
                                <w:sz w:val="18"/>
                                <w:szCs w:val="18"/>
                                <w:u w:color="FFFFFF"/>
                              </w:rPr>
                            </w:pPr>
                          </w:p>
                          <w:p w14:paraId="6F7F5776" w14:textId="77777777" w:rsidR="00DD1ECC" w:rsidRDefault="00DD1ECC" w:rsidP="005F09E4">
                            <w:pPr>
                              <w:pStyle w:val="Corps"/>
                            </w:pPr>
                          </w:p>
                          <w:p w14:paraId="034B4A60" w14:textId="77777777" w:rsidR="00DD1ECC" w:rsidRDefault="00DD1ECC" w:rsidP="005F09E4">
                            <w:pPr>
                              <w:pStyle w:val="Corps"/>
                              <w:jc w:val="left"/>
                              <w:rPr>
                                <w:b/>
                                <w:bCs/>
                                <w:color w:val="FFFFFF"/>
                                <w:sz w:val="18"/>
                                <w:szCs w:val="18"/>
                                <w:u w:color="FFFFFF"/>
                              </w:rPr>
                            </w:pPr>
                          </w:p>
                          <w:p w14:paraId="7A70E5C4" w14:textId="77777777" w:rsidR="00DD1ECC" w:rsidRDefault="00DD1ECC" w:rsidP="005F09E4">
                            <w:pPr>
                              <w:pStyle w:val="Corps"/>
                            </w:pPr>
                          </w:p>
                          <w:p w14:paraId="582B8671" w14:textId="77777777" w:rsidR="00DD1ECC" w:rsidRDefault="00DD1ECC" w:rsidP="005F09E4">
                            <w:pPr>
                              <w:pStyle w:val="Corps"/>
                              <w:jc w:val="left"/>
                              <w:rPr>
                                <w:b/>
                                <w:bCs/>
                                <w:color w:val="FFFFFF"/>
                                <w:sz w:val="18"/>
                                <w:szCs w:val="18"/>
                                <w:u w:color="FFFFFF"/>
                              </w:rPr>
                            </w:pPr>
                          </w:p>
                          <w:p w14:paraId="18D17FBC" w14:textId="77777777" w:rsidR="00DD1ECC" w:rsidRDefault="00DD1ECC" w:rsidP="005F09E4">
                            <w:pPr>
                              <w:pStyle w:val="Corps"/>
                            </w:pPr>
                          </w:p>
                          <w:p w14:paraId="381E0B3E" w14:textId="77777777" w:rsidR="00DD1ECC" w:rsidRDefault="00DD1ECC" w:rsidP="005F09E4">
                            <w:pPr>
                              <w:pStyle w:val="Corps"/>
                              <w:jc w:val="left"/>
                              <w:rPr>
                                <w:b/>
                                <w:bCs/>
                                <w:color w:val="FFFFFF"/>
                                <w:sz w:val="18"/>
                                <w:szCs w:val="18"/>
                                <w:u w:color="FFFFFF"/>
                              </w:rPr>
                            </w:pPr>
                          </w:p>
                          <w:p w14:paraId="73A208FC" w14:textId="77777777" w:rsidR="00DD1ECC" w:rsidRDefault="00DD1ECC" w:rsidP="005F09E4">
                            <w:pPr>
                              <w:pStyle w:val="Corps"/>
                            </w:pPr>
                          </w:p>
                          <w:p w14:paraId="2A3FA5FB" w14:textId="77777777" w:rsidR="00DD1ECC" w:rsidRDefault="00DD1ECC" w:rsidP="005F09E4">
                            <w:pPr>
                              <w:pStyle w:val="Corps"/>
                              <w:jc w:val="left"/>
                              <w:rPr>
                                <w:b/>
                                <w:bCs/>
                                <w:color w:val="FFFFFF"/>
                                <w:sz w:val="18"/>
                                <w:szCs w:val="18"/>
                                <w:u w:color="FFFFFF"/>
                              </w:rPr>
                            </w:pPr>
                          </w:p>
                          <w:p w14:paraId="66CF6087" w14:textId="77777777" w:rsidR="00DD1ECC" w:rsidRDefault="00DD1ECC" w:rsidP="005F09E4">
                            <w:pPr>
                              <w:pStyle w:val="Corps"/>
                            </w:pPr>
                          </w:p>
                          <w:p w14:paraId="3CB70CC9" w14:textId="77777777" w:rsidR="00DD1ECC" w:rsidRDefault="00DD1ECC" w:rsidP="005F09E4">
                            <w:pPr>
                              <w:pStyle w:val="Corps"/>
                              <w:jc w:val="left"/>
                              <w:rPr>
                                <w:b/>
                                <w:bCs/>
                                <w:color w:val="FFFFFF"/>
                                <w:sz w:val="18"/>
                                <w:szCs w:val="18"/>
                                <w:u w:color="FFFFFF"/>
                              </w:rPr>
                            </w:pPr>
                          </w:p>
                          <w:p w14:paraId="55724A84" w14:textId="77777777" w:rsidR="00DD1ECC" w:rsidRDefault="00DD1ECC" w:rsidP="005F09E4">
                            <w:pPr>
                              <w:pStyle w:val="Corps"/>
                            </w:pPr>
                          </w:p>
                          <w:p w14:paraId="1CA19F71" w14:textId="77777777" w:rsidR="00DD1ECC" w:rsidRDefault="00DD1ECC" w:rsidP="005F09E4">
                            <w:pPr>
                              <w:pStyle w:val="Corps"/>
                              <w:jc w:val="left"/>
                              <w:rPr>
                                <w:b/>
                                <w:bCs/>
                                <w:color w:val="FFFFFF"/>
                                <w:sz w:val="18"/>
                                <w:szCs w:val="18"/>
                                <w:u w:color="FFFFFF"/>
                              </w:rPr>
                            </w:pPr>
                          </w:p>
                          <w:p w14:paraId="7F6E84B1" w14:textId="77777777" w:rsidR="00DD1ECC" w:rsidRDefault="00DD1ECC" w:rsidP="005F09E4">
                            <w:pPr>
                              <w:pStyle w:val="Corps"/>
                            </w:pPr>
                          </w:p>
                          <w:p w14:paraId="4DE587EA" w14:textId="77777777" w:rsidR="00DD1ECC" w:rsidRDefault="00DD1ECC" w:rsidP="005F09E4">
                            <w:pPr>
                              <w:pStyle w:val="Corps"/>
                              <w:jc w:val="left"/>
                              <w:rPr>
                                <w:b/>
                                <w:bCs/>
                                <w:color w:val="FFFFFF"/>
                                <w:sz w:val="18"/>
                                <w:szCs w:val="18"/>
                                <w:u w:color="FFFFFF"/>
                              </w:rPr>
                            </w:pPr>
                          </w:p>
                          <w:p w14:paraId="799C0188" w14:textId="77777777" w:rsidR="00DD1ECC" w:rsidRDefault="00DD1ECC" w:rsidP="005F09E4">
                            <w:pPr>
                              <w:pStyle w:val="Corps"/>
                            </w:pPr>
                          </w:p>
                          <w:p w14:paraId="70F3C354" w14:textId="77777777" w:rsidR="00DD1ECC" w:rsidRDefault="00DD1ECC" w:rsidP="005F09E4">
                            <w:pPr>
                              <w:pStyle w:val="Corps"/>
                              <w:jc w:val="left"/>
                              <w:rPr>
                                <w:b/>
                                <w:bCs/>
                                <w:color w:val="FFFFFF"/>
                                <w:sz w:val="18"/>
                                <w:szCs w:val="18"/>
                                <w:u w:color="FFFFFF"/>
                              </w:rPr>
                            </w:pPr>
                          </w:p>
                          <w:p w14:paraId="52995058" w14:textId="77777777" w:rsidR="00DD1ECC" w:rsidRDefault="00DD1ECC" w:rsidP="005F09E4">
                            <w:pPr>
                              <w:pStyle w:val="Corps"/>
                            </w:pPr>
                          </w:p>
                          <w:p w14:paraId="5EAC3049" w14:textId="77777777" w:rsidR="00DD1ECC" w:rsidRDefault="00DD1ECC" w:rsidP="005F09E4">
                            <w:pPr>
                              <w:pStyle w:val="Corps"/>
                              <w:jc w:val="left"/>
                              <w:rPr>
                                <w:b/>
                                <w:bCs/>
                                <w:color w:val="FFFFFF"/>
                                <w:sz w:val="18"/>
                                <w:szCs w:val="18"/>
                                <w:u w:color="FFFFFF"/>
                              </w:rPr>
                            </w:pPr>
                          </w:p>
                          <w:p w14:paraId="0EC54514" w14:textId="77777777" w:rsidR="00DD1ECC" w:rsidRDefault="00DD1ECC" w:rsidP="005F09E4">
                            <w:pPr>
                              <w:pStyle w:val="Corps"/>
                            </w:pPr>
                          </w:p>
                          <w:p w14:paraId="40F7BA9A" w14:textId="77777777" w:rsidR="00DD1ECC" w:rsidRDefault="00DD1ECC" w:rsidP="005F09E4">
                            <w:pPr>
                              <w:pStyle w:val="Corps"/>
                              <w:jc w:val="left"/>
                              <w:rPr>
                                <w:b/>
                                <w:bCs/>
                                <w:color w:val="FFFFFF"/>
                                <w:sz w:val="18"/>
                                <w:szCs w:val="18"/>
                                <w:u w:color="FFFFFF"/>
                              </w:rPr>
                            </w:pPr>
                          </w:p>
                          <w:p w14:paraId="7ABE7178" w14:textId="77777777" w:rsidR="00DD1ECC" w:rsidRDefault="00DD1ECC" w:rsidP="005F09E4">
                            <w:pPr>
                              <w:pStyle w:val="Corps"/>
                            </w:pPr>
                          </w:p>
                          <w:p w14:paraId="77140C64" w14:textId="77777777" w:rsidR="00DD1ECC" w:rsidRDefault="00DD1ECC" w:rsidP="005F09E4">
                            <w:pPr>
                              <w:pStyle w:val="Corps"/>
                              <w:jc w:val="left"/>
                              <w:rPr>
                                <w:b/>
                                <w:bCs/>
                                <w:color w:val="FFFFFF"/>
                                <w:sz w:val="18"/>
                                <w:szCs w:val="18"/>
                                <w:u w:color="FFFFFF"/>
                              </w:rPr>
                            </w:pPr>
                          </w:p>
                          <w:p w14:paraId="572C45A6" w14:textId="77777777" w:rsidR="00DD1ECC" w:rsidRDefault="00DD1ECC" w:rsidP="005F09E4">
                            <w:pPr>
                              <w:pStyle w:val="Corps"/>
                            </w:pPr>
                          </w:p>
                          <w:p w14:paraId="5878CBBE" w14:textId="77777777" w:rsidR="00DD1ECC" w:rsidRDefault="00DD1ECC" w:rsidP="005F09E4">
                            <w:pPr>
                              <w:pStyle w:val="Corps"/>
                              <w:jc w:val="left"/>
                              <w:rPr>
                                <w:b/>
                                <w:bCs/>
                                <w:color w:val="FFFFFF"/>
                                <w:sz w:val="18"/>
                                <w:szCs w:val="18"/>
                                <w:u w:color="FFFFFF"/>
                              </w:rPr>
                            </w:pPr>
                          </w:p>
                          <w:p w14:paraId="2D2D1B15" w14:textId="77777777" w:rsidR="00DD1ECC" w:rsidRDefault="00DD1ECC" w:rsidP="005F09E4">
                            <w:pPr>
                              <w:pStyle w:val="Corps"/>
                            </w:pPr>
                          </w:p>
                          <w:p w14:paraId="3674AD0D" w14:textId="77777777" w:rsidR="00DD1ECC" w:rsidRDefault="00DD1ECC" w:rsidP="005F09E4">
                            <w:pPr>
                              <w:pStyle w:val="Corps"/>
                              <w:jc w:val="left"/>
                              <w:rPr>
                                <w:b/>
                                <w:bCs/>
                                <w:color w:val="FFFFFF"/>
                                <w:sz w:val="18"/>
                                <w:szCs w:val="18"/>
                                <w:u w:color="FFFFFF"/>
                              </w:rPr>
                            </w:pPr>
                          </w:p>
                          <w:p w14:paraId="351F9CF2" w14:textId="77777777" w:rsidR="00DD1ECC" w:rsidRDefault="00DD1ECC" w:rsidP="005F09E4">
                            <w:pPr>
                              <w:pStyle w:val="Corps"/>
                            </w:pPr>
                          </w:p>
                          <w:p w14:paraId="18D4C5DC" w14:textId="77777777" w:rsidR="00DD1ECC" w:rsidRDefault="00DD1ECC" w:rsidP="005F09E4">
                            <w:pPr>
                              <w:pStyle w:val="Corps"/>
                              <w:jc w:val="left"/>
                              <w:rPr>
                                <w:b/>
                                <w:bCs/>
                                <w:color w:val="FFFFFF"/>
                                <w:sz w:val="18"/>
                                <w:szCs w:val="18"/>
                                <w:u w:color="FFFFFF"/>
                              </w:rPr>
                            </w:pPr>
                          </w:p>
                          <w:p w14:paraId="35B74983" w14:textId="77777777" w:rsidR="00DD1ECC" w:rsidRDefault="00DD1ECC" w:rsidP="005F09E4">
                            <w:pPr>
                              <w:pStyle w:val="Corps"/>
                            </w:pPr>
                          </w:p>
                          <w:p w14:paraId="538BF018" w14:textId="77777777" w:rsidR="00DD1ECC" w:rsidRDefault="00DD1ECC" w:rsidP="005F09E4">
                            <w:pPr>
                              <w:pStyle w:val="Corps"/>
                              <w:jc w:val="left"/>
                              <w:rPr>
                                <w:b/>
                                <w:bCs/>
                                <w:color w:val="FFFFFF"/>
                                <w:sz w:val="18"/>
                                <w:szCs w:val="18"/>
                                <w:u w:color="FFFFFF"/>
                              </w:rPr>
                            </w:pPr>
                          </w:p>
                          <w:p w14:paraId="3A86A9D4" w14:textId="77777777" w:rsidR="00DD1ECC" w:rsidRDefault="00DD1ECC" w:rsidP="005F09E4">
                            <w:pPr>
                              <w:pStyle w:val="Corps"/>
                            </w:pPr>
                          </w:p>
                          <w:p w14:paraId="5B2DED13" w14:textId="77777777" w:rsidR="00DD1ECC" w:rsidRDefault="00DD1ECC" w:rsidP="005F09E4">
                            <w:pPr>
                              <w:pStyle w:val="Corps"/>
                              <w:jc w:val="left"/>
                              <w:rPr>
                                <w:b/>
                                <w:bCs/>
                                <w:color w:val="FFFFFF"/>
                                <w:sz w:val="18"/>
                                <w:szCs w:val="18"/>
                                <w:u w:color="FFFFFF"/>
                              </w:rPr>
                            </w:pPr>
                          </w:p>
                          <w:p w14:paraId="0BECE18D" w14:textId="77777777" w:rsidR="00DD1ECC" w:rsidRDefault="00DD1ECC" w:rsidP="005F09E4">
                            <w:pPr>
                              <w:pStyle w:val="Corps"/>
                            </w:pPr>
                          </w:p>
                          <w:p w14:paraId="19958410" w14:textId="77777777" w:rsidR="00DD1ECC" w:rsidRDefault="00DD1ECC" w:rsidP="005F09E4">
                            <w:pPr>
                              <w:pStyle w:val="Corps"/>
                              <w:jc w:val="left"/>
                              <w:rPr>
                                <w:b/>
                                <w:bCs/>
                                <w:color w:val="FFFFFF"/>
                                <w:sz w:val="18"/>
                                <w:szCs w:val="18"/>
                                <w:u w:color="FFFFFF"/>
                              </w:rPr>
                            </w:pPr>
                          </w:p>
                          <w:p w14:paraId="17F8293D" w14:textId="77777777" w:rsidR="00DD1ECC" w:rsidRDefault="00DD1ECC" w:rsidP="005F09E4">
                            <w:pPr>
                              <w:pStyle w:val="Corps"/>
                            </w:pPr>
                          </w:p>
                          <w:p w14:paraId="2652D151" w14:textId="77777777" w:rsidR="00DD1ECC" w:rsidRDefault="00DD1ECC" w:rsidP="005F09E4">
                            <w:pPr>
                              <w:pStyle w:val="Corps"/>
                              <w:jc w:val="left"/>
                              <w:rPr>
                                <w:b/>
                                <w:bCs/>
                                <w:color w:val="FFFFFF"/>
                                <w:sz w:val="18"/>
                                <w:szCs w:val="18"/>
                                <w:u w:color="FFFFFF"/>
                              </w:rPr>
                            </w:pPr>
                          </w:p>
                          <w:p w14:paraId="5234E731" w14:textId="77777777" w:rsidR="00DD1ECC" w:rsidRDefault="00DD1ECC" w:rsidP="005F09E4">
                            <w:pPr>
                              <w:pStyle w:val="Corps"/>
                            </w:pPr>
                          </w:p>
                          <w:p w14:paraId="529629AD" w14:textId="77777777" w:rsidR="00DD1ECC" w:rsidRDefault="00DD1ECC" w:rsidP="005F09E4"/>
                          <w:p w14:paraId="65C9BABF" w14:textId="77777777" w:rsidR="00DD1ECC" w:rsidRDefault="00DD1ECC" w:rsidP="005F09E4">
                            <w:pPr>
                              <w:pStyle w:val="Corps"/>
                              <w:jc w:val="left"/>
                              <w:rPr>
                                <w:b/>
                                <w:bCs/>
                                <w:color w:val="FFFFFF"/>
                                <w:sz w:val="18"/>
                                <w:szCs w:val="18"/>
                                <w:u w:color="FFFFFF"/>
                              </w:rPr>
                            </w:pPr>
                          </w:p>
                          <w:p w14:paraId="070E169E" w14:textId="77777777" w:rsidR="00DD1ECC" w:rsidRDefault="00DD1ECC" w:rsidP="005F09E4">
                            <w:pPr>
                              <w:pStyle w:val="Corps"/>
                            </w:pPr>
                          </w:p>
                          <w:p w14:paraId="42866E16" w14:textId="77777777" w:rsidR="00DD1ECC" w:rsidRDefault="00DD1ECC" w:rsidP="005F09E4">
                            <w:pPr>
                              <w:pStyle w:val="Corps"/>
                              <w:jc w:val="left"/>
                              <w:rPr>
                                <w:b/>
                                <w:bCs/>
                                <w:color w:val="FFFFFF"/>
                                <w:sz w:val="18"/>
                                <w:szCs w:val="18"/>
                                <w:u w:color="FFFFFF"/>
                              </w:rPr>
                            </w:pPr>
                          </w:p>
                          <w:p w14:paraId="3A3A0ECB" w14:textId="77777777" w:rsidR="00DD1ECC" w:rsidRDefault="00DD1ECC" w:rsidP="005F09E4">
                            <w:pPr>
                              <w:pStyle w:val="Corps"/>
                            </w:pPr>
                          </w:p>
                          <w:p w14:paraId="6056628D" w14:textId="77777777" w:rsidR="00DD1ECC" w:rsidRDefault="00DD1ECC" w:rsidP="005F09E4">
                            <w:pPr>
                              <w:pStyle w:val="Corps"/>
                              <w:jc w:val="left"/>
                              <w:rPr>
                                <w:b/>
                                <w:bCs/>
                                <w:color w:val="FFFFFF"/>
                                <w:sz w:val="18"/>
                                <w:szCs w:val="18"/>
                                <w:u w:color="FFFFFF"/>
                              </w:rPr>
                            </w:pPr>
                          </w:p>
                          <w:p w14:paraId="6D0FAF22" w14:textId="77777777" w:rsidR="00DD1ECC" w:rsidRDefault="00DD1ECC" w:rsidP="005F09E4">
                            <w:pPr>
                              <w:pStyle w:val="Corps"/>
                            </w:pPr>
                          </w:p>
                          <w:p w14:paraId="0DBEAB7B" w14:textId="77777777" w:rsidR="00DD1ECC" w:rsidRDefault="00DD1ECC" w:rsidP="005F09E4">
                            <w:pPr>
                              <w:pStyle w:val="Corps"/>
                              <w:jc w:val="left"/>
                              <w:rPr>
                                <w:b/>
                                <w:bCs/>
                                <w:color w:val="FFFFFF"/>
                                <w:sz w:val="18"/>
                                <w:szCs w:val="18"/>
                                <w:u w:color="FFFFFF"/>
                              </w:rPr>
                            </w:pPr>
                          </w:p>
                          <w:p w14:paraId="66C55889" w14:textId="77777777" w:rsidR="00DD1ECC" w:rsidRDefault="00DD1ECC" w:rsidP="005F09E4">
                            <w:pPr>
                              <w:pStyle w:val="Corps"/>
                            </w:pPr>
                          </w:p>
                          <w:p w14:paraId="3BE26B38" w14:textId="77777777" w:rsidR="00DD1ECC" w:rsidRDefault="00DD1ECC" w:rsidP="005F09E4">
                            <w:pPr>
                              <w:pStyle w:val="Corps"/>
                              <w:jc w:val="left"/>
                              <w:rPr>
                                <w:b/>
                                <w:bCs/>
                                <w:color w:val="FFFFFF"/>
                                <w:sz w:val="18"/>
                                <w:szCs w:val="18"/>
                                <w:u w:color="FFFFFF"/>
                              </w:rPr>
                            </w:pPr>
                          </w:p>
                          <w:p w14:paraId="783808F3" w14:textId="77777777" w:rsidR="00DD1ECC" w:rsidRDefault="00DD1ECC" w:rsidP="005F09E4">
                            <w:pPr>
                              <w:pStyle w:val="Corps"/>
                            </w:pPr>
                          </w:p>
                          <w:p w14:paraId="18BC48AB" w14:textId="77777777" w:rsidR="00DD1ECC" w:rsidRDefault="00DD1ECC" w:rsidP="005F09E4">
                            <w:pPr>
                              <w:pStyle w:val="Corps"/>
                              <w:jc w:val="left"/>
                              <w:rPr>
                                <w:b/>
                                <w:bCs/>
                                <w:color w:val="FFFFFF"/>
                                <w:sz w:val="18"/>
                                <w:szCs w:val="18"/>
                                <w:u w:color="FFFFFF"/>
                              </w:rPr>
                            </w:pPr>
                          </w:p>
                          <w:p w14:paraId="0A3C7B4D" w14:textId="77777777" w:rsidR="00DD1ECC" w:rsidRDefault="00DD1ECC" w:rsidP="005F09E4">
                            <w:pPr>
                              <w:pStyle w:val="Corps"/>
                            </w:pPr>
                          </w:p>
                          <w:p w14:paraId="4D52EEC5" w14:textId="77777777" w:rsidR="00DD1ECC" w:rsidRDefault="00DD1ECC" w:rsidP="005F09E4">
                            <w:pPr>
                              <w:pStyle w:val="Corps"/>
                              <w:jc w:val="left"/>
                              <w:rPr>
                                <w:b/>
                                <w:bCs/>
                                <w:color w:val="FFFFFF"/>
                                <w:sz w:val="18"/>
                                <w:szCs w:val="18"/>
                                <w:u w:color="FFFFFF"/>
                              </w:rPr>
                            </w:pPr>
                          </w:p>
                          <w:p w14:paraId="019EE572" w14:textId="77777777" w:rsidR="00DD1ECC" w:rsidRDefault="00DD1ECC" w:rsidP="005F09E4">
                            <w:pPr>
                              <w:pStyle w:val="Corps"/>
                            </w:pPr>
                          </w:p>
                          <w:p w14:paraId="47D4ECC7" w14:textId="77777777" w:rsidR="00DD1ECC" w:rsidRDefault="00DD1ECC" w:rsidP="005F09E4">
                            <w:pPr>
                              <w:pStyle w:val="Corps"/>
                              <w:jc w:val="left"/>
                              <w:rPr>
                                <w:b/>
                                <w:bCs/>
                                <w:color w:val="FFFFFF"/>
                                <w:sz w:val="18"/>
                                <w:szCs w:val="18"/>
                                <w:u w:color="FFFFFF"/>
                              </w:rPr>
                            </w:pPr>
                          </w:p>
                          <w:p w14:paraId="4E8C6822" w14:textId="77777777" w:rsidR="00DD1ECC" w:rsidRDefault="00DD1ECC" w:rsidP="005F09E4">
                            <w:pPr>
                              <w:pStyle w:val="Corps"/>
                            </w:pPr>
                          </w:p>
                          <w:p w14:paraId="7B83BD7C" w14:textId="77777777" w:rsidR="00DD1ECC" w:rsidRDefault="00DD1ECC" w:rsidP="005F09E4">
                            <w:pPr>
                              <w:pStyle w:val="Corps"/>
                              <w:jc w:val="left"/>
                              <w:rPr>
                                <w:b/>
                                <w:bCs/>
                                <w:color w:val="FFFFFF"/>
                                <w:sz w:val="18"/>
                                <w:szCs w:val="18"/>
                                <w:u w:color="FFFFFF"/>
                              </w:rPr>
                            </w:pPr>
                          </w:p>
                          <w:p w14:paraId="080935C9" w14:textId="77777777" w:rsidR="00DD1ECC" w:rsidRDefault="00DD1ECC" w:rsidP="005F09E4">
                            <w:pPr>
                              <w:pStyle w:val="Corps"/>
                            </w:pPr>
                          </w:p>
                          <w:p w14:paraId="64611DAF" w14:textId="77777777" w:rsidR="00DD1ECC" w:rsidRDefault="00DD1ECC" w:rsidP="005F09E4">
                            <w:pPr>
                              <w:pStyle w:val="Corps"/>
                              <w:jc w:val="left"/>
                              <w:rPr>
                                <w:b/>
                                <w:bCs/>
                                <w:color w:val="FFFFFF"/>
                                <w:sz w:val="18"/>
                                <w:szCs w:val="18"/>
                                <w:u w:color="FFFFFF"/>
                              </w:rPr>
                            </w:pPr>
                          </w:p>
                          <w:p w14:paraId="7CBCAF38" w14:textId="77777777" w:rsidR="00DD1ECC" w:rsidRDefault="00DD1ECC" w:rsidP="005F09E4">
                            <w:pPr>
                              <w:pStyle w:val="Corps"/>
                            </w:pPr>
                          </w:p>
                          <w:p w14:paraId="6D9ADFB7" w14:textId="77777777" w:rsidR="00DD1ECC" w:rsidRDefault="00DD1ECC" w:rsidP="005F09E4">
                            <w:pPr>
                              <w:pStyle w:val="Corps"/>
                              <w:jc w:val="left"/>
                              <w:rPr>
                                <w:b/>
                                <w:bCs/>
                                <w:color w:val="FFFFFF"/>
                                <w:sz w:val="18"/>
                                <w:szCs w:val="18"/>
                                <w:u w:color="FFFFFF"/>
                              </w:rPr>
                            </w:pPr>
                          </w:p>
                          <w:p w14:paraId="698570BB" w14:textId="77777777" w:rsidR="00DD1ECC" w:rsidRDefault="00DD1ECC" w:rsidP="005F09E4">
                            <w:pPr>
                              <w:pStyle w:val="Corps"/>
                            </w:pPr>
                          </w:p>
                          <w:p w14:paraId="3F429C83" w14:textId="77777777" w:rsidR="00DD1ECC" w:rsidRDefault="00DD1ECC" w:rsidP="005F09E4">
                            <w:pPr>
                              <w:pStyle w:val="Corps"/>
                              <w:jc w:val="left"/>
                              <w:rPr>
                                <w:b/>
                                <w:bCs/>
                                <w:color w:val="FFFFFF"/>
                                <w:sz w:val="18"/>
                                <w:szCs w:val="18"/>
                                <w:u w:color="FFFFFF"/>
                              </w:rPr>
                            </w:pPr>
                          </w:p>
                          <w:p w14:paraId="797B1A9D" w14:textId="77777777" w:rsidR="00DD1ECC" w:rsidRDefault="00DD1ECC" w:rsidP="005F09E4">
                            <w:pPr>
                              <w:pStyle w:val="Corps"/>
                            </w:pPr>
                          </w:p>
                          <w:p w14:paraId="02B8EEC0" w14:textId="77777777" w:rsidR="00DD1ECC" w:rsidRDefault="00DD1ECC" w:rsidP="005F09E4">
                            <w:pPr>
                              <w:pStyle w:val="Corps"/>
                              <w:jc w:val="left"/>
                              <w:rPr>
                                <w:b/>
                                <w:bCs/>
                                <w:color w:val="FFFFFF"/>
                                <w:sz w:val="18"/>
                                <w:szCs w:val="18"/>
                                <w:u w:color="FFFFFF"/>
                              </w:rPr>
                            </w:pPr>
                          </w:p>
                          <w:p w14:paraId="0BABFD04" w14:textId="77777777" w:rsidR="00DD1ECC" w:rsidRDefault="00DD1ECC" w:rsidP="005F09E4">
                            <w:pPr>
                              <w:pStyle w:val="Corps"/>
                            </w:pPr>
                          </w:p>
                          <w:p w14:paraId="60163DF2" w14:textId="77777777" w:rsidR="00DD1ECC" w:rsidRDefault="00DD1ECC" w:rsidP="005F09E4">
                            <w:pPr>
                              <w:pStyle w:val="Corps"/>
                              <w:jc w:val="left"/>
                              <w:rPr>
                                <w:b/>
                                <w:bCs/>
                                <w:color w:val="FFFFFF"/>
                                <w:sz w:val="18"/>
                                <w:szCs w:val="18"/>
                                <w:u w:color="FFFFFF"/>
                              </w:rPr>
                            </w:pPr>
                          </w:p>
                          <w:p w14:paraId="5053664A" w14:textId="77777777" w:rsidR="00DD1ECC" w:rsidRDefault="00DD1ECC" w:rsidP="005F09E4">
                            <w:pPr>
                              <w:pStyle w:val="Corps"/>
                            </w:pPr>
                          </w:p>
                          <w:p w14:paraId="2A87F954" w14:textId="77777777" w:rsidR="00DD1ECC" w:rsidRDefault="00DD1ECC" w:rsidP="005F09E4">
                            <w:pPr>
                              <w:pStyle w:val="Corps"/>
                              <w:jc w:val="left"/>
                              <w:rPr>
                                <w:b/>
                                <w:bCs/>
                                <w:color w:val="FFFFFF"/>
                                <w:sz w:val="18"/>
                                <w:szCs w:val="18"/>
                                <w:u w:color="FFFFFF"/>
                              </w:rPr>
                            </w:pPr>
                          </w:p>
                          <w:p w14:paraId="3D74DA31" w14:textId="77777777" w:rsidR="00DD1ECC" w:rsidRDefault="00DD1ECC" w:rsidP="005F09E4">
                            <w:pPr>
                              <w:pStyle w:val="Corps"/>
                            </w:pPr>
                          </w:p>
                          <w:p w14:paraId="46E35900" w14:textId="77777777" w:rsidR="00DD1ECC" w:rsidRDefault="00DD1ECC" w:rsidP="005F09E4">
                            <w:pPr>
                              <w:pStyle w:val="Corps"/>
                              <w:jc w:val="left"/>
                              <w:rPr>
                                <w:b/>
                                <w:bCs/>
                                <w:color w:val="FFFFFF"/>
                                <w:sz w:val="18"/>
                                <w:szCs w:val="18"/>
                                <w:u w:color="FFFFFF"/>
                              </w:rPr>
                            </w:pPr>
                          </w:p>
                          <w:p w14:paraId="1ADA2E9E" w14:textId="77777777" w:rsidR="00DD1ECC" w:rsidRDefault="00DD1ECC" w:rsidP="005F09E4">
                            <w:pPr>
                              <w:pStyle w:val="Corps"/>
                            </w:pPr>
                          </w:p>
                          <w:p w14:paraId="3F3B202A" w14:textId="77777777" w:rsidR="00DD1ECC" w:rsidRDefault="00DD1ECC" w:rsidP="005F09E4">
                            <w:pPr>
                              <w:pStyle w:val="Corps"/>
                              <w:jc w:val="left"/>
                              <w:rPr>
                                <w:b/>
                                <w:bCs/>
                                <w:color w:val="FFFFFF"/>
                                <w:sz w:val="18"/>
                                <w:szCs w:val="18"/>
                                <w:u w:color="FFFFFF"/>
                              </w:rPr>
                            </w:pPr>
                          </w:p>
                          <w:p w14:paraId="5A4DD102" w14:textId="77777777" w:rsidR="00DD1ECC" w:rsidRDefault="00DD1ECC" w:rsidP="005F09E4">
                            <w:pPr>
                              <w:pStyle w:val="Corps"/>
                            </w:pPr>
                          </w:p>
                          <w:p w14:paraId="76582D30" w14:textId="77777777" w:rsidR="00DD1ECC" w:rsidRDefault="00DD1ECC" w:rsidP="005F09E4">
                            <w:pPr>
                              <w:pStyle w:val="Corps"/>
                              <w:jc w:val="left"/>
                              <w:rPr>
                                <w:b/>
                                <w:bCs/>
                                <w:color w:val="FFFFFF"/>
                                <w:sz w:val="18"/>
                                <w:szCs w:val="18"/>
                                <w:u w:color="FFFFFF"/>
                              </w:rPr>
                            </w:pPr>
                          </w:p>
                          <w:p w14:paraId="2FCA871F" w14:textId="77777777" w:rsidR="00DD1ECC" w:rsidRDefault="00DD1ECC" w:rsidP="005F09E4">
                            <w:pPr>
                              <w:pStyle w:val="Corps"/>
                            </w:pPr>
                          </w:p>
                          <w:p w14:paraId="07AE6D55" w14:textId="77777777" w:rsidR="00DD1ECC" w:rsidRDefault="00DD1ECC" w:rsidP="005F09E4">
                            <w:pPr>
                              <w:pStyle w:val="Corps"/>
                              <w:jc w:val="left"/>
                              <w:rPr>
                                <w:b/>
                                <w:bCs/>
                                <w:color w:val="FFFFFF"/>
                                <w:sz w:val="18"/>
                                <w:szCs w:val="18"/>
                                <w:u w:color="FFFFFF"/>
                              </w:rPr>
                            </w:pPr>
                          </w:p>
                          <w:p w14:paraId="49A50AC7" w14:textId="77777777" w:rsidR="00DD1ECC" w:rsidRDefault="00DD1ECC" w:rsidP="005F09E4">
                            <w:pPr>
                              <w:pStyle w:val="Corps"/>
                            </w:pPr>
                          </w:p>
                          <w:p w14:paraId="5B9B5746" w14:textId="77777777" w:rsidR="00DD1ECC" w:rsidRDefault="00DD1ECC" w:rsidP="005F09E4">
                            <w:pPr>
                              <w:pStyle w:val="Corps"/>
                              <w:jc w:val="left"/>
                              <w:rPr>
                                <w:b/>
                                <w:bCs/>
                                <w:color w:val="FFFFFF"/>
                                <w:sz w:val="18"/>
                                <w:szCs w:val="18"/>
                                <w:u w:color="FFFFFF"/>
                              </w:rPr>
                            </w:pPr>
                          </w:p>
                          <w:p w14:paraId="716FF03E" w14:textId="77777777" w:rsidR="00DD1ECC" w:rsidRDefault="00DD1ECC" w:rsidP="005F09E4">
                            <w:pPr>
                              <w:pStyle w:val="Corps"/>
                            </w:pPr>
                          </w:p>
                          <w:p w14:paraId="6E60763A" w14:textId="77777777" w:rsidR="00DD1ECC" w:rsidRDefault="00DD1ECC" w:rsidP="005F09E4">
                            <w:pPr>
                              <w:pStyle w:val="Corps"/>
                              <w:jc w:val="left"/>
                              <w:rPr>
                                <w:b/>
                                <w:bCs/>
                                <w:color w:val="FFFFFF"/>
                                <w:sz w:val="18"/>
                                <w:szCs w:val="18"/>
                                <w:u w:color="FFFFFF"/>
                              </w:rPr>
                            </w:pPr>
                          </w:p>
                          <w:p w14:paraId="05A48B15" w14:textId="77777777" w:rsidR="00DD1ECC" w:rsidRDefault="00DD1ECC" w:rsidP="005F09E4">
                            <w:pPr>
                              <w:pStyle w:val="Corps"/>
                            </w:pPr>
                          </w:p>
                          <w:p w14:paraId="1478496C" w14:textId="77777777" w:rsidR="00DD1ECC" w:rsidRDefault="00DD1ECC" w:rsidP="005F09E4">
                            <w:pPr>
                              <w:pStyle w:val="Corps"/>
                              <w:jc w:val="left"/>
                              <w:rPr>
                                <w:b/>
                                <w:bCs/>
                                <w:color w:val="FFFFFF"/>
                                <w:sz w:val="18"/>
                                <w:szCs w:val="18"/>
                                <w:u w:color="FFFFFF"/>
                              </w:rPr>
                            </w:pPr>
                          </w:p>
                          <w:p w14:paraId="65A56ED4" w14:textId="77777777" w:rsidR="00DD1ECC" w:rsidRDefault="00DD1ECC" w:rsidP="005F09E4">
                            <w:pPr>
                              <w:pStyle w:val="Corps"/>
                            </w:pPr>
                          </w:p>
                          <w:p w14:paraId="16999682" w14:textId="77777777" w:rsidR="00DD1ECC" w:rsidRDefault="00DD1ECC" w:rsidP="005F09E4">
                            <w:pPr>
                              <w:pStyle w:val="Corps"/>
                              <w:jc w:val="left"/>
                              <w:rPr>
                                <w:b/>
                                <w:bCs/>
                                <w:color w:val="FFFFFF"/>
                                <w:sz w:val="18"/>
                                <w:szCs w:val="18"/>
                                <w:u w:color="FFFFFF"/>
                              </w:rPr>
                            </w:pPr>
                          </w:p>
                          <w:p w14:paraId="1D2FA463" w14:textId="77777777" w:rsidR="00DD1ECC" w:rsidRDefault="00DD1ECC" w:rsidP="005F09E4">
                            <w:pPr>
                              <w:pStyle w:val="Corps"/>
                            </w:pPr>
                          </w:p>
                          <w:p w14:paraId="47C2356B" w14:textId="77777777" w:rsidR="00DD1ECC" w:rsidRDefault="00DD1ECC" w:rsidP="005F09E4">
                            <w:pPr>
                              <w:pStyle w:val="Corps"/>
                              <w:jc w:val="left"/>
                              <w:rPr>
                                <w:b/>
                                <w:bCs/>
                                <w:color w:val="FFFFFF"/>
                                <w:sz w:val="18"/>
                                <w:szCs w:val="18"/>
                                <w:u w:color="FFFFFF"/>
                              </w:rPr>
                            </w:pPr>
                          </w:p>
                          <w:p w14:paraId="00882058" w14:textId="77777777" w:rsidR="00DD1ECC" w:rsidRDefault="00DD1ECC" w:rsidP="005F09E4">
                            <w:pPr>
                              <w:pStyle w:val="Corps"/>
                            </w:pPr>
                          </w:p>
                          <w:p w14:paraId="014D749D" w14:textId="77777777" w:rsidR="00DD1ECC" w:rsidRDefault="00DD1ECC" w:rsidP="005F09E4">
                            <w:pPr>
                              <w:pStyle w:val="Corps"/>
                              <w:jc w:val="left"/>
                              <w:rPr>
                                <w:b/>
                                <w:bCs/>
                                <w:color w:val="FFFFFF"/>
                                <w:sz w:val="18"/>
                                <w:szCs w:val="18"/>
                                <w:u w:color="FFFFFF"/>
                              </w:rPr>
                            </w:pPr>
                          </w:p>
                          <w:p w14:paraId="137F57B2" w14:textId="77777777" w:rsidR="00DD1ECC" w:rsidRDefault="00DD1ECC" w:rsidP="005F09E4">
                            <w:pPr>
                              <w:pStyle w:val="Corps"/>
                            </w:pPr>
                          </w:p>
                          <w:p w14:paraId="17541088" w14:textId="77777777" w:rsidR="00DD1ECC" w:rsidRDefault="00DD1ECC" w:rsidP="005F09E4">
                            <w:pPr>
                              <w:pStyle w:val="Corps"/>
                              <w:jc w:val="left"/>
                              <w:rPr>
                                <w:b/>
                                <w:bCs/>
                                <w:color w:val="FFFFFF"/>
                                <w:sz w:val="18"/>
                                <w:szCs w:val="18"/>
                                <w:u w:color="FFFFFF"/>
                              </w:rPr>
                            </w:pPr>
                          </w:p>
                          <w:p w14:paraId="0F0AF9D4" w14:textId="77777777" w:rsidR="00DD1ECC" w:rsidRDefault="00DD1ECC" w:rsidP="005F09E4">
                            <w:pPr>
                              <w:pStyle w:val="Corps"/>
                            </w:pPr>
                          </w:p>
                          <w:p w14:paraId="331EEFA1" w14:textId="77777777" w:rsidR="00DD1ECC" w:rsidRDefault="00DD1ECC" w:rsidP="005F09E4">
                            <w:pPr>
                              <w:pStyle w:val="Corps"/>
                              <w:jc w:val="left"/>
                              <w:rPr>
                                <w:b/>
                                <w:bCs/>
                                <w:color w:val="FFFFFF"/>
                                <w:sz w:val="18"/>
                                <w:szCs w:val="18"/>
                                <w:u w:color="FFFFFF"/>
                              </w:rPr>
                            </w:pPr>
                          </w:p>
                          <w:p w14:paraId="44DBB8C2" w14:textId="77777777" w:rsidR="00DD1ECC" w:rsidRDefault="00DD1ECC" w:rsidP="005F09E4">
                            <w:pPr>
                              <w:pStyle w:val="Corps"/>
                            </w:pPr>
                          </w:p>
                          <w:p w14:paraId="3C4BD4B0" w14:textId="77777777" w:rsidR="00DD1ECC" w:rsidRDefault="00DD1ECC" w:rsidP="005F09E4">
                            <w:pPr>
                              <w:pStyle w:val="Corps"/>
                              <w:jc w:val="left"/>
                              <w:rPr>
                                <w:b/>
                                <w:bCs/>
                                <w:color w:val="FFFFFF"/>
                                <w:sz w:val="18"/>
                                <w:szCs w:val="18"/>
                                <w:u w:color="FFFFFF"/>
                              </w:rPr>
                            </w:pPr>
                          </w:p>
                          <w:p w14:paraId="442B3CCD" w14:textId="77777777" w:rsidR="00DD1ECC" w:rsidRDefault="00DD1ECC" w:rsidP="005F09E4">
                            <w:pPr>
                              <w:pStyle w:val="Corps"/>
                            </w:pPr>
                          </w:p>
                          <w:p w14:paraId="49C86EA5" w14:textId="77777777" w:rsidR="00DD1ECC" w:rsidRDefault="00DD1ECC" w:rsidP="005F09E4">
                            <w:pPr>
                              <w:pStyle w:val="Corps"/>
                              <w:jc w:val="left"/>
                              <w:rPr>
                                <w:b/>
                                <w:bCs/>
                                <w:color w:val="FFFFFF"/>
                                <w:sz w:val="18"/>
                                <w:szCs w:val="18"/>
                                <w:u w:color="FFFFFF"/>
                              </w:rPr>
                            </w:pPr>
                          </w:p>
                          <w:p w14:paraId="2949988B" w14:textId="77777777" w:rsidR="00DD1ECC" w:rsidRDefault="00DD1ECC" w:rsidP="005F09E4">
                            <w:pPr>
                              <w:pStyle w:val="Corps"/>
                            </w:pPr>
                          </w:p>
                          <w:p w14:paraId="076DD5DB" w14:textId="77777777" w:rsidR="00DD1ECC" w:rsidRDefault="00DD1ECC" w:rsidP="005F09E4">
                            <w:pPr>
                              <w:pStyle w:val="Corps"/>
                              <w:jc w:val="left"/>
                              <w:rPr>
                                <w:b/>
                                <w:bCs/>
                                <w:color w:val="FFFFFF"/>
                                <w:sz w:val="18"/>
                                <w:szCs w:val="18"/>
                                <w:u w:color="FFFFFF"/>
                              </w:rPr>
                            </w:pPr>
                          </w:p>
                          <w:p w14:paraId="1BB1DF5E" w14:textId="77777777" w:rsidR="00DD1ECC" w:rsidRDefault="00DD1ECC" w:rsidP="005F09E4">
                            <w:pPr>
                              <w:pStyle w:val="Corps"/>
                            </w:pPr>
                          </w:p>
                          <w:p w14:paraId="11D2E474" w14:textId="77777777" w:rsidR="00DD1ECC" w:rsidRDefault="00DD1ECC" w:rsidP="005F09E4">
                            <w:pPr>
                              <w:pStyle w:val="Corps"/>
                              <w:jc w:val="left"/>
                              <w:rPr>
                                <w:b/>
                                <w:bCs/>
                                <w:color w:val="FFFFFF"/>
                                <w:sz w:val="18"/>
                                <w:szCs w:val="18"/>
                                <w:u w:color="FFFFFF"/>
                              </w:rPr>
                            </w:pPr>
                          </w:p>
                          <w:p w14:paraId="6292FEAB" w14:textId="77777777" w:rsidR="00DD1ECC" w:rsidRDefault="00DD1ECC" w:rsidP="005F09E4">
                            <w:pPr>
                              <w:pStyle w:val="Corps"/>
                            </w:pP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rect w14:anchorId="596A2159" id="officeArt object" o:spid="_x0000_s1030" style="position:absolute;left:0;text-align:left;margin-left:147.8pt;margin-top:13.45pt;width:307.75pt;height:192.2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" filled="f" stroked="f" strokeweight="1pt">
                <v:stroke miterlimit="4"/>
                <v:textbox inset="1.27mm,1.27mm,1.27mm,1.27mm">
                  <w:txbxContent>
                    <w:p w14:paraId="51B7EBD2" w14:textId="77777777" w:rsidR="00DD1ECC" w:rsidRPr="0039661D" w:rsidRDefault="00DD1ECC" w:rsidP="0039661D">
                      <w:pPr>
                        <w:pBdr>
                          <w:top w:val="single" w:sz="8" w:space="1" w:color="E54143"/>
                          <w:left w:val="single" w:sz="8" w:space="4" w:color="E54143"/>
                          <w:bottom w:val="single" w:sz="8" w:space="1" w:color="E54143"/>
                          <w:right w:val="single" w:sz="8" w:space="4" w:color="E54143"/>
                        </w:pBdr>
                        <w:spacing w:after="0" w:line="240" w:lineRule="auto"/>
                        <w:rPr>
                          <w:rFonts w:ascii="Arial Narrow" w:eastAsia="Cambria" w:hAnsi="Arial Narrow" w:cs="Trade Gothic LT Std Light"/>
                          <w:b/>
                          <w:color w:val="E54143"/>
                          <w:sz w:val="24"/>
                          <w:szCs w:val="24"/>
                        </w:rPr>
                      </w:pPr>
                    </w:p>
                    <w:p w14:paraId="17DEB720" w14:textId="77777777" w:rsidR="00DD1ECC" w:rsidRPr="0039661D" w:rsidRDefault="00DD1ECC" w:rsidP="0039661D">
                      <w:pPr>
                        <w:pBdr>
                          <w:top w:val="single" w:sz="8" w:space="1" w:color="E54143"/>
                          <w:left w:val="single" w:sz="8" w:space="4" w:color="E54143"/>
                          <w:bottom w:val="single" w:sz="8" w:space="1" w:color="E54143"/>
                          <w:right w:val="single" w:sz="8" w:space="4" w:color="E54143"/>
                        </w:pBdr>
                        <w:spacing w:after="0" w:line="240" w:lineRule="auto"/>
                        <w:rPr>
                          <w:rFonts w:ascii="Arial Narrow" w:eastAsia="Cambria" w:hAnsi="Arial Narrow" w:cs="Trade Gothic LT Std Light"/>
                          <w:b/>
                          <w:color w:val="E54143"/>
                          <w:sz w:val="24"/>
                          <w:szCs w:val="24"/>
                        </w:rPr>
                      </w:pPr>
                      <w:r w:rsidRPr="0039661D">
                        <w:rPr>
                          <w:rFonts w:ascii="Arial Narrow" w:eastAsia="Cambria" w:hAnsi="Arial Narrow" w:cs="Trade Gothic LT Std Light"/>
                          <w:b/>
                          <w:color w:val="E54143"/>
                          <w:sz w:val="24"/>
                          <w:szCs w:val="24"/>
                        </w:rPr>
                        <w:t>About REACH</w:t>
                      </w:r>
                    </w:p>
                    <w:p w14:paraId="56240650" w14:textId="77777777" w:rsidR="00DD1ECC" w:rsidRPr="0039661D" w:rsidRDefault="00DD1ECC" w:rsidP="0039661D">
                      <w:pPr>
                        <w:pBdr>
                          <w:top w:val="single" w:sz="8" w:space="1" w:color="E54143"/>
                          <w:left w:val="single" w:sz="8" w:space="4" w:color="E54143"/>
                          <w:bottom w:val="single" w:sz="8" w:space="1" w:color="E54143"/>
                          <w:right w:val="single" w:sz="8" w:space="4" w:color="E54143"/>
                        </w:pBdr>
                        <w:spacing w:after="0" w:line="240" w:lineRule="auto"/>
                        <w:rPr>
                          <w:rFonts w:ascii="Arial Narrow" w:eastAsia="Cambria" w:hAnsi="Arial Narrow" w:cstheme="minorHAnsi"/>
                        </w:rPr>
                      </w:pPr>
                      <w:r w:rsidRPr="0039661D">
                        <w:rPr>
                          <w:rFonts w:ascii="Arial Narrow" w:eastAsia="Cambria" w:hAnsi="Arial Narrow" w:cs="Trade Gothic LT Std Light"/>
                          <w:color w:val="000000"/>
                        </w:rPr>
                        <w:t xml:space="preserve">REACH is a joint initiative of two international non-governmental organizations - ACTED and IMPACT Initiatives - and the UN Operational Satellite Applications Programme (UNOSAT). REACH’s mission is to strengthen evidence-based decision making by aid actors through efficient data collection, management and analysis before, during and after an emergency. By doing so, REACH contributes to ensuring that communities affected by emergencies receive the support they need. All REACH activities are conducted in support to and within the framework of inter-agency aid coordination mechanisms. For more information please visit our website: </w:t>
                      </w:r>
                      <w:hyperlink r:id="rId13" w:history="1">
                        <w:r w:rsidRPr="0039661D">
                          <w:rPr>
                            <w:rFonts w:ascii="Arial Narrow" w:eastAsia="Cambria" w:hAnsi="Arial Narrow" w:cstheme="minorHAnsi"/>
                            <w:color w:val="0000FF"/>
                            <w:u w:val="single"/>
                          </w:rPr>
                          <w:t>www.reach-initiative.org</w:t>
                        </w:r>
                      </w:hyperlink>
                      <w:r w:rsidRPr="0039661D">
                        <w:rPr>
                          <w:rFonts w:ascii="Arial Narrow" w:eastAsia="Cambria" w:hAnsi="Arial Narrow" w:cstheme="minorHAnsi"/>
                        </w:rPr>
                        <w:t xml:space="preserve">. </w:t>
                      </w:r>
                    </w:p>
                    <w:p w14:paraId="3F13140A" w14:textId="77777777" w:rsidR="00DD1ECC" w:rsidRPr="0039661D" w:rsidRDefault="00DD1ECC" w:rsidP="0039661D">
                      <w:pPr>
                        <w:pBdr>
                          <w:top w:val="single" w:sz="8" w:space="1" w:color="E54143"/>
                          <w:left w:val="single" w:sz="8" w:space="4" w:color="E54143"/>
                          <w:bottom w:val="single" w:sz="8" w:space="1" w:color="E54143"/>
                          <w:right w:val="single" w:sz="8" w:space="4" w:color="E54143"/>
                        </w:pBdr>
                        <w:spacing w:after="0" w:line="240" w:lineRule="auto"/>
                        <w:rPr>
                          <w:rFonts w:ascii="Arial Narrow" w:eastAsia="Cambria" w:hAnsi="Arial Narrow" w:cstheme="minorHAnsi"/>
                        </w:rPr>
                      </w:pPr>
                      <w:r w:rsidRPr="0039661D">
                        <w:rPr>
                          <w:rFonts w:ascii="Arial Narrow" w:eastAsia="Cambria" w:hAnsi="Arial Narrow" w:cstheme="minorHAnsi"/>
                        </w:rPr>
                        <w:t xml:space="preserve">You can contact us directly at: </w:t>
                      </w:r>
                      <w:hyperlink r:id="rId14" w:history="1">
                        <w:r w:rsidRPr="0039661D">
                          <w:rPr>
                            <w:rFonts w:ascii="Arial Narrow" w:eastAsia="Cambria" w:hAnsi="Arial Narrow" w:cstheme="minorHAnsi"/>
                            <w:color w:val="0000FF"/>
                            <w:u w:val="single"/>
                          </w:rPr>
                          <w:t>geneva@reach-initiative.org</w:t>
                        </w:r>
                      </w:hyperlink>
                      <w:r w:rsidRPr="0039661D">
                        <w:rPr>
                          <w:rFonts w:ascii="Arial Narrow" w:eastAsia="Cambria" w:hAnsi="Arial Narrow" w:cstheme="minorHAnsi"/>
                        </w:rPr>
                        <w:t xml:space="preserve"> and follow us on Twitter @REACH_info. </w:t>
                      </w:r>
                    </w:p>
                    <w:p w14:paraId="59F48977" w14:textId="77777777" w:rsidR="00DD1ECC" w:rsidRPr="0039661D" w:rsidRDefault="00DD1ECC" w:rsidP="0039661D">
                      <w:pPr>
                        <w:pBdr>
                          <w:top w:val="single" w:sz="8" w:space="1" w:color="E54143"/>
                          <w:left w:val="single" w:sz="8" w:space="4" w:color="E54143"/>
                          <w:bottom w:val="single" w:sz="8" w:space="1" w:color="E54143"/>
                          <w:right w:val="single" w:sz="8" w:space="4" w:color="E54143"/>
                        </w:pBdr>
                        <w:spacing w:after="0" w:line="240" w:lineRule="auto"/>
                        <w:rPr>
                          <w:rFonts w:ascii="Arial Narrow" w:eastAsia="Cambria" w:hAnsi="Arial Narrow" w:cstheme="minorHAnsi"/>
                        </w:rPr>
                      </w:pPr>
                    </w:p>
                    <w:p w14:paraId="586FF2A9" w14:textId="77777777" w:rsidR="00DD1ECC" w:rsidRDefault="00DD1ECC" w:rsidP="005F09E4">
                      <w:pPr>
                        <w:pStyle w:val="Corps"/>
                        <w:jc w:val="left"/>
                        <w:rPr>
                          <w:b/>
                          <w:bCs/>
                          <w:color w:val="FFFFFF"/>
                          <w:sz w:val="18"/>
                          <w:szCs w:val="18"/>
                          <w:u w:color="FFFFFF"/>
                        </w:rPr>
                      </w:pPr>
                    </w:p>
                    <w:p w14:paraId="59BD29E4" w14:textId="77777777" w:rsidR="00DD1ECC" w:rsidRDefault="00DD1ECC" w:rsidP="005F09E4">
                      <w:pPr>
                        <w:pStyle w:val="Corps"/>
                      </w:pPr>
                    </w:p>
                    <w:p w14:paraId="48FCEA44" w14:textId="77777777" w:rsidR="00DD1ECC" w:rsidRDefault="00DD1ECC" w:rsidP="005F09E4">
                      <w:pPr>
                        <w:pStyle w:val="Corps"/>
                        <w:jc w:val="left"/>
                        <w:rPr>
                          <w:b/>
                          <w:bCs/>
                          <w:color w:val="FFFFFF"/>
                          <w:sz w:val="18"/>
                          <w:szCs w:val="18"/>
                          <w:u w:color="FFFFFF"/>
                        </w:rPr>
                      </w:pPr>
                    </w:p>
                    <w:p w14:paraId="29B415C3" w14:textId="77777777" w:rsidR="00DD1ECC" w:rsidRDefault="00DD1ECC" w:rsidP="005F09E4">
                      <w:pPr>
                        <w:pStyle w:val="Corps"/>
                      </w:pPr>
                    </w:p>
                    <w:p w14:paraId="7CB39242" w14:textId="77777777" w:rsidR="00DD1ECC" w:rsidRDefault="00DD1ECC" w:rsidP="005F09E4">
                      <w:pPr>
                        <w:pStyle w:val="Corps"/>
                        <w:jc w:val="left"/>
                        <w:rPr>
                          <w:b/>
                          <w:bCs/>
                          <w:color w:val="FFFFFF"/>
                          <w:sz w:val="18"/>
                          <w:szCs w:val="18"/>
                          <w:u w:color="FFFFFF"/>
                        </w:rPr>
                      </w:pPr>
                    </w:p>
                    <w:p w14:paraId="0FFEE591" w14:textId="77777777" w:rsidR="00DD1ECC" w:rsidRDefault="00DD1ECC" w:rsidP="005F09E4">
                      <w:pPr>
                        <w:pStyle w:val="Corps"/>
                      </w:pPr>
                    </w:p>
                    <w:p w14:paraId="40B99B41" w14:textId="77777777" w:rsidR="00DD1ECC" w:rsidRDefault="00DD1ECC" w:rsidP="005F09E4">
                      <w:pPr>
                        <w:pStyle w:val="Corps"/>
                        <w:jc w:val="left"/>
                        <w:rPr>
                          <w:b/>
                          <w:bCs/>
                          <w:color w:val="FFFFFF"/>
                          <w:sz w:val="18"/>
                          <w:szCs w:val="18"/>
                          <w:u w:color="FFFFFF"/>
                        </w:rPr>
                      </w:pPr>
                    </w:p>
                    <w:p w14:paraId="2B85F391" w14:textId="77777777" w:rsidR="00DD1ECC" w:rsidRDefault="00DD1ECC" w:rsidP="005F09E4">
                      <w:pPr>
                        <w:pStyle w:val="Corps"/>
                      </w:pPr>
                    </w:p>
                    <w:p w14:paraId="4CDDCB2E" w14:textId="77777777" w:rsidR="00DD1ECC" w:rsidRDefault="00DD1ECC" w:rsidP="005F09E4">
                      <w:pPr>
                        <w:pStyle w:val="Corps"/>
                        <w:jc w:val="left"/>
                        <w:rPr>
                          <w:b/>
                          <w:bCs/>
                          <w:color w:val="FFFFFF"/>
                          <w:sz w:val="18"/>
                          <w:szCs w:val="18"/>
                          <w:u w:color="FFFFFF"/>
                        </w:rPr>
                      </w:pPr>
                    </w:p>
                    <w:p w14:paraId="73C884D1" w14:textId="77777777" w:rsidR="00DD1ECC" w:rsidRDefault="00DD1ECC" w:rsidP="005F09E4">
                      <w:pPr>
                        <w:pStyle w:val="Corps"/>
                      </w:pPr>
                    </w:p>
                    <w:p w14:paraId="6E9C2F59" w14:textId="77777777" w:rsidR="00DD1ECC" w:rsidRDefault="00DD1ECC" w:rsidP="005F09E4">
                      <w:pPr>
                        <w:pStyle w:val="Corps"/>
                        <w:jc w:val="left"/>
                        <w:rPr>
                          <w:b/>
                          <w:bCs/>
                          <w:color w:val="FFFFFF"/>
                          <w:sz w:val="18"/>
                          <w:szCs w:val="18"/>
                          <w:u w:color="FFFFFF"/>
                        </w:rPr>
                      </w:pPr>
                    </w:p>
                    <w:p w14:paraId="78D1590C" w14:textId="77777777" w:rsidR="00DD1ECC" w:rsidRDefault="00DD1ECC" w:rsidP="005F09E4">
                      <w:pPr>
                        <w:pStyle w:val="Corps"/>
                      </w:pPr>
                    </w:p>
                    <w:p w14:paraId="12521AF9" w14:textId="77777777" w:rsidR="00DD1ECC" w:rsidRDefault="00DD1ECC" w:rsidP="005F09E4">
                      <w:pPr>
                        <w:pStyle w:val="Corps"/>
                        <w:jc w:val="left"/>
                        <w:rPr>
                          <w:b/>
                          <w:bCs/>
                          <w:color w:val="FFFFFF"/>
                          <w:sz w:val="18"/>
                          <w:szCs w:val="18"/>
                          <w:u w:color="FFFFFF"/>
                        </w:rPr>
                      </w:pPr>
                    </w:p>
                    <w:p w14:paraId="72E16E70" w14:textId="77777777" w:rsidR="00DD1ECC" w:rsidRDefault="00DD1ECC" w:rsidP="005F09E4">
                      <w:pPr>
                        <w:pStyle w:val="Corps"/>
                      </w:pPr>
                    </w:p>
                    <w:p w14:paraId="4D56B06E" w14:textId="77777777" w:rsidR="00DD1ECC" w:rsidRDefault="00DD1ECC" w:rsidP="005F09E4">
                      <w:pPr>
                        <w:pStyle w:val="Corps"/>
                        <w:jc w:val="left"/>
                        <w:rPr>
                          <w:b/>
                          <w:bCs/>
                          <w:color w:val="FFFFFF"/>
                          <w:sz w:val="18"/>
                          <w:szCs w:val="18"/>
                          <w:u w:color="FFFFFF"/>
                        </w:rPr>
                      </w:pPr>
                    </w:p>
                    <w:p w14:paraId="11BB3B9D" w14:textId="77777777" w:rsidR="00DD1ECC" w:rsidRDefault="00DD1ECC" w:rsidP="005F09E4">
                      <w:pPr>
                        <w:pStyle w:val="Corps"/>
                      </w:pPr>
                    </w:p>
                    <w:p w14:paraId="56EAACBB" w14:textId="77777777" w:rsidR="00DD1ECC" w:rsidRDefault="00DD1ECC" w:rsidP="005F09E4">
                      <w:pPr>
                        <w:pStyle w:val="Corps"/>
                        <w:jc w:val="left"/>
                        <w:rPr>
                          <w:b/>
                          <w:bCs/>
                          <w:color w:val="FFFFFF"/>
                          <w:sz w:val="18"/>
                          <w:szCs w:val="18"/>
                          <w:u w:color="FFFFFF"/>
                        </w:rPr>
                      </w:pPr>
                    </w:p>
                    <w:p w14:paraId="03F172B4" w14:textId="77777777" w:rsidR="00DD1ECC" w:rsidRDefault="00DD1ECC" w:rsidP="005F09E4">
                      <w:pPr>
                        <w:pStyle w:val="Corps"/>
                      </w:pPr>
                    </w:p>
                    <w:p w14:paraId="60CA2507" w14:textId="77777777" w:rsidR="00DD1ECC" w:rsidRDefault="00DD1ECC" w:rsidP="005F09E4">
                      <w:pPr>
                        <w:pStyle w:val="Corps"/>
                        <w:jc w:val="left"/>
                        <w:rPr>
                          <w:b/>
                          <w:bCs/>
                          <w:color w:val="FFFFFF"/>
                          <w:sz w:val="18"/>
                          <w:szCs w:val="18"/>
                          <w:u w:color="FFFFFF"/>
                        </w:rPr>
                      </w:pPr>
                    </w:p>
                    <w:p w14:paraId="45FB5BE1" w14:textId="77777777" w:rsidR="00DD1ECC" w:rsidRDefault="00DD1ECC" w:rsidP="005F09E4">
                      <w:pPr>
                        <w:pStyle w:val="Corps"/>
                      </w:pPr>
                    </w:p>
                    <w:p w14:paraId="57009483" w14:textId="77777777" w:rsidR="00DD1ECC" w:rsidRDefault="00DD1ECC" w:rsidP="005F09E4">
                      <w:pPr>
                        <w:pStyle w:val="Corps"/>
                        <w:jc w:val="left"/>
                        <w:rPr>
                          <w:b/>
                          <w:bCs/>
                          <w:color w:val="FFFFFF"/>
                          <w:sz w:val="18"/>
                          <w:szCs w:val="18"/>
                          <w:u w:color="FFFFFF"/>
                        </w:rPr>
                      </w:pPr>
                    </w:p>
                    <w:p w14:paraId="4C4E5442" w14:textId="77777777" w:rsidR="00DD1ECC" w:rsidRDefault="00DD1ECC" w:rsidP="005F09E4">
                      <w:pPr>
                        <w:pStyle w:val="Corps"/>
                      </w:pPr>
                    </w:p>
                    <w:p w14:paraId="74034CAD" w14:textId="77777777" w:rsidR="00DD1ECC" w:rsidRDefault="00DD1ECC" w:rsidP="005F09E4">
                      <w:pPr>
                        <w:pStyle w:val="Corps"/>
                        <w:jc w:val="left"/>
                        <w:rPr>
                          <w:b/>
                          <w:bCs/>
                          <w:color w:val="FFFFFF"/>
                          <w:sz w:val="18"/>
                          <w:szCs w:val="18"/>
                          <w:u w:color="FFFFFF"/>
                        </w:rPr>
                      </w:pPr>
                    </w:p>
                    <w:p w14:paraId="3DA18DD9" w14:textId="77777777" w:rsidR="00DD1ECC" w:rsidRDefault="00DD1ECC" w:rsidP="005F09E4">
                      <w:pPr>
                        <w:pStyle w:val="Corps"/>
                      </w:pPr>
                    </w:p>
                    <w:p w14:paraId="79CB8130" w14:textId="77777777" w:rsidR="00DD1ECC" w:rsidRDefault="00DD1ECC" w:rsidP="005F09E4">
                      <w:pPr>
                        <w:pStyle w:val="Corps"/>
                        <w:jc w:val="left"/>
                        <w:rPr>
                          <w:b/>
                          <w:bCs/>
                          <w:color w:val="FFFFFF"/>
                          <w:sz w:val="18"/>
                          <w:szCs w:val="18"/>
                          <w:u w:color="FFFFFF"/>
                        </w:rPr>
                      </w:pPr>
                    </w:p>
                    <w:p w14:paraId="0F2819F5" w14:textId="77777777" w:rsidR="00DD1ECC" w:rsidRDefault="00DD1ECC" w:rsidP="005F09E4">
                      <w:pPr>
                        <w:pStyle w:val="Corps"/>
                      </w:pPr>
                    </w:p>
                    <w:p w14:paraId="107887E0" w14:textId="77777777" w:rsidR="00DD1ECC" w:rsidRDefault="00DD1ECC" w:rsidP="005F09E4">
                      <w:pPr>
                        <w:pStyle w:val="Corps"/>
                        <w:jc w:val="left"/>
                        <w:rPr>
                          <w:b/>
                          <w:bCs/>
                          <w:color w:val="FFFFFF"/>
                          <w:sz w:val="18"/>
                          <w:szCs w:val="18"/>
                          <w:u w:color="FFFFFF"/>
                        </w:rPr>
                      </w:pPr>
                    </w:p>
                    <w:p w14:paraId="7B0154DE" w14:textId="77777777" w:rsidR="00DD1ECC" w:rsidRDefault="00DD1ECC" w:rsidP="005F09E4">
                      <w:pPr>
                        <w:pStyle w:val="Corps"/>
                      </w:pPr>
                    </w:p>
                    <w:p w14:paraId="7D21C733" w14:textId="77777777" w:rsidR="00DD1ECC" w:rsidRDefault="00DD1ECC" w:rsidP="005F09E4">
                      <w:pPr>
                        <w:pStyle w:val="Corps"/>
                        <w:jc w:val="left"/>
                        <w:rPr>
                          <w:b/>
                          <w:bCs/>
                          <w:color w:val="FFFFFF"/>
                          <w:sz w:val="18"/>
                          <w:szCs w:val="18"/>
                          <w:u w:color="FFFFFF"/>
                        </w:rPr>
                      </w:pPr>
                    </w:p>
                    <w:p w14:paraId="13E3E7CA" w14:textId="77777777" w:rsidR="00DD1ECC" w:rsidRDefault="00DD1ECC" w:rsidP="005F09E4">
                      <w:pPr>
                        <w:pStyle w:val="Corps"/>
                      </w:pPr>
                    </w:p>
                    <w:p w14:paraId="293FF864" w14:textId="77777777" w:rsidR="00DD1ECC" w:rsidRDefault="00DD1ECC" w:rsidP="005F09E4">
                      <w:pPr>
                        <w:pStyle w:val="Corps"/>
                        <w:jc w:val="left"/>
                        <w:rPr>
                          <w:b/>
                          <w:bCs/>
                          <w:color w:val="FFFFFF"/>
                          <w:sz w:val="18"/>
                          <w:szCs w:val="18"/>
                          <w:u w:color="FFFFFF"/>
                        </w:rPr>
                      </w:pPr>
                    </w:p>
                    <w:p w14:paraId="1628DD29" w14:textId="77777777" w:rsidR="00DD1ECC" w:rsidRDefault="00DD1ECC" w:rsidP="005F09E4">
                      <w:pPr>
                        <w:pStyle w:val="Corps"/>
                      </w:pPr>
                    </w:p>
                    <w:p w14:paraId="38B936A7" w14:textId="77777777" w:rsidR="00DD1ECC" w:rsidRDefault="00DD1ECC" w:rsidP="005F09E4">
                      <w:pPr>
                        <w:pStyle w:val="Corps"/>
                        <w:jc w:val="left"/>
                        <w:rPr>
                          <w:b/>
                          <w:bCs/>
                          <w:color w:val="FFFFFF"/>
                          <w:sz w:val="18"/>
                          <w:szCs w:val="18"/>
                          <w:u w:color="FFFFFF"/>
                        </w:rPr>
                      </w:pPr>
                    </w:p>
                    <w:p w14:paraId="34726675" w14:textId="77777777" w:rsidR="00DD1ECC" w:rsidRDefault="00DD1ECC" w:rsidP="005F09E4">
                      <w:pPr>
                        <w:pStyle w:val="Corps"/>
                      </w:pPr>
                    </w:p>
                    <w:p w14:paraId="23D15C6A" w14:textId="77777777" w:rsidR="00DD1ECC" w:rsidRDefault="00DD1ECC" w:rsidP="005F09E4">
                      <w:pPr>
                        <w:pStyle w:val="Corps"/>
                        <w:jc w:val="left"/>
                        <w:rPr>
                          <w:b/>
                          <w:bCs/>
                          <w:color w:val="FFFFFF"/>
                          <w:sz w:val="18"/>
                          <w:szCs w:val="18"/>
                          <w:u w:color="FFFFFF"/>
                        </w:rPr>
                      </w:pPr>
                    </w:p>
                    <w:p w14:paraId="31D3140B" w14:textId="77777777" w:rsidR="00DD1ECC" w:rsidRDefault="00DD1ECC" w:rsidP="005F09E4">
                      <w:pPr>
                        <w:pStyle w:val="Corps"/>
                      </w:pPr>
                    </w:p>
                    <w:p w14:paraId="09B4B30E" w14:textId="77777777" w:rsidR="00DD1ECC" w:rsidRDefault="00DD1ECC" w:rsidP="005F09E4">
                      <w:pPr>
                        <w:pStyle w:val="Corps"/>
                        <w:jc w:val="left"/>
                        <w:rPr>
                          <w:b/>
                          <w:bCs/>
                          <w:color w:val="FFFFFF"/>
                          <w:sz w:val="18"/>
                          <w:szCs w:val="18"/>
                          <w:u w:color="FFFFFF"/>
                        </w:rPr>
                      </w:pPr>
                    </w:p>
                    <w:p w14:paraId="7445D761" w14:textId="77777777" w:rsidR="00DD1ECC" w:rsidRDefault="00DD1ECC" w:rsidP="005F09E4">
                      <w:pPr>
                        <w:pStyle w:val="Corps"/>
                      </w:pPr>
                    </w:p>
                    <w:p w14:paraId="3664A664" w14:textId="77777777" w:rsidR="00DD1ECC" w:rsidRDefault="00DD1ECC" w:rsidP="005F09E4">
                      <w:pPr>
                        <w:pStyle w:val="Corps"/>
                        <w:jc w:val="left"/>
                        <w:rPr>
                          <w:b/>
                          <w:bCs/>
                          <w:color w:val="FFFFFF"/>
                          <w:sz w:val="18"/>
                          <w:szCs w:val="18"/>
                          <w:u w:color="FFFFFF"/>
                        </w:rPr>
                      </w:pPr>
                    </w:p>
                    <w:p w14:paraId="4E50116F" w14:textId="77777777" w:rsidR="00DD1ECC" w:rsidRDefault="00DD1ECC" w:rsidP="005F09E4">
                      <w:pPr>
                        <w:pStyle w:val="Corps"/>
                      </w:pPr>
                    </w:p>
                    <w:p w14:paraId="70B9B79F" w14:textId="77777777" w:rsidR="00DD1ECC" w:rsidRDefault="00DD1ECC" w:rsidP="005F09E4">
                      <w:pPr>
                        <w:pStyle w:val="Corps"/>
                        <w:jc w:val="left"/>
                        <w:rPr>
                          <w:b/>
                          <w:bCs/>
                          <w:color w:val="FFFFFF"/>
                          <w:sz w:val="18"/>
                          <w:szCs w:val="18"/>
                          <w:u w:color="FFFFFF"/>
                        </w:rPr>
                      </w:pPr>
                    </w:p>
                    <w:p w14:paraId="1FC648F9" w14:textId="77777777" w:rsidR="00DD1ECC" w:rsidRDefault="00DD1ECC" w:rsidP="005F09E4">
                      <w:pPr>
                        <w:pStyle w:val="Corps"/>
                      </w:pPr>
                    </w:p>
                    <w:p w14:paraId="14EA35D4" w14:textId="77777777" w:rsidR="00DD1ECC" w:rsidRDefault="00DD1ECC" w:rsidP="005F09E4">
                      <w:pPr>
                        <w:pStyle w:val="Corps"/>
                        <w:jc w:val="left"/>
                        <w:rPr>
                          <w:b/>
                          <w:bCs/>
                          <w:color w:val="FFFFFF"/>
                          <w:sz w:val="18"/>
                          <w:szCs w:val="18"/>
                          <w:u w:color="FFFFFF"/>
                        </w:rPr>
                      </w:pPr>
                    </w:p>
                    <w:p w14:paraId="781FB06C" w14:textId="77777777" w:rsidR="00DD1ECC" w:rsidRDefault="00DD1ECC" w:rsidP="005F09E4">
                      <w:pPr>
                        <w:pStyle w:val="Corps"/>
                      </w:pPr>
                    </w:p>
                    <w:p w14:paraId="72C01817" w14:textId="77777777" w:rsidR="00DD1ECC" w:rsidRDefault="00DD1ECC" w:rsidP="005F09E4">
                      <w:pPr>
                        <w:pStyle w:val="Corps"/>
                        <w:jc w:val="left"/>
                        <w:rPr>
                          <w:b/>
                          <w:bCs/>
                          <w:color w:val="FFFFFF"/>
                          <w:sz w:val="18"/>
                          <w:szCs w:val="18"/>
                          <w:u w:color="FFFFFF"/>
                        </w:rPr>
                      </w:pPr>
                    </w:p>
                    <w:p w14:paraId="4E692A1C" w14:textId="77777777" w:rsidR="00DD1ECC" w:rsidRDefault="00DD1ECC" w:rsidP="005F09E4">
                      <w:pPr>
                        <w:pStyle w:val="Corps"/>
                      </w:pPr>
                    </w:p>
                    <w:p w14:paraId="33814279" w14:textId="77777777" w:rsidR="00DD1ECC" w:rsidRDefault="00DD1ECC" w:rsidP="005F09E4">
                      <w:pPr>
                        <w:pStyle w:val="Corps"/>
                        <w:jc w:val="left"/>
                        <w:rPr>
                          <w:b/>
                          <w:bCs/>
                          <w:color w:val="FFFFFF"/>
                          <w:sz w:val="18"/>
                          <w:szCs w:val="18"/>
                          <w:u w:color="FFFFFF"/>
                        </w:rPr>
                      </w:pPr>
                    </w:p>
                    <w:p w14:paraId="00DFEEAF" w14:textId="77777777" w:rsidR="00DD1ECC" w:rsidRDefault="00DD1ECC" w:rsidP="005F09E4">
                      <w:pPr>
                        <w:pStyle w:val="Corps"/>
                      </w:pPr>
                    </w:p>
                    <w:p w14:paraId="29D45112" w14:textId="77777777" w:rsidR="00DD1ECC" w:rsidRDefault="00DD1ECC" w:rsidP="005F09E4">
                      <w:pPr>
                        <w:pStyle w:val="Corps"/>
                        <w:jc w:val="left"/>
                        <w:rPr>
                          <w:b/>
                          <w:bCs/>
                          <w:color w:val="FFFFFF"/>
                          <w:sz w:val="18"/>
                          <w:szCs w:val="18"/>
                          <w:u w:color="FFFFFF"/>
                        </w:rPr>
                      </w:pPr>
                    </w:p>
                    <w:p w14:paraId="5136DA6F" w14:textId="77777777" w:rsidR="00DD1ECC" w:rsidRDefault="00DD1ECC" w:rsidP="005F09E4">
                      <w:pPr>
                        <w:pStyle w:val="Corps"/>
                      </w:pPr>
                    </w:p>
                    <w:p w14:paraId="4066B0D3" w14:textId="77777777" w:rsidR="00DD1ECC" w:rsidRDefault="00DD1ECC" w:rsidP="005F09E4">
                      <w:pPr>
                        <w:pStyle w:val="Corps"/>
                        <w:jc w:val="left"/>
                        <w:rPr>
                          <w:b/>
                          <w:bCs/>
                          <w:color w:val="FFFFFF"/>
                          <w:sz w:val="18"/>
                          <w:szCs w:val="18"/>
                          <w:u w:color="FFFFFF"/>
                        </w:rPr>
                      </w:pPr>
                    </w:p>
                    <w:p w14:paraId="3E9A5E60" w14:textId="77777777" w:rsidR="00DD1ECC" w:rsidRDefault="00DD1ECC" w:rsidP="005F09E4">
                      <w:pPr>
                        <w:pStyle w:val="Corps"/>
                      </w:pPr>
                    </w:p>
                    <w:p w14:paraId="43236CE8" w14:textId="77777777" w:rsidR="00DD1ECC" w:rsidRDefault="00DD1ECC" w:rsidP="005F09E4">
                      <w:pPr>
                        <w:pStyle w:val="Corps"/>
                        <w:jc w:val="left"/>
                        <w:rPr>
                          <w:b/>
                          <w:bCs/>
                          <w:color w:val="FFFFFF"/>
                          <w:sz w:val="18"/>
                          <w:szCs w:val="18"/>
                          <w:u w:color="FFFFFF"/>
                        </w:rPr>
                      </w:pPr>
                    </w:p>
                    <w:p w14:paraId="4115C690" w14:textId="77777777" w:rsidR="00DD1ECC" w:rsidRDefault="00DD1ECC" w:rsidP="005F09E4">
                      <w:pPr>
                        <w:pStyle w:val="Corps"/>
                      </w:pPr>
                    </w:p>
                    <w:p w14:paraId="7B6F6AAF" w14:textId="77777777" w:rsidR="00DD1ECC" w:rsidRDefault="00DD1ECC" w:rsidP="005F09E4">
                      <w:pPr>
                        <w:pStyle w:val="Corps"/>
                        <w:jc w:val="left"/>
                        <w:rPr>
                          <w:b/>
                          <w:bCs/>
                          <w:color w:val="FFFFFF"/>
                          <w:sz w:val="18"/>
                          <w:szCs w:val="18"/>
                          <w:u w:color="FFFFFF"/>
                        </w:rPr>
                      </w:pPr>
                    </w:p>
                    <w:p w14:paraId="7C5CBCBF" w14:textId="77777777" w:rsidR="00DD1ECC" w:rsidRDefault="00DD1ECC" w:rsidP="005F09E4">
                      <w:pPr>
                        <w:pStyle w:val="Corps"/>
                      </w:pPr>
                    </w:p>
                    <w:p w14:paraId="0CC1F149" w14:textId="77777777" w:rsidR="00DD1ECC" w:rsidRDefault="00DD1ECC" w:rsidP="005F09E4">
                      <w:pPr>
                        <w:pStyle w:val="Corps"/>
                        <w:jc w:val="left"/>
                        <w:rPr>
                          <w:b/>
                          <w:bCs/>
                          <w:color w:val="FFFFFF"/>
                          <w:sz w:val="18"/>
                          <w:szCs w:val="18"/>
                          <w:u w:color="FFFFFF"/>
                        </w:rPr>
                      </w:pPr>
                    </w:p>
                    <w:p w14:paraId="075247C7" w14:textId="77777777" w:rsidR="00DD1ECC" w:rsidRDefault="00DD1ECC" w:rsidP="005F09E4">
                      <w:pPr>
                        <w:pStyle w:val="Corps"/>
                      </w:pPr>
                    </w:p>
                    <w:p w14:paraId="7A9850FE" w14:textId="77777777" w:rsidR="00DD1ECC" w:rsidRDefault="00DD1ECC" w:rsidP="005F09E4">
                      <w:pPr>
                        <w:pStyle w:val="Corps"/>
                        <w:jc w:val="left"/>
                        <w:rPr>
                          <w:b/>
                          <w:bCs/>
                          <w:color w:val="FFFFFF"/>
                          <w:sz w:val="18"/>
                          <w:szCs w:val="18"/>
                          <w:u w:color="FFFFFF"/>
                        </w:rPr>
                      </w:pPr>
                    </w:p>
                    <w:p w14:paraId="406806DA" w14:textId="77777777" w:rsidR="00DD1ECC" w:rsidRDefault="00DD1ECC" w:rsidP="005F09E4">
                      <w:pPr>
                        <w:pStyle w:val="Corps"/>
                      </w:pPr>
                    </w:p>
                    <w:p w14:paraId="71DBA64B" w14:textId="77777777" w:rsidR="00DD1ECC" w:rsidRDefault="00DD1ECC" w:rsidP="005F09E4">
                      <w:pPr>
                        <w:pStyle w:val="Corps"/>
                        <w:jc w:val="left"/>
                        <w:rPr>
                          <w:b/>
                          <w:bCs/>
                          <w:color w:val="FFFFFF"/>
                          <w:sz w:val="18"/>
                          <w:szCs w:val="18"/>
                          <w:u w:color="FFFFFF"/>
                        </w:rPr>
                      </w:pPr>
                    </w:p>
                    <w:p w14:paraId="128787EE" w14:textId="77777777" w:rsidR="00DD1ECC" w:rsidRDefault="00DD1ECC" w:rsidP="005F09E4">
                      <w:pPr>
                        <w:pStyle w:val="Corps"/>
                      </w:pPr>
                    </w:p>
                    <w:p w14:paraId="74767286" w14:textId="77777777" w:rsidR="00DD1ECC" w:rsidRDefault="00DD1ECC" w:rsidP="005F09E4"/>
                    <w:p w14:paraId="7F14804D" w14:textId="77777777" w:rsidR="00DD1ECC" w:rsidRDefault="00DD1ECC" w:rsidP="005F09E4">
                      <w:pPr>
                        <w:pStyle w:val="Corps"/>
                        <w:jc w:val="left"/>
                        <w:rPr>
                          <w:b/>
                          <w:bCs/>
                          <w:color w:val="FFFFFF"/>
                          <w:sz w:val="18"/>
                          <w:szCs w:val="18"/>
                          <w:u w:color="FFFFFF"/>
                        </w:rPr>
                      </w:pPr>
                    </w:p>
                    <w:p w14:paraId="508B1377" w14:textId="77777777" w:rsidR="00DD1ECC" w:rsidRDefault="00DD1ECC" w:rsidP="005F09E4">
                      <w:pPr>
                        <w:pStyle w:val="Corps"/>
                      </w:pPr>
                    </w:p>
                    <w:p w14:paraId="0276A210" w14:textId="77777777" w:rsidR="00DD1ECC" w:rsidRDefault="00DD1ECC" w:rsidP="005F09E4">
                      <w:pPr>
                        <w:pStyle w:val="Corps"/>
                        <w:jc w:val="left"/>
                        <w:rPr>
                          <w:b/>
                          <w:bCs/>
                          <w:color w:val="FFFFFF"/>
                          <w:sz w:val="18"/>
                          <w:szCs w:val="18"/>
                          <w:u w:color="FFFFFF"/>
                        </w:rPr>
                      </w:pPr>
                    </w:p>
                    <w:p w14:paraId="1C33ED85" w14:textId="77777777" w:rsidR="00DD1ECC" w:rsidRDefault="00DD1ECC" w:rsidP="005F09E4">
                      <w:pPr>
                        <w:pStyle w:val="Corps"/>
                      </w:pPr>
                    </w:p>
                    <w:p w14:paraId="0F2BD985" w14:textId="77777777" w:rsidR="00DD1ECC" w:rsidRDefault="00DD1ECC" w:rsidP="005F09E4">
                      <w:pPr>
                        <w:pStyle w:val="Corps"/>
                        <w:jc w:val="left"/>
                        <w:rPr>
                          <w:b/>
                          <w:bCs/>
                          <w:color w:val="FFFFFF"/>
                          <w:sz w:val="18"/>
                          <w:szCs w:val="18"/>
                          <w:u w:color="FFFFFF"/>
                        </w:rPr>
                      </w:pPr>
                    </w:p>
                    <w:p w14:paraId="20447166" w14:textId="77777777" w:rsidR="00DD1ECC" w:rsidRDefault="00DD1ECC" w:rsidP="005F09E4">
                      <w:pPr>
                        <w:pStyle w:val="Corps"/>
                      </w:pPr>
                    </w:p>
                    <w:p w14:paraId="7CBF24BA" w14:textId="77777777" w:rsidR="00DD1ECC" w:rsidRDefault="00DD1ECC" w:rsidP="005F09E4">
                      <w:pPr>
                        <w:pStyle w:val="Corps"/>
                        <w:jc w:val="left"/>
                        <w:rPr>
                          <w:b/>
                          <w:bCs/>
                          <w:color w:val="FFFFFF"/>
                          <w:sz w:val="18"/>
                          <w:szCs w:val="18"/>
                          <w:u w:color="FFFFFF"/>
                        </w:rPr>
                      </w:pPr>
                    </w:p>
                    <w:p w14:paraId="4BF0E922" w14:textId="77777777" w:rsidR="00DD1ECC" w:rsidRDefault="00DD1ECC" w:rsidP="005F09E4">
                      <w:pPr>
                        <w:pStyle w:val="Corps"/>
                      </w:pPr>
                    </w:p>
                    <w:p w14:paraId="742C970A" w14:textId="77777777" w:rsidR="00DD1ECC" w:rsidRDefault="00DD1ECC" w:rsidP="005F09E4">
                      <w:pPr>
                        <w:pStyle w:val="Corps"/>
                        <w:jc w:val="left"/>
                        <w:rPr>
                          <w:b/>
                          <w:bCs/>
                          <w:color w:val="FFFFFF"/>
                          <w:sz w:val="18"/>
                          <w:szCs w:val="18"/>
                          <w:u w:color="FFFFFF"/>
                        </w:rPr>
                      </w:pPr>
                    </w:p>
                    <w:p w14:paraId="6DAB44BB" w14:textId="77777777" w:rsidR="00DD1ECC" w:rsidRDefault="00DD1ECC" w:rsidP="005F09E4">
                      <w:pPr>
                        <w:pStyle w:val="Corps"/>
                      </w:pPr>
                    </w:p>
                    <w:p w14:paraId="5E789B90" w14:textId="77777777" w:rsidR="00DD1ECC" w:rsidRDefault="00DD1ECC" w:rsidP="005F09E4">
                      <w:pPr>
                        <w:pStyle w:val="Corps"/>
                        <w:jc w:val="left"/>
                        <w:rPr>
                          <w:b/>
                          <w:bCs/>
                          <w:color w:val="FFFFFF"/>
                          <w:sz w:val="18"/>
                          <w:szCs w:val="18"/>
                          <w:u w:color="FFFFFF"/>
                        </w:rPr>
                      </w:pPr>
                    </w:p>
                    <w:p w14:paraId="53F4D73A" w14:textId="77777777" w:rsidR="00DD1ECC" w:rsidRDefault="00DD1ECC" w:rsidP="005F09E4">
                      <w:pPr>
                        <w:pStyle w:val="Corps"/>
                      </w:pPr>
                    </w:p>
                    <w:p w14:paraId="72F1A5D5" w14:textId="77777777" w:rsidR="00DD1ECC" w:rsidRDefault="00DD1ECC" w:rsidP="005F09E4">
                      <w:pPr>
                        <w:pStyle w:val="Corps"/>
                        <w:jc w:val="left"/>
                        <w:rPr>
                          <w:b/>
                          <w:bCs/>
                          <w:color w:val="FFFFFF"/>
                          <w:sz w:val="18"/>
                          <w:szCs w:val="18"/>
                          <w:u w:color="FFFFFF"/>
                        </w:rPr>
                      </w:pPr>
                    </w:p>
                    <w:p w14:paraId="3B73CD72" w14:textId="77777777" w:rsidR="00DD1ECC" w:rsidRDefault="00DD1ECC" w:rsidP="005F09E4">
                      <w:pPr>
                        <w:pStyle w:val="Corps"/>
                      </w:pPr>
                    </w:p>
                    <w:p w14:paraId="649D6BFF" w14:textId="77777777" w:rsidR="00DD1ECC" w:rsidRDefault="00DD1ECC" w:rsidP="005F09E4">
                      <w:pPr>
                        <w:pStyle w:val="Corps"/>
                        <w:jc w:val="left"/>
                        <w:rPr>
                          <w:b/>
                          <w:bCs/>
                          <w:color w:val="FFFFFF"/>
                          <w:sz w:val="18"/>
                          <w:szCs w:val="18"/>
                          <w:u w:color="FFFFFF"/>
                        </w:rPr>
                      </w:pPr>
                    </w:p>
                    <w:p w14:paraId="064510D3" w14:textId="77777777" w:rsidR="00DD1ECC" w:rsidRDefault="00DD1ECC" w:rsidP="005F09E4">
                      <w:pPr>
                        <w:pStyle w:val="Corps"/>
                      </w:pPr>
                    </w:p>
                    <w:p w14:paraId="22A31372" w14:textId="77777777" w:rsidR="00DD1ECC" w:rsidRDefault="00DD1ECC" w:rsidP="005F09E4">
                      <w:pPr>
                        <w:pStyle w:val="Corps"/>
                        <w:jc w:val="left"/>
                        <w:rPr>
                          <w:b/>
                          <w:bCs/>
                          <w:color w:val="FFFFFF"/>
                          <w:sz w:val="18"/>
                          <w:szCs w:val="18"/>
                          <w:u w:color="FFFFFF"/>
                        </w:rPr>
                      </w:pPr>
                    </w:p>
                    <w:p w14:paraId="652DB702" w14:textId="77777777" w:rsidR="00DD1ECC" w:rsidRDefault="00DD1ECC" w:rsidP="005F09E4">
                      <w:pPr>
                        <w:pStyle w:val="Corps"/>
                      </w:pPr>
                    </w:p>
                    <w:p w14:paraId="25D2A337" w14:textId="77777777" w:rsidR="00DD1ECC" w:rsidRDefault="00DD1ECC" w:rsidP="005F09E4">
                      <w:pPr>
                        <w:pStyle w:val="Corps"/>
                        <w:jc w:val="left"/>
                        <w:rPr>
                          <w:b/>
                          <w:bCs/>
                          <w:color w:val="FFFFFF"/>
                          <w:sz w:val="18"/>
                          <w:szCs w:val="18"/>
                          <w:u w:color="FFFFFF"/>
                        </w:rPr>
                      </w:pPr>
                    </w:p>
                    <w:p w14:paraId="1CCC4681" w14:textId="77777777" w:rsidR="00DD1ECC" w:rsidRDefault="00DD1ECC" w:rsidP="005F09E4">
                      <w:pPr>
                        <w:pStyle w:val="Corps"/>
                      </w:pPr>
                    </w:p>
                    <w:p w14:paraId="63B98E50" w14:textId="77777777" w:rsidR="00DD1ECC" w:rsidRDefault="00DD1ECC" w:rsidP="005F09E4">
                      <w:pPr>
                        <w:pStyle w:val="Corps"/>
                        <w:jc w:val="left"/>
                        <w:rPr>
                          <w:b/>
                          <w:bCs/>
                          <w:color w:val="FFFFFF"/>
                          <w:sz w:val="18"/>
                          <w:szCs w:val="18"/>
                          <w:u w:color="FFFFFF"/>
                        </w:rPr>
                      </w:pPr>
                    </w:p>
                    <w:p w14:paraId="60958FE4" w14:textId="77777777" w:rsidR="00DD1ECC" w:rsidRDefault="00DD1ECC" w:rsidP="005F09E4">
                      <w:pPr>
                        <w:pStyle w:val="Corps"/>
                      </w:pPr>
                    </w:p>
                    <w:p w14:paraId="64BE0F31" w14:textId="77777777" w:rsidR="00DD1ECC" w:rsidRDefault="00DD1ECC" w:rsidP="005F09E4">
                      <w:pPr>
                        <w:pStyle w:val="Corps"/>
                        <w:jc w:val="left"/>
                        <w:rPr>
                          <w:b/>
                          <w:bCs/>
                          <w:color w:val="FFFFFF"/>
                          <w:sz w:val="18"/>
                          <w:szCs w:val="18"/>
                          <w:u w:color="FFFFFF"/>
                        </w:rPr>
                      </w:pPr>
                    </w:p>
                    <w:p w14:paraId="6A59C42F" w14:textId="77777777" w:rsidR="00DD1ECC" w:rsidRDefault="00DD1ECC" w:rsidP="005F09E4">
                      <w:pPr>
                        <w:pStyle w:val="Corps"/>
                      </w:pPr>
                    </w:p>
                    <w:p w14:paraId="10C822CF" w14:textId="77777777" w:rsidR="00DD1ECC" w:rsidRDefault="00DD1ECC" w:rsidP="005F09E4">
                      <w:pPr>
                        <w:pStyle w:val="Corps"/>
                        <w:jc w:val="left"/>
                        <w:rPr>
                          <w:b/>
                          <w:bCs/>
                          <w:color w:val="FFFFFF"/>
                          <w:sz w:val="18"/>
                          <w:szCs w:val="18"/>
                          <w:u w:color="FFFFFF"/>
                        </w:rPr>
                      </w:pPr>
                    </w:p>
                    <w:p w14:paraId="68EC099B" w14:textId="77777777" w:rsidR="00DD1ECC" w:rsidRDefault="00DD1ECC" w:rsidP="005F09E4">
                      <w:pPr>
                        <w:pStyle w:val="Corps"/>
                      </w:pPr>
                    </w:p>
                    <w:p w14:paraId="4239782B" w14:textId="77777777" w:rsidR="00DD1ECC" w:rsidRDefault="00DD1ECC" w:rsidP="005F09E4">
                      <w:pPr>
                        <w:pStyle w:val="Corps"/>
                        <w:jc w:val="left"/>
                        <w:rPr>
                          <w:b/>
                          <w:bCs/>
                          <w:color w:val="FFFFFF"/>
                          <w:sz w:val="18"/>
                          <w:szCs w:val="18"/>
                          <w:u w:color="FFFFFF"/>
                        </w:rPr>
                      </w:pPr>
                    </w:p>
                    <w:p w14:paraId="31C3E2F0" w14:textId="77777777" w:rsidR="00DD1ECC" w:rsidRDefault="00DD1ECC" w:rsidP="005F09E4">
                      <w:pPr>
                        <w:pStyle w:val="Corps"/>
                      </w:pPr>
                    </w:p>
                    <w:p w14:paraId="42E5D872" w14:textId="77777777" w:rsidR="00DD1ECC" w:rsidRDefault="00DD1ECC" w:rsidP="005F09E4">
                      <w:pPr>
                        <w:pStyle w:val="Corps"/>
                        <w:jc w:val="left"/>
                        <w:rPr>
                          <w:b/>
                          <w:bCs/>
                          <w:color w:val="FFFFFF"/>
                          <w:sz w:val="18"/>
                          <w:szCs w:val="18"/>
                          <w:u w:color="FFFFFF"/>
                        </w:rPr>
                      </w:pPr>
                    </w:p>
                    <w:p w14:paraId="06AD5D4B" w14:textId="77777777" w:rsidR="00DD1ECC" w:rsidRDefault="00DD1ECC" w:rsidP="005F09E4">
                      <w:pPr>
                        <w:pStyle w:val="Corps"/>
                      </w:pPr>
                    </w:p>
                    <w:p w14:paraId="43E0AB7C" w14:textId="77777777" w:rsidR="00DD1ECC" w:rsidRDefault="00DD1ECC" w:rsidP="005F09E4">
                      <w:pPr>
                        <w:pStyle w:val="Corps"/>
                        <w:jc w:val="left"/>
                        <w:rPr>
                          <w:b/>
                          <w:bCs/>
                          <w:color w:val="FFFFFF"/>
                          <w:sz w:val="18"/>
                          <w:szCs w:val="18"/>
                          <w:u w:color="FFFFFF"/>
                        </w:rPr>
                      </w:pPr>
                    </w:p>
                    <w:p w14:paraId="1D1F9874" w14:textId="77777777" w:rsidR="00DD1ECC" w:rsidRDefault="00DD1ECC" w:rsidP="005F09E4">
                      <w:pPr>
                        <w:pStyle w:val="Corps"/>
                      </w:pPr>
                    </w:p>
                    <w:p w14:paraId="60285CE6" w14:textId="77777777" w:rsidR="00DD1ECC" w:rsidRDefault="00DD1ECC" w:rsidP="005F09E4">
                      <w:pPr>
                        <w:pStyle w:val="Corps"/>
                        <w:jc w:val="left"/>
                        <w:rPr>
                          <w:b/>
                          <w:bCs/>
                          <w:color w:val="FFFFFF"/>
                          <w:sz w:val="18"/>
                          <w:szCs w:val="18"/>
                          <w:u w:color="FFFFFF"/>
                        </w:rPr>
                      </w:pPr>
                    </w:p>
                    <w:p w14:paraId="0780DDB1" w14:textId="77777777" w:rsidR="00DD1ECC" w:rsidRDefault="00DD1ECC" w:rsidP="005F09E4">
                      <w:pPr>
                        <w:pStyle w:val="Corps"/>
                      </w:pPr>
                    </w:p>
                    <w:p w14:paraId="75C5859F" w14:textId="77777777" w:rsidR="00DD1ECC" w:rsidRDefault="00DD1ECC" w:rsidP="005F09E4">
                      <w:pPr>
                        <w:pStyle w:val="Corps"/>
                        <w:jc w:val="left"/>
                        <w:rPr>
                          <w:b/>
                          <w:bCs/>
                          <w:color w:val="FFFFFF"/>
                          <w:sz w:val="18"/>
                          <w:szCs w:val="18"/>
                          <w:u w:color="FFFFFF"/>
                        </w:rPr>
                      </w:pPr>
                    </w:p>
                    <w:p w14:paraId="35A4190D" w14:textId="77777777" w:rsidR="00DD1ECC" w:rsidRDefault="00DD1ECC" w:rsidP="005F09E4">
                      <w:pPr>
                        <w:pStyle w:val="Corps"/>
                      </w:pPr>
                    </w:p>
                    <w:p w14:paraId="7361DDF6" w14:textId="77777777" w:rsidR="00DD1ECC" w:rsidRDefault="00DD1ECC" w:rsidP="005F09E4">
                      <w:pPr>
                        <w:pStyle w:val="Corps"/>
                        <w:jc w:val="left"/>
                        <w:rPr>
                          <w:b/>
                          <w:bCs/>
                          <w:color w:val="FFFFFF"/>
                          <w:sz w:val="18"/>
                          <w:szCs w:val="18"/>
                          <w:u w:color="FFFFFF"/>
                        </w:rPr>
                      </w:pPr>
                    </w:p>
                    <w:p w14:paraId="0C8D2932" w14:textId="77777777" w:rsidR="00DD1ECC" w:rsidRDefault="00DD1ECC" w:rsidP="005F09E4">
                      <w:pPr>
                        <w:pStyle w:val="Corps"/>
                      </w:pPr>
                    </w:p>
                    <w:p w14:paraId="1E721C56" w14:textId="77777777" w:rsidR="00DD1ECC" w:rsidRDefault="00DD1ECC" w:rsidP="005F09E4">
                      <w:pPr>
                        <w:pStyle w:val="Corps"/>
                        <w:jc w:val="left"/>
                        <w:rPr>
                          <w:b/>
                          <w:bCs/>
                          <w:color w:val="FFFFFF"/>
                          <w:sz w:val="18"/>
                          <w:szCs w:val="18"/>
                          <w:u w:color="FFFFFF"/>
                        </w:rPr>
                      </w:pPr>
                    </w:p>
                    <w:p w14:paraId="1AB5D96C" w14:textId="77777777" w:rsidR="00DD1ECC" w:rsidRDefault="00DD1ECC" w:rsidP="005F09E4">
                      <w:pPr>
                        <w:pStyle w:val="Corps"/>
                      </w:pPr>
                    </w:p>
                    <w:p w14:paraId="4D62D754" w14:textId="77777777" w:rsidR="00DD1ECC" w:rsidRDefault="00DD1ECC" w:rsidP="005F09E4">
                      <w:pPr>
                        <w:pStyle w:val="Corps"/>
                        <w:jc w:val="left"/>
                        <w:rPr>
                          <w:b/>
                          <w:bCs/>
                          <w:color w:val="FFFFFF"/>
                          <w:sz w:val="18"/>
                          <w:szCs w:val="18"/>
                          <w:u w:color="FFFFFF"/>
                        </w:rPr>
                      </w:pPr>
                    </w:p>
                    <w:p w14:paraId="63EB9C36" w14:textId="77777777" w:rsidR="00DD1ECC" w:rsidRDefault="00DD1ECC" w:rsidP="005F09E4">
                      <w:pPr>
                        <w:pStyle w:val="Corps"/>
                      </w:pPr>
                    </w:p>
                    <w:p w14:paraId="60D4B6A1" w14:textId="77777777" w:rsidR="00DD1ECC" w:rsidRDefault="00DD1ECC" w:rsidP="005F09E4">
                      <w:pPr>
                        <w:pStyle w:val="Corps"/>
                        <w:jc w:val="left"/>
                        <w:rPr>
                          <w:b/>
                          <w:bCs/>
                          <w:color w:val="FFFFFF"/>
                          <w:sz w:val="18"/>
                          <w:szCs w:val="18"/>
                          <w:u w:color="FFFFFF"/>
                        </w:rPr>
                      </w:pPr>
                    </w:p>
                    <w:p w14:paraId="5B6F37B9" w14:textId="77777777" w:rsidR="00DD1ECC" w:rsidRDefault="00DD1ECC" w:rsidP="005F09E4">
                      <w:pPr>
                        <w:pStyle w:val="Corps"/>
                      </w:pPr>
                    </w:p>
                    <w:p w14:paraId="54B98A00" w14:textId="77777777" w:rsidR="00DD1ECC" w:rsidRDefault="00DD1ECC" w:rsidP="005F09E4">
                      <w:pPr>
                        <w:pStyle w:val="Corps"/>
                        <w:jc w:val="left"/>
                        <w:rPr>
                          <w:b/>
                          <w:bCs/>
                          <w:color w:val="FFFFFF"/>
                          <w:sz w:val="18"/>
                          <w:szCs w:val="18"/>
                          <w:u w:color="FFFFFF"/>
                        </w:rPr>
                      </w:pPr>
                    </w:p>
                    <w:p w14:paraId="6CEFFB03" w14:textId="77777777" w:rsidR="00DD1ECC" w:rsidRDefault="00DD1ECC" w:rsidP="005F09E4">
                      <w:pPr>
                        <w:pStyle w:val="Corps"/>
                      </w:pPr>
                    </w:p>
                    <w:p w14:paraId="4D7D9A33" w14:textId="77777777" w:rsidR="00DD1ECC" w:rsidRDefault="00DD1ECC" w:rsidP="005F09E4">
                      <w:pPr>
                        <w:pStyle w:val="Corps"/>
                        <w:jc w:val="left"/>
                        <w:rPr>
                          <w:b/>
                          <w:bCs/>
                          <w:color w:val="FFFFFF"/>
                          <w:sz w:val="18"/>
                          <w:szCs w:val="18"/>
                          <w:u w:color="FFFFFF"/>
                        </w:rPr>
                      </w:pPr>
                    </w:p>
                    <w:p w14:paraId="669176F5" w14:textId="77777777" w:rsidR="00DD1ECC" w:rsidRDefault="00DD1ECC" w:rsidP="005F09E4">
                      <w:pPr>
                        <w:pStyle w:val="Corps"/>
                      </w:pPr>
                    </w:p>
                    <w:p w14:paraId="758D8C70" w14:textId="77777777" w:rsidR="00DD1ECC" w:rsidRDefault="00DD1ECC" w:rsidP="005F09E4">
                      <w:pPr>
                        <w:pStyle w:val="Corps"/>
                        <w:jc w:val="left"/>
                        <w:rPr>
                          <w:b/>
                          <w:bCs/>
                          <w:color w:val="FFFFFF"/>
                          <w:sz w:val="18"/>
                          <w:szCs w:val="18"/>
                          <w:u w:color="FFFFFF"/>
                        </w:rPr>
                      </w:pPr>
                    </w:p>
                    <w:p w14:paraId="5251930E" w14:textId="77777777" w:rsidR="00DD1ECC" w:rsidRDefault="00DD1ECC" w:rsidP="005F09E4">
                      <w:pPr>
                        <w:pStyle w:val="Corps"/>
                      </w:pPr>
                    </w:p>
                    <w:p w14:paraId="1E836F5B" w14:textId="77777777" w:rsidR="00DD1ECC" w:rsidRDefault="00DD1ECC" w:rsidP="005F09E4">
                      <w:pPr>
                        <w:pStyle w:val="Corps"/>
                        <w:jc w:val="left"/>
                        <w:rPr>
                          <w:b/>
                          <w:bCs/>
                          <w:color w:val="FFFFFF"/>
                          <w:sz w:val="18"/>
                          <w:szCs w:val="18"/>
                          <w:u w:color="FFFFFF"/>
                        </w:rPr>
                      </w:pPr>
                    </w:p>
                    <w:p w14:paraId="3353C5C9" w14:textId="77777777" w:rsidR="00DD1ECC" w:rsidRDefault="00DD1ECC" w:rsidP="005F09E4">
                      <w:pPr>
                        <w:pStyle w:val="Corps"/>
                      </w:pPr>
                    </w:p>
                    <w:p w14:paraId="2FD76DB0" w14:textId="77777777" w:rsidR="00DD1ECC" w:rsidRDefault="00DD1ECC" w:rsidP="005F09E4">
                      <w:pPr>
                        <w:pStyle w:val="Corps"/>
                        <w:jc w:val="left"/>
                        <w:rPr>
                          <w:b/>
                          <w:bCs/>
                          <w:color w:val="FFFFFF"/>
                          <w:sz w:val="18"/>
                          <w:szCs w:val="18"/>
                          <w:u w:color="FFFFFF"/>
                        </w:rPr>
                      </w:pPr>
                    </w:p>
                    <w:p w14:paraId="7697BF38" w14:textId="77777777" w:rsidR="00DD1ECC" w:rsidRDefault="00DD1ECC" w:rsidP="005F09E4">
                      <w:pPr>
                        <w:pStyle w:val="Corps"/>
                      </w:pPr>
                    </w:p>
                    <w:p w14:paraId="368FAFB8" w14:textId="77777777" w:rsidR="00DD1ECC" w:rsidRDefault="00DD1ECC" w:rsidP="005F09E4">
                      <w:pPr>
                        <w:pStyle w:val="Corps"/>
                        <w:jc w:val="left"/>
                        <w:rPr>
                          <w:b/>
                          <w:bCs/>
                          <w:color w:val="FFFFFF"/>
                          <w:sz w:val="18"/>
                          <w:szCs w:val="18"/>
                          <w:u w:color="FFFFFF"/>
                        </w:rPr>
                      </w:pPr>
                    </w:p>
                    <w:p w14:paraId="415500BB" w14:textId="77777777" w:rsidR="00DD1ECC" w:rsidRDefault="00DD1ECC" w:rsidP="005F09E4">
                      <w:pPr>
                        <w:pStyle w:val="Corps"/>
                      </w:pPr>
                    </w:p>
                    <w:p w14:paraId="7509EC6F" w14:textId="77777777" w:rsidR="00DD1ECC" w:rsidRDefault="00DD1ECC" w:rsidP="005F09E4">
                      <w:pPr>
                        <w:pStyle w:val="Corps"/>
                        <w:jc w:val="left"/>
                        <w:rPr>
                          <w:b/>
                          <w:bCs/>
                          <w:color w:val="FFFFFF"/>
                          <w:sz w:val="18"/>
                          <w:szCs w:val="18"/>
                          <w:u w:color="FFFFFF"/>
                        </w:rPr>
                      </w:pPr>
                    </w:p>
                    <w:p w14:paraId="18C04AC0" w14:textId="77777777" w:rsidR="00DD1ECC" w:rsidRDefault="00DD1ECC" w:rsidP="005F09E4">
                      <w:pPr>
                        <w:pStyle w:val="Corps"/>
                      </w:pPr>
                    </w:p>
                    <w:p w14:paraId="240054EF" w14:textId="77777777" w:rsidR="00DD1ECC" w:rsidRDefault="00DD1ECC" w:rsidP="005F09E4">
                      <w:pPr>
                        <w:pStyle w:val="Corps"/>
                        <w:jc w:val="left"/>
                        <w:rPr>
                          <w:b/>
                          <w:bCs/>
                          <w:color w:val="FFFFFF"/>
                          <w:sz w:val="18"/>
                          <w:szCs w:val="18"/>
                          <w:u w:color="FFFFFF"/>
                        </w:rPr>
                      </w:pPr>
                    </w:p>
                    <w:p w14:paraId="3BC71C9B" w14:textId="77777777" w:rsidR="00DD1ECC" w:rsidRDefault="00DD1ECC" w:rsidP="005F09E4">
                      <w:pPr>
                        <w:pStyle w:val="Corps"/>
                      </w:pPr>
                    </w:p>
                    <w:p w14:paraId="60A14098" w14:textId="77777777" w:rsidR="00DD1ECC" w:rsidRDefault="00DD1ECC" w:rsidP="005F09E4">
                      <w:pPr>
                        <w:pStyle w:val="Corps"/>
                        <w:jc w:val="left"/>
                        <w:rPr>
                          <w:b/>
                          <w:bCs/>
                          <w:color w:val="FFFFFF"/>
                          <w:sz w:val="18"/>
                          <w:szCs w:val="18"/>
                          <w:u w:color="FFFFFF"/>
                        </w:rPr>
                      </w:pPr>
                    </w:p>
                    <w:p w14:paraId="253802B4" w14:textId="77777777" w:rsidR="00DD1ECC" w:rsidRDefault="00DD1ECC" w:rsidP="005F09E4">
                      <w:pPr>
                        <w:pStyle w:val="Corps"/>
                      </w:pPr>
                    </w:p>
                    <w:p w14:paraId="70CC740D" w14:textId="77777777" w:rsidR="00DD1ECC" w:rsidRDefault="00DD1ECC" w:rsidP="005F09E4"/>
                    <w:p w14:paraId="6E8D0D8E" w14:textId="77777777" w:rsidR="00DD1ECC" w:rsidRDefault="00DD1ECC" w:rsidP="005F09E4">
                      <w:pPr>
                        <w:pStyle w:val="Corps"/>
                        <w:jc w:val="left"/>
                        <w:rPr>
                          <w:b/>
                          <w:bCs/>
                          <w:color w:val="FFFFFF"/>
                          <w:sz w:val="18"/>
                          <w:szCs w:val="18"/>
                          <w:u w:color="FFFFFF"/>
                        </w:rPr>
                      </w:pPr>
                    </w:p>
                    <w:p w14:paraId="344E0416" w14:textId="77777777" w:rsidR="00DD1ECC" w:rsidRDefault="00DD1ECC" w:rsidP="005F09E4">
                      <w:pPr>
                        <w:pStyle w:val="Corps"/>
                      </w:pPr>
                    </w:p>
                    <w:p w14:paraId="2FFF9171" w14:textId="77777777" w:rsidR="00DD1ECC" w:rsidRDefault="00DD1ECC" w:rsidP="005F09E4">
                      <w:pPr>
                        <w:pStyle w:val="Corps"/>
                        <w:jc w:val="left"/>
                        <w:rPr>
                          <w:b/>
                          <w:bCs/>
                          <w:color w:val="FFFFFF"/>
                          <w:sz w:val="18"/>
                          <w:szCs w:val="18"/>
                          <w:u w:color="FFFFFF"/>
                        </w:rPr>
                      </w:pPr>
                    </w:p>
                    <w:p w14:paraId="7A7B6088" w14:textId="77777777" w:rsidR="00DD1ECC" w:rsidRDefault="00DD1ECC" w:rsidP="005F09E4">
                      <w:pPr>
                        <w:pStyle w:val="Corps"/>
                      </w:pPr>
                    </w:p>
                    <w:p w14:paraId="6A33425B" w14:textId="77777777" w:rsidR="00DD1ECC" w:rsidRDefault="00DD1ECC" w:rsidP="005F09E4">
                      <w:pPr>
                        <w:pStyle w:val="Corps"/>
                        <w:jc w:val="left"/>
                        <w:rPr>
                          <w:b/>
                          <w:bCs/>
                          <w:color w:val="FFFFFF"/>
                          <w:sz w:val="18"/>
                          <w:szCs w:val="18"/>
                          <w:u w:color="FFFFFF"/>
                        </w:rPr>
                      </w:pPr>
                    </w:p>
                    <w:p w14:paraId="4B858E20" w14:textId="77777777" w:rsidR="00DD1ECC" w:rsidRDefault="00DD1ECC" w:rsidP="005F09E4">
                      <w:pPr>
                        <w:pStyle w:val="Corps"/>
                      </w:pPr>
                    </w:p>
                    <w:p w14:paraId="5DAA3F22" w14:textId="77777777" w:rsidR="00DD1ECC" w:rsidRDefault="00DD1ECC" w:rsidP="005F09E4">
                      <w:pPr>
                        <w:pStyle w:val="Corps"/>
                        <w:jc w:val="left"/>
                        <w:rPr>
                          <w:b/>
                          <w:bCs/>
                          <w:color w:val="FFFFFF"/>
                          <w:sz w:val="18"/>
                          <w:szCs w:val="18"/>
                          <w:u w:color="FFFFFF"/>
                        </w:rPr>
                      </w:pPr>
                    </w:p>
                    <w:p w14:paraId="6744EF90" w14:textId="77777777" w:rsidR="00DD1ECC" w:rsidRDefault="00DD1ECC" w:rsidP="005F09E4">
                      <w:pPr>
                        <w:pStyle w:val="Corps"/>
                      </w:pPr>
                    </w:p>
                    <w:p w14:paraId="5AA75CF3" w14:textId="77777777" w:rsidR="00DD1ECC" w:rsidRDefault="00DD1ECC" w:rsidP="005F09E4">
                      <w:pPr>
                        <w:pStyle w:val="Corps"/>
                        <w:jc w:val="left"/>
                        <w:rPr>
                          <w:b/>
                          <w:bCs/>
                          <w:color w:val="FFFFFF"/>
                          <w:sz w:val="18"/>
                          <w:szCs w:val="18"/>
                          <w:u w:color="FFFFFF"/>
                        </w:rPr>
                      </w:pPr>
                    </w:p>
                    <w:p w14:paraId="61A5B6DC" w14:textId="77777777" w:rsidR="00DD1ECC" w:rsidRDefault="00DD1ECC" w:rsidP="005F09E4">
                      <w:pPr>
                        <w:pStyle w:val="Corps"/>
                      </w:pPr>
                    </w:p>
                    <w:p w14:paraId="2D64F4EF" w14:textId="77777777" w:rsidR="00DD1ECC" w:rsidRDefault="00DD1ECC" w:rsidP="005F09E4">
                      <w:pPr>
                        <w:pStyle w:val="Corps"/>
                        <w:jc w:val="left"/>
                        <w:rPr>
                          <w:b/>
                          <w:bCs/>
                          <w:color w:val="FFFFFF"/>
                          <w:sz w:val="18"/>
                          <w:szCs w:val="18"/>
                          <w:u w:color="FFFFFF"/>
                        </w:rPr>
                      </w:pPr>
                    </w:p>
                    <w:p w14:paraId="15153497" w14:textId="77777777" w:rsidR="00DD1ECC" w:rsidRDefault="00DD1ECC" w:rsidP="005F09E4">
                      <w:pPr>
                        <w:pStyle w:val="Corps"/>
                      </w:pPr>
                    </w:p>
                    <w:p w14:paraId="698F4E6F" w14:textId="77777777" w:rsidR="00DD1ECC" w:rsidRDefault="00DD1ECC" w:rsidP="005F09E4">
                      <w:pPr>
                        <w:pStyle w:val="Corps"/>
                        <w:jc w:val="left"/>
                        <w:rPr>
                          <w:b/>
                          <w:bCs/>
                          <w:color w:val="FFFFFF"/>
                          <w:sz w:val="18"/>
                          <w:szCs w:val="18"/>
                          <w:u w:color="FFFFFF"/>
                        </w:rPr>
                      </w:pPr>
                    </w:p>
                    <w:p w14:paraId="39C0E066" w14:textId="77777777" w:rsidR="00DD1ECC" w:rsidRDefault="00DD1ECC" w:rsidP="005F09E4">
                      <w:pPr>
                        <w:pStyle w:val="Corps"/>
                      </w:pPr>
                    </w:p>
                    <w:p w14:paraId="376D8E5C" w14:textId="77777777" w:rsidR="00DD1ECC" w:rsidRDefault="00DD1ECC" w:rsidP="005F09E4">
                      <w:pPr>
                        <w:pStyle w:val="Corps"/>
                        <w:jc w:val="left"/>
                        <w:rPr>
                          <w:b/>
                          <w:bCs/>
                          <w:color w:val="FFFFFF"/>
                          <w:sz w:val="18"/>
                          <w:szCs w:val="18"/>
                          <w:u w:color="FFFFFF"/>
                        </w:rPr>
                      </w:pPr>
                    </w:p>
                    <w:p w14:paraId="00FB2915" w14:textId="77777777" w:rsidR="00DD1ECC" w:rsidRDefault="00DD1ECC" w:rsidP="005F09E4">
                      <w:pPr>
                        <w:pStyle w:val="Corps"/>
                      </w:pPr>
                    </w:p>
                    <w:p w14:paraId="3E63ACF2" w14:textId="77777777" w:rsidR="00DD1ECC" w:rsidRDefault="00DD1ECC" w:rsidP="005F09E4">
                      <w:pPr>
                        <w:pStyle w:val="Corps"/>
                        <w:jc w:val="left"/>
                        <w:rPr>
                          <w:b/>
                          <w:bCs/>
                          <w:color w:val="FFFFFF"/>
                          <w:sz w:val="18"/>
                          <w:szCs w:val="18"/>
                          <w:u w:color="FFFFFF"/>
                        </w:rPr>
                      </w:pPr>
                    </w:p>
                    <w:p w14:paraId="10EEA11A" w14:textId="77777777" w:rsidR="00DD1ECC" w:rsidRDefault="00DD1ECC" w:rsidP="005F09E4">
                      <w:pPr>
                        <w:pStyle w:val="Corps"/>
                      </w:pPr>
                    </w:p>
                    <w:p w14:paraId="2DA71194" w14:textId="77777777" w:rsidR="00DD1ECC" w:rsidRDefault="00DD1ECC" w:rsidP="005F09E4">
                      <w:pPr>
                        <w:pStyle w:val="Corps"/>
                        <w:jc w:val="left"/>
                        <w:rPr>
                          <w:b/>
                          <w:bCs/>
                          <w:color w:val="FFFFFF"/>
                          <w:sz w:val="18"/>
                          <w:szCs w:val="18"/>
                          <w:u w:color="FFFFFF"/>
                        </w:rPr>
                      </w:pPr>
                    </w:p>
                    <w:p w14:paraId="7D5A17E7" w14:textId="77777777" w:rsidR="00DD1ECC" w:rsidRDefault="00DD1ECC" w:rsidP="005F09E4">
                      <w:pPr>
                        <w:pStyle w:val="Corps"/>
                      </w:pPr>
                    </w:p>
                    <w:p w14:paraId="04540184" w14:textId="77777777" w:rsidR="00DD1ECC" w:rsidRDefault="00DD1ECC" w:rsidP="005F09E4">
                      <w:pPr>
                        <w:pStyle w:val="Corps"/>
                        <w:jc w:val="left"/>
                        <w:rPr>
                          <w:b/>
                          <w:bCs/>
                          <w:color w:val="FFFFFF"/>
                          <w:sz w:val="18"/>
                          <w:szCs w:val="18"/>
                          <w:u w:color="FFFFFF"/>
                        </w:rPr>
                      </w:pPr>
                    </w:p>
                    <w:p w14:paraId="25CADD87" w14:textId="77777777" w:rsidR="00DD1ECC" w:rsidRDefault="00DD1ECC" w:rsidP="005F09E4">
                      <w:pPr>
                        <w:pStyle w:val="Corps"/>
                      </w:pPr>
                    </w:p>
                    <w:p w14:paraId="72A13CD6" w14:textId="77777777" w:rsidR="00DD1ECC" w:rsidRDefault="00DD1ECC" w:rsidP="005F09E4">
                      <w:pPr>
                        <w:pStyle w:val="Corps"/>
                        <w:jc w:val="left"/>
                        <w:rPr>
                          <w:b/>
                          <w:bCs/>
                          <w:color w:val="FFFFFF"/>
                          <w:sz w:val="18"/>
                          <w:szCs w:val="18"/>
                          <w:u w:color="FFFFFF"/>
                        </w:rPr>
                      </w:pPr>
                    </w:p>
                    <w:p w14:paraId="2EA7D1CF" w14:textId="77777777" w:rsidR="00DD1ECC" w:rsidRDefault="00DD1ECC" w:rsidP="005F09E4">
                      <w:pPr>
                        <w:pStyle w:val="Corps"/>
                      </w:pPr>
                    </w:p>
                    <w:p w14:paraId="7728B39C" w14:textId="77777777" w:rsidR="00DD1ECC" w:rsidRDefault="00DD1ECC" w:rsidP="005F09E4">
                      <w:pPr>
                        <w:pStyle w:val="Corps"/>
                        <w:jc w:val="left"/>
                        <w:rPr>
                          <w:b/>
                          <w:bCs/>
                          <w:color w:val="FFFFFF"/>
                          <w:sz w:val="18"/>
                          <w:szCs w:val="18"/>
                          <w:u w:color="FFFFFF"/>
                        </w:rPr>
                      </w:pPr>
                    </w:p>
                    <w:p w14:paraId="6F7F5776" w14:textId="77777777" w:rsidR="00DD1ECC" w:rsidRDefault="00DD1ECC" w:rsidP="005F09E4">
                      <w:pPr>
                        <w:pStyle w:val="Corps"/>
                      </w:pPr>
                    </w:p>
                    <w:p w14:paraId="034B4A60" w14:textId="77777777" w:rsidR="00DD1ECC" w:rsidRDefault="00DD1ECC" w:rsidP="005F09E4">
                      <w:pPr>
                        <w:pStyle w:val="Corps"/>
                        <w:jc w:val="left"/>
                        <w:rPr>
                          <w:b/>
                          <w:bCs/>
                          <w:color w:val="FFFFFF"/>
                          <w:sz w:val="18"/>
                          <w:szCs w:val="18"/>
                          <w:u w:color="FFFFFF"/>
                        </w:rPr>
                      </w:pPr>
                    </w:p>
                    <w:p w14:paraId="7A70E5C4" w14:textId="77777777" w:rsidR="00DD1ECC" w:rsidRDefault="00DD1ECC" w:rsidP="005F09E4">
                      <w:pPr>
                        <w:pStyle w:val="Corps"/>
                      </w:pPr>
                    </w:p>
                    <w:p w14:paraId="582B8671" w14:textId="77777777" w:rsidR="00DD1ECC" w:rsidRDefault="00DD1ECC" w:rsidP="005F09E4">
                      <w:pPr>
                        <w:pStyle w:val="Corps"/>
                        <w:jc w:val="left"/>
                        <w:rPr>
                          <w:b/>
                          <w:bCs/>
                          <w:color w:val="FFFFFF"/>
                          <w:sz w:val="18"/>
                          <w:szCs w:val="18"/>
                          <w:u w:color="FFFFFF"/>
                        </w:rPr>
                      </w:pPr>
                    </w:p>
                    <w:p w14:paraId="18D17FBC" w14:textId="77777777" w:rsidR="00DD1ECC" w:rsidRDefault="00DD1ECC" w:rsidP="005F09E4">
                      <w:pPr>
                        <w:pStyle w:val="Corps"/>
                      </w:pPr>
                    </w:p>
                    <w:p w14:paraId="381E0B3E" w14:textId="77777777" w:rsidR="00DD1ECC" w:rsidRDefault="00DD1ECC" w:rsidP="005F09E4">
                      <w:pPr>
                        <w:pStyle w:val="Corps"/>
                        <w:jc w:val="left"/>
                        <w:rPr>
                          <w:b/>
                          <w:bCs/>
                          <w:color w:val="FFFFFF"/>
                          <w:sz w:val="18"/>
                          <w:szCs w:val="18"/>
                          <w:u w:color="FFFFFF"/>
                        </w:rPr>
                      </w:pPr>
                    </w:p>
                    <w:p w14:paraId="73A208FC" w14:textId="77777777" w:rsidR="00DD1ECC" w:rsidRDefault="00DD1ECC" w:rsidP="005F09E4">
                      <w:pPr>
                        <w:pStyle w:val="Corps"/>
                      </w:pPr>
                    </w:p>
                    <w:p w14:paraId="2A3FA5FB" w14:textId="77777777" w:rsidR="00DD1ECC" w:rsidRDefault="00DD1ECC" w:rsidP="005F09E4">
                      <w:pPr>
                        <w:pStyle w:val="Corps"/>
                        <w:jc w:val="left"/>
                        <w:rPr>
                          <w:b/>
                          <w:bCs/>
                          <w:color w:val="FFFFFF"/>
                          <w:sz w:val="18"/>
                          <w:szCs w:val="18"/>
                          <w:u w:color="FFFFFF"/>
                        </w:rPr>
                      </w:pPr>
                    </w:p>
                    <w:p w14:paraId="66CF6087" w14:textId="77777777" w:rsidR="00DD1ECC" w:rsidRDefault="00DD1ECC" w:rsidP="005F09E4">
                      <w:pPr>
                        <w:pStyle w:val="Corps"/>
                      </w:pPr>
                    </w:p>
                    <w:p w14:paraId="3CB70CC9" w14:textId="77777777" w:rsidR="00DD1ECC" w:rsidRDefault="00DD1ECC" w:rsidP="005F09E4">
                      <w:pPr>
                        <w:pStyle w:val="Corps"/>
                        <w:jc w:val="left"/>
                        <w:rPr>
                          <w:b/>
                          <w:bCs/>
                          <w:color w:val="FFFFFF"/>
                          <w:sz w:val="18"/>
                          <w:szCs w:val="18"/>
                          <w:u w:color="FFFFFF"/>
                        </w:rPr>
                      </w:pPr>
                    </w:p>
                    <w:p w14:paraId="55724A84" w14:textId="77777777" w:rsidR="00DD1ECC" w:rsidRDefault="00DD1ECC" w:rsidP="005F09E4">
                      <w:pPr>
                        <w:pStyle w:val="Corps"/>
                      </w:pPr>
                    </w:p>
                    <w:p w14:paraId="1CA19F71" w14:textId="77777777" w:rsidR="00DD1ECC" w:rsidRDefault="00DD1ECC" w:rsidP="005F09E4">
                      <w:pPr>
                        <w:pStyle w:val="Corps"/>
                        <w:jc w:val="left"/>
                        <w:rPr>
                          <w:b/>
                          <w:bCs/>
                          <w:color w:val="FFFFFF"/>
                          <w:sz w:val="18"/>
                          <w:szCs w:val="18"/>
                          <w:u w:color="FFFFFF"/>
                        </w:rPr>
                      </w:pPr>
                    </w:p>
                    <w:p w14:paraId="7F6E84B1" w14:textId="77777777" w:rsidR="00DD1ECC" w:rsidRDefault="00DD1ECC" w:rsidP="005F09E4">
                      <w:pPr>
                        <w:pStyle w:val="Corps"/>
                      </w:pPr>
                    </w:p>
                    <w:p w14:paraId="4DE587EA" w14:textId="77777777" w:rsidR="00DD1ECC" w:rsidRDefault="00DD1ECC" w:rsidP="005F09E4">
                      <w:pPr>
                        <w:pStyle w:val="Corps"/>
                        <w:jc w:val="left"/>
                        <w:rPr>
                          <w:b/>
                          <w:bCs/>
                          <w:color w:val="FFFFFF"/>
                          <w:sz w:val="18"/>
                          <w:szCs w:val="18"/>
                          <w:u w:color="FFFFFF"/>
                        </w:rPr>
                      </w:pPr>
                    </w:p>
                    <w:p w14:paraId="799C0188" w14:textId="77777777" w:rsidR="00DD1ECC" w:rsidRDefault="00DD1ECC" w:rsidP="005F09E4">
                      <w:pPr>
                        <w:pStyle w:val="Corps"/>
                      </w:pPr>
                    </w:p>
                    <w:p w14:paraId="70F3C354" w14:textId="77777777" w:rsidR="00DD1ECC" w:rsidRDefault="00DD1ECC" w:rsidP="005F09E4">
                      <w:pPr>
                        <w:pStyle w:val="Corps"/>
                        <w:jc w:val="left"/>
                        <w:rPr>
                          <w:b/>
                          <w:bCs/>
                          <w:color w:val="FFFFFF"/>
                          <w:sz w:val="18"/>
                          <w:szCs w:val="18"/>
                          <w:u w:color="FFFFFF"/>
                        </w:rPr>
                      </w:pPr>
                    </w:p>
                    <w:p w14:paraId="52995058" w14:textId="77777777" w:rsidR="00DD1ECC" w:rsidRDefault="00DD1ECC" w:rsidP="005F09E4">
                      <w:pPr>
                        <w:pStyle w:val="Corps"/>
                      </w:pPr>
                    </w:p>
                    <w:p w14:paraId="5EAC3049" w14:textId="77777777" w:rsidR="00DD1ECC" w:rsidRDefault="00DD1ECC" w:rsidP="005F09E4">
                      <w:pPr>
                        <w:pStyle w:val="Corps"/>
                        <w:jc w:val="left"/>
                        <w:rPr>
                          <w:b/>
                          <w:bCs/>
                          <w:color w:val="FFFFFF"/>
                          <w:sz w:val="18"/>
                          <w:szCs w:val="18"/>
                          <w:u w:color="FFFFFF"/>
                        </w:rPr>
                      </w:pPr>
                    </w:p>
                    <w:p w14:paraId="0EC54514" w14:textId="77777777" w:rsidR="00DD1ECC" w:rsidRDefault="00DD1ECC" w:rsidP="005F09E4">
                      <w:pPr>
                        <w:pStyle w:val="Corps"/>
                      </w:pPr>
                    </w:p>
                    <w:p w14:paraId="40F7BA9A" w14:textId="77777777" w:rsidR="00DD1ECC" w:rsidRDefault="00DD1ECC" w:rsidP="005F09E4">
                      <w:pPr>
                        <w:pStyle w:val="Corps"/>
                        <w:jc w:val="left"/>
                        <w:rPr>
                          <w:b/>
                          <w:bCs/>
                          <w:color w:val="FFFFFF"/>
                          <w:sz w:val="18"/>
                          <w:szCs w:val="18"/>
                          <w:u w:color="FFFFFF"/>
                        </w:rPr>
                      </w:pPr>
                    </w:p>
                    <w:p w14:paraId="7ABE7178" w14:textId="77777777" w:rsidR="00DD1ECC" w:rsidRDefault="00DD1ECC" w:rsidP="005F09E4">
                      <w:pPr>
                        <w:pStyle w:val="Corps"/>
                      </w:pPr>
                    </w:p>
                    <w:p w14:paraId="77140C64" w14:textId="77777777" w:rsidR="00DD1ECC" w:rsidRDefault="00DD1ECC" w:rsidP="005F09E4">
                      <w:pPr>
                        <w:pStyle w:val="Corps"/>
                        <w:jc w:val="left"/>
                        <w:rPr>
                          <w:b/>
                          <w:bCs/>
                          <w:color w:val="FFFFFF"/>
                          <w:sz w:val="18"/>
                          <w:szCs w:val="18"/>
                          <w:u w:color="FFFFFF"/>
                        </w:rPr>
                      </w:pPr>
                    </w:p>
                    <w:p w14:paraId="572C45A6" w14:textId="77777777" w:rsidR="00DD1ECC" w:rsidRDefault="00DD1ECC" w:rsidP="005F09E4">
                      <w:pPr>
                        <w:pStyle w:val="Corps"/>
                      </w:pPr>
                    </w:p>
                    <w:p w14:paraId="5878CBBE" w14:textId="77777777" w:rsidR="00DD1ECC" w:rsidRDefault="00DD1ECC" w:rsidP="005F09E4">
                      <w:pPr>
                        <w:pStyle w:val="Corps"/>
                        <w:jc w:val="left"/>
                        <w:rPr>
                          <w:b/>
                          <w:bCs/>
                          <w:color w:val="FFFFFF"/>
                          <w:sz w:val="18"/>
                          <w:szCs w:val="18"/>
                          <w:u w:color="FFFFFF"/>
                        </w:rPr>
                      </w:pPr>
                    </w:p>
                    <w:p w14:paraId="2D2D1B15" w14:textId="77777777" w:rsidR="00DD1ECC" w:rsidRDefault="00DD1ECC" w:rsidP="005F09E4">
                      <w:pPr>
                        <w:pStyle w:val="Corps"/>
                      </w:pPr>
                    </w:p>
                    <w:p w14:paraId="3674AD0D" w14:textId="77777777" w:rsidR="00DD1ECC" w:rsidRDefault="00DD1ECC" w:rsidP="005F09E4">
                      <w:pPr>
                        <w:pStyle w:val="Corps"/>
                        <w:jc w:val="left"/>
                        <w:rPr>
                          <w:b/>
                          <w:bCs/>
                          <w:color w:val="FFFFFF"/>
                          <w:sz w:val="18"/>
                          <w:szCs w:val="18"/>
                          <w:u w:color="FFFFFF"/>
                        </w:rPr>
                      </w:pPr>
                    </w:p>
                    <w:p w14:paraId="351F9CF2" w14:textId="77777777" w:rsidR="00DD1ECC" w:rsidRDefault="00DD1ECC" w:rsidP="005F09E4">
                      <w:pPr>
                        <w:pStyle w:val="Corps"/>
                      </w:pPr>
                    </w:p>
                    <w:p w14:paraId="18D4C5DC" w14:textId="77777777" w:rsidR="00DD1ECC" w:rsidRDefault="00DD1ECC" w:rsidP="005F09E4">
                      <w:pPr>
                        <w:pStyle w:val="Corps"/>
                        <w:jc w:val="left"/>
                        <w:rPr>
                          <w:b/>
                          <w:bCs/>
                          <w:color w:val="FFFFFF"/>
                          <w:sz w:val="18"/>
                          <w:szCs w:val="18"/>
                          <w:u w:color="FFFFFF"/>
                        </w:rPr>
                      </w:pPr>
                    </w:p>
                    <w:p w14:paraId="35B74983" w14:textId="77777777" w:rsidR="00DD1ECC" w:rsidRDefault="00DD1ECC" w:rsidP="005F09E4">
                      <w:pPr>
                        <w:pStyle w:val="Corps"/>
                      </w:pPr>
                    </w:p>
                    <w:p w14:paraId="538BF018" w14:textId="77777777" w:rsidR="00DD1ECC" w:rsidRDefault="00DD1ECC" w:rsidP="005F09E4">
                      <w:pPr>
                        <w:pStyle w:val="Corps"/>
                        <w:jc w:val="left"/>
                        <w:rPr>
                          <w:b/>
                          <w:bCs/>
                          <w:color w:val="FFFFFF"/>
                          <w:sz w:val="18"/>
                          <w:szCs w:val="18"/>
                          <w:u w:color="FFFFFF"/>
                        </w:rPr>
                      </w:pPr>
                    </w:p>
                    <w:p w14:paraId="3A86A9D4" w14:textId="77777777" w:rsidR="00DD1ECC" w:rsidRDefault="00DD1ECC" w:rsidP="005F09E4">
                      <w:pPr>
                        <w:pStyle w:val="Corps"/>
                      </w:pPr>
                    </w:p>
                    <w:p w14:paraId="5B2DED13" w14:textId="77777777" w:rsidR="00DD1ECC" w:rsidRDefault="00DD1ECC" w:rsidP="005F09E4">
                      <w:pPr>
                        <w:pStyle w:val="Corps"/>
                        <w:jc w:val="left"/>
                        <w:rPr>
                          <w:b/>
                          <w:bCs/>
                          <w:color w:val="FFFFFF"/>
                          <w:sz w:val="18"/>
                          <w:szCs w:val="18"/>
                          <w:u w:color="FFFFFF"/>
                        </w:rPr>
                      </w:pPr>
                    </w:p>
                    <w:p w14:paraId="0BECE18D" w14:textId="77777777" w:rsidR="00DD1ECC" w:rsidRDefault="00DD1ECC" w:rsidP="005F09E4">
                      <w:pPr>
                        <w:pStyle w:val="Corps"/>
                      </w:pPr>
                    </w:p>
                    <w:p w14:paraId="19958410" w14:textId="77777777" w:rsidR="00DD1ECC" w:rsidRDefault="00DD1ECC" w:rsidP="005F09E4">
                      <w:pPr>
                        <w:pStyle w:val="Corps"/>
                        <w:jc w:val="left"/>
                        <w:rPr>
                          <w:b/>
                          <w:bCs/>
                          <w:color w:val="FFFFFF"/>
                          <w:sz w:val="18"/>
                          <w:szCs w:val="18"/>
                          <w:u w:color="FFFFFF"/>
                        </w:rPr>
                      </w:pPr>
                    </w:p>
                    <w:p w14:paraId="17F8293D" w14:textId="77777777" w:rsidR="00DD1ECC" w:rsidRDefault="00DD1ECC" w:rsidP="005F09E4">
                      <w:pPr>
                        <w:pStyle w:val="Corps"/>
                      </w:pPr>
                    </w:p>
                    <w:p w14:paraId="2652D151" w14:textId="77777777" w:rsidR="00DD1ECC" w:rsidRDefault="00DD1ECC" w:rsidP="005F09E4">
                      <w:pPr>
                        <w:pStyle w:val="Corps"/>
                        <w:jc w:val="left"/>
                        <w:rPr>
                          <w:b/>
                          <w:bCs/>
                          <w:color w:val="FFFFFF"/>
                          <w:sz w:val="18"/>
                          <w:szCs w:val="18"/>
                          <w:u w:color="FFFFFF"/>
                        </w:rPr>
                      </w:pPr>
                    </w:p>
                    <w:p w14:paraId="5234E731" w14:textId="77777777" w:rsidR="00DD1ECC" w:rsidRDefault="00DD1ECC" w:rsidP="005F09E4">
                      <w:pPr>
                        <w:pStyle w:val="Corps"/>
                      </w:pPr>
                    </w:p>
                    <w:p w14:paraId="529629AD" w14:textId="77777777" w:rsidR="00DD1ECC" w:rsidRDefault="00DD1ECC" w:rsidP="005F09E4"/>
                    <w:p w14:paraId="65C9BABF" w14:textId="77777777" w:rsidR="00DD1ECC" w:rsidRDefault="00DD1ECC" w:rsidP="005F09E4">
                      <w:pPr>
                        <w:pStyle w:val="Corps"/>
                        <w:jc w:val="left"/>
                        <w:rPr>
                          <w:b/>
                          <w:bCs/>
                          <w:color w:val="FFFFFF"/>
                          <w:sz w:val="18"/>
                          <w:szCs w:val="18"/>
                          <w:u w:color="FFFFFF"/>
                        </w:rPr>
                      </w:pPr>
                    </w:p>
                    <w:p w14:paraId="070E169E" w14:textId="77777777" w:rsidR="00DD1ECC" w:rsidRDefault="00DD1ECC" w:rsidP="005F09E4">
                      <w:pPr>
                        <w:pStyle w:val="Corps"/>
                      </w:pPr>
                    </w:p>
                    <w:p w14:paraId="42866E16" w14:textId="77777777" w:rsidR="00DD1ECC" w:rsidRDefault="00DD1ECC" w:rsidP="005F09E4">
                      <w:pPr>
                        <w:pStyle w:val="Corps"/>
                        <w:jc w:val="left"/>
                        <w:rPr>
                          <w:b/>
                          <w:bCs/>
                          <w:color w:val="FFFFFF"/>
                          <w:sz w:val="18"/>
                          <w:szCs w:val="18"/>
                          <w:u w:color="FFFFFF"/>
                        </w:rPr>
                      </w:pPr>
                    </w:p>
                    <w:p w14:paraId="3A3A0ECB" w14:textId="77777777" w:rsidR="00DD1ECC" w:rsidRDefault="00DD1ECC" w:rsidP="005F09E4">
                      <w:pPr>
                        <w:pStyle w:val="Corps"/>
                      </w:pPr>
                    </w:p>
                    <w:p w14:paraId="6056628D" w14:textId="77777777" w:rsidR="00DD1ECC" w:rsidRDefault="00DD1ECC" w:rsidP="005F09E4">
                      <w:pPr>
                        <w:pStyle w:val="Corps"/>
                        <w:jc w:val="left"/>
                        <w:rPr>
                          <w:b/>
                          <w:bCs/>
                          <w:color w:val="FFFFFF"/>
                          <w:sz w:val="18"/>
                          <w:szCs w:val="18"/>
                          <w:u w:color="FFFFFF"/>
                        </w:rPr>
                      </w:pPr>
                    </w:p>
                    <w:p w14:paraId="6D0FAF22" w14:textId="77777777" w:rsidR="00DD1ECC" w:rsidRDefault="00DD1ECC" w:rsidP="005F09E4">
                      <w:pPr>
                        <w:pStyle w:val="Corps"/>
                      </w:pPr>
                    </w:p>
                    <w:p w14:paraId="0DBEAB7B" w14:textId="77777777" w:rsidR="00DD1ECC" w:rsidRDefault="00DD1ECC" w:rsidP="005F09E4">
                      <w:pPr>
                        <w:pStyle w:val="Corps"/>
                        <w:jc w:val="left"/>
                        <w:rPr>
                          <w:b/>
                          <w:bCs/>
                          <w:color w:val="FFFFFF"/>
                          <w:sz w:val="18"/>
                          <w:szCs w:val="18"/>
                          <w:u w:color="FFFFFF"/>
                        </w:rPr>
                      </w:pPr>
                    </w:p>
                    <w:p w14:paraId="66C55889" w14:textId="77777777" w:rsidR="00DD1ECC" w:rsidRDefault="00DD1ECC" w:rsidP="005F09E4">
                      <w:pPr>
                        <w:pStyle w:val="Corps"/>
                      </w:pPr>
                    </w:p>
                    <w:p w14:paraId="3BE26B38" w14:textId="77777777" w:rsidR="00DD1ECC" w:rsidRDefault="00DD1ECC" w:rsidP="005F09E4">
                      <w:pPr>
                        <w:pStyle w:val="Corps"/>
                        <w:jc w:val="left"/>
                        <w:rPr>
                          <w:b/>
                          <w:bCs/>
                          <w:color w:val="FFFFFF"/>
                          <w:sz w:val="18"/>
                          <w:szCs w:val="18"/>
                          <w:u w:color="FFFFFF"/>
                        </w:rPr>
                      </w:pPr>
                    </w:p>
                    <w:p w14:paraId="783808F3" w14:textId="77777777" w:rsidR="00DD1ECC" w:rsidRDefault="00DD1ECC" w:rsidP="005F09E4">
                      <w:pPr>
                        <w:pStyle w:val="Corps"/>
                      </w:pPr>
                    </w:p>
                    <w:p w14:paraId="18BC48AB" w14:textId="77777777" w:rsidR="00DD1ECC" w:rsidRDefault="00DD1ECC" w:rsidP="005F09E4">
                      <w:pPr>
                        <w:pStyle w:val="Corps"/>
                        <w:jc w:val="left"/>
                        <w:rPr>
                          <w:b/>
                          <w:bCs/>
                          <w:color w:val="FFFFFF"/>
                          <w:sz w:val="18"/>
                          <w:szCs w:val="18"/>
                          <w:u w:color="FFFFFF"/>
                        </w:rPr>
                      </w:pPr>
                    </w:p>
                    <w:p w14:paraId="0A3C7B4D" w14:textId="77777777" w:rsidR="00DD1ECC" w:rsidRDefault="00DD1ECC" w:rsidP="005F09E4">
                      <w:pPr>
                        <w:pStyle w:val="Corps"/>
                      </w:pPr>
                    </w:p>
                    <w:p w14:paraId="4D52EEC5" w14:textId="77777777" w:rsidR="00DD1ECC" w:rsidRDefault="00DD1ECC" w:rsidP="005F09E4">
                      <w:pPr>
                        <w:pStyle w:val="Corps"/>
                        <w:jc w:val="left"/>
                        <w:rPr>
                          <w:b/>
                          <w:bCs/>
                          <w:color w:val="FFFFFF"/>
                          <w:sz w:val="18"/>
                          <w:szCs w:val="18"/>
                          <w:u w:color="FFFFFF"/>
                        </w:rPr>
                      </w:pPr>
                    </w:p>
                    <w:p w14:paraId="019EE572" w14:textId="77777777" w:rsidR="00DD1ECC" w:rsidRDefault="00DD1ECC" w:rsidP="005F09E4">
                      <w:pPr>
                        <w:pStyle w:val="Corps"/>
                      </w:pPr>
                    </w:p>
                    <w:p w14:paraId="47D4ECC7" w14:textId="77777777" w:rsidR="00DD1ECC" w:rsidRDefault="00DD1ECC" w:rsidP="005F09E4">
                      <w:pPr>
                        <w:pStyle w:val="Corps"/>
                        <w:jc w:val="left"/>
                        <w:rPr>
                          <w:b/>
                          <w:bCs/>
                          <w:color w:val="FFFFFF"/>
                          <w:sz w:val="18"/>
                          <w:szCs w:val="18"/>
                          <w:u w:color="FFFFFF"/>
                        </w:rPr>
                      </w:pPr>
                    </w:p>
                    <w:p w14:paraId="4E8C6822" w14:textId="77777777" w:rsidR="00DD1ECC" w:rsidRDefault="00DD1ECC" w:rsidP="005F09E4">
                      <w:pPr>
                        <w:pStyle w:val="Corps"/>
                      </w:pPr>
                    </w:p>
                    <w:p w14:paraId="7B83BD7C" w14:textId="77777777" w:rsidR="00DD1ECC" w:rsidRDefault="00DD1ECC" w:rsidP="005F09E4">
                      <w:pPr>
                        <w:pStyle w:val="Corps"/>
                        <w:jc w:val="left"/>
                        <w:rPr>
                          <w:b/>
                          <w:bCs/>
                          <w:color w:val="FFFFFF"/>
                          <w:sz w:val="18"/>
                          <w:szCs w:val="18"/>
                          <w:u w:color="FFFFFF"/>
                        </w:rPr>
                      </w:pPr>
                    </w:p>
                    <w:p w14:paraId="080935C9" w14:textId="77777777" w:rsidR="00DD1ECC" w:rsidRDefault="00DD1ECC" w:rsidP="005F09E4">
                      <w:pPr>
                        <w:pStyle w:val="Corps"/>
                      </w:pPr>
                    </w:p>
                    <w:p w14:paraId="64611DAF" w14:textId="77777777" w:rsidR="00DD1ECC" w:rsidRDefault="00DD1ECC" w:rsidP="005F09E4">
                      <w:pPr>
                        <w:pStyle w:val="Corps"/>
                        <w:jc w:val="left"/>
                        <w:rPr>
                          <w:b/>
                          <w:bCs/>
                          <w:color w:val="FFFFFF"/>
                          <w:sz w:val="18"/>
                          <w:szCs w:val="18"/>
                          <w:u w:color="FFFFFF"/>
                        </w:rPr>
                      </w:pPr>
                    </w:p>
                    <w:p w14:paraId="7CBCAF38" w14:textId="77777777" w:rsidR="00DD1ECC" w:rsidRDefault="00DD1ECC" w:rsidP="005F09E4">
                      <w:pPr>
                        <w:pStyle w:val="Corps"/>
                      </w:pPr>
                    </w:p>
                    <w:p w14:paraId="6D9ADFB7" w14:textId="77777777" w:rsidR="00DD1ECC" w:rsidRDefault="00DD1ECC" w:rsidP="005F09E4">
                      <w:pPr>
                        <w:pStyle w:val="Corps"/>
                        <w:jc w:val="left"/>
                        <w:rPr>
                          <w:b/>
                          <w:bCs/>
                          <w:color w:val="FFFFFF"/>
                          <w:sz w:val="18"/>
                          <w:szCs w:val="18"/>
                          <w:u w:color="FFFFFF"/>
                        </w:rPr>
                      </w:pPr>
                    </w:p>
                    <w:p w14:paraId="698570BB" w14:textId="77777777" w:rsidR="00DD1ECC" w:rsidRDefault="00DD1ECC" w:rsidP="005F09E4">
                      <w:pPr>
                        <w:pStyle w:val="Corps"/>
                      </w:pPr>
                    </w:p>
                    <w:p w14:paraId="3F429C83" w14:textId="77777777" w:rsidR="00DD1ECC" w:rsidRDefault="00DD1ECC" w:rsidP="005F09E4">
                      <w:pPr>
                        <w:pStyle w:val="Corps"/>
                        <w:jc w:val="left"/>
                        <w:rPr>
                          <w:b/>
                          <w:bCs/>
                          <w:color w:val="FFFFFF"/>
                          <w:sz w:val="18"/>
                          <w:szCs w:val="18"/>
                          <w:u w:color="FFFFFF"/>
                        </w:rPr>
                      </w:pPr>
                    </w:p>
                    <w:p w14:paraId="797B1A9D" w14:textId="77777777" w:rsidR="00DD1ECC" w:rsidRDefault="00DD1ECC" w:rsidP="005F09E4">
                      <w:pPr>
                        <w:pStyle w:val="Corps"/>
                      </w:pPr>
                    </w:p>
                    <w:p w14:paraId="02B8EEC0" w14:textId="77777777" w:rsidR="00DD1ECC" w:rsidRDefault="00DD1ECC" w:rsidP="005F09E4">
                      <w:pPr>
                        <w:pStyle w:val="Corps"/>
                        <w:jc w:val="left"/>
                        <w:rPr>
                          <w:b/>
                          <w:bCs/>
                          <w:color w:val="FFFFFF"/>
                          <w:sz w:val="18"/>
                          <w:szCs w:val="18"/>
                          <w:u w:color="FFFFFF"/>
                        </w:rPr>
                      </w:pPr>
                    </w:p>
                    <w:p w14:paraId="0BABFD04" w14:textId="77777777" w:rsidR="00DD1ECC" w:rsidRDefault="00DD1ECC" w:rsidP="005F09E4">
                      <w:pPr>
                        <w:pStyle w:val="Corps"/>
                      </w:pPr>
                    </w:p>
                    <w:p w14:paraId="60163DF2" w14:textId="77777777" w:rsidR="00DD1ECC" w:rsidRDefault="00DD1ECC" w:rsidP="005F09E4">
                      <w:pPr>
                        <w:pStyle w:val="Corps"/>
                        <w:jc w:val="left"/>
                        <w:rPr>
                          <w:b/>
                          <w:bCs/>
                          <w:color w:val="FFFFFF"/>
                          <w:sz w:val="18"/>
                          <w:szCs w:val="18"/>
                          <w:u w:color="FFFFFF"/>
                        </w:rPr>
                      </w:pPr>
                    </w:p>
                    <w:p w14:paraId="5053664A" w14:textId="77777777" w:rsidR="00DD1ECC" w:rsidRDefault="00DD1ECC" w:rsidP="005F09E4">
                      <w:pPr>
                        <w:pStyle w:val="Corps"/>
                      </w:pPr>
                    </w:p>
                    <w:p w14:paraId="2A87F954" w14:textId="77777777" w:rsidR="00DD1ECC" w:rsidRDefault="00DD1ECC" w:rsidP="005F09E4">
                      <w:pPr>
                        <w:pStyle w:val="Corps"/>
                        <w:jc w:val="left"/>
                        <w:rPr>
                          <w:b/>
                          <w:bCs/>
                          <w:color w:val="FFFFFF"/>
                          <w:sz w:val="18"/>
                          <w:szCs w:val="18"/>
                          <w:u w:color="FFFFFF"/>
                        </w:rPr>
                      </w:pPr>
                    </w:p>
                    <w:p w14:paraId="3D74DA31" w14:textId="77777777" w:rsidR="00DD1ECC" w:rsidRDefault="00DD1ECC" w:rsidP="005F09E4">
                      <w:pPr>
                        <w:pStyle w:val="Corps"/>
                      </w:pPr>
                    </w:p>
                    <w:p w14:paraId="46E35900" w14:textId="77777777" w:rsidR="00DD1ECC" w:rsidRDefault="00DD1ECC" w:rsidP="005F09E4">
                      <w:pPr>
                        <w:pStyle w:val="Corps"/>
                        <w:jc w:val="left"/>
                        <w:rPr>
                          <w:b/>
                          <w:bCs/>
                          <w:color w:val="FFFFFF"/>
                          <w:sz w:val="18"/>
                          <w:szCs w:val="18"/>
                          <w:u w:color="FFFFFF"/>
                        </w:rPr>
                      </w:pPr>
                    </w:p>
                    <w:p w14:paraId="1ADA2E9E" w14:textId="77777777" w:rsidR="00DD1ECC" w:rsidRDefault="00DD1ECC" w:rsidP="005F09E4">
                      <w:pPr>
                        <w:pStyle w:val="Corps"/>
                      </w:pPr>
                    </w:p>
                    <w:p w14:paraId="3F3B202A" w14:textId="77777777" w:rsidR="00DD1ECC" w:rsidRDefault="00DD1ECC" w:rsidP="005F09E4">
                      <w:pPr>
                        <w:pStyle w:val="Corps"/>
                        <w:jc w:val="left"/>
                        <w:rPr>
                          <w:b/>
                          <w:bCs/>
                          <w:color w:val="FFFFFF"/>
                          <w:sz w:val="18"/>
                          <w:szCs w:val="18"/>
                          <w:u w:color="FFFFFF"/>
                        </w:rPr>
                      </w:pPr>
                    </w:p>
                    <w:p w14:paraId="5A4DD102" w14:textId="77777777" w:rsidR="00DD1ECC" w:rsidRDefault="00DD1ECC" w:rsidP="005F09E4">
                      <w:pPr>
                        <w:pStyle w:val="Corps"/>
                      </w:pPr>
                    </w:p>
                    <w:p w14:paraId="76582D30" w14:textId="77777777" w:rsidR="00DD1ECC" w:rsidRDefault="00DD1ECC" w:rsidP="005F09E4">
                      <w:pPr>
                        <w:pStyle w:val="Corps"/>
                        <w:jc w:val="left"/>
                        <w:rPr>
                          <w:b/>
                          <w:bCs/>
                          <w:color w:val="FFFFFF"/>
                          <w:sz w:val="18"/>
                          <w:szCs w:val="18"/>
                          <w:u w:color="FFFFFF"/>
                        </w:rPr>
                      </w:pPr>
                    </w:p>
                    <w:p w14:paraId="2FCA871F" w14:textId="77777777" w:rsidR="00DD1ECC" w:rsidRDefault="00DD1ECC" w:rsidP="005F09E4">
                      <w:pPr>
                        <w:pStyle w:val="Corps"/>
                      </w:pPr>
                    </w:p>
                    <w:p w14:paraId="07AE6D55" w14:textId="77777777" w:rsidR="00DD1ECC" w:rsidRDefault="00DD1ECC" w:rsidP="005F09E4">
                      <w:pPr>
                        <w:pStyle w:val="Corps"/>
                        <w:jc w:val="left"/>
                        <w:rPr>
                          <w:b/>
                          <w:bCs/>
                          <w:color w:val="FFFFFF"/>
                          <w:sz w:val="18"/>
                          <w:szCs w:val="18"/>
                          <w:u w:color="FFFFFF"/>
                        </w:rPr>
                      </w:pPr>
                    </w:p>
                    <w:p w14:paraId="49A50AC7" w14:textId="77777777" w:rsidR="00DD1ECC" w:rsidRDefault="00DD1ECC" w:rsidP="005F09E4">
                      <w:pPr>
                        <w:pStyle w:val="Corps"/>
                      </w:pPr>
                    </w:p>
                    <w:p w14:paraId="5B9B5746" w14:textId="77777777" w:rsidR="00DD1ECC" w:rsidRDefault="00DD1ECC" w:rsidP="005F09E4">
                      <w:pPr>
                        <w:pStyle w:val="Corps"/>
                        <w:jc w:val="left"/>
                        <w:rPr>
                          <w:b/>
                          <w:bCs/>
                          <w:color w:val="FFFFFF"/>
                          <w:sz w:val="18"/>
                          <w:szCs w:val="18"/>
                          <w:u w:color="FFFFFF"/>
                        </w:rPr>
                      </w:pPr>
                    </w:p>
                    <w:p w14:paraId="716FF03E" w14:textId="77777777" w:rsidR="00DD1ECC" w:rsidRDefault="00DD1ECC" w:rsidP="005F09E4">
                      <w:pPr>
                        <w:pStyle w:val="Corps"/>
                      </w:pPr>
                    </w:p>
                    <w:p w14:paraId="6E60763A" w14:textId="77777777" w:rsidR="00DD1ECC" w:rsidRDefault="00DD1ECC" w:rsidP="005F09E4">
                      <w:pPr>
                        <w:pStyle w:val="Corps"/>
                        <w:jc w:val="left"/>
                        <w:rPr>
                          <w:b/>
                          <w:bCs/>
                          <w:color w:val="FFFFFF"/>
                          <w:sz w:val="18"/>
                          <w:szCs w:val="18"/>
                          <w:u w:color="FFFFFF"/>
                        </w:rPr>
                      </w:pPr>
                    </w:p>
                    <w:p w14:paraId="05A48B15" w14:textId="77777777" w:rsidR="00DD1ECC" w:rsidRDefault="00DD1ECC" w:rsidP="005F09E4">
                      <w:pPr>
                        <w:pStyle w:val="Corps"/>
                      </w:pPr>
                    </w:p>
                    <w:p w14:paraId="1478496C" w14:textId="77777777" w:rsidR="00DD1ECC" w:rsidRDefault="00DD1ECC" w:rsidP="005F09E4">
                      <w:pPr>
                        <w:pStyle w:val="Corps"/>
                        <w:jc w:val="left"/>
                        <w:rPr>
                          <w:b/>
                          <w:bCs/>
                          <w:color w:val="FFFFFF"/>
                          <w:sz w:val="18"/>
                          <w:szCs w:val="18"/>
                          <w:u w:color="FFFFFF"/>
                        </w:rPr>
                      </w:pPr>
                    </w:p>
                    <w:p w14:paraId="65A56ED4" w14:textId="77777777" w:rsidR="00DD1ECC" w:rsidRDefault="00DD1ECC" w:rsidP="005F09E4">
                      <w:pPr>
                        <w:pStyle w:val="Corps"/>
                      </w:pPr>
                    </w:p>
                    <w:p w14:paraId="16999682" w14:textId="77777777" w:rsidR="00DD1ECC" w:rsidRDefault="00DD1ECC" w:rsidP="005F09E4">
                      <w:pPr>
                        <w:pStyle w:val="Corps"/>
                        <w:jc w:val="left"/>
                        <w:rPr>
                          <w:b/>
                          <w:bCs/>
                          <w:color w:val="FFFFFF"/>
                          <w:sz w:val="18"/>
                          <w:szCs w:val="18"/>
                          <w:u w:color="FFFFFF"/>
                        </w:rPr>
                      </w:pPr>
                    </w:p>
                    <w:p w14:paraId="1D2FA463" w14:textId="77777777" w:rsidR="00DD1ECC" w:rsidRDefault="00DD1ECC" w:rsidP="005F09E4">
                      <w:pPr>
                        <w:pStyle w:val="Corps"/>
                      </w:pPr>
                    </w:p>
                    <w:p w14:paraId="47C2356B" w14:textId="77777777" w:rsidR="00DD1ECC" w:rsidRDefault="00DD1ECC" w:rsidP="005F09E4">
                      <w:pPr>
                        <w:pStyle w:val="Corps"/>
                        <w:jc w:val="left"/>
                        <w:rPr>
                          <w:b/>
                          <w:bCs/>
                          <w:color w:val="FFFFFF"/>
                          <w:sz w:val="18"/>
                          <w:szCs w:val="18"/>
                          <w:u w:color="FFFFFF"/>
                        </w:rPr>
                      </w:pPr>
                    </w:p>
                    <w:p w14:paraId="00882058" w14:textId="77777777" w:rsidR="00DD1ECC" w:rsidRDefault="00DD1ECC" w:rsidP="005F09E4">
                      <w:pPr>
                        <w:pStyle w:val="Corps"/>
                      </w:pPr>
                    </w:p>
                    <w:p w14:paraId="014D749D" w14:textId="77777777" w:rsidR="00DD1ECC" w:rsidRDefault="00DD1ECC" w:rsidP="005F09E4">
                      <w:pPr>
                        <w:pStyle w:val="Corps"/>
                        <w:jc w:val="left"/>
                        <w:rPr>
                          <w:b/>
                          <w:bCs/>
                          <w:color w:val="FFFFFF"/>
                          <w:sz w:val="18"/>
                          <w:szCs w:val="18"/>
                          <w:u w:color="FFFFFF"/>
                        </w:rPr>
                      </w:pPr>
                    </w:p>
                    <w:p w14:paraId="137F57B2" w14:textId="77777777" w:rsidR="00DD1ECC" w:rsidRDefault="00DD1ECC" w:rsidP="005F09E4">
                      <w:pPr>
                        <w:pStyle w:val="Corps"/>
                      </w:pPr>
                    </w:p>
                    <w:p w14:paraId="17541088" w14:textId="77777777" w:rsidR="00DD1ECC" w:rsidRDefault="00DD1ECC" w:rsidP="005F09E4">
                      <w:pPr>
                        <w:pStyle w:val="Corps"/>
                        <w:jc w:val="left"/>
                        <w:rPr>
                          <w:b/>
                          <w:bCs/>
                          <w:color w:val="FFFFFF"/>
                          <w:sz w:val="18"/>
                          <w:szCs w:val="18"/>
                          <w:u w:color="FFFFFF"/>
                        </w:rPr>
                      </w:pPr>
                    </w:p>
                    <w:p w14:paraId="0F0AF9D4" w14:textId="77777777" w:rsidR="00DD1ECC" w:rsidRDefault="00DD1ECC" w:rsidP="005F09E4">
                      <w:pPr>
                        <w:pStyle w:val="Corps"/>
                      </w:pPr>
                    </w:p>
                    <w:p w14:paraId="331EEFA1" w14:textId="77777777" w:rsidR="00DD1ECC" w:rsidRDefault="00DD1ECC" w:rsidP="005F09E4">
                      <w:pPr>
                        <w:pStyle w:val="Corps"/>
                        <w:jc w:val="left"/>
                        <w:rPr>
                          <w:b/>
                          <w:bCs/>
                          <w:color w:val="FFFFFF"/>
                          <w:sz w:val="18"/>
                          <w:szCs w:val="18"/>
                          <w:u w:color="FFFFFF"/>
                        </w:rPr>
                      </w:pPr>
                    </w:p>
                    <w:p w14:paraId="44DBB8C2" w14:textId="77777777" w:rsidR="00DD1ECC" w:rsidRDefault="00DD1ECC" w:rsidP="005F09E4">
                      <w:pPr>
                        <w:pStyle w:val="Corps"/>
                      </w:pPr>
                    </w:p>
                    <w:p w14:paraId="3C4BD4B0" w14:textId="77777777" w:rsidR="00DD1ECC" w:rsidRDefault="00DD1ECC" w:rsidP="005F09E4">
                      <w:pPr>
                        <w:pStyle w:val="Corps"/>
                        <w:jc w:val="left"/>
                        <w:rPr>
                          <w:b/>
                          <w:bCs/>
                          <w:color w:val="FFFFFF"/>
                          <w:sz w:val="18"/>
                          <w:szCs w:val="18"/>
                          <w:u w:color="FFFFFF"/>
                        </w:rPr>
                      </w:pPr>
                    </w:p>
                    <w:p w14:paraId="442B3CCD" w14:textId="77777777" w:rsidR="00DD1ECC" w:rsidRDefault="00DD1ECC" w:rsidP="005F09E4">
                      <w:pPr>
                        <w:pStyle w:val="Corps"/>
                      </w:pPr>
                    </w:p>
                    <w:p w14:paraId="49C86EA5" w14:textId="77777777" w:rsidR="00DD1ECC" w:rsidRDefault="00DD1ECC" w:rsidP="005F09E4">
                      <w:pPr>
                        <w:pStyle w:val="Corps"/>
                        <w:jc w:val="left"/>
                        <w:rPr>
                          <w:b/>
                          <w:bCs/>
                          <w:color w:val="FFFFFF"/>
                          <w:sz w:val="18"/>
                          <w:szCs w:val="18"/>
                          <w:u w:color="FFFFFF"/>
                        </w:rPr>
                      </w:pPr>
                    </w:p>
                    <w:p w14:paraId="2949988B" w14:textId="77777777" w:rsidR="00DD1ECC" w:rsidRDefault="00DD1ECC" w:rsidP="005F09E4">
                      <w:pPr>
                        <w:pStyle w:val="Corps"/>
                      </w:pPr>
                    </w:p>
                    <w:p w14:paraId="076DD5DB" w14:textId="77777777" w:rsidR="00DD1ECC" w:rsidRDefault="00DD1ECC" w:rsidP="005F09E4">
                      <w:pPr>
                        <w:pStyle w:val="Corps"/>
                        <w:jc w:val="left"/>
                        <w:rPr>
                          <w:b/>
                          <w:bCs/>
                          <w:color w:val="FFFFFF"/>
                          <w:sz w:val="18"/>
                          <w:szCs w:val="18"/>
                          <w:u w:color="FFFFFF"/>
                        </w:rPr>
                      </w:pPr>
                    </w:p>
                    <w:p w14:paraId="1BB1DF5E" w14:textId="77777777" w:rsidR="00DD1ECC" w:rsidRDefault="00DD1ECC" w:rsidP="005F09E4">
                      <w:pPr>
                        <w:pStyle w:val="Corps"/>
                      </w:pPr>
                    </w:p>
                    <w:p w14:paraId="11D2E474" w14:textId="77777777" w:rsidR="00DD1ECC" w:rsidRDefault="00DD1ECC" w:rsidP="005F09E4">
                      <w:pPr>
                        <w:pStyle w:val="Corps"/>
                        <w:jc w:val="left"/>
                        <w:rPr>
                          <w:b/>
                          <w:bCs/>
                          <w:color w:val="FFFFFF"/>
                          <w:sz w:val="18"/>
                          <w:szCs w:val="18"/>
                          <w:u w:color="FFFFFF"/>
                        </w:rPr>
                      </w:pPr>
                    </w:p>
                    <w:p w14:paraId="6292FEAB" w14:textId="77777777" w:rsidR="00DD1ECC" w:rsidRDefault="00DD1ECC" w:rsidP="005F09E4">
                      <w:pPr>
                        <w:pStyle w:val="Corps"/>
                      </w:pPr>
                    </w:p>
                  </w:txbxContent>
                </v:textbox>
                <w10:wrap anchorx="page"/>
              </v:rect>
            </w:pict>
          </mc:Fallback>
        </mc:AlternateContent>
      </w:r>
    </w:p>
    <w:p w14:paraId="603ED337" w14:textId="32481FA7" w:rsidR="007E4152" w:rsidRPr="007E4152" w:rsidRDefault="007E4152" w:rsidP="005F09E4">
      <w:pPr>
        <w:pStyle w:val="TM1"/>
        <w:rPr>
          <w:b w:val="0"/>
          <w:lang w:val="fr-FR"/>
        </w:rPr>
      </w:pPr>
    </w:p>
    <w:p w14:paraId="6539CDE1" w14:textId="77777777" w:rsidR="007E4152" w:rsidRPr="007E4152" w:rsidRDefault="007E4152" w:rsidP="005F09E4">
      <w:pPr>
        <w:pStyle w:val="TM1"/>
        <w:rPr>
          <w:b w:val="0"/>
          <w:lang w:val="fr-FR"/>
        </w:rPr>
      </w:pPr>
    </w:p>
    <w:p w14:paraId="17CAC743" w14:textId="42EF012D" w:rsidR="005F09E4" w:rsidRDefault="005F09E4" w:rsidP="005F09E4">
      <w:pPr>
        <w:rPr>
          <w:rFonts w:cs="Arial Unicode MS"/>
          <w:color w:val="000000"/>
          <w:u w:color="000000"/>
          <w:lang w:eastAsia="fr-FR"/>
        </w:rPr>
      </w:pPr>
    </w:p>
    <w:p w14:paraId="15DB1623" w14:textId="70893D53" w:rsidR="002D5420" w:rsidRDefault="002D5420" w:rsidP="005F09E4">
      <w:pPr>
        <w:rPr>
          <w:rFonts w:cs="Arial Unicode MS"/>
          <w:color w:val="000000"/>
          <w:u w:color="000000"/>
          <w:lang w:eastAsia="fr-FR"/>
        </w:rPr>
      </w:pPr>
    </w:p>
    <w:p w14:paraId="69580E6D" w14:textId="20159669" w:rsidR="007F587D" w:rsidRDefault="007F587D">
      <w:pPr>
        <w:jc w:val="left"/>
        <w:rPr>
          <w:rFonts w:cs="Arial Unicode MS"/>
          <w:color w:val="000000"/>
          <w:u w:color="000000"/>
          <w:lang w:eastAsia="fr-FR"/>
        </w:rPr>
      </w:pPr>
      <w:r>
        <w:rPr>
          <w:rFonts w:cs="Arial Unicode MS"/>
          <w:color w:val="000000"/>
          <w:u w:color="000000"/>
          <w:lang w:eastAsia="fr-FR"/>
        </w:rPr>
        <w:br w:type="page"/>
      </w:r>
    </w:p>
    <w:p w14:paraId="7737EB85" w14:textId="77777777" w:rsidR="005F09E4" w:rsidRDefault="005F09E4" w:rsidP="005F09E4">
      <w:pPr>
        <w:rPr>
          <w:rFonts w:cs="Arial Unicode MS"/>
          <w:color w:val="000000"/>
          <w:u w:color="000000"/>
          <w:lang w:eastAsia="fr-FR"/>
        </w:rPr>
      </w:pPr>
    </w:p>
    <w:p w14:paraId="44E460DC" w14:textId="412DE9EF" w:rsidR="0039661D" w:rsidRDefault="007F587D" w:rsidP="005F09E4">
      <w:pPr>
        <w:rPr>
          <w:rFonts w:cs="Arial Unicode MS"/>
          <w:color w:val="000000"/>
          <w:u w:color="000000"/>
          <w:lang w:eastAsia="fr-FR"/>
        </w:rPr>
      </w:pPr>
      <w:bookmarkStart w:id="257" w:name="_Toc442173342"/>
      <w:r w:rsidRPr="005F09E4">
        <w:rPr>
          <w:rFonts w:cs="Arial Unicode MS"/>
          <w:b/>
          <w:bCs/>
          <w:smallCaps/>
          <w:noProof/>
          <w:color w:val="FFFFFF"/>
          <w:sz w:val="32"/>
          <w:szCs w:val="32"/>
          <w:u w:color="FFFFFF"/>
          <w:lang w:eastAsia="fr-FR"/>
        </w:rPr>
        <mc:AlternateContent>
          <mc:Choice Requires="wps">
            <w:drawing>
              <wp:anchor distT="0" distB="0" distL="0" distR="0" simplePos="0" relativeHeight="251731456" behindDoc="1" locked="0" layoutInCell="1" allowOverlap="1" wp14:anchorId="30C2E19C" wp14:editId="2DA8C7D1">
                <wp:simplePos x="0" y="0"/>
                <wp:positionH relativeFrom="page">
                  <wp:align>left</wp:align>
                </wp:positionH>
                <wp:positionV relativeFrom="paragraph">
                  <wp:posOffset>259946</wp:posOffset>
                </wp:positionV>
                <wp:extent cx="2637692" cy="374073"/>
                <wp:effectExtent l="0" t="0" r="0" b="6985"/>
                <wp:wrapNone/>
                <wp:docPr id="1073741841" name="officeArt object"/>
                <wp:cNvGraphicFramePr/>
                <a:graphic xmlns:a="http://schemas.openxmlformats.org/drawingml/2006/main">
                  <a:graphicData uri="http://schemas.microsoft.com/office/word/2010/wordprocessingShape">
                    <wps:wsp>
                      <wps:cNvSpPr/>
                      <wps:spPr>
                        <a:xfrm>
                          <a:off x="0" y="0"/>
                          <a:ext cx="2637692" cy="374073"/>
                        </a:xfrm>
                        <a:prstGeom prst="rect">
                          <a:avLst/>
                        </a:prstGeom>
                        <a:solidFill>
                          <a:srgbClr val="EE5859"/>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56C3B10C" id="officeArt object" o:spid="_x0000_s1026" style="position:absolute;margin-left:0;margin-top:20.45pt;width:207.7pt;height:29.45pt;z-index:-251585024;visibility:visible;mso-wrap-style:square;mso-width-percent:0;mso-height-percent:0;mso-wrap-distance-left:0;mso-wrap-distance-top:0;mso-wrap-distance-right:0;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" fillcolor="#ee5859" stroked="f" strokeweight="1pt">
                <v:stroke miterlimit="4"/>
                <w10:wrap anchorx="page"/>
              </v:rect>
            </w:pict>
          </mc:Fallback>
        </mc:AlternateContent>
      </w:r>
      <w:bookmarkEnd w:id="257"/>
    </w:p>
    <w:p w14:paraId="4E36C6C2" w14:textId="53B3837E" w:rsidR="005F09E4" w:rsidRPr="005F09E4" w:rsidRDefault="00004F50" w:rsidP="005F09E4">
      <w:pPr>
        <w:keepNext/>
        <w:spacing w:before="240" w:line="240" w:lineRule="auto"/>
        <w:outlineLvl w:val="0"/>
        <w:rPr>
          <w:rFonts w:cs="Arial Unicode MS"/>
          <w:b/>
          <w:bCs/>
          <w:smallCaps/>
          <w:color w:val="FFFFFF"/>
          <w:sz w:val="32"/>
          <w:szCs w:val="32"/>
          <w:u w:color="FFFFFF"/>
          <w:lang w:eastAsia="fr-FR"/>
        </w:rPr>
      </w:pPr>
      <w:r>
        <w:rPr>
          <w:rFonts w:cs="Arial Unicode MS"/>
          <w:b/>
          <w:bCs/>
          <w:smallCaps/>
          <w:color w:val="FFFFFF"/>
          <w:sz w:val="32"/>
          <w:szCs w:val="32"/>
          <w:u w:color="FFFFFF"/>
          <w:lang w:eastAsia="fr-FR"/>
        </w:rPr>
        <w:t>résumé</w:t>
      </w:r>
      <w:r w:rsidR="00CA64F1">
        <w:rPr>
          <w:rFonts w:cs="Arial Unicode MS"/>
          <w:b/>
          <w:bCs/>
          <w:smallCaps/>
          <w:color w:val="FFFFFF"/>
          <w:sz w:val="32"/>
          <w:szCs w:val="32"/>
          <w:u w:color="FFFFFF"/>
          <w:lang w:eastAsia="fr-FR"/>
        </w:rPr>
        <w:t xml:space="preserve"> synthétique</w:t>
      </w:r>
    </w:p>
    <w:p w14:paraId="7086F635" w14:textId="77777777" w:rsidR="0039661D" w:rsidRPr="005F09E4" w:rsidRDefault="0039661D" w:rsidP="005F09E4">
      <w:pPr>
        <w:spacing w:line="240" w:lineRule="auto"/>
        <w:rPr>
          <w:rFonts w:cs="Arial Unicode MS"/>
          <w:color w:val="000000"/>
          <w:u w:color="000000"/>
          <w:shd w:val="clear" w:color="auto" w:fill="FFFFFF"/>
          <w:lang w:eastAsia="fr-FR"/>
        </w:rPr>
      </w:pPr>
    </w:p>
    <w:p w14:paraId="46125806" w14:textId="30F6F265" w:rsidR="005F09E4" w:rsidRPr="005F09E4" w:rsidRDefault="005F09E4" w:rsidP="000E4FBB">
      <w:pPr>
        <w:spacing w:after="0" w:line="240" w:lineRule="auto"/>
        <w:ind w:firstLine="720"/>
        <w:rPr>
          <w:rFonts w:cs="Arial Unicode MS"/>
          <w:color w:val="000000"/>
          <w:u w:color="000000"/>
          <w:lang w:eastAsia="fr-FR"/>
        </w:rPr>
      </w:pPr>
      <w:r w:rsidRPr="005F09E4">
        <w:rPr>
          <w:rFonts w:cs="Arial Unicode MS"/>
          <w:color w:val="000000"/>
          <w:u w:color="000000"/>
          <w:lang w:eastAsia="fr-FR"/>
        </w:rPr>
        <w:t>La situation d’insécurité a considérablement augmenté suite à la multiplication des attaques menées par les forces ar</w:t>
      </w:r>
      <w:r w:rsidR="003E2346">
        <w:rPr>
          <w:rFonts w:cs="Arial Unicode MS"/>
          <w:color w:val="000000"/>
          <w:u w:color="000000"/>
          <w:lang w:eastAsia="fr-FR"/>
        </w:rPr>
        <w:t>mées liées au groupe terroriste</w:t>
      </w:r>
      <w:r w:rsidRPr="005F09E4">
        <w:rPr>
          <w:rFonts w:cs="Arial Unicode MS"/>
          <w:color w:val="000000"/>
          <w:u w:color="000000"/>
          <w:lang w:eastAsia="fr-FR"/>
        </w:rPr>
        <w:t xml:space="preserve"> Boko-Haram de part et d’autre de la frontière avec le Nigéria au cours de l’année 2015. En effet, les exactions répétées ainsi que les violations des droits humains commises </w:t>
      </w:r>
      <w:r w:rsidR="00D16C38">
        <w:rPr>
          <w:rFonts w:cs="Arial Unicode MS"/>
          <w:color w:val="000000"/>
          <w:u w:color="000000"/>
          <w:lang w:eastAsia="fr-FR"/>
        </w:rPr>
        <w:t>sur les populations poussent de nombreuses personnes</w:t>
      </w:r>
      <w:r w:rsidRPr="005F09E4">
        <w:rPr>
          <w:rFonts w:cs="Arial Unicode MS"/>
          <w:color w:val="000000"/>
          <w:u w:color="000000"/>
          <w:lang w:eastAsia="fr-FR"/>
        </w:rPr>
        <w:t xml:space="preserve"> </w:t>
      </w:r>
      <w:r w:rsidR="00D16C38">
        <w:rPr>
          <w:rFonts w:cs="Arial Unicode MS"/>
          <w:color w:val="000000"/>
          <w:u w:color="000000"/>
          <w:lang w:eastAsia="fr-FR"/>
        </w:rPr>
        <w:t xml:space="preserve">à quitter leurs lieux d’habitation. Les retournés et réfugiés nigérians s’installent au Niger </w:t>
      </w:r>
      <w:r w:rsidRPr="005F09E4">
        <w:rPr>
          <w:rFonts w:cs="Arial Unicode MS"/>
          <w:color w:val="000000"/>
          <w:u w:color="000000"/>
          <w:lang w:eastAsia="fr-FR"/>
        </w:rPr>
        <w:t xml:space="preserve">dans les camps de réfugiés de Kabalewa et Sayam Forage </w:t>
      </w:r>
      <w:r w:rsidR="00D16C38">
        <w:rPr>
          <w:rFonts w:cs="Arial Unicode MS"/>
          <w:color w:val="000000"/>
          <w:u w:color="000000"/>
          <w:lang w:eastAsia="fr-FR"/>
        </w:rPr>
        <w:t>et</w:t>
      </w:r>
      <w:r w:rsidRPr="005F09E4">
        <w:rPr>
          <w:rFonts w:cs="Arial Unicode MS"/>
          <w:color w:val="000000"/>
          <w:u w:color="000000"/>
          <w:lang w:eastAsia="fr-FR"/>
        </w:rPr>
        <w:t xml:space="preserve"> trouvent refuge au sein des communautés hôtes déjà touchées par des conditions de vie difficiles, le manque d’accès aux services sociaux de base et aux moyens de subsistance. Ces attaques provoquent également des mouvements de populations internes à l’intérieur de la zone pour lesquels un réel manque d’informations existe au sein de la communauté humanitaire. Selon les données du Gouvernement Nigérien de décembre 2015, la région de Diffa compte 93,343 personnes réfugiées nigérians et 72, 549 retournés nigériens nécessitant une assistance humanitaire rapide et coordonnée. </w:t>
      </w:r>
    </w:p>
    <w:p w14:paraId="48C7ACA1" w14:textId="77777777" w:rsidR="005F09E4" w:rsidRPr="005F09E4" w:rsidRDefault="005F09E4" w:rsidP="000E4FBB">
      <w:pPr>
        <w:spacing w:after="0" w:line="240" w:lineRule="auto"/>
        <w:ind w:left="720"/>
        <w:rPr>
          <w:rFonts w:cs="Arial Unicode MS"/>
          <w:color w:val="000000"/>
          <w:sz w:val="10"/>
          <w:szCs w:val="10"/>
          <w:u w:color="000000"/>
          <w:lang w:eastAsia="fr-FR"/>
        </w:rPr>
      </w:pPr>
    </w:p>
    <w:p w14:paraId="2F367D26" w14:textId="0E0ABD78" w:rsidR="005F09E4" w:rsidRPr="005F09E4" w:rsidRDefault="005F09E4" w:rsidP="000E4FBB">
      <w:pPr>
        <w:spacing w:after="0" w:line="240" w:lineRule="auto"/>
        <w:rPr>
          <w:rFonts w:cs="Arial Unicode MS"/>
          <w:color w:val="000000"/>
          <w:u w:color="000000"/>
          <w:lang w:eastAsia="fr-FR"/>
        </w:rPr>
      </w:pPr>
      <w:r w:rsidRPr="005F09E4">
        <w:rPr>
          <w:rFonts w:cs="Arial Unicode MS"/>
          <w:color w:val="000000"/>
          <w:u w:color="000000"/>
          <w:lang w:eastAsia="fr-FR"/>
        </w:rPr>
        <w:t xml:space="preserve">Le Haut-Commissariat des Nations Unies pour les Réfugiés (UNHCR) a financé en 2015 un projet de gestion de l’information mis en œuvre par REACH Initiative pour améliorer les connaissances des acteurs humanitaires dans la région de Diffa. Le présent rapport diffuse et analyse les informations récoltées au cours de la dernière évaluation s’inscrivant dans ce projet. Cette évaluation a pour objectif de comprendre les tendances relatives aux conditions de vie des ménages déplacés en mettant l’accent sur </w:t>
      </w:r>
      <w:r w:rsidR="00D16C38">
        <w:rPr>
          <w:rFonts w:cs="Arial Unicode MS"/>
          <w:color w:val="000000"/>
          <w:u w:color="000000"/>
          <w:lang w:eastAsia="fr-FR"/>
        </w:rPr>
        <w:t>les aspects relatifs</w:t>
      </w:r>
      <w:r w:rsidRPr="005F09E4">
        <w:rPr>
          <w:rFonts w:cs="Arial Unicode MS"/>
          <w:color w:val="000000"/>
          <w:u w:color="000000"/>
          <w:lang w:eastAsia="fr-FR"/>
        </w:rPr>
        <w:t xml:space="preserve"> aux abris et biens non-alimentaires. L’</w:t>
      </w:r>
      <w:r w:rsidRPr="00D16C38">
        <w:rPr>
          <w:rFonts w:cs="Arial Unicode MS"/>
          <w:i/>
          <w:color w:val="000000"/>
          <w:u w:color="000000"/>
          <w:lang w:eastAsia="fr-FR"/>
        </w:rPr>
        <w:t xml:space="preserve">évaluation rapide abris </w:t>
      </w:r>
      <w:r w:rsidRPr="005F09E4">
        <w:rPr>
          <w:rFonts w:cs="Arial Unicode MS"/>
          <w:color w:val="000000"/>
          <w:u w:color="000000"/>
          <w:lang w:eastAsia="fr-FR"/>
        </w:rPr>
        <w:t xml:space="preserve">a été effectuée dans 14 localités, réparties dans quatre départements de la région de Diffa, soit les départements de Bosso, Diffa, N’Guigmi et Maine-Soroa, entre le 17 et le 20 décembre 2015. Au total 1317 ménages comprenant des réfugiés nigérians, des retournés nigériens ainsi que des déplacés internes ont répondu à un questionnaire d’enquête relatifs aux secteurs d’intérêts suivants : démographie, mouvements </w:t>
      </w:r>
      <w:r w:rsidR="00D16C38">
        <w:rPr>
          <w:rFonts w:cs="Arial Unicode MS"/>
          <w:color w:val="000000"/>
          <w:u w:color="000000"/>
          <w:lang w:eastAsia="fr-FR"/>
        </w:rPr>
        <w:t>de population, typologie/</w:t>
      </w:r>
      <w:r w:rsidRPr="005F09E4">
        <w:rPr>
          <w:rFonts w:cs="Arial Unicode MS"/>
          <w:color w:val="000000"/>
          <w:u w:color="000000"/>
          <w:lang w:eastAsia="fr-FR"/>
        </w:rPr>
        <w:t>conditions des abris, propriété foncière</w:t>
      </w:r>
      <w:r w:rsidRPr="005F09E4">
        <w:rPr>
          <w:rFonts w:cs="Arial Unicode MS"/>
          <w:color w:val="000000"/>
          <w:u w:color="000000"/>
          <w:vertAlign w:val="superscript"/>
          <w:lang w:eastAsia="fr-FR"/>
        </w:rPr>
        <w:footnoteReference w:id="1"/>
      </w:r>
      <w:r w:rsidR="00325572">
        <w:rPr>
          <w:rFonts w:cs="Arial Unicode MS"/>
          <w:color w:val="000000"/>
          <w:u w:color="000000"/>
          <w:lang w:eastAsia="fr-FR"/>
        </w:rPr>
        <w:t xml:space="preserve">, </w:t>
      </w:r>
      <w:r w:rsidR="00325572" w:rsidRPr="005F09E4">
        <w:rPr>
          <w:rFonts w:cs="Arial Unicode MS"/>
          <w:color w:val="000000"/>
          <w:u w:color="000000"/>
          <w:lang w:eastAsia="fr-FR"/>
        </w:rPr>
        <w:t>Biens</w:t>
      </w:r>
      <w:r w:rsidRPr="005F09E4">
        <w:rPr>
          <w:rFonts w:cs="Arial Unicode MS"/>
          <w:color w:val="000000"/>
          <w:u w:color="000000"/>
          <w:lang w:eastAsia="fr-FR"/>
        </w:rPr>
        <w:t xml:space="preserve"> </w:t>
      </w:r>
      <w:r w:rsidR="00D16C38">
        <w:rPr>
          <w:rFonts w:cs="Arial Unicode MS"/>
          <w:color w:val="000000"/>
          <w:u w:color="000000"/>
          <w:lang w:eastAsia="fr-FR"/>
        </w:rPr>
        <w:t>non alimentaires, eau hygiène,</w:t>
      </w:r>
      <w:r w:rsidRPr="005F09E4">
        <w:rPr>
          <w:rFonts w:cs="Arial Unicode MS"/>
          <w:color w:val="000000"/>
          <w:u w:color="000000"/>
          <w:lang w:eastAsia="fr-FR"/>
        </w:rPr>
        <w:t xml:space="preserve"> assainissement </w:t>
      </w:r>
      <w:r w:rsidR="000E6C51">
        <w:rPr>
          <w:rFonts w:cs="Arial Unicode MS"/>
          <w:color w:val="000000"/>
          <w:u w:color="000000"/>
          <w:lang w:eastAsia="fr-FR"/>
        </w:rPr>
        <w:t>(</w:t>
      </w:r>
      <w:r w:rsidR="00D16C38">
        <w:rPr>
          <w:rFonts w:cs="Arial Unicode MS"/>
          <w:color w:val="000000"/>
          <w:u w:color="000000"/>
          <w:lang w:eastAsia="fr-FR"/>
        </w:rPr>
        <w:t>E</w:t>
      </w:r>
      <w:r w:rsidR="000E6C51">
        <w:rPr>
          <w:rFonts w:cs="Arial Unicode MS"/>
          <w:color w:val="000000"/>
          <w:u w:color="000000"/>
          <w:lang w:eastAsia="fr-FR"/>
        </w:rPr>
        <w:t>H</w:t>
      </w:r>
      <w:r w:rsidR="00D16C38">
        <w:rPr>
          <w:rFonts w:cs="Arial Unicode MS"/>
          <w:color w:val="000000"/>
          <w:u w:color="000000"/>
          <w:lang w:eastAsia="fr-FR"/>
        </w:rPr>
        <w:t xml:space="preserve">A) </w:t>
      </w:r>
      <w:r w:rsidRPr="005F09E4">
        <w:rPr>
          <w:rFonts w:cs="Arial Unicode MS"/>
          <w:color w:val="000000"/>
          <w:u w:color="000000"/>
          <w:lang w:eastAsia="fr-FR"/>
        </w:rPr>
        <w:t>et assistance humanitaire reçue.</w:t>
      </w:r>
    </w:p>
    <w:p w14:paraId="586BDA6B" w14:textId="77777777" w:rsidR="005F09E4" w:rsidRPr="005F09E4" w:rsidRDefault="005F09E4" w:rsidP="000E4FBB">
      <w:pPr>
        <w:spacing w:after="0" w:line="240" w:lineRule="auto"/>
        <w:rPr>
          <w:rFonts w:cs="Arial Unicode MS"/>
          <w:color w:val="000000"/>
          <w:u w:color="000000"/>
          <w:lang w:eastAsia="fr-FR"/>
        </w:rPr>
      </w:pPr>
    </w:p>
    <w:p w14:paraId="3CA71CE1" w14:textId="7F9E03E8" w:rsidR="005F09E4" w:rsidRPr="005F09E4" w:rsidRDefault="005F09E4" w:rsidP="000E4FBB">
      <w:pPr>
        <w:spacing w:after="0" w:line="240" w:lineRule="auto"/>
        <w:rPr>
          <w:rFonts w:cs="Arial Unicode MS"/>
          <w:color w:val="000000"/>
          <w:u w:color="000000"/>
          <w:lang w:eastAsia="fr-FR"/>
        </w:rPr>
      </w:pPr>
      <w:r w:rsidRPr="005F09E4">
        <w:rPr>
          <w:rFonts w:cs="Arial Unicode MS"/>
          <w:color w:val="000000"/>
          <w:u w:color="000000"/>
          <w:lang w:eastAsia="fr-FR"/>
        </w:rPr>
        <w:t xml:space="preserve">La stratégie d’évaluation et la méthodologie des enquêtes ont été déterminées par REACH Initiative, l’UNHCR et le Groupe de Travail Abris et Biens Non-alimentaires (GTABNA) afin de coordonner les besoins spécifiques de la communauté humanitaire. La mise en œuvre de cette évaluation a été effectuée par les équipes de REACH Initiative avec la collaboration et la participation des autorités locales de chaque village. Les données ont été récoltées au niveau du ménage et sont désagrégées par village assurant une meilleure appréciation </w:t>
      </w:r>
      <w:r w:rsidR="00D16C38">
        <w:rPr>
          <w:rFonts w:cs="Arial Unicode MS"/>
          <w:color w:val="000000"/>
          <w:u w:color="000000"/>
          <w:lang w:eastAsia="fr-FR"/>
        </w:rPr>
        <w:t xml:space="preserve">des inégalités au niveau local. </w:t>
      </w:r>
      <w:r w:rsidRPr="005F09E4">
        <w:rPr>
          <w:rFonts w:cs="Arial Unicode MS"/>
          <w:color w:val="000000"/>
          <w:u w:color="000000"/>
          <w:lang w:eastAsia="fr-FR"/>
        </w:rPr>
        <w:t>Ainsi, des tendances descriptives sont présentées au sein de ce rapport sur la présence des services sociaux de bases, sur les conditions de vie et le degré de vulnérabilité des ménages ainsi que la typologie des abris investis par les ménages déplacés</w:t>
      </w:r>
      <w:r w:rsidR="00D16C38">
        <w:rPr>
          <w:rFonts w:cs="Arial Unicode MS"/>
          <w:color w:val="000000"/>
          <w:u w:color="000000"/>
          <w:lang w:eastAsia="fr-FR"/>
        </w:rPr>
        <w:t>, retournés et réfugiés</w:t>
      </w:r>
      <w:r w:rsidRPr="005F09E4">
        <w:rPr>
          <w:rFonts w:cs="Arial Unicode MS"/>
          <w:color w:val="000000"/>
          <w:u w:color="000000"/>
          <w:lang w:eastAsia="fr-FR"/>
        </w:rPr>
        <w:t xml:space="preserve">. </w:t>
      </w:r>
    </w:p>
    <w:p w14:paraId="720BADB1" w14:textId="77777777" w:rsidR="005F09E4" w:rsidRPr="005F09E4" w:rsidRDefault="005F09E4" w:rsidP="000E4FBB">
      <w:pPr>
        <w:spacing w:after="0" w:line="240" w:lineRule="auto"/>
        <w:rPr>
          <w:rFonts w:cs="Arial Unicode MS"/>
          <w:color w:val="000000"/>
          <w:u w:color="000000"/>
          <w:lang w:eastAsia="fr-FR"/>
        </w:rPr>
      </w:pPr>
    </w:p>
    <w:p w14:paraId="0A9FC5DD" w14:textId="77777777" w:rsidR="007F587D" w:rsidRDefault="005F09E4" w:rsidP="007F587D">
      <w:pPr>
        <w:spacing w:after="0" w:line="240" w:lineRule="auto"/>
        <w:rPr>
          <w:rFonts w:cs="Arial Unicode MS"/>
          <w:color w:val="000000"/>
          <w:u w:color="000000"/>
          <w:lang w:eastAsia="fr-FR"/>
        </w:rPr>
      </w:pPr>
      <w:r w:rsidRPr="005F09E4">
        <w:rPr>
          <w:rFonts w:cs="Arial Unicode MS"/>
          <w:color w:val="000000"/>
          <w:u w:color="000000"/>
          <w:lang w:eastAsia="fr-FR"/>
        </w:rPr>
        <w:t xml:space="preserve">Il est a noté que cette évaluation donne un aperçu quantitatif des intentions de déplacements des ménages mais ne permet pas d’appréhender la complexité des </w:t>
      </w:r>
      <w:r w:rsidR="00D16C38">
        <w:rPr>
          <w:rFonts w:cs="Arial Unicode MS"/>
          <w:color w:val="000000"/>
          <w:u w:color="000000"/>
          <w:lang w:eastAsia="fr-FR"/>
        </w:rPr>
        <w:t>tendances à l’échelle de la région</w:t>
      </w:r>
      <w:r w:rsidRPr="005F09E4">
        <w:rPr>
          <w:rFonts w:cs="Arial Unicode MS"/>
          <w:color w:val="000000"/>
          <w:u w:color="000000"/>
          <w:lang w:eastAsia="fr-FR"/>
        </w:rPr>
        <w:t xml:space="preserve">. Ainsi, les résultats </w:t>
      </w:r>
      <w:r w:rsidR="00C56175">
        <w:rPr>
          <w:rFonts w:cs="Arial Unicode MS"/>
          <w:color w:val="000000"/>
          <w:u w:color="000000"/>
          <w:lang w:eastAsia="fr-FR"/>
        </w:rPr>
        <w:t>obtenus permettent de comprendre les besoins des ménages dans les sites spontanés actuels et complètent l</w:t>
      </w:r>
      <w:r w:rsidRPr="005F09E4">
        <w:rPr>
          <w:rFonts w:cs="Arial Unicode MS"/>
          <w:color w:val="000000"/>
          <w:u w:color="000000"/>
          <w:lang w:eastAsia="fr-FR"/>
        </w:rPr>
        <w:t>es autres publications REACH Initiative</w:t>
      </w:r>
      <w:r w:rsidRPr="005F09E4">
        <w:rPr>
          <w:rFonts w:cs="Arial Unicode MS"/>
          <w:color w:val="000000"/>
          <w:u w:color="000000"/>
          <w:vertAlign w:val="superscript"/>
          <w:lang w:eastAsia="fr-FR"/>
        </w:rPr>
        <w:footnoteReference w:id="2"/>
      </w:r>
      <w:r w:rsidR="00C56175">
        <w:rPr>
          <w:rFonts w:cs="Arial Unicode MS"/>
          <w:color w:val="000000"/>
          <w:u w:color="000000"/>
          <w:lang w:eastAsia="fr-FR"/>
        </w:rPr>
        <w:t xml:space="preserve"> sur ce sujet</w:t>
      </w:r>
      <w:r w:rsidR="00C56175">
        <w:rPr>
          <w:rStyle w:val="Appelnotedebasdep"/>
          <w:rFonts w:cs="Arial Unicode MS"/>
          <w:color w:val="000000"/>
          <w:u w:color="000000"/>
          <w:lang w:eastAsia="fr-FR"/>
        </w:rPr>
        <w:footnoteReference w:id="3"/>
      </w:r>
      <w:r w:rsidR="007F587D">
        <w:rPr>
          <w:rFonts w:cs="Arial Unicode MS"/>
          <w:color w:val="000000"/>
          <w:u w:color="000000"/>
          <w:lang w:eastAsia="fr-FR"/>
        </w:rPr>
        <w:t xml:space="preserve">. </w:t>
      </w:r>
    </w:p>
    <w:p w14:paraId="27E5E9AE" w14:textId="77777777" w:rsidR="007F587D" w:rsidRDefault="007F587D">
      <w:pPr>
        <w:jc w:val="left"/>
        <w:rPr>
          <w:rFonts w:cs="Arial Unicode MS"/>
          <w:color w:val="000000"/>
          <w:u w:color="000000"/>
          <w:lang w:eastAsia="fr-FR"/>
        </w:rPr>
      </w:pPr>
      <w:r>
        <w:rPr>
          <w:rFonts w:cs="Arial Unicode MS"/>
          <w:color w:val="000000"/>
          <w:u w:color="000000"/>
          <w:lang w:eastAsia="fr-FR"/>
        </w:rPr>
        <w:br w:type="page"/>
      </w:r>
    </w:p>
    <w:p w14:paraId="0A9421BB" w14:textId="11BA01DB" w:rsidR="00315758" w:rsidRPr="007F587D" w:rsidRDefault="00315758" w:rsidP="007F587D">
      <w:pPr>
        <w:spacing w:after="0" w:line="240" w:lineRule="auto"/>
        <w:rPr>
          <w:rFonts w:cs="Arial Unicode MS"/>
          <w:color w:val="000000"/>
          <w:u w:color="000000"/>
          <w:lang w:eastAsia="fr-FR"/>
        </w:rPr>
      </w:pPr>
      <w:r w:rsidRPr="005F09E4">
        <w:rPr>
          <w:rFonts w:cs="Arial Unicode MS"/>
          <w:b/>
          <w:bCs/>
          <w:color w:val="EE5859"/>
          <w:sz w:val="28"/>
          <w:szCs w:val="28"/>
          <w:u w:color="EE5859"/>
          <w:lang w:eastAsia="fr-FR"/>
        </w:rPr>
        <w:lastRenderedPageBreak/>
        <w:t>Liste des acronymes</w:t>
      </w:r>
    </w:p>
    <w:p w14:paraId="6FDEA94B" w14:textId="77777777" w:rsidR="00315758" w:rsidRDefault="00315758" w:rsidP="005F09E4">
      <w:pPr>
        <w:spacing w:after="0" w:line="240" w:lineRule="auto"/>
        <w:ind w:left="360"/>
        <w:rPr>
          <w:rFonts w:cs="Arial Unicode MS"/>
          <w:b/>
          <w:bCs/>
          <w:color w:val="000000"/>
          <w:u w:color="000000"/>
          <w:lang w:eastAsia="fr-FR"/>
        </w:rPr>
      </w:pPr>
    </w:p>
    <w:p w14:paraId="49E37285" w14:textId="3DC988AA" w:rsidR="004B38AD" w:rsidRDefault="004B38AD" w:rsidP="005F09E4">
      <w:pPr>
        <w:spacing w:after="0" w:line="240" w:lineRule="auto"/>
        <w:ind w:left="360"/>
        <w:rPr>
          <w:rFonts w:cs="Arial Unicode MS"/>
          <w:b/>
          <w:bCs/>
          <w:color w:val="000000"/>
          <w:u w:color="000000"/>
          <w:lang w:eastAsia="fr-FR"/>
        </w:rPr>
      </w:pPr>
      <w:r>
        <w:rPr>
          <w:rFonts w:cs="Arial Unicode MS"/>
          <w:b/>
          <w:bCs/>
          <w:color w:val="000000"/>
          <w:u w:color="000000"/>
          <w:lang w:eastAsia="fr-FR"/>
        </w:rPr>
        <w:t>DREC-R</w:t>
      </w:r>
      <w:r>
        <w:rPr>
          <w:rFonts w:cs="Arial Unicode MS"/>
          <w:b/>
          <w:bCs/>
          <w:color w:val="000000"/>
          <w:u w:color="000000"/>
          <w:lang w:eastAsia="fr-FR"/>
        </w:rPr>
        <w:tab/>
      </w:r>
      <w:r w:rsidRPr="004B38AD">
        <w:rPr>
          <w:rFonts w:cs="Arial Unicode MS"/>
          <w:bCs/>
          <w:color w:val="000000"/>
          <w:u w:color="000000"/>
          <w:lang w:eastAsia="fr-FR"/>
        </w:rPr>
        <w:t xml:space="preserve">Direction Régional de l’Etat Civil et de Réfugiés </w:t>
      </w:r>
    </w:p>
    <w:p w14:paraId="59BCB4CA" w14:textId="377087B8" w:rsidR="004B38AD" w:rsidRDefault="004B38AD" w:rsidP="005F09E4">
      <w:pPr>
        <w:spacing w:after="0" w:line="240" w:lineRule="auto"/>
        <w:ind w:left="360"/>
        <w:rPr>
          <w:rFonts w:cs="Arial Unicode MS"/>
          <w:b/>
          <w:bCs/>
          <w:color w:val="000000"/>
          <w:u w:color="000000"/>
          <w:lang w:eastAsia="fr-FR"/>
        </w:rPr>
      </w:pPr>
      <w:r w:rsidRPr="005F09E4">
        <w:rPr>
          <w:rFonts w:cs="Arial Unicode MS"/>
          <w:b/>
          <w:bCs/>
          <w:color w:val="000000"/>
          <w:u w:color="000000"/>
          <w:lang w:eastAsia="fr-FR"/>
        </w:rPr>
        <w:t>GTABNA</w:t>
      </w:r>
      <w:r w:rsidRPr="005F09E4">
        <w:rPr>
          <w:rFonts w:cs="Arial Unicode MS"/>
          <w:color w:val="000000"/>
          <w:u w:color="000000"/>
          <w:lang w:eastAsia="fr-FR"/>
        </w:rPr>
        <w:tab/>
        <w:t>Groupe de Travail Abris et Bien Non Alimentaires</w:t>
      </w:r>
    </w:p>
    <w:p w14:paraId="2D1111AC" w14:textId="77777777" w:rsidR="005F09E4" w:rsidRPr="005F09E4" w:rsidRDefault="005F09E4" w:rsidP="005F09E4">
      <w:pPr>
        <w:spacing w:after="0" w:line="240" w:lineRule="auto"/>
        <w:ind w:left="360"/>
        <w:rPr>
          <w:rFonts w:cs="Arial Unicode MS"/>
          <w:color w:val="000000"/>
          <w:u w:color="000000"/>
          <w:lang w:eastAsia="fr-FR"/>
        </w:rPr>
      </w:pPr>
      <w:r w:rsidRPr="005F09E4">
        <w:rPr>
          <w:rFonts w:cs="Arial Unicode MS"/>
          <w:b/>
          <w:bCs/>
          <w:color w:val="000000"/>
          <w:u w:color="000000"/>
          <w:lang w:eastAsia="fr-FR"/>
        </w:rPr>
        <w:t>HCR</w:t>
      </w:r>
      <w:r w:rsidRPr="005F09E4">
        <w:rPr>
          <w:rFonts w:cs="Arial Unicode MS"/>
          <w:color w:val="000000"/>
          <w:u w:color="000000"/>
          <w:lang w:eastAsia="fr-FR"/>
        </w:rPr>
        <w:tab/>
        <w:t>Haut-Commissariat des Nations Unies pour les Réfugiés</w:t>
      </w:r>
    </w:p>
    <w:p w14:paraId="5E7B9ED5" w14:textId="4B147B11" w:rsidR="005F09E4" w:rsidRPr="005F09E4" w:rsidRDefault="005F09E4" w:rsidP="004B38AD">
      <w:pPr>
        <w:spacing w:after="0" w:line="240" w:lineRule="auto"/>
        <w:ind w:left="360"/>
        <w:rPr>
          <w:rFonts w:cs="Arial Unicode MS"/>
          <w:color w:val="000000"/>
          <w:u w:color="000000"/>
          <w:lang w:eastAsia="fr-FR"/>
        </w:rPr>
      </w:pPr>
      <w:r w:rsidRPr="005F09E4">
        <w:rPr>
          <w:rFonts w:cs="Arial Unicode MS"/>
          <w:b/>
          <w:bCs/>
          <w:color w:val="000000"/>
          <w:u w:color="000000"/>
          <w:lang w:eastAsia="fr-FR"/>
        </w:rPr>
        <w:t>OCHA</w:t>
      </w:r>
      <w:r w:rsidRPr="005F09E4">
        <w:rPr>
          <w:rFonts w:cs="Arial Unicode MS"/>
          <w:color w:val="000000"/>
          <w:u w:color="000000"/>
          <w:lang w:eastAsia="fr-FR"/>
        </w:rPr>
        <w:tab/>
        <w:t>Bureau pour la coordina</w:t>
      </w:r>
      <w:r w:rsidR="004B38AD">
        <w:rPr>
          <w:rFonts w:cs="Arial Unicode MS"/>
          <w:color w:val="000000"/>
          <w:u w:color="000000"/>
          <w:lang w:eastAsia="fr-FR"/>
        </w:rPr>
        <w:t xml:space="preserve">tion des affaires humanitaires </w:t>
      </w:r>
    </w:p>
    <w:p w14:paraId="70319044" w14:textId="57EFC7DE" w:rsidR="007B159A" w:rsidRDefault="005F09E4" w:rsidP="00315758">
      <w:pPr>
        <w:spacing w:after="0" w:line="240" w:lineRule="auto"/>
        <w:ind w:left="360"/>
        <w:rPr>
          <w:rFonts w:cs="Arial Unicode MS"/>
          <w:color w:val="000000"/>
          <w:u w:color="000000"/>
          <w:lang w:eastAsia="fr-FR"/>
        </w:rPr>
      </w:pPr>
      <w:r w:rsidRPr="005F09E4">
        <w:rPr>
          <w:rFonts w:cs="Arial Unicode MS"/>
          <w:b/>
          <w:bCs/>
          <w:color w:val="000000"/>
          <w:u w:color="000000"/>
          <w:lang w:eastAsia="fr-FR"/>
        </w:rPr>
        <w:t xml:space="preserve">OIM </w:t>
      </w:r>
      <w:r w:rsidRPr="005F09E4">
        <w:rPr>
          <w:rFonts w:cs="Arial Unicode MS"/>
          <w:color w:val="000000"/>
          <w:u w:color="000000"/>
          <w:lang w:eastAsia="fr-FR"/>
        </w:rPr>
        <w:tab/>
        <w:t>Organisation</w:t>
      </w:r>
      <w:bookmarkStart w:id="258" w:name="_Toc442173344"/>
      <w:r w:rsidR="00315758">
        <w:rPr>
          <w:rFonts w:cs="Arial Unicode MS"/>
          <w:color w:val="000000"/>
          <w:u w:color="000000"/>
          <w:lang w:eastAsia="fr-FR"/>
        </w:rPr>
        <w:t xml:space="preserve"> Internationale des Migration</w:t>
      </w:r>
    </w:p>
    <w:p w14:paraId="7A76E6D5" w14:textId="13D0BCB0" w:rsidR="004B38AD" w:rsidRPr="004B38AD" w:rsidRDefault="004B38AD" w:rsidP="004B38AD">
      <w:pPr>
        <w:spacing w:after="0" w:line="240" w:lineRule="auto"/>
        <w:ind w:left="360"/>
        <w:rPr>
          <w:rFonts w:cs="Arial Unicode MS"/>
          <w:b/>
          <w:bCs/>
          <w:color w:val="000000"/>
          <w:u w:color="000000"/>
          <w:lang w:eastAsia="fr-FR"/>
        </w:rPr>
      </w:pPr>
      <w:r>
        <w:rPr>
          <w:rFonts w:cs="Arial Unicode MS"/>
          <w:b/>
          <w:bCs/>
          <w:color w:val="000000"/>
          <w:u w:color="000000"/>
          <w:lang w:eastAsia="fr-FR"/>
        </w:rPr>
        <w:t>PAM</w:t>
      </w:r>
      <w:r>
        <w:rPr>
          <w:rFonts w:cs="Arial Unicode MS"/>
          <w:b/>
          <w:bCs/>
          <w:color w:val="000000"/>
          <w:u w:color="000000"/>
          <w:lang w:eastAsia="fr-FR"/>
        </w:rPr>
        <w:tab/>
      </w:r>
      <w:r w:rsidRPr="004B38AD">
        <w:rPr>
          <w:rFonts w:cs="Arial Unicode MS"/>
          <w:bCs/>
          <w:color w:val="000000"/>
          <w:u w:color="000000"/>
          <w:lang w:eastAsia="fr-FR"/>
        </w:rPr>
        <w:t>Programme Alimentaire Mondial</w:t>
      </w:r>
    </w:p>
    <w:p w14:paraId="46B73D98" w14:textId="77777777" w:rsidR="00315758" w:rsidRDefault="00315758" w:rsidP="00EB0C16">
      <w:pPr>
        <w:spacing w:after="0" w:line="240" w:lineRule="auto"/>
        <w:rPr>
          <w:rFonts w:cs="Arial Unicode MS"/>
          <w:b/>
          <w:bCs/>
          <w:color w:val="EE5859"/>
          <w:sz w:val="28"/>
          <w:szCs w:val="28"/>
          <w:u w:color="EE5859"/>
          <w:lang w:eastAsia="fr-FR"/>
        </w:rPr>
      </w:pPr>
    </w:p>
    <w:p w14:paraId="79A74ED2" w14:textId="6B9DA5D2" w:rsidR="004B38AD" w:rsidRDefault="005F09E4" w:rsidP="004B38AD">
      <w:pPr>
        <w:spacing w:after="0" w:line="240" w:lineRule="auto"/>
        <w:rPr>
          <w:rFonts w:cs="Arial Unicode MS"/>
          <w:b/>
          <w:bCs/>
          <w:color w:val="EE5859"/>
          <w:sz w:val="28"/>
          <w:szCs w:val="28"/>
          <w:u w:color="EE5859"/>
          <w:lang w:eastAsia="fr-FR"/>
        </w:rPr>
      </w:pPr>
      <w:r w:rsidRPr="005F09E4">
        <w:rPr>
          <w:rFonts w:cs="Arial Unicode MS"/>
          <w:b/>
          <w:bCs/>
          <w:color w:val="EE5859"/>
          <w:sz w:val="28"/>
          <w:szCs w:val="28"/>
          <w:u w:color="EE5859"/>
          <w:lang w:eastAsia="fr-FR"/>
        </w:rPr>
        <w:t>Liste des tableaux et figures</w:t>
      </w:r>
      <w:bookmarkEnd w:id="258"/>
    </w:p>
    <w:p w14:paraId="19EF6380" w14:textId="77777777" w:rsidR="004B38AD" w:rsidRDefault="004B38AD" w:rsidP="004B38AD">
      <w:pPr>
        <w:spacing w:after="0" w:line="240" w:lineRule="auto"/>
        <w:rPr>
          <w:rFonts w:cs="Arial Unicode MS"/>
          <w:b/>
          <w:bCs/>
          <w:color w:val="EE5859"/>
          <w:sz w:val="28"/>
          <w:szCs w:val="28"/>
          <w:u w:color="EE5859"/>
          <w:lang w:eastAsia="fr-FR"/>
        </w:rPr>
      </w:pPr>
    </w:p>
    <w:p w14:paraId="4CD7267B" w14:textId="77777777" w:rsidR="004B38AD" w:rsidRPr="004B38AD" w:rsidRDefault="004B38AD">
      <w:pPr>
        <w:pStyle w:val="Tabledesillustrations"/>
        <w:tabs>
          <w:tab w:val="right" w:leader="dot" w:pos="9062"/>
        </w:tabs>
        <w:rPr>
          <w:noProof/>
          <w:sz w:val="20"/>
          <w:szCs w:val="20"/>
          <w:lang w:eastAsia="fr-FR"/>
        </w:rPr>
      </w:pPr>
      <w:r>
        <w:rPr>
          <w:rFonts w:cs="Arial Unicode MS"/>
          <w:b/>
          <w:bCs/>
          <w:color w:val="EE5859"/>
          <w:sz w:val="28"/>
          <w:szCs w:val="28"/>
          <w:u w:color="EE5859"/>
          <w:lang w:eastAsia="fr-FR"/>
        </w:rPr>
        <w:fldChar w:fldCharType="begin"/>
      </w:r>
      <w:r>
        <w:rPr>
          <w:rFonts w:cs="Arial Unicode MS"/>
          <w:b/>
          <w:bCs/>
          <w:color w:val="EE5859"/>
          <w:sz w:val="28"/>
          <w:szCs w:val="28"/>
          <w:u w:color="EE5859"/>
          <w:lang w:eastAsia="fr-FR"/>
        </w:rPr>
        <w:instrText xml:space="preserve"> TOC \h \z \t "Légende" \c </w:instrText>
      </w:r>
      <w:r>
        <w:rPr>
          <w:rFonts w:cs="Arial Unicode MS"/>
          <w:b/>
          <w:bCs/>
          <w:color w:val="EE5859"/>
          <w:sz w:val="28"/>
          <w:szCs w:val="28"/>
          <w:u w:color="EE5859"/>
          <w:lang w:eastAsia="fr-FR"/>
        </w:rPr>
        <w:fldChar w:fldCharType="separate"/>
      </w:r>
      <w:hyperlink w:anchor="_Toc442350936" w:history="1">
        <w:r w:rsidRPr="004B38AD">
          <w:rPr>
            <w:rStyle w:val="Lienhypertexte"/>
            <w:noProof/>
            <w:sz w:val="20"/>
            <w:szCs w:val="20"/>
          </w:rPr>
          <w:t>Carte 1: Localisation des villages enquêtés</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_Toc442350936 \h </w:instrText>
        </w:r>
        <w:r w:rsidRPr="004B38AD">
          <w:rPr>
            <w:noProof/>
            <w:webHidden/>
            <w:sz w:val="20"/>
            <w:szCs w:val="20"/>
          </w:rPr>
        </w:r>
        <w:r w:rsidRPr="004B38AD">
          <w:rPr>
            <w:noProof/>
            <w:webHidden/>
            <w:sz w:val="20"/>
            <w:szCs w:val="20"/>
          </w:rPr>
          <w:fldChar w:fldCharType="separate"/>
        </w:r>
        <w:r w:rsidRPr="004B38AD">
          <w:rPr>
            <w:noProof/>
            <w:webHidden/>
            <w:sz w:val="20"/>
            <w:szCs w:val="20"/>
          </w:rPr>
          <w:t>6</w:t>
        </w:r>
        <w:r w:rsidRPr="004B38AD">
          <w:rPr>
            <w:noProof/>
            <w:webHidden/>
            <w:sz w:val="20"/>
            <w:szCs w:val="20"/>
          </w:rPr>
          <w:fldChar w:fldCharType="end"/>
        </w:r>
      </w:hyperlink>
    </w:p>
    <w:p w14:paraId="74EC20DC" w14:textId="77777777" w:rsidR="004B38AD" w:rsidRPr="004B38AD" w:rsidRDefault="004B38AD">
      <w:pPr>
        <w:pStyle w:val="Tabledesillustrations"/>
        <w:tabs>
          <w:tab w:val="right" w:leader="dot" w:pos="9062"/>
        </w:tabs>
        <w:rPr>
          <w:noProof/>
          <w:sz w:val="20"/>
          <w:szCs w:val="20"/>
          <w:lang w:eastAsia="fr-FR"/>
        </w:rPr>
      </w:pPr>
      <w:hyperlink w:anchor="_Toc442350937" w:history="1">
        <w:r w:rsidRPr="004B38AD">
          <w:rPr>
            <w:rStyle w:val="Lienhypertexte"/>
            <w:noProof/>
            <w:sz w:val="20"/>
            <w:szCs w:val="20"/>
            <w:u w:color="953734"/>
            <w:shd w:val="clear" w:color="auto" w:fill="FFFFFF"/>
            <w:lang w:eastAsia="fr-FR"/>
          </w:rPr>
          <w:t>Figure 1: Nombre de ménages enquêtés par village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_Toc442350937 \h </w:instrText>
        </w:r>
        <w:r w:rsidRPr="004B38AD">
          <w:rPr>
            <w:noProof/>
            <w:webHidden/>
            <w:sz w:val="20"/>
            <w:szCs w:val="20"/>
          </w:rPr>
        </w:r>
        <w:r w:rsidRPr="004B38AD">
          <w:rPr>
            <w:noProof/>
            <w:webHidden/>
            <w:sz w:val="20"/>
            <w:szCs w:val="20"/>
          </w:rPr>
          <w:fldChar w:fldCharType="separate"/>
        </w:r>
        <w:r w:rsidRPr="004B38AD">
          <w:rPr>
            <w:noProof/>
            <w:webHidden/>
            <w:sz w:val="20"/>
            <w:szCs w:val="20"/>
          </w:rPr>
          <w:t>7</w:t>
        </w:r>
        <w:r w:rsidRPr="004B38AD">
          <w:rPr>
            <w:noProof/>
            <w:webHidden/>
            <w:sz w:val="20"/>
            <w:szCs w:val="20"/>
          </w:rPr>
          <w:fldChar w:fldCharType="end"/>
        </w:r>
      </w:hyperlink>
    </w:p>
    <w:p w14:paraId="21B59282" w14:textId="77777777" w:rsidR="004B38AD" w:rsidRPr="004B38AD" w:rsidRDefault="004B38AD">
      <w:pPr>
        <w:pStyle w:val="Tabledesillustrations"/>
        <w:tabs>
          <w:tab w:val="right" w:leader="dot" w:pos="9062"/>
        </w:tabs>
        <w:rPr>
          <w:noProof/>
          <w:sz w:val="20"/>
          <w:szCs w:val="20"/>
          <w:lang w:eastAsia="fr-FR"/>
        </w:rPr>
      </w:pPr>
      <w:hyperlink w:anchor="_Toc442350938" w:history="1">
        <w:r w:rsidRPr="004B38AD">
          <w:rPr>
            <w:rStyle w:val="Lienhypertexte"/>
            <w:noProof/>
            <w:sz w:val="20"/>
            <w:szCs w:val="20"/>
            <w:u w:color="953734"/>
            <w:lang w:eastAsia="fr-FR"/>
          </w:rPr>
          <w:t>Figure 2 : Nombre moyen de personnes par ménage par village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_Toc442350938 \h </w:instrText>
        </w:r>
        <w:r w:rsidRPr="004B38AD">
          <w:rPr>
            <w:noProof/>
            <w:webHidden/>
            <w:sz w:val="20"/>
            <w:szCs w:val="20"/>
          </w:rPr>
        </w:r>
        <w:r w:rsidRPr="004B38AD">
          <w:rPr>
            <w:noProof/>
            <w:webHidden/>
            <w:sz w:val="20"/>
            <w:szCs w:val="20"/>
          </w:rPr>
          <w:fldChar w:fldCharType="separate"/>
        </w:r>
        <w:r w:rsidRPr="004B38AD">
          <w:rPr>
            <w:noProof/>
            <w:webHidden/>
            <w:sz w:val="20"/>
            <w:szCs w:val="20"/>
          </w:rPr>
          <w:t>9</w:t>
        </w:r>
        <w:r w:rsidRPr="004B38AD">
          <w:rPr>
            <w:noProof/>
            <w:webHidden/>
            <w:sz w:val="20"/>
            <w:szCs w:val="20"/>
          </w:rPr>
          <w:fldChar w:fldCharType="end"/>
        </w:r>
      </w:hyperlink>
    </w:p>
    <w:p w14:paraId="4DC23EFF" w14:textId="77777777" w:rsidR="004B38AD" w:rsidRPr="004B38AD" w:rsidRDefault="004B38AD">
      <w:pPr>
        <w:pStyle w:val="Tabledesillustrations"/>
        <w:tabs>
          <w:tab w:val="right" w:leader="dot" w:pos="9062"/>
        </w:tabs>
        <w:rPr>
          <w:noProof/>
          <w:sz w:val="20"/>
          <w:szCs w:val="20"/>
          <w:lang w:eastAsia="fr-FR"/>
        </w:rPr>
      </w:pPr>
      <w:hyperlink w:anchor="_Toc442350939" w:history="1">
        <w:r w:rsidRPr="004B38AD">
          <w:rPr>
            <w:rStyle w:val="Lienhypertexte"/>
            <w:noProof/>
            <w:sz w:val="20"/>
            <w:szCs w:val="20"/>
            <w:u w:color="953734"/>
            <w:lang w:eastAsia="fr-FR"/>
          </w:rPr>
          <w:t>Figure 3 : Taux de dépendance moyen des ménages en fonction du sexe du chef de famille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_Toc442350939 \h </w:instrText>
        </w:r>
        <w:r w:rsidRPr="004B38AD">
          <w:rPr>
            <w:noProof/>
            <w:webHidden/>
            <w:sz w:val="20"/>
            <w:szCs w:val="20"/>
          </w:rPr>
        </w:r>
        <w:r w:rsidRPr="004B38AD">
          <w:rPr>
            <w:noProof/>
            <w:webHidden/>
            <w:sz w:val="20"/>
            <w:szCs w:val="20"/>
          </w:rPr>
          <w:fldChar w:fldCharType="separate"/>
        </w:r>
        <w:r w:rsidRPr="004B38AD">
          <w:rPr>
            <w:noProof/>
            <w:webHidden/>
            <w:sz w:val="20"/>
            <w:szCs w:val="20"/>
          </w:rPr>
          <w:t>10</w:t>
        </w:r>
        <w:r w:rsidRPr="004B38AD">
          <w:rPr>
            <w:noProof/>
            <w:webHidden/>
            <w:sz w:val="20"/>
            <w:szCs w:val="20"/>
          </w:rPr>
          <w:fldChar w:fldCharType="end"/>
        </w:r>
      </w:hyperlink>
    </w:p>
    <w:p w14:paraId="2FF79833" w14:textId="77777777" w:rsidR="004B38AD" w:rsidRPr="004B38AD" w:rsidRDefault="004B38AD">
      <w:pPr>
        <w:pStyle w:val="Tabledesillustrations"/>
        <w:tabs>
          <w:tab w:val="right" w:leader="dot" w:pos="9062"/>
        </w:tabs>
        <w:rPr>
          <w:noProof/>
          <w:sz w:val="20"/>
          <w:szCs w:val="20"/>
          <w:lang w:eastAsia="fr-FR"/>
        </w:rPr>
      </w:pPr>
      <w:hyperlink w:anchor="_Toc442350940" w:history="1">
        <w:r w:rsidRPr="004B38AD">
          <w:rPr>
            <w:rStyle w:val="Lienhypertexte"/>
            <w:noProof/>
            <w:sz w:val="20"/>
            <w:szCs w:val="20"/>
            <w:u w:color="953734"/>
            <w:lang w:eastAsia="fr-FR"/>
          </w:rPr>
          <w:t>Figure 4 : Taux de dépendance moyen par village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_Toc442350940 \h </w:instrText>
        </w:r>
        <w:r w:rsidRPr="004B38AD">
          <w:rPr>
            <w:noProof/>
            <w:webHidden/>
            <w:sz w:val="20"/>
            <w:szCs w:val="20"/>
          </w:rPr>
        </w:r>
        <w:r w:rsidRPr="004B38AD">
          <w:rPr>
            <w:noProof/>
            <w:webHidden/>
            <w:sz w:val="20"/>
            <w:szCs w:val="20"/>
          </w:rPr>
          <w:fldChar w:fldCharType="separate"/>
        </w:r>
        <w:r w:rsidRPr="004B38AD">
          <w:rPr>
            <w:noProof/>
            <w:webHidden/>
            <w:sz w:val="20"/>
            <w:szCs w:val="20"/>
          </w:rPr>
          <w:t>10</w:t>
        </w:r>
        <w:r w:rsidRPr="004B38AD">
          <w:rPr>
            <w:noProof/>
            <w:webHidden/>
            <w:sz w:val="20"/>
            <w:szCs w:val="20"/>
          </w:rPr>
          <w:fldChar w:fldCharType="end"/>
        </w:r>
      </w:hyperlink>
    </w:p>
    <w:p w14:paraId="4896B504" w14:textId="77777777" w:rsidR="004B38AD" w:rsidRPr="004B38AD" w:rsidRDefault="004B38AD">
      <w:pPr>
        <w:pStyle w:val="Tabledesillustrations"/>
        <w:tabs>
          <w:tab w:val="right" w:leader="dot" w:pos="9062"/>
        </w:tabs>
        <w:rPr>
          <w:noProof/>
          <w:sz w:val="20"/>
          <w:szCs w:val="20"/>
          <w:lang w:eastAsia="fr-FR"/>
        </w:rPr>
      </w:pPr>
      <w:hyperlink w:anchor="_Toc442350941" w:history="1">
        <w:r w:rsidRPr="004B38AD">
          <w:rPr>
            <w:rStyle w:val="Lienhypertexte"/>
            <w:noProof/>
            <w:sz w:val="20"/>
            <w:szCs w:val="20"/>
            <w:u w:color="953734"/>
            <w:lang w:eastAsia="fr-FR"/>
          </w:rPr>
          <w:t>Figure 5 : Genre du chef de famille des ménages enquêtés</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_Toc442350941 \h </w:instrText>
        </w:r>
        <w:r w:rsidRPr="004B38AD">
          <w:rPr>
            <w:noProof/>
            <w:webHidden/>
            <w:sz w:val="20"/>
            <w:szCs w:val="20"/>
          </w:rPr>
        </w:r>
        <w:r w:rsidRPr="004B38AD">
          <w:rPr>
            <w:noProof/>
            <w:webHidden/>
            <w:sz w:val="20"/>
            <w:szCs w:val="20"/>
          </w:rPr>
          <w:fldChar w:fldCharType="separate"/>
        </w:r>
        <w:r w:rsidRPr="004B38AD">
          <w:rPr>
            <w:noProof/>
            <w:webHidden/>
            <w:sz w:val="20"/>
            <w:szCs w:val="20"/>
          </w:rPr>
          <w:t>11</w:t>
        </w:r>
        <w:r w:rsidRPr="004B38AD">
          <w:rPr>
            <w:noProof/>
            <w:webHidden/>
            <w:sz w:val="20"/>
            <w:szCs w:val="20"/>
          </w:rPr>
          <w:fldChar w:fldCharType="end"/>
        </w:r>
      </w:hyperlink>
    </w:p>
    <w:p w14:paraId="58AB4826" w14:textId="77777777" w:rsidR="004B38AD" w:rsidRPr="004B38AD" w:rsidRDefault="004B38AD">
      <w:pPr>
        <w:pStyle w:val="Tabledesillustrations"/>
        <w:tabs>
          <w:tab w:val="right" w:leader="dot" w:pos="9062"/>
        </w:tabs>
        <w:rPr>
          <w:noProof/>
          <w:sz w:val="20"/>
          <w:szCs w:val="20"/>
          <w:lang w:eastAsia="fr-FR"/>
        </w:rPr>
      </w:pPr>
      <w:hyperlink w:anchor="_Toc442350942" w:history="1">
        <w:r w:rsidRPr="004B38AD">
          <w:rPr>
            <w:rStyle w:val="Lienhypertexte"/>
            <w:noProof/>
            <w:sz w:val="20"/>
            <w:szCs w:val="20"/>
            <w:u w:color="953734"/>
            <w:lang w:eastAsia="fr-FR"/>
          </w:rPr>
          <w:t>Figure 6 : Pourcentage de ménages dirigés par une femme par village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_Toc442350942 \h </w:instrText>
        </w:r>
        <w:r w:rsidRPr="004B38AD">
          <w:rPr>
            <w:noProof/>
            <w:webHidden/>
            <w:sz w:val="20"/>
            <w:szCs w:val="20"/>
          </w:rPr>
        </w:r>
        <w:r w:rsidRPr="004B38AD">
          <w:rPr>
            <w:noProof/>
            <w:webHidden/>
            <w:sz w:val="20"/>
            <w:szCs w:val="20"/>
          </w:rPr>
          <w:fldChar w:fldCharType="separate"/>
        </w:r>
        <w:r w:rsidRPr="004B38AD">
          <w:rPr>
            <w:noProof/>
            <w:webHidden/>
            <w:sz w:val="20"/>
            <w:szCs w:val="20"/>
          </w:rPr>
          <w:t>11</w:t>
        </w:r>
        <w:r w:rsidRPr="004B38AD">
          <w:rPr>
            <w:noProof/>
            <w:webHidden/>
            <w:sz w:val="20"/>
            <w:szCs w:val="20"/>
          </w:rPr>
          <w:fldChar w:fldCharType="end"/>
        </w:r>
      </w:hyperlink>
    </w:p>
    <w:p w14:paraId="3DFBB0A6" w14:textId="77777777" w:rsidR="004B38AD" w:rsidRPr="004B38AD" w:rsidRDefault="004B38AD">
      <w:pPr>
        <w:pStyle w:val="Tabledesillustrations"/>
        <w:tabs>
          <w:tab w:val="right" w:leader="dot" w:pos="9062"/>
        </w:tabs>
        <w:rPr>
          <w:noProof/>
          <w:sz w:val="20"/>
          <w:szCs w:val="20"/>
          <w:lang w:eastAsia="fr-FR"/>
        </w:rPr>
      </w:pPr>
      <w:hyperlink w:anchor="_Toc442350943" w:history="1">
        <w:r w:rsidRPr="004B38AD">
          <w:rPr>
            <w:rStyle w:val="Lienhypertexte"/>
            <w:noProof/>
            <w:sz w:val="20"/>
            <w:szCs w:val="20"/>
            <w:u w:color="953734"/>
            <w:lang w:eastAsia="fr-FR"/>
          </w:rPr>
          <w:t>Figure 7 : Pourcentage de ménages comprenant au moins une personne à besoin spécifique (PBS) par village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_Toc442350943 \h </w:instrText>
        </w:r>
        <w:r w:rsidRPr="004B38AD">
          <w:rPr>
            <w:noProof/>
            <w:webHidden/>
            <w:sz w:val="20"/>
            <w:szCs w:val="20"/>
          </w:rPr>
        </w:r>
        <w:r w:rsidRPr="004B38AD">
          <w:rPr>
            <w:noProof/>
            <w:webHidden/>
            <w:sz w:val="20"/>
            <w:szCs w:val="20"/>
          </w:rPr>
          <w:fldChar w:fldCharType="separate"/>
        </w:r>
        <w:r w:rsidRPr="004B38AD">
          <w:rPr>
            <w:noProof/>
            <w:webHidden/>
            <w:sz w:val="20"/>
            <w:szCs w:val="20"/>
          </w:rPr>
          <w:t>12</w:t>
        </w:r>
        <w:r w:rsidRPr="004B38AD">
          <w:rPr>
            <w:noProof/>
            <w:webHidden/>
            <w:sz w:val="20"/>
            <w:szCs w:val="20"/>
          </w:rPr>
          <w:fldChar w:fldCharType="end"/>
        </w:r>
      </w:hyperlink>
    </w:p>
    <w:p w14:paraId="7BB497C8" w14:textId="77777777" w:rsidR="004B38AD" w:rsidRPr="004B38AD" w:rsidRDefault="004B38AD">
      <w:pPr>
        <w:pStyle w:val="Tabledesillustrations"/>
        <w:tabs>
          <w:tab w:val="right" w:leader="dot" w:pos="9062"/>
        </w:tabs>
        <w:rPr>
          <w:noProof/>
          <w:sz w:val="20"/>
          <w:szCs w:val="20"/>
          <w:lang w:eastAsia="fr-FR"/>
        </w:rPr>
      </w:pPr>
      <w:hyperlink w:anchor="_Toc442350944" w:history="1">
        <w:r w:rsidRPr="004B38AD">
          <w:rPr>
            <w:rStyle w:val="Lienhypertexte"/>
            <w:noProof/>
            <w:sz w:val="20"/>
            <w:szCs w:val="20"/>
            <w:u w:color="953734"/>
            <w:lang w:eastAsia="fr-FR"/>
          </w:rPr>
          <w:t>Figure 8: Ménages dirigés par une femme et comprenant au moins une PBS par village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_Toc442350944 \h </w:instrText>
        </w:r>
        <w:r w:rsidRPr="004B38AD">
          <w:rPr>
            <w:noProof/>
            <w:webHidden/>
            <w:sz w:val="20"/>
            <w:szCs w:val="20"/>
          </w:rPr>
        </w:r>
        <w:r w:rsidRPr="004B38AD">
          <w:rPr>
            <w:noProof/>
            <w:webHidden/>
            <w:sz w:val="20"/>
            <w:szCs w:val="20"/>
          </w:rPr>
          <w:fldChar w:fldCharType="separate"/>
        </w:r>
        <w:r w:rsidRPr="004B38AD">
          <w:rPr>
            <w:noProof/>
            <w:webHidden/>
            <w:sz w:val="20"/>
            <w:szCs w:val="20"/>
          </w:rPr>
          <w:t>12</w:t>
        </w:r>
        <w:r w:rsidRPr="004B38AD">
          <w:rPr>
            <w:noProof/>
            <w:webHidden/>
            <w:sz w:val="20"/>
            <w:szCs w:val="20"/>
          </w:rPr>
          <w:fldChar w:fldCharType="end"/>
        </w:r>
      </w:hyperlink>
    </w:p>
    <w:p w14:paraId="5A2FDECC" w14:textId="77777777" w:rsidR="004B38AD" w:rsidRPr="004B38AD" w:rsidRDefault="004B38AD">
      <w:pPr>
        <w:pStyle w:val="Tabledesillustrations"/>
        <w:tabs>
          <w:tab w:val="right" w:leader="dot" w:pos="9062"/>
        </w:tabs>
        <w:rPr>
          <w:noProof/>
          <w:sz w:val="20"/>
          <w:szCs w:val="20"/>
          <w:lang w:eastAsia="fr-FR"/>
        </w:rPr>
      </w:pPr>
      <w:hyperlink w:anchor="_Toc442350945" w:history="1">
        <w:r w:rsidRPr="004B38AD">
          <w:rPr>
            <w:rStyle w:val="Lienhypertexte"/>
            <w:noProof/>
            <w:sz w:val="20"/>
            <w:szCs w:val="20"/>
            <w:u w:color="953734"/>
            <w:lang w:eastAsia="fr-FR"/>
          </w:rPr>
          <w:t>Figure 9 : Répartition des ménages de l’échantillon selon le statut lié au déplacement</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_Toc442350945 \h </w:instrText>
        </w:r>
        <w:r w:rsidRPr="004B38AD">
          <w:rPr>
            <w:noProof/>
            <w:webHidden/>
            <w:sz w:val="20"/>
            <w:szCs w:val="20"/>
          </w:rPr>
        </w:r>
        <w:r w:rsidRPr="004B38AD">
          <w:rPr>
            <w:noProof/>
            <w:webHidden/>
            <w:sz w:val="20"/>
            <w:szCs w:val="20"/>
          </w:rPr>
          <w:fldChar w:fldCharType="separate"/>
        </w:r>
        <w:r w:rsidRPr="004B38AD">
          <w:rPr>
            <w:noProof/>
            <w:webHidden/>
            <w:sz w:val="20"/>
            <w:szCs w:val="20"/>
          </w:rPr>
          <w:t>13</w:t>
        </w:r>
        <w:r w:rsidRPr="004B38AD">
          <w:rPr>
            <w:noProof/>
            <w:webHidden/>
            <w:sz w:val="20"/>
            <w:szCs w:val="20"/>
          </w:rPr>
          <w:fldChar w:fldCharType="end"/>
        </w:r>
      </w:hyperlink>
    </w:p>
    <w:p w14:paraId="79831DC9" w14:textId="77777777" w:rsidR="004B38AD" w:rsidRPr="004B38AD" w:rsidRDefault="004B38AD">
      <w:pPr>
        <w:pStyle w:val="Tabledesillustrations"/>
        <w:tabs>
          <w:tab w:val="right" w:leader="dot" w:pos="9062"/>
        </w:tabs>
        <w:rPr>
          <w:noProof/>
          <w:sz w:val="20"/>
          <w:szCs w:val="20"/>
          <w:lang w:eastAsia="fr-FR"/>
        </w:rPr>
      </w:pPr>
      <w:hyperlink w:anchor="_Toc442350946" w:history="1">
        <w:r w:rsidRPr="004B38AD">
          <w:rPr>
            <w:rStyle w:val="Lienhypertexte"/>
            <w:rFonts w:eastAsia="Arial Unicode MS"/>
            <w:noProof/>
            <w:sz w:val="20"/>
            <w:szCs w:val="20"/>
            <w:u w:color="953734"/>
            <w:lang w:eastAsia="fr-FR"/>
          </w:rPr>
          <w:t>Figure 10 : Statut des ménages déplacés par village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_Toc442350946 \h </w:instrText>
        </w:r>
        <w:r w:rsidRPr="004B38AD">
          <w:rPr>
            <w:noProof/>
            <w:webHidden/>
            <w:sz w:val="20"/>
            <w:szCs w:val="20"/>
          </w:rPr>
        </w:r>
        <w:r w:rsidRPr="004B38AD">
          <w:rPr>
            <w:noProof/>
            <w:webHidden/>
            <w:sz w:val="20"/>
            <w:szCs w:val="20"/>
          </w:rPr>
          <w:fldChar w:fldCharType="separate"/>
        </w:r>
        <w:r w:rsidRPr="004B38AD">
          <w:rPr>
            <w:noProof/>
            <w:webHidden/>
            <w:sz w:val="20"/>
            <w:szCs w:val="20"/>
          </w:rPr>
          <w:t>14</w:t>
        </w:r>
        <w:r w:rsidRPr="004B38AD">
          <w:rPr>
            <w:noProof/>
            <w:webHidden/>
            <w:sz w:val="20"/>
            <w:szCs w:val="20"/>
          </w:rPr>
          <w:fldChar w:fldCharType="end"/>
        </w:r>
      </w:hyperlink>
    </w:p>
    <w:p w14:paraId="361A9484" w14:textId="77777777" w:rsidR="004B38AD" w:rsidRPr="004B38AD" w:rsidRDefault="004B38AD">
      <w:pPr>
        <w:pStyle w:val="Tabledesillustrations"/>
        <w:tabs>
          <w:tab w:val="right" w:leader="dot" w:pos="9062"/>
        </w:tabs>
        <w:rPr>
          <w:noProof/>
          <w:sz w:val="20"/>
          <w:szCs w:val="20"/>
          <w:lang w:eastAsia="fr-FR"/>
        </w:rPr>
      </w:pPr>
      <w:hyperlink w:anchor="_Toc442350947" w:history="1">
        <w:r w:rsidRPr="004B38AD">
          <w:rPr>
            <w:rStyle w:val="Lienhypertexte"/>
            <w:noProof/>
            <w:sz w:val="20"/>
            <w:szCs w:val="20"/>
            <w:u w:color="953734"/>
            <w:lang w:eastAsia="fr-FR"/>
          </w:rPr>
          <w:t>Figure 11 : Type de déplacements</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_Toc442350947 \h </w:instrText>
        </w:r>
        <w:r w:rsidRPr="004B38AD">
          <w:rPr>
            <w:noProof/>
            <w:webHidden/>
            <w:sz w:val="20"/>
            <w:szCs w:val="20"/>
          </w:rPr>
        </w:r>
        <w:r w:rsidRPr="004B38AD">
          <w:rPr>
            <w:noProof/>
            <w:webHidden/>
            <w:sz w:val="20"/>
            <w:szCs w:val="20"/>
          </w:rPr>
          <w:fldChar w:fldCharType="separate"/>
        </w:r>
        <w:r w:rsidRPr="004B38AD">
          <w:rPr>
            <w:noProof/>
            <w:webHidden/>
            <w:sz w:val="20"/>
            <w:szCs w:val="20"/>
          </w:rPr>
          <w:t>14</w:t>
        </w:r>
        <w:r w:rsidRPr="004B38AD">
          <w:rPr>
            <w:noProof/>
            <w:webHidden/>
            <w:sz w:val="20"/>
            <w:szCs w:val="20"/>
          </w:rPr>
          <w:fldChar w:fldCharType="end"/>
        </w:r>
      </w:hyperlink>
    </w:p>
    <w:p w14:paraId="34C06665" w14:textId="77777777" w:rsidR="004B38AD" w:rsidRPr="004B38AD" w:rsidRDefault="004B38AD">
      <w:pPr>
        <w:pStyle w:val="Tabledesillustrations"/>
        <w:tabs>
          <w:tab w:val="right" w:leader="dot" w:pos="9062"/>
        </w:tabs>
        <w:rPr>
          <w:noProof/>
          <w:sz w:val="20"/>
          <w:szCs w:val="20"/>
          <w:lang w:eastAsia="fr-FR"/>
        </w:rPr>
      </w:pPr>
      <w:hyperlink w:anchor="_Toc442350948" w:history="1">
        <w:r w:rsidRPr="004B38AD">
          <w:rPr>
            <w:rStyle w:val="Lienhypertexte"/>
            <w:noProof/>
            <w:sz w:val="20"/>
            <w:szCs w:val="20"/>
            <w:u w:color="953734"/>
            <w:lang w:eastAsia="fr-FR"/>
          </w:rPr>
          <w:t>Figure 12 : Nombre moyen de déplacements par village enquêté</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_Toc442350948 \h </w:instrText>
        </w:r>
        <w:r w:rsidRPr="004B38AD">
          <w:rPr>
            <w:noProof/>
            <w:webHidden/>
            <w:sz w:val="20"/>
            <w:szCs w:val="20"/>
          </w:rPr>
        </w:r>
        <w:r w:rsidRPr="004B38AD">
          <w:rPr>
            <w:noProof/>
            <w:webHidden/>
            <w:sz w:val="20"/>
            <w:szCs w:val="20"/>
          </w:rPr>
          <w:fldChar w:fldCharType="separate"/>
        </w:r>
        <w:r w:rsidRPr="004B38AD">
          <w:rPr>
            <w:noProof/>
            <w:webHidden/>
            <w:sz w:val="20"/>
            <w:szCs w:val="20"/>
          </w:rPr>
          <w:t>15</w:t>
        </w:r>
        <w:r w:rsidRPr="004B38AD">
          <w:rPr>
            <w:noProof/>
            <w:webHidden/>
            <w:sz w:val="20"/>
            <w:szCs w:val="20"/>
          </w:rPr>
          <w:fldChar w:fldCharType="end"/>
        </w:r>
      </w:hyperlink>
    </w:p>
    <w:p w14:paraId="5424ED62" w14:textId="77777777" w:rsidR="004B38AD" w:rsidRPr="004B38AD" w:rsidRDefault="004B38AD">
      <w:pPr>
        <w:pStyle w:val="Tabledesillustrations"/>
        <w:tabs>
          <w:tab w:val="right" w:leader="dot" w:pos="9062"/>
        </w:tabs>
        <w:rPr>
          <w:noProof/>
          <w:sz w:val="20"/>
          <w:szCs w:val="20"/>
          <w:lang w:eastAsia="fr-FR"/>
        </w:rPr>
      </w:pPr>
      <w:hyperlink w:anchor="_Toc442350949" w:history="1">
        <w:r w:rsidRPr="004B38AD">
          <w:rPr>
            <w:rStyle w:val="Lienhypertexte"/>
            <w:noProof/>
            <w:sz w:val="20"/>
            <w:szCs w:val="20"/>
            <w:u w:color="953734"/>
            <w:lang w:eastAsia="fr-FR"/>
          </w:rPr>
          <w:t>Figure 13 : Durée de moyenne du séjour sur le site par village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_Toc442350949 \h </w:instrText>
        </w:r>
        <w:r w:rsidRPr="004B38AD">
          <w:rPr>
            <w:noProof/>
            <w:webHidden/>
            <w:sz w:val="20"/>
            <w:szCs w:val="20"/>
          </w:rPr>
        </w:r>
        <w:r w:rsidRPr="004B38AD">
          <w:rPr>
            <w:noProof/>
            <w:webHidden/>
            <w:sz w:val="20"/>
            <w:szCs w:val="20"/>
          </w:rPr>
          <w:fldChar w:fldCharType="separate"/>
        </w:r>
        <w:r w:rsidRPr="004B38AD">
          <w:rPr>
            <w:noProof/>
            <w:webHidden/>
            <w:sz w:val="20"/>
            <w:szCs w:val="20"/>
          </w:rPr>
          <w:t>15</w:t>
        </w:r>
        <w:r w:rsidRPr="004B38AD">
          <w:rPr>
            <w:noProof/>
            <w:webHidden/>
            <w:sz w:val="20"/>
            <w:szCs w:val="20"/>
          </w:rPr>
          <w:fldChar w:fldCharType="end"/>
        </w:r>
      </w:hyperlink>
    </w:p>
    <w:p w14:paraId="27B3A763" w14:textId="77777777" w:rsidR="004B38AD" w:rsidRPr="004B38AD" w:rsidRDefault="004B38AD">
      <w:pPr>
        <w:pStyle w:val="Tabledesillustrations"/>
        <w:tabs>
          <w:tab w:val="right" w:leader="dot" w:pos="9062"/>
        </w:tabs>
        <w:rPr>
          <w:noProof/>
          <w:sz w:val="20"/>
          <w:szCs w:val="20"/>
          <w:lang w:eastAsia="fr-FR"/>
        </w:rPr>
      </w:pPr>
      <w:hyperlink w:anchor="_Toc442350950" w:history="1">
        <w:r w:rsidRPr="004B38AD">
          <w:rPr>
            <w:rStyle w:val="Lienhypertexte"/>
            <w:noProof/>
            <w:sz w:val="20"/>
            <w:szCs w:val="20"/>
            <w:u w:color="953734"/>
            <w:lang w:eastAsia="fr-FR"/>
          </w:rPr>
          <w:t>Figure 14 : Répartition générale de la population de l’échantillon par type d’abris</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_Toc442350950 \h </w:instrText>
        </w:r>
        <w:r w:rsidRPr="004B38AD">
          <w:rPr>
            <w:noProof/>
            <w:webHidden/>
            <w:sz w:val="20"/>
            <w:szCs w:val="20"/>
          </w:rPr>
        </w:r>
        <w:r w:rsidRPr="004B38AD">
          <w:rPr>
            <w:noProof/>
            <w:webHidden/>
            <w:sz w:val="20"/>
            <w:szCs w:val="20"/>
          </w:rPr>
          <w:fldChar w:fldCharType="separate"/>
        </w:r>
        <w:r w:rsidRPr="004B38AD">
          <w:rPr>
            <w:noProof/>
            <w:webHidden/>
            <w:sz w:val="20"/>
            <w:szCs w:val="20"/>
          </w:rPr>
          <w:t>16</w:t>
        </w:r>
        <w:r w:rsidRPr="004B38AD">
          <w:rPr>
            <w:noProof/>
            <w:webHidden/>
            <w:sz w:val="20"/>
            <w:szCs w:val="20"/>
          </w:rPr>
          <w:fldChar w:fldCharType="end"/>
        </w:r>
      </w:hyperlink>
    </w:p>
    <w:p w14:paraId="32295230" w14:textId="77777777" w:rsidR="004B38AD" w:rsidRPr="004B38AD" w:rsidRDefault="004B38AD">
      <w:pPr>
        <w:pStyle w:val="Tabledesillustrations"/>
        <w:tabs>
          <w:tab w:val="right" w:leader="dot" w:pos="9062"/>
        </w:tabs>
        <w:rPr>
          <w:noProof/>
          <w:sz w:val="20"/>
          <w:szCs w:val="20"/>
          <w:lang w:eastAsia="fr-FR"/>
        </w:rPr>
      </w:pPr>
      <w:hyperlink w:anchor="_Toc442350951" w:history="1">
        <w:r w:rsidRPr="004B38AD">
          <w:rPr>
            <w:rStyle w:val="Lienhypertexte"/>
            <w:noProof/>
            <w:sz w:val="20"/>
            <w:szCs w:val="20"/>
            <w:u w:color="953734"/>
            <w:lang w:eastAsia="fr-FR"/>
          </w:rPr>
          <w:t>Figure 15 : Type d’abri par site enquêté</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_Toc442350951 \h </w:instrText>
        </w:r>
        <w:r w:rsidRPr="004B38AD">
          <w:rPr>
            <w:noProof/>
            <w:webHidden/>
            <w:sz w:val="20"/>
            <w:szCs w:val="20"/>
          </w:rPr>
        </w:r>
        <w:r w:rsidRPr="004B38AD">
          <w:rPr>
            <w:noProof/>
            <w:webHidden/>
            <w:sz w:val="20"/>
            <w:szCs w:val="20"/>
          </w:rPr>
          <w:fldChar w:fldCharType="separate"/>
        </w:r>
        <w:r w:rsidRPr="004B38AD">
          <w:rPr>
            <w:noProof/>
            <w:webHidden/>
            <w:sz w:val="20"/>
            <w:szCs w:val="20"/>
          </w:rPr>
          <w:t>17</w:t>
        </w:r>
        <w:r w:rsidRPr="004B38AD">
          <w:rPr>
            <w:noProof/>
            <w:webHidden/>
            <w:sz w:val="20"/>
            <w:szCs w:val="20"/>
          </w:rPr>
          <w:fldChar w:fldCharType="end"/>
        </w:r>
      </w:hyperlink>
    </w:p>
    <w:p w14:paraId="7642D161" w14:textId="77777777" w:rsidR="004B38AD" w:rsidRPr="004B38AD" w:rsidRDefault="004B38AD">
      <w:pPr>
        <w:pStyle w:val="Tabledesillustrations"/>
        <w:tabs>
          <w:tab w:val="right" w:leader="dot" w:pos="9062"/>
        </w:tabs>
        <w:rPr>
          <w:noProof/>
          <w:sz w:val="20"/>
          <w:szCs w:val="20"/>
          <w:lang w:eastAsia="fr-FR"/>
        </w:rPr>
      </w:pPr>
      <w:hyperlink w:anchor="_Toc442350952" w:history="1">
        <w:r w:rsidRPr="004B38AD">
          <w:rPr>
            <w:rStyle w:val="Lienhypertexte"/>
            <w:noProof/>
            <w:sz w:val="20"/>
            <w:szCs w:val="20"/>
            <w:u w:color="953734"/>
            <w:lang w:eastAsia="fr-FR"/>
          </w:rPr>
          <w:t>Figure 16 : Type d’abri par statut du ménage enquêté</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_Toc442350952 \h </w:instrText>
        </w:r>
        <w:r w:rsidRPr="004B38AD">
          <w:rPr>
            <w:noProof/>
            <w:webHidden/>
            <w:sz w:val="20"/>
            <w:szCs w:val="20"/>
          </w:rPr>
        </w:r>
        <w:r w:rsidRPr="004B38AD">
          <w:rPr>
            <w:noProof/>
            <w:webHidden/>
            <w:sz w:val="20"/>
            <w:szCs w:val="20"/>
          </w:rPr>
          <w:fldChar w:fldCharType="separate"/>
        </w:r>
        <w:r w:rsidRPr="004B38AD">
          <w:rPr>
            <w:noProof/>
            <w:webHidden/>
            <w:sz w:val="20"/>
            <w:szCs w:val="20"/>
          </w:rPr>
          <w:t>17</w:t>
        </w:r>
        <w:r w:rsidRPr="004B38AD">
          <w:rPr>
            <w:noProof/>
            <w:webHidden/>
            <w:sz w:val="20"/>
            <w:szCs w:val="20"/>
          </w:rPr>
          <w:fldChar w:fldCharType="end"/>
        </w:r>
      </w:hyperlink>
    </w:p>
    <w:p w14:paraId="7C675D30" w14:textId="77777777" w:rsidR="004B38AD" w:rsidRPr="004B38AD" w:rsidRDefault="004B38AD">
      <w:pPr>
        <w:pStyle w:val="Tabledesillustrations"/>
        <w:tabs>
          <w:tab w:val="right" w:leader="dot" w:pos="9062"/>
        </w:tabs>
        <w:rPr>
          <w:noProof/>
          <w:sz w:val="20"/>
          <w:szCs w:val="20"/>
          <w:lang w:eastAsia="fr-FR"/>
        </w:rPr>
      </w:pPr>
      <w:hyperlink w:anchor="_Toc442350953" w:history="1">
        <w:r w:rsidRPr="004B38AD">
          <w:rPr>
            <w:rStyle w:val="Lienhypertexte"/>
            <w:noProof/>
            <w:sz w:val="20"/>
            <w:szCs w:val="20"/>
            <w:u w:color="953734"/>
            <w:lang w:eastAsia="fr-FR"/>
          </w:rPr>
          <w:t>Figure 17 : Matériel principal utilisé par type d’abri</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_Toc442350953 \h </w:instrText>
        </w:r>
        <w:r w:rsidRPr="004B38AD">
          <w:rPr>
            <w:noProof/>
            <w:webHidden/>
            <w:sz w:val="20"/>
            <w:szCs w:val="20"/>
          </w:rPr>
        </w:r>
        <w:r w:rsidRPr="004B38AD">
          <w:rPr>
            <w:noProof/>
            <w:webHidden/>
            <w:sz w:val="20"/>
            <w:szCs w:val="20"/>
          </w:rPr>
          <w:fldChar w:fldCharType="separate"/>
        </w:r>
        <w:r w:rsidRPr="004B38AD">
          <w:rPr>
            <w:noProof/>
            <w:webHidden/>
            <w:sz w:val="20"/>
            <w:szCs w:val="20"/>
          </w:rPr>
          <w:t>18</w:t>
        </w:r>
        <w:r w:rsidRPr="004B38AD">
          <w:rPr>
            <w:noProof/>
            <w:webHidden/>
            <w:sz w:val="20"/>
            <w:szCs w:val="20"/>
          </w:rPr>
          <w:fldChar w:fldCharType="end"/>
        </w:r>
      </w:hyperlink>
    </w:p>
    <w:p w14:paraId="246EEA75" w14:textId="77777777" w:rsidR="004B38AD" w:rsidRPr="004B38AD" w:rsidRDefault="004B38AD">
      <w:pPr>
        <w:pStyle w:val="Tabledesillustrations"/>
        <w:tabs>
          <w:tab w:val="right" w:leader="dot" w:pos="9062"/>
        </w:tabs>
        <w:rPr>
          <w:noProof/>
          <w:sz w:val="20"/>
          <w:szCs w:val="20"/>
          <w:lang w:eastAsia="fr-FR"/>
        </w:rPr>
      </w:pPr>
      <w:hyperlink w:anchor="_Toc442350954" w:history="1">
        <w:r w:rsidRPr="004B38AD">
          <w:rPr>
            <w:rStyle w:val="Lienhypertexte"/>
            <w:noProof/>
            <w:sz w:val="20"/>
            <w:szCs w:val="20"/>
            <w:u w:color="953734"/>
            <w:lang w:eastAsia="fr-FR"/>
          </w:rPr>
          <w:t>Figure 18 : Conditions générales des abris des ménages enquêtés</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_Toc442350954 \h </w:instrText>
        </w:r>
        <w:r w:rsidRPr="004B38AD">
          <w:rPr>
            <w:noProof/>
            <w:webHidden/>
            <w:sz w:val="20"/>
            <w:szCs w:val="20"/>
          </w:rPr>
        </w:r>
        <w:r w:rsidRPr="004B38AD">
          <w:rPr>
            <w:noProof/>
            <w:webHidden/>
            <w:sz w:val="20"/>
            <w:szCs w:val="20"/>
          </w:rPr>
          <w:fldChar w:fldCharType="separate"/>
        </w:r>
        <w:r w:rsidRPr="004B38AD">
          <w:rPr>
            <w:noProof/>
            <w:webHidden/>
            <w:sz w:val="20"/>
            <w:szCs w:val="20"/>
          </w:rPr>
          <w:t>18</w:t>
        </w:r>
        <w:r w:rsidRPr="004B38AD">
          <w:rPr>
            <w:noProof/>
            <w:webHidden/>
            <w:sz w:val="20"/>
            <w:szCs w:val="20"/>
          </w:rPr>
          <w:fldChar w:fldCharType="end"/>
        </w:r>
      </w:hyperlink>
    </w:p>
    <w:p w14:paraId="4E255342" w14:textId="77777777" w:rsidR="004B38AD" w:rsidRPr="004B38AD" w:rsidRDefault="004B38AD">
      <w:pPr>
        <w:pStyle w:val="Tabledesillustrations"/>
        <w:tabs>
          <w:tab w:val="right" w:leader="dot" w:pos="9062"/>
        </w:tabs>
        <w:rPr>
          <w:noProof/>
          <w:sz w:val="20"/>
          <w:szCs w:val="20"/>
          <w:lang w:eastAsia="fr-FR"/>
        </w:rPr>
      </w:pPr>
      <w:hyperlink w:anchor="_Toc442350955" w:history="1">
        <w:r w:rsidRPr="004B38AD">
          <w:rPr>
            <w:rStyle w:val="Lienhypertexte"/>
            <w:noProof/>
            <w:sz w:val="20"/>
            <w:szCs w:val="20"/>
            <w:u w:color="953734"/>
            <w:lang w:eastAsia="fr-FR"/>
          </w:rPr>
          <w:t>Figure 19 : Conditions générales de l’abri par type d’hébergement</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_Toc442350955 \h </w:instrText>
        </w:r>
        <w:r w:rsidRPr="004B38AD">
          <w:rPr>
            <w:noProof/>
            <w:webHidden/>
            <w:sz w:val="20"/>
            <w:szCs w:val="20"/>
          </w:rPr>
        </w:r>
        <w:r w:rsidRPr="004B38AD">
          <w:rPr>
            <w:noProof/>
            <w:webHidden/>
            <w:sz w:val="20"/>
            <w:szCs w:val="20"/>
          </w:rPr>
          <w:fldChar w:fldCharType="separate"/>
        </w:r>
        <w:r w:rsidRPr="004B38AD">
          <w:rPr>
            <w:noProof/>
            <w:webHidden/>
            <w:sz w:val="20"/>
            <w:szCs w:val="20"/>
          </w:rPr>
          <w:t>19</w:t>
        </w:r>
        <w:r w:rsidRPr="004B38AD">
          <w:rPr>
            <w:noProof/>
            <w:webHidden/>
            <w:sz w:val="20"/>
            <w:szCs w:val="20"/>
          </w:rPr>
          <w:fldChar w:fldCharType="end"/>
        </w:r>
      </w:hyperlink>
    </w:p>
    <w:p w14:paraId="08F7F321" w14:textId="77777777" w:rsidR="004B38AD" w:rsidRPr="004B38AD" w:rsidRDefault="004B38AD">
      <w:pPr>
        <w:pStyle w:val="Tabledesillustrations"/>
        <w:tabs>
          <w:tab w:val="right" w:leader="dot" w:pos="9062"/>
        </w:tabs>
        <w:rPr>
          <w:noProof/>
          <w:sz w:val="20"/>
          <w:szCs w:val="20"/>
          <w:lang w:eastAsia="fr-FR"/>
        </w:rPr>
      </w:pPr>
      <w:hyperlink w:anchor="_Toc442350956" w:history="1">
        <w:r w:rsidRPr="004B38AD">
          <w:rPr>
            <w:rStyle w:val="Lienhypertexte"/>
            <w:rFonts w:eastAsia="Arial Unicode MS"/>
            <w:noProof/>
            <w:sz w:val="20"/>
            <w:szCs w:val="20"/>
            <w:u w:color="953734"/>
            <w:shd w:val="clear" w:color="auto" w:fill="FFFFFF"/>
            <w:lang w:eastAsia="fr-FR"/>
          </w:rPr>
          <w:t>Figure 20 : Capacité de réaliser des travaux dans l’abri par type d’abri</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_Toc442350956 \h </w:instrText>
        </w:r>
        <w:r w:rsidRPr="004B38AD">
          <w:rPr>
            <w:noProof/>
            <w:webHidden/>
            <w:sz w:val="20"/>
            <w:szCs w:val="20"/>
          </w:rPr>
        </w:r>
        <w:r w:rsidRPr="004B38AD">
          <w:rPr>
            <w:noProof/>
            <w:webHidden/>
            <w:sz w:val="20"/>
            <w:szCs w:val="20"/>
          </w:rPr>
          <w:fldChar w:fldCharType="separate"/>
        </w:r>
        <w:r w:rsidRPr="004B38AD">
          <w:rPr>
            <w:noProof/>
            <w:webHidden/>
            <w:sz w:val="20"/>
            <w:szCs w:val="20"/>
          </w:rPr>
          <w:t>19</w:t>
        </w:r>
        <w:r w:rsidRPr="004B38AD">
          <w:rPr>
            <w:noProof/>
            <w:webHidden/>
            <w:sz w:val="20"/>
            <w:szCs w:val="20"/>
          </w:rPr>
          <w:fldChar w:fldCharType="end"/>
        </w:r>
      </w:hyperlink>
    </w:p>
    <w:p w14:paraId="2B36FEE6" w14:textId="77777777" w:rsidR="004B38AD" w:rsidRPr="004B38AD" w:rsidRDefault="004B38AD">
      <w:pPr>
        <w:pStyle w:val="Tabledesillustrations"/>
        <w:tabs>
          <w:tab w:val="right" w:leader="dot" w:pos="9062"/>
        </w:tabs>
        <w:rPr>
          <w:noProof/>
          <w:sz w:val="20"/>
          <w:szCs w:val="20"/>
          <w:lang w:eastAsia="fr-FR"/>
        </w:rPr>
      </w:pPr>
      <w:hyperlink w:anchor="_Toc442350957" w:history="1">
        <w:r w:rsidRPr="004B38AD">
          <w:rPr>
            <w:rStyle w:val="Lienhypertexte"/>
            <w:rFonts w:eastAsia="Arial Unicode MS"/>
            <w:noProof/>
            <w:sz w:val="20"/>
            <w:szCs w:val="20"/>
            <w:u w:color="953734"/>
            <w:shd w:val="clear" w:color="auto" w:fill="FFFFFF"/>
            <w:lang w:eastAsia="fr-FR"/>
          </w:rPr>
          <w:t>Figure 21 : Score NFI par village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_Toc442350957 \h </w:instrText>
        </w:r>
        <w:r w:rsidRPr="004B38AD">
          <w:rPr>
            <w:noProof/>
            <w:webHidden/>
            <w:sz w:val="20"/>
            <w:szCs w:val="20"/>
          </w:rPr>
        </w:r>
        <w:r w:rsidRPr="004B38AD">
          <w:rPr>
            <w:noProof/>
            <w:webHidden/>
            <w:sz w:val="20"/>
            <w:szCs w:val="20"/>
          </w:rPr>
          <w:fldChar w:fldCharType="separate"/>
        </w:r>
        <w:r w:rsidRPr="004B38AD">
          <w:rPr>
            <w:noProof/>
            <w:webHidden/>
            <w:sz w:val="20"/>
            <w:szCs w:val="20"/>
          </w:rPr>
          <w:t>20</w:t>
        </w:r>
        <w:r w:rsidRPr="004B38AD">
          <w:rPr>
            <w:noProof/>
            <w:webHidden/>
            <w:sz w:val="20"/>
            <w:szCs w:val="20"/>
          </w:rPr>
          <w:fldChar w:fldCharType="end"/>
        </w:r>
      </w:hyperlink>
    </w:p>
    <w:p w14:paraId="77DD8316" w14:textId="77777777" w:rsidR="004B38AD" w:rsidRPr="004B38AD" w:rsidRDefault="004B38AD">
      <w:pPr>
        <w:pStyle w:val="Tabledesillustrations"/>
        <w:tabs>
          <w:tab w:val="right" w:leader="dot" w:pos="9062"/>
        </w:tabs>
        <w:rPr>
          <w:noProof/>
          <w:sz w:val="20"/>
          <w:szCs w:val="20"/>
          <w:lang w:eastAsia="fr-FR"/>
        </w:rPr>
      </w:pPr>
      <w:hyperlink w:anchor="_Toc442350958" w:history="1">
        <w:r w:rsidRPr="004B38AD">
          <w:rPr>
            <w:rStyle w:val="Lienhypertexte"/>
            <w:rFonts w:eastAsia="Arial Unicode MS"/>
            <w:noProof/>
            <w:sz w:val="20"/>
            <w:szCs w:val="20"/>
            <w:u w:color="953734"/>
            <w:shd w:val="clear" w:color="auto" w:fill="FFFFFF"/>
            <w:lang w:eastAsia="fr-FR"/>
          </w:rPr>
          <w:t>Figure 21 : Score NFI des ménages dirigés par une femme seule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_Toc442350958 \h </w:instrText>
        </w:r>
        <w:r w:rsidRPr="004B38AD">
          <w:rPr>
            <w:noProof/>
            <w:webHidden/>
            <w:sz w:val="20"/>
            <w:szCs w:val="20"/>
          </w:rPr>
        </w:r>
        <w:r w:rsidRPr="004B38AD">
          <w:rPr>
            <w:noProof/>
            <w:webHidden/>
            <w:sz w:val="20"/>
            <w:szCs w:val="20"/>
          </w:rPr>
          <w:fldChar w:fldCharType="separate"/>
        </w:r>
        <w:r w:rsidRPr="004B38AD">
          <w:rPr>
            <w:noProof/>
            <w:webHidden/>
            <w:sz w:val="20"/>
            <w:szCs w:val="20"/>
          </w:rPr>
          <w:t>20</w:t>
        </w:r>
        <w:r w:rsidRPr="004B38AD">
          <w:rPr>
            <w:noProof/>
            <w:webHidden/>
            <w:sz w:val="20"/>
            <w:szCs w:val="20"/>
          </w:rPr>
          <w:fldChar w:fldCharType="end"/>
        </w:r>
      </w:hyperlink>
    </w:p>
    <w:p w14:paraId="07FAD26A" w14:textId="77777777" w:rsidR="004B38AD" w:rsidRPr="004B38AD" w:rsidRDefault="004B38AD">
      <w:pPr>
        <w:pStyle w:val="Tabledesillustrations"/>
        <w:tabs>
          <w:tab w:val="right" w:leader="dot" w:pos="9062"/>
        </w:tabs>
        <w:rPr>
          <w:noProof/>
          <w:sz w:val="20"/>
          <w:szCs w:val="20"/>
          <w:lang w:eastAsia="fr-FR"/>
        </w:rPr>
      </w:pPr>
      <w:hyperlink w:anchor="_Toc442350959" w:history="1">
        <w:r w:rsidRPr="004B38AD">
          <w:rPr>
            <w:rStyle w:val="Lienhypertexte"/>
            <w:noProof/>
            <w:sz w:val="20"/>
            <w:szCs w:val="20"/>
            <w:u w:color="953734"/>
            <w:lang w:eastAsia="fr-FR"/>
          </w:rPr>
          <w:t>Figure 22 : Score NFI moyen par type d’’abri</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_Toc442350959 \h </w:instrText>
        </w:r>
        <w:r w:rsidRPr="004B38AD">
          <w:rPr>
            <w:noProof/>
            <w:webHidden/>
            <w:sz w:val="20"/>
            <w:szCs w:val="20"/>
          </w:rPr>
        </w:r>
        <w:r w:rsidRPr="004B38AD">
          <w:rPr>
            <w:noProof/>
            <w:webHidden/>
            <w:sz w:val="20"/>
            <w:szCs w:val="20"/>
          </w:rPr>
          <w:fldChar w:fldCharType="separate"/>
        </w:r>
        <w:r w:rsidRPr="004B38AD">
          <w:rPr>
            <w:noProof/>
            <w:webHidden/>
            <w:sz w:val="20"/>
            <w:szCs w:val="20"/>
          </w:rPr>
          <w:t>21</w:t>
        </w:r>
        <w:r w:rsidRPr="004B38AD">
          <w:rPr>
            <w:noProof/>
            <w:webHidden/>
            <w:sz w:val="20"/>
            <w:szCs w:val="20"/>
          </w:rPr>
          <w:fldChar w:fldCharType="end"/>
        </w:r>
      </w:hyperlink>
    </w:p>
    <w:p w14:paraId="3C66E3E1" w14:textId="77777777" w:rsidR="004B38AD" w:rsidRPr="004B38AD" w:rsidRDefault="004B38AD">
      <w:pPr>
        <w:pStyle w:val="Tabledesillustrations"/>
        <w:tabs>
          <w:tab w:val="right" w:leader="dot" w:pos="9062"/>
        </w:tabs>
        <w:rPr>
          <w:noProof/>
          <w:sz w:val="20"/>
          <w:szCs w:val="20"/>
          <w:lang w:eastAsia="fr-FR"/>
        </w:rPr>
      </w:pPr>
      <w:hyperlink w:anchor="_Toc442350960" w:history="1">
        <w:r w:rsidRPr="004B38AD">
          <w:rPr>
            <w:rStyle w:val="Lienhypertexte"/>
            <w:rFonts w:eastAsia="Arial Unicode MS"/>
            <w:noProof/>
            <w:sz w:val="20"/>
            <w:szCs w:val="20"/>
            <w:u w:color="953734"/>
            <w:shd w:val="clear" w:color="auto" w:fill="FFFFFF"/>
            <w:lang w:eastAsia="fr-FR"/>
          </w:rPr>
          <w:t>Figure 23: Moyen d’accès à l’eau des ménages enquêtés</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_Toc442350960 \h </w:instrText>
        </w:r>
        <w:r w:rsidRPr="004B38AD">
          <w:rPr>
            <w:noProof/>
            <w:webHidden/>
            <w:sz w:val="20"/>
            <w:szCs w:val="20"/>
          </w:rPr>
        </w:r>
        <w:r w:rsidRPr="004B38AD">
          <w:rPr>
            <w:noProof/>
            <w:webHidden/>
            <w:sz w:val="20"/>
            <w:szCs w:val="20"/>
          </w:rPr>
          <w:fldChar w:fldCharType="separate"/>
        </w:r>
        <w:r w:rsidRPr="004B38AD">
          <w:rPr>
            <w:noProof/>
            <w:webHidden/>
            <w:sz w:val="20"/>
            <w:szCs w:val="20"/>
          </w:rPr>
          <w:t>21</w:t>
        </w:r>
        <w:r w:rsidRPr="004B38AD">
          <w:rPr>
            <w:noProof/>
            <w:webHidden/>
            <w:sz w:val="20"/>
            <w:szCs w:val="20"/>
          </w:rPr>
          <w:fldChar w:fldCharType="end"/>
        </w:r>
      </w:hyperlink>
    </w:p>
    <w:p w14:paraId="5241117E" w14:textId="77777777" w:rsidR="004B38AD" w:rsidRPr="004B38AD" w:rsidRDefault="004B38AD">
      <w:pPr>
        <w:pStyle w:val="Tabledesillustrations"/>
        <w:tabs>
          <w:tab w:val="right" w:leader="dot" w:pos="9062"/>
        </w:tabs>
        <w:rPr>
          <w:noProof/>
          <w:sz w:val="20"/>
          <w:szCs w:val="20"/>
          <w:lang w:eastAsia="fr-FR"/>
        </w:rPr>
      </w:pPr>
      <w:hyperlink w:anchor="_Toc442350961" w:history="1">
        <w:r w:rsidRPr="004B38AD">
          <w:rPr>
            <w:rStyle w:val="Lienhypertexte"/>
            <w:rFonts w:eastAsia="Arial Unicode MS"/>
            <w:noProof/>
            <w:sz w:val="20"/>
            <w:szCs w:val="20"/>
            <w:u w:color="953734"/>
            <w:shd w:val="clear" w:color="auto" w:fill="FFFFFF"/>
            <w:lang w:eastAsia="fr-FR"/>
          </w:rPr>
          <w:t>Figure 24 : Répartition par site des ménages qui ont accès à une source d’eau non protégée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_Toc442350961 \h </w:instrText>
        </w:r>
        <w:r w:rsidRPr="004B38AD">
          <w:rPr>
            <w:noProof/>
            <w:webHidden/>
            <w:sz w:val="20"/>
            <w:szCs w:val="20"/>
          </w:rPr>
        </w:r>
        <w:r w:rsidRPr="004B38AD">
          <w:rPr>
            <w:noProof/>
            <w:webHidden/>
            <w:sz w:val="20"/>
            <w:szCs w:val="20"/>
          </w:rPr>
          <w:fldChar w:fldCharType="separate"/>
        </w:r>
        <w:r w:rsidRPr="004B38AD">
          <w:rPr>
            <w:noProof/>
            <w:webHidden/>
            <w:sz w:val="20"/>
            <w:szCs w:val="20"/>
          </w:rPr>
          <w:t>21</w:t>
        </w:r>
        <w:r w:rsidRPr="004B38AD">
          <w:rPr>
            <w:noProof/>
            <w:webHidden/>
            <w:sz w:val="20"/>
            <w:szCs w:val="20"/>
          </w:rPr>
          <w:fldChar w:fldCharType="end"/>
        </w:r>
      </w:hyperlink>
    </w:p>
    <w:p w14:paraId="2548F80D" w14:textId="77777777" w:rsidR="004B38AD" w:rsidRPr="004B38AD" w:rsidRDefault="004B38AD">
      <w:pPr>
        <w:pStyle w:val="Tabledesillustrations"/>
        <w:tabs>
          <w:tab w:val="right" w:leader="dot" w:pos="9062"/>
        </w:tabs>
        <w:rPr>
          <w:noProof/>
          <w:sz w:val="20"/>
          <w:szCs w:val="20"/>
          <w:lang w:eastAsia="fr-FR"/>
        </w:rPr>
      </w:pPr>
      <w:hyperlink w:anchor="_Toc442350962" w:history="1">
        <w:r w:rsidRPr="004B38AD">
          <w:rPr>
            <w:rStyle w:val="Lienhypertexte"/>
            <w:rFonts w:eastAsia="Arial Unicode MS"/>
            <w:noProof/>
            <w:sz w:val="20"/>
            <w:szCs w:val="20"/>
            <w:u w:color="953734"/>
            <w:shd w:val="clear" w:color="auto" w:fill="FFFFFF"/>
            <w:lang w:eastAsia="fr-FR"/>
          </w:rPr>
          <w:t>Figure 25 : Distance moyenne à l’eau au niveau de l’échantillon</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_Toc442350962 \h </w:instrText>
        </w:r>
        <w:r w:rsidRPr="004B38AD">
          <w:rPr>
            <w:noProof/>
            <w:webHidden/>
            <w:sz w:val="20"/>
            <w:szCs w:val="20"/>
          </w:rPr>
        </w:r>
        <w:r w:rsidRPr="004B38AD">
          <w:rPr>
            <w:noProof/>
            <w:webHidden/>
            <w:sz w:val="20"/>
            <w:szCs w:val="20"/>
          </w:rPr>
          <w:fldChar w:fldCharType="separate"/>
        </w:r>
        <w:r w:rsidRPr="004B38AD">
          <w:rPr>
            <w:noProof/>
            <w:webHidden/>
            <w:sz w:val="20"/>
            <w:szCs w:val="20"/>
          </w:rPr>
          <w:t>22</w:t>
        </w:r>
        <w:r w:rsidRPr="004B38AD">
          <w:rPr>
            <w:noProof/>
            <w:webHidden/>
            <w:sz w:val="20"/>
            <w:szCs w:val="20"/>
          </w:rPr>
          <w:fldChar w:fldCharType="end"/>
        </w:r>
      </w:hyperlink>
    </w:p>
    <w:p w14:paraId="7B60C610" w14:textId="77777777" w:rsidR="004B38AD" w:rsidRPr="004B38AD" w:rsidRDefault="004B38AD">
      <w:pPr>
        <w:pStyle w:val="Tabledesillustrations"/>
        <w:tabs>
          <w:tab w:val="right" w:leader="dot" w:pos="9062"/>
        </w:tabs>
        <w:rPr>
          <w:noProof/>
          <w:sz w:val="20"/>
          <w:szCs w:val="20"/>
          <w:lang w:eastAsia="fr-FR"/>
        </w:rPr>
      </w:pPr>
      <w:hyperlink w:anchor="_Toc442350963" w:history="1">
        <w:r w:rsidRPr="004B38AD">
          <w:rPr>
            <w:rStyle w:val="Lienhypertexte"/>
            <w:rFonts w:eastAsia="Arial Unicode MS"/>
            <w:noProof/>
            <w:sz w:val="20"/>
            <w:szCs w:val="20"/>
            <w:u w:color="953734"/>
            <w:shd w:val="clear" w:color="auto" w:fill="FFFFFF"/>
            <w:lang w:eastAsia="fr-FR"/>
          </w:rPr>
          <w:t>Figure 26: Distance moyenne au point d’eau par village (en pourcentage)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_Toc442350963 \h </w:instrText>
        </w:r>
        <w:r w:rsidRPr="004B38AD">
          <w:rPr>
            <w:noProof/>
            <w:webHidden/>
            <w:sz w:val="20"/>
            <w:szCs w:val="20"/>
          </w:rPr>
        </w:r>
        <w:r w:rsidRPr="004B38AD">
          <w:rPr>
            <w:noProof/>
            <w:webHidden/>
            <w:sz w:val="20"/>
            <w:szCs w:val="20"/>
          </w:rPr>
          <w:fldChar w:fldCharType="separate"/>
        </w:r>
        <w:r w:rsidRPr="004B38AD">
          <w:rPr>
            <w:noProof/>
            <w:webHidden/>
            <w:sz w:val="20"/>
            <w:szCs w:val="20"/>
          </w:rPr>
          <w:t>22</w:t>
        </w:r>
        <w:r w:rsidRPr="004B38AD">
          <w:rPr>
            <w:noProof/>
            <w:webHidden/>
            <w:sz w:val="20"/>
            <w:szCs w:val="20"/>
          </w:rPr>
          <w:fldChar w:fldCharType="end"/>
        </w:r>
      </w:hyperlink>
    </w:p>
    <w:p w14:paraId="4A9B4E9F" w14:textId="77777777" w:rsidR="004B38AD" w:rsidRPr="004B38AD" w:rsidRDefault="004B38AD">
      <w:pPr>
        <w:pStyle w:val="Tabledesillustrations"/>
        <w:tabs>
          <w:tab w:val="right" w:leader="dot" w:pos="9062"/>
        </w:tabs>
        <w:rPr>
          <w:noProof/>
          <w:sz w:val="20"/>
          <w:szCs w:val="20"/>
          <w:lang w:eastAsia="fr-FR"/>
        </w:rPr>
      </w:pPr>
      <w:hyperlink w:anchor="_Toc442350964" w:history="1">
        <w:r w:rsidRPr="004B38AD">
          <w:rPr>
            <w:rStyle w:val="Lienhypertexte"/>
            <w:rFonts w:eastAsia="Arial Unicode MS"/>
            <w:noProof/>
            <w:sz w:val="20"/>
            <w:szCs w:val="20"/>
            <w:u w:color="953734"/>
            <w:shd w:val="clear" w:color="auto" w:fill="FFFFFF"/>
            <w:lang w:eastAsia="fr-FR"/>
          </w:rPr>
          <w:t>Figure 27: Type d’approvisionnement en eau par type d’abris</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_Toc442350964 \h </w:instrText>
        </w:r>
        <w:r w:rsidRPr="004B38AD">
          <w:rPr>
            <w:noProof/>
            <w:webHidden/>
            <w:sz w:val="20"/>
            <w:szCs w:val="20"/>
          </w:rPr>
        </w:r>
        <w:r w:rsidRPr="004B38AD">
          <w:rPr>
            <w:noProof/>
            <w:webHidden/>
            <w:sz w:val="20"/>
            <w:szCs w:val="20"/>
          </w:rPr>
          <w:fldChar w:fldCharType="separate"/>
        </w:r>
        <w:r w:rsidRPr="004B38AD">
          <w:rPr>
            <w:noProof/>
            <w:webHidden/>
            <w:sz w:val="20"/>
            <w:szCs w:val="20"/>
          </w:rPr>
          <w:t>23</w:t>
        </w:r>
        <w:r w:rsidRPr="004B38AD">
          <w:rPr>
            <w:noProof/>
            <w:webHidden/>
            <w:sz w:val="20"/>
            <w:szCs w:val="20"/>
          </w:rPr>
          <w:fldChar w:fldCharType="end"/>
        </w:r>
      </w:hyperlink>
    </w:p>
    <w:p w14:paraId="4323F883" w14:textId="77777777" w:rsidR="004B38AD" w:rsidRPr="004B38AD" w:rsidRDefault="004B38AD">
      <w:pPr>
        <w:pStyle w:val="Tabledesillustrations"/>
        <w:tabs>
          <w:tab w:val="right" w:leader="dot" w:pos="9062"/>
        </w:tabs>
        <w:rPr>
          <w:noProof/>
          <w:sz w:val="20"/>
          <w:szCs w:val="20"/>
          <w:lang w:eastAsia="fr-FR"/>
        </w:rPr>
      </w:pPr>
      <w:hyperlink w:anchor="_Toc442350965" w:history="1">
        <w:r w:rsidRPr="004B38AD">
          <w:rPr>
            <w:rStyle w:val="Lienhypertexte"/>
            <w:rFonts w:eastAsia="Arial Unicode MS"/>
            <w:noProof/>
            <w:sz w:val="20"/>
            <w:szCs w:val="20"/>
            <w:u w:color="953734"/>
            <w:shd w:val="clear" w:color="auto" w:fill="FFFFFF"/>
            <w:lang w:eastAsia="fr-FR"/>
          </w:rPr>
          <w:t>Figure 28 : Ménages par type de latrines au niveau de l’échantillon</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_Toc442350965 \h </w:instrText>
        </w:r>
        <w:r w:rsidRPr="004B38AD">
          <w:rPr>
            <w:noProof/>
            <w:webHidden/>
            <w:sz w:val="20"/>
            <w:szCs w:val="20"/>
          </w:rPr>
        </w:r>
        <w:r w:rsidRPr="004B38AD">
          <w:rPr>
            <w:noProof/>
            <w:webHidden/>
            <w:sz w:val="20"/>
            <w:szCs w:val="20"/>
          </w:rPr>
          <w:fldChar w:fldCharType="separate"/>
        </w:r>
        <w:r w:rsidRPr="004B38AD">
          <w:rPr>
            <w:noProof/>
            <w:webHidden/>
            <w:sz w:val="20"/>
            <w:szCs w:val="20"/>
          </w:rPr>
          <w:t>23</w:t>
        </w:r>
        <w:r w:rsidRPr="004B38AD">
          <w:rPr>
            <w:noProof/>
            <w:webHidden/>
            <w:sz w:val="20"/>
            <w:szCs w:val="20"/>
          </w:rPr>
          <w:fldChar w:fldCharType="end"/>
        </w:r>
      </w:hyperlink>
    </w:p>
    <w:p w14:paraId="56018FC2" w14:textId="77777777" w:rsidR="004B38AD" w:rsidRPr="004B38AD" w:rsidRDefault="004B38AD">
      <w:pPr>
        <w:pStyle w:val="Tabledesillustrations"/>
        <w:tabs>
          <w:tab w:val="right" w:leader="dot" w:pos="9062"/>
        </w:tabs>
        <w:rPr>
          <w:noProof/>
          <w:sz w:val="20"/>
          <w:szCs w:val="20"/>
          <w:lang w:eastAsia="fr-FR"/>
        </w:rPr>
      </w:pPr>
      <w:hyperlink w:anchor="_Toc442350966" w:history="1">
        <w:r w:rsidRPr="004B38AD">
          <w:rPr>
            <w:rStyle w:val="Lienhypertexte"/>
            <w:rFonts w:eastAsia="Arial Unicode MS"/>
            <w:noProof/>
            <w:sz w:val="20"/>
            <w:szCs w:val="20"/>
            <w:u w:color="953734"/>
            <w:shd w:val="clear" w:color="auto" w:fill="FFFFFF"/>
            <w:lang w:eastAsia="fr-FR"/>
          </w:rPr>
          <w:t>Figure 29 : Répartition par site enquêté des personnes qui n’ont pas de latrines</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_Toc442350966 \h </w:instrText>
        </w:r>
        <w:r w:rsidRPr="004B38AD">
          <w:rPr>
            <w:noProof/>
            <w:webHidden/>
            <w:sz w:val="20"/>
            <w:szCs w:val="20"/>
          </w:rPr>
        </w:r>
        <w:r w:rsidRPr="004B38AD">
          <w:rPr>
            <w:noProof/>
            <w:webHidden/>
            <w:sz w:val="20"/>
            <w:szCs w:val="20"/>
          </w:rPr>
          <w:fldChar w:fldCharType="separate"/>
        </w:r>
        <w:r w:rsidRPr="004B38AD">
          <w:rPr>
            <w:noProof/>
            <w:webHidden/>
            <w:sz w:val="20"/>
            <w:szCs w:val="20"/>
          </w:rPr>
          <w:t>24</w:t>
        </w:r>
        <w:r w:rsidRPr="004B38AD">
          <w:rPr>
            <w:noProof/>
            <w:webHidden/>
            <w:sz w:val="20"/>
            <w:szCs w:val="20"/>
          </w:rPr>
          <w:fldChar w:fldCharType="end"/>
        </w:r>
      </w:hyperlink>
    </w:p>
    <w:p w14:paraId="14F4DAF9" w14:textId="77777777" w:rsidR="004B38AD" w:rsidRPr="004B38AD" w:rsidRDefault="004B38AD">
      <w:pPr>
        <w:pStyle w:val="Tabledesillustrations"/>
        <w:tabs>
          <w:tab w:val="right" w:leader="dot" w:pos="9062"/>
        </w:tabs>
        <w:rPr>
          <w:noProof/>
          <w:sz w:val="20"/>
          <w:szCs w:val="20"/>
          <w:lang w:eastAsia="fr-FR"/>
        </w:rPr>
      </w:pPr>
      <w:hyperlink w:anchor="_Toc442350967" w:history="1">
        <w:r w:rsidRPr="004B38AD">
          <w:rPr>
            <w:rStyle w:val="Lienhypertexte"/>
            <w:rFonts w:eastAsia="Arial Narrow"/>
            <w:noProof/>
            <w:sz w:val="20"/>
            <w:szCs w:val="20"/>
            <w:u w:color="953734"/>
            <w:shd w:val="clear" w:color="auto" w:fill="FFFFFF"/>
            <w:lang w:eastAsia="fr-FR"/>
          </w:rPr>
          <w:t>Figure 30 : Pourcentages des ménages pratiquant une AGR au sein de leur foyer</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_Toc442350967 \h </w:instrText>
        </w:r>
        <w:r w:rsidRPr="004B38AD">
          <w:rPr>
            <w:noProof/>
            <w:webHidden/>
            <w:sz w:val="20"/>
            <w:szCs w:val="20"/>
          </w:rPr>
        </w:r>
        <w:r w:rsidRPr="004B38AD">
          <w:rPr>
            <w:noProof/>
            <w:webHidden/>
            <w:sz w:val="20"/>
            <w:szCs w:val="20"/>
          </w:rPr>
          <w:fldChar w:fldCharType="separate"/>
        </w:r>
        <w:r w:rsidRPr="004B38AD">
          <w:rPr>
            <w:noProof/>
            <w:webHidden/>
            <w:sz w:val="20"/>
            <w:szCs w:val="20"/>
          </w:rPr>
          <w:t>24</w:t>
        </w:r>
        <w:r w:rsidRPr="004B38AD">
          <w:rPr>
            <w:noProof/>
            <w:webHidden/>
            <w:sz w:val="20"/>
            <w:szCs w:val="20"/>
          </w:rPr>
          <w:fldChar w:fldCharType="end"/>
        </w:r>
      </w:hyperlink>
    </w:p>
    <w:p w14:paraId="10813F9A" w14:textId="77777777" w:rsidR="004B38AD" w:rsidRPr="004B38AD" w:rsidRDefault="004B38AD">
      <w:pPr>
        <w:pStyle w:val="Tabledesillustrations"/>
        <w:tabs>
          <w:tab w:val="right" w:leader="dot" w:pos="9062"/>
        </w:tabs>
        <w:rPr>
          <w:noProof/>
          <w:sz w:val="20"/>
          <w:szCs w:val="20"/>
          <w:lang w:eastAsia="fr-FR"/>
        </w:rPr>
      </w:pPr>
      <w:hyperlink w:anchor="_Toc442350968" w:history="1">
        <w:r w:rsidRPr="004B38AD">
          <w:rPr>
            <w:rStyle w:val="Lienhypertexte"/>
            <w:rFonts w:eastAsia="Arial Narrow"/>
            <w:noProof/>
            <w:sz w:val="20"/>
            <w:szCs w:val="20"/>
            <w:u w:color="953734"/>
            <w:shd w:val="clear" w:color="auto" w:fill="FFFFFF"/>
            <w:lang w:eastAsia="fr-FR"/>
          </w:rPr>
          <w:t>Figure 31 : Raisons de l’absence de pratique d’AGR au sein de l’abri</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_Toc442350968 \h </w:instrText>
        </w:r>
        <w:r w:rsidRPr="004B38AD">
          <w:rPr>
            <w:noProof/>
            <w:webHidden/>
            <w:sz w:val="20"/>
            <w:szCs w:val="20"/>
          </w:rPr>
        </w:r>
        <w:r w:rsidRPr="004B38AD">
          <w:rPr>
            <w:noProof/>
            <w:webHidden/>
            <w:sz w:val="20"/>
            <w:szCs w:val="20"/>
          </w:rPr>
          <w:fldChar w:fldCharType="separate"/>
        </w:r>
        <w:r w:rsidRPr="004B38AD">
          <w:rPr>
            <w:noProof/>
            <w:webHidden/>
            <w:sz w:val="20"/>
            <w:szCs w:val="20"/>
          </w:rPr>
          <w:t>25</w:t>
        </w:r>
        <w:r w:rsidRPr="004B38AD">
          <w:rPr>
            <w:noProof/>
            <w:webHidden/>
            <w:sz w:val="20"/>
            <w:szCs w:val="20"/>
          </w:rPr>
          <w:fldChar w:fldCharType="end"/>
        </w:r>
      </w:hyperlink>
    </w:p>
    <w:p w14:paraId="4971B2D0" w14:textId="77777777" w:rsidR="004B38AD" w:rsidRPr="004B38AD" w:rsidRDefault="004B38AD">
      <w:pPr>
        <w:pStyle w:val="Tabledesillustrations"/>
        <w:tabs>
          <w:tab w:val="right" w:leader="dot" w:pos="9062"/>
        </w:tabs>
        <w:rPr>
          <w:noProof/>
          <w:sz w:val="20"/>
          <w:szCs w:val="20"/>
          <w:lang w:eastAsia="fr-FR"/>
        </w:rPr>
      </w:pPr>
      <w:hyperlink w:anchor="_Toc442350969" w:history="1">
        <w:r w:rsidRPr="004B38AD">
          <w:rPr>
            <w:rStyle w:val="Lienhypertexte"/>
            <w:rFonts w:eastAsia="Arial Unicode MS"/>
            <w:noProof/>
            <w:sz w:val="20"/>
            <w:szCs w:val="20"/>
            <w:u w:color="953734"/>
            <w:shd w:val="clear" w:color="auto" w:fill="FFFFFF"/>
            <w:lang w:eastAsia="fr-FR"/>
          </w:rPr>
          <w:t>Figure 32 : Ménages pratiquant une AGR au sein de la zone d’habitat</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_Toc442350969 \h </w:instrText>
        </w:r>
        <w:r w:rsidRPr="004B38AD">
          <w:rPr>
            <w:noProof/>
            <w:webHidden/>
            <w:sz w:val="20"/>
            <w:szCs w:val="20"/>
          </w:rPr>
        </w:r>
        <w:r w:rsidRPr="004B38AD">
          <w:rPr>
            <w:noProof/>
            <w:webHidden/>
            <w:sz w:val="20"/>
            <w:szCs w:val="20"/>
          </w:rPr>
          <w:fldChar w:fldCharType="separate"/>
        </w:r>
        <w:r w:rsidRPr="004B38AD">
          <w:rPr>
            <w:noProof/>
            <w:webHidden/>
            <w:sz w:val="20"/>
            <w:szCs w:val="20"/>
          </w:rPr>
          <w:t>25</w:t>
        </w:r>
        <w:r w:rsidRPr="004B38AD">
          <w:rPr>
            <w:noProof/>
            <w:webHidden/>
            <w:sz w:val="20"/>
            <w:szCs w:val="20"/>
          </w:rPr>
          <w:fldChar w:fldCharType="end"/>
        </w:r>
      </w:hyperlink>
    </w:p>
    <w:p w14:paraId="29E5B46C" w14:textId="77777777" w:rsidR="004B38AD" w:rsidRPr="004B38AD" w:rsidRDefault="004B38AD">
      <w:pPr>
        <w:pStyle w:val="Tabledesillustrations"/>
        <w:tabs>
          <w:tab w:val="right" w:leader="dot" w:pos="9062"/>
        </w:tabs>
        <w:rPr>
          <w:noProof/>
          <w:sz w:val="20"/>
          <w:szCs w:val="20"/>
          <w:lang w:eastAsia="fr-FR"/>
        </w:rPr>
      </w:pPr>
      <w:hyperlink w:anchor="_Toc442350970" w:history="1">
        <w:r w:rsidRPr="004B38AD">
          <w:rPr>
            <w:rStyle w:val="Lienhypertexte"/>
            <w:rFonts w:eastAsia="Arial Unicode MS"/>
            <w:noProof/>
            <w:sz w:val="20"/>
            <w:szCs w:val="20"/>
            <w:u w:color="953734"/>
            <w:shd w:val="clear" w:color="auto" w:fill="FFFFFF"/>
            <w:lang w:eastAsia="fr-FR"/>
          </w:rPr>
          <w:t>Figure 33 : Raisons de l’absence de pratique d’AGR au sein de la zone d’habitat</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_Toc442350970 \h </w:instrText>
        </w:r>
        <w:r w:rsidRPr="004B38AD">
          <w:rPr>
            <w:noProof/>
            <w:webHidden/>
            <w:sz w:val="20"/>
            <w:szCs w:val="20"/>
          </w:rPr>
        </w:r>
        <w:r w:rsidRPr="004B38AD">
          <w:rPr>
            <w:noProof/>
            <w:webHidden/>
            <w:sz w:val="20"/>
            <w:szCs w:val="20"/>
          </w:rPr>
          <w:fldChar w:fldCharType="separate"/>
        </w:r>
        <w:r w:rsidRPr="004B38AD">
          <w:rPr>
            <w:noProof/>
            <w:webHidden/>
            <w:sz w:val="20"/>
            <w:szCs w:val="20"/>
          </w:rPr>
          <w:t>25</w:t>
        </w:r>
        <w:r w:rsidRPr="004B38AD">
          <w:rPr>
            <w:noProof/>
            <w:webHidden/>
            <w:sz w:val="20"/>
            <w:szCs w:val="20"/>
          </w:rPr>
          <w:fldChar w:fldCharType="end"/>
        </w:r>
      </w:hyperlink>
    </w:p>
    <w:p w14:paraId="6C476B6C" w14:textId="77777777" w:rsidR="004B38AD" w:rsidRPr="004B38AD" w:rsidRDefault="004B38AD">
      <w:pPr>
        <w:pStyle w:val="Tabledesillustrations"/>
        <w:tabs>
          <w:tab w:val="right" w:leader="dot" w:pos="9062"/>
        </w:tabs>
        <w:rPr>
          <w:noProof/>
          <w:sz w:val="20"/>
          <w:szCs w:val="20"/>
          <w:lang w:eastAsia="fr-FR"/>
        </w:rPr>
      </w:pPr>
      <w:hyperlink w:anchor="_Toc442350971" w:history="1">
        <w:r w:rsidRPr="004B38AD">
          <w:rPr>
            <w:rStyle w:val="Lienhypertexte"/>
            <w:rFonts w:eastAsia="Arial Unicode MS"/>
            <w:noProof/>
            <w:sz w:val="20"/>
            <w:szCs w:val="20"/>
            <w:u w:color="953734"/>
            <w:shd w:val="clear" w:color="auto" w:fill="FFFFFF"/>
            <w:lang w:eastAsia="fr-FR"/>
          </w:rPr>
          <w:t>Figure 34 : Pratique d’AGR au sein de l’abri selon l’état observé de l’abri</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_Toc442350971 \h </w:instrText>
        </w:r>
        <w:r w:rsidRPr="004B38AD">
          <w:rPr>
            <w:noProof/>
            <w:webHidden/>
            <w:sz w:val="20"/>
            <w:szCs w:val="20"/>
          </w:rPr>
        </w:r>
        <w:r w:rsidRPr="004B38AD">
          <w:rPr>
            <w:noProof/>
            <w:webHidden/>
            <w:sz w:val="20"/>
            <w:szCs w:val="20"/>
          </w:rPr>
          <w:fldChar w:fldCharType="separate"/>
        </w:r>
        <w:r w:rsidRPr="004B38AD">
          <w:rPr>
            <w:noProof/>
            <w:webHidden/>
            <w:sz w:val="20"/>
            <w:szCs w:val="20"/>
          </w:rPr>
          <w:t>25</w:t>
        </w:r>
        <w:r w:rsidRPr="004B38AD">
          <w:rPr>
            <w:noProof/>
            <w:webHidden/>
            <w:sz w:val="20"/>
            <w:szCs w:val="20"/>
          </w:rPr>
          <w:fldChar w:fldCharType="end"/>
        </w:r>
      </w:hyperlink>
    </w:p>
    <w:p w14:paraId="0AF1066C" w14:textId="77777777" w:rsidR="004B38AD" w:rsidRPr="004B38AD" w:rsidRDefault="004B38AD">
      <w:pPr>
        <w:pStyle w:val="Tabledesillustrations"/>
        <w:tabs>
          <w:tab w:val="right" w:leader="dot" w:pos="9062"/>
        </w:tabs>
        <w:rPr>
          <w:noProof/>
          <w:sz w:val="20"/>
          <w:szCs w:val="20"/>
          <w:lang w:eastAsia="fr-FR"/>
        </w:rPr>
      </w:pPr>
      <w:hyperlink w:anchor="_Toc442350972" w:history="1">
        <w:r w:rsidRPr="004B38AD">
          <w:rPr>
            <w:rStyle w:val="Lienhypertexte"/>
            <w:rFonts w:eastAsia="Arial Unicode MS"/>
            <w:noProof/>
            <w:sz w:val="20"/>
            <w:szCs w:val="20"/>
            <w:u w:color="953734"/>
            <w:shd w:val="clear" w:color="auto" w:fill="FFFFFF"/>
            <w:lang w:eastAsia="fr-FR"/>
          </w:rPr>
          <w:t>Figure 35 : Ménages ayant reçu au moins une fois un appui direct humanitaire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_Toc442350972 \h </w:instrText>
        </w:r>
        <w:r w:rsidRPr="004B38AD">
          <w:rPr>
            <w:noProof/>
            <w:webHidden/>
            <w:sz w:val="20"/>
            <w:szCs w:val="20"/>
          </w:rPr>
        </w:r>
        <w:r w:rsidRPr="004B38AD">
          <w:rPr>
            <w:noProof/>
            <w:webHidden/>
            <w:sz w:val="20"/>
            <w:szCs w:val="20"/>
          </w:rPr>
          <w:fldChar w:fldCharType="separate"/>
        </w:r>
        <w:r w:rsidRPr="004B38AD">
          <w:rPr>
            <w:noProof/>
            <w:webHidden/>
            <w:sz w:val="20"/>
            <w:szCs w:val="20"/>
          </w:rPr>
          <w:t>26</w:t>
        </w:r>
        <w:r w:rsidRPr="004B38AD">
          <w:rPr>
            <w:noProof/>
            <w:webHidden/>
            <w:sz w:val="20"/>
            <w:szCs w:val="20"/>
          </w:rPr>
          <w:fldChar w:fldCharType="end"/>
        </w:r>
      </w:hyperlink>
    </w:p>
    <w:p w14:paraId="5B901E32" w14:textId="77777777" w:rsidR="004B38AD" w:rsidRPr="004B38AD" w:rsidRDefault="004B38AD">
      <w:pPr>
        <w:pStyle w:val="Tabledesillustrations"/>
        <w:tabs>
          <w:tab w:val="right" w:leader="dot" w:pos="9062"/>
        </w:tabs>
        <w:rPr>
          <w:noProof/>
          <w:sz w:val="20"/>
          <w:szCs w:val="20"/>
          <w:lang w:eastAsia="fr-FR"/>
        </w:rPr>
      </w:pPr>
      <w:hyperlink w:anchor="_Toc442350973" w:history="1">
        <w:r w:rsidRPr="004B38AD">
          <w:rPr>
            <w:rStyle w:val="Lienhypertexte"/>
            <w:rFonts w:eastAsia="Arial Unicode MS"/>
            <w:noProof/>
            <w:sz w:val="20"/>
            <w:szCs w:val="20"/>
            <w:u w:color="953734"/>
            <w:shd w:val="clear" w:color="auto" w:fill="FFFFFF"/>
            <w:lang w:eastAsia="fr-FR"/>
          </w:rPr>
          <w:t>Figure 36 : Femmes chefs de ménages ayant reçu au moins une fois un appui direct humanitaire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_Toc442350973 \h </w:instrText>
        </w:r>
        <w:r w:rsidRPr="004B38AD">
          <w:rPr>
            <w:noProof/>
            <w:webHidden/>
            <w:sz w:val="20"/>
            <w:szCs w:val="20"/>
          </w:rPr>
        </w:r>
        <w:r w:rsidRPr="004B38AD">
          <w:rPr>
            <w:noProof/>
            <w:webHidden/>
            <w:sz w:val="20"/>
            <w:szCs w:val="20"/>
          </w:rPr>
          <w:fldChar w:fldCharType="separate"/>
        </w:r>
        <w:r w:rsidRPr="004B38AD">
          <w:rPr>
            <w:noProof/>
            <w:webHidden/>
            <w:sz w:val="20"/>
            <w:szCs w:val="20"/>
          </w:rPr>
          <w:t>26</w:t>
        </w:r>
        <w:r w:rsidRPr="004B38AD">
          <w:rPr>
            <w:noProof/>
            <w:webHidden/>
            <w:sz w:val="20"/>
            <w:szCs w:val="20"/>
          </w:rPr>
          <w:fldChar w:fldCharType="end"/>
        </w:r>
      </w:hyperlink>
    </w:p>
    <w:p w14:paraId="42E35083" w14:textId="77777777" w:rsidR="004B38AD" w:rsidRDefault="004B38AD">
      <w:pPr>
        <w:pStyle w:val="Tabledesillustrations"/>
        <w:tabs>
          <w:tab w:val="right" w:leader="dot" w:pos="9062"/>
        </w:tabs>
        <w:rPr>
          <w:noProof/>
          <w:lang w:eastAsia="fr-FR"/>
        </w:rPr>
      </w:pPr>
      <w:hyperlink w:anchor="_Toc442350974" w:history="1">
        <w:r w:rsidRPr="004B38AD">
          <w:rPr>
            <w:rStyle w:val="Lienhypertexte"/>
            <w:rFonts w:eastAsia="Arial Unicode MS"/>
            <w:noProof/>
            <w:sz w:val="20"/>
            <w:szCs w:val="20"/>
            <w:u w:color="953734"/>
            <w:shd w:val="clear" w:color="auto" w:fill="FFFFFF"/>
            <w:lang w:eastAsia="fr-FR"/>
          </w:rPr>
          <w:t>Figure 37 : Ménages ayant bénéficié d’un appui humanitaire direct par localité enquêtée</w:t>
        </w:r>
        <w:r w:rsidRPr="004B38AD">
          <w:rPr>
            <w:noProof/>
            <w:webHidden/>
            <w:sz w:val="20"/>
            <w:szCs w:val="20"/>
          </w:rPr>
          <w:tab/>
        </w:r>
        <w:r w:rsidRPr="004B38AD">
          <w:rPr>
            <w:noProof/>
            <w:webHidden/>
            <w:sz w:val="20"/>
            <w:szCs w:val="20"/>
          </w:rPr>
          <w:fldChar w:fldCharType="begin"/>
        </w:r>
        <w:r w:rsidRPr="004B38AD">
          <w:rPr>
            <w:noProof/>
            <w:webHidden/>
            <w:sz w:val="20"/>
            <w:szCs w:val="20"/>
          </w:rPr>
          <w:instrText xml:space="preserve"> PAGEREF _Toc442350974 \h </w:instrText>
        </w:r>
        <w:r w:rsidRPr="004B38AD">
          <w:rPr>
            <w:noProof/>
            <w:webHidden/>
            <w:sz w:val="20"/>
            <w:szCs w:val="20"/>
          </w:rPr>
        </w:r>
        <w:r w:rsidRPr="004B38AD">
          <w:rPr>
            <w:noProof/>
            <w:webHidden/>
            <w:sz w:val="20"/>
            <w:szCs w:val="20"/>
          </w:rPr>
          <w:fldChar w:fldCharType="separate"/>
        </w:r>
        <w:r w:rsidRPr="004B38AD">
          <w:rPr>
            <w:noProof/>
            <w:webHidden/>
            <w:sz w:val="20"/>
            <w:szCs w:val="20"/>
          </w:rPr>
          <w:t>27</w:t>
        </w:r>
        <w:r w:rsidRPr="004B38AD">
          <w:rPr>
            <w:noProof/>
            <w:webHidden/>
            <w:sz w:val="20"/>
            <w:szCs w:val="20"/>
          </w:rPr>
          <w:fldChar w:fldCharType="end"/>
        </w:r>
      </w:hyperlink>
    </w:p>
    <w:p w14:paraId="1B74EA85" w14:textId="424AEC1A" w:rsidR="004B38AD" w:rsidRDefault="004B38AD" w:rsidP="005F09E4">
      <w:pPr>
        <w:spacing w:after="0" w:line="240" w:lineRule="auto"/>
        <w:rPr>
          <w:rFonts w:cs="Arial Unicode MS"/>
          <w:b/>
          <w:bCs/>
          <w:color w:val="EE5859"/>
          <w:sz w:val="28"/>
          <w:szCs w:val="28"/>
          <w:u w:color="EE5859"/>
          <w:lang w:eastAsia="fr-FR"/>
        </w:rPr>
      </w:pPr>
      <w:r>
        <w:rPr>
          <w:rFonts w:cs="Arial Unicode MS"/>
          <w:b/>
          <w:bCs/>
          <w:color w:val="EE5859"/>
          <w:sz w:val="28"/>
          <w:szCs w:val="28"/>
          <w:u w:color="EE5859"/>
          <w:lang w:eastAsia="fr-FR"/>
        </w:rPr>
        <w:fldChar w:fldCharType="end"/>
      </w:r>
    </w:p>
    <w:p w14:paraId="4F506D0C" w14:textId="77777777" w:rsidR="004B38AD" w:rsidRDefault="004B38AD">
      <w:pPr>
        <w:jc w:val="left"/>
        <w:rPr>
          <w:rFonts w:cs="Arial Unicode MS"/>
          <w:b/>
          <w:bCs/>
          <w:color w:val="EE5859"/>
          <w:sz w:val="28"/>
          <w:szCs w:val="28"/>
          <w:u w:color="EE5859"/>
          <w:lang w:eastAsia="fr-FR"/>
        </w:rPr>
      </w:pPr>
      <w:r>
        <w:rPr>
          <w:rFonts w:cs="Arial Unicode MS"/>
          <w:b/>
          <w:bCs/>
          <w:color w:val="EE5859"/>
          <w:sz w:val="28"/>
          <w:szCs w:val="28"/>
          <w:u w:color="EE5859"/>
          <w:lang w:eastAsia="fr-FR"/>
        </w:rPr>
        <w:br w:type="page"/>
      </w:r>
    </w:p>
    <w:p w14:paraId="49C91582" w14:textId="77777777" w:rsidR="005F09E4" w:rsidRPr="000E6C51" w:rsidRDefault="005F09E4" w:rsidP="005F09E4">
      <w:pPr>
        <w:spacing w:after="0" w:line="240" w:lineRule="auto"/>
        <w:rPr>
          <w:rFonts w:cs="Arial Unicode MS"/>
          <w:b/>
          <w:bCs/>
          <w:color w:val="EE5859"/>
          <w:sz w:val="28"/>
          <w:szCs w:val="28"/>
          <w:u w:color="EE5859"/>
          <w:lang w:eastAsia="fr-FR"/>
        </w:rPr>
      </w:pPr>
    </w:p>
    <w:p w14:paraId="6F55C1E9" w14:textId="77777777" w:rsidR="005F09E4" w:rsidRPr="005F09E4" w:rsidRDefault="005F09E4" w:rsidP="005F09E4">
      <w:pPr>
        <w:spacing w:after="0" w:line="240" w:lineRule="auto"/>
        <w:rPr>
          <w:rFonts w:eastAsia="Arial Narrow" w:cs="Arial Narrow"/>
          <w:b/>
          <w:bCs/>
          <w:color w:val="FFFFFF"/>
          <w:sz w:val="28"/>
          <w:szCs w:val="28"/>
          <w:u w:color="FFFFFF"/>
          <w:lang w:eastAsia="fr-FR"/>
        </w:rPr>
      </w:pPr>
      <w:r w:rsidRPr="005F09E4">
        <w:rPr>
          <w:rFonts w:eastAsia="Arial Narrow" w:cs="Arial Narrow"/>
          <w:b/>
          <w:bCs/>
          <w:noProof/>
          <w:color w:val="FFFFFF"/>
          <w:sz w:val="28"/>
          <w:szCs w:val="28"/>
          <w:u w:color="FFFFFF"/>
          <w:lang w:eastAsia="fr-FR"/>
        </w:rPr>
        <mc:AlternateContent>
          <mc:Choice Requires="wps">
            <w:drawing>
              <wp:anchor distT="0" distB="0" distL="0" distR="0" simplePos="0" relativeHeight="251737600" behindDoc="1" locked="0" layoutInCell="1" allowOverlap="1" wp14:anchorId="5E618124" wp14:editId="5DA435B1">
                <wp:simplePos x="0" y="0"/>
                <wp:positionH relativeFrom="page">
                  <wp:posOffset>0</wp:posOffset>
                </wp:positionH>
                <wp:positionV relativeFrom="line">
                  <wp:posOffset>0</wp:posOffset>
                </wp:positionV>
                <wp:extent cx="2052000" cy="252001"/>
                <wp:effectExtent l="0" t="0" r="0" b="0"/>
                <wp:wrapNone/>
                <wp:docPr id="1073741842" name="officeArt object"/>
                <wp:cNvGraphicFramePr/>
                <a:graphic xmlns:a="http://schemas.openxmlformats.org/drawingml/2006/main">
                  <a:graphicData uri="http://schemas.microsoft.com/office/word/2010/wordprocessingShape">
                    <wps:wsp>
                      <wps:cNvSpPr/>
                      <wps:spPr>
                        <a:xfrm>
                          <a:off x="0" y="0"/>
                          <a:ext cx="2052000" cy="252001"/>
                        </a:xfrm>
                        <a:prstGeom prst="rect">
                          <a:avLst/>
                        </a:prstGeom>
                        <a:solidFill>
                          <a:srgbClr val="EE5859"/>
                        </a:solidFill>
                        <a:ln w="12700" cap="flat">
                          <a:noFill/>
                          <a:miter lim="400000"/>
                        </a:ln>
                        <a:effectLst/>
                      </wps:spPr>
                      <wps:bodyPr/>
                    </wps:wsp>
                  </a:graphicData>
                </a:graphic>
              </wp:anchor>
            </w:drawing>
          </mc:Choice>
          <mc:Fallback>
            <w:pict>
              <v:rect w14:anchorId="283418CD" id="officeArt object" o:spid="_x0000_s1026" style="position:absolute;margin-left:0;margin-top:0;width:161.55pt;height:19.85pt;z-index:-251578880;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" fillcolor="#ee5859" stroked="f" strokeweight="1pt">
                <v:stroke miterlimit="4"/>
                <w10:wrap anchorx="page" anchory="line"/>
              </v:rect>
            </w:pict>
          </mc:Fallback>
        </mc:AlternateContent>
      </w:r>
      <w:r w:rsidRPr="005F09E4">
        <w:rPr>
          <w:b/>
          <w:bCs/>
          <w:color w:val="FFFFFF"/>
          <w:sz w:val="28"/>
          <w:szCs w:val="28"/>
          <w:u w:color="FFFFFF"/>
          <w:lang w:eastAsia="fr-FR"/>
        </w:rPr>
        <w:t>INTRODUCTION</w:t>
      </w:r>
    </w:p>
    <w:p w14:paraId="47FD006E" w14:textId="77777777" w:rsidR="005F09E4" w:rsidRDefault="005F09E4" w:rsidP="005F09E4">
      <w:pPr>
        <w:spacing w:after="0" w:line="240" w:lineRule="auto"/>
        <w:rPr>
          <w:rFonts w:eastAsia="Arial Narrow" w:cs="Arial Narrow"/>
          <w:lang w:eastAsia="fr-FR"/>
        </w:rPr>
      </w:pPr>
    </w:p>
    <w:p w14:paraId="67BD136B" w14:textId="77777777" w:rsidR="00960362" w:rsidRPr="005F09E4" w:rsidRDefault="00960362" w:rsidP="005F09E4">
      <w:pPr>
        <w:spacing w:after="0" w:line="240" w:lineRule="auto"/>
        <w:rPr>
          <w:rFonts w:eastAsia="Arial Narrow" w:cs="Arial Narrow"/>
          <w:lang w:eastAsia="fr-FR"/>
        </w:rPr>
      </w:pPr>
    </w:p>
    <w:p w14:paraId="50064E4E" w14:textId="39D12185" w:rsidR="005F09E4" w:rsidRDefault="005F09E4" w:rsidP="009F3439">
      <w:pPr>
        <w:spacing w:after="0" w:line="240" w:lineRule="auto"/>
        <w:ind w:firstLine="720"/>
        <w:rPr>
          <w:lang w:eastAsia="fr-FR"/>
        </w:rPr>
      </w:pPr>
      <w:r w:rsidRPr="005F09E4">
        <w:rPr>
          <w:lang w:eastAsia="fr-FR"/>
        </w:rPr>
        <w:t>Depuis avril 2013, le nord-est du Nigeria fait face à une escalade de violence entre les forces gouvernementales nigérianes et les m</w:t>
      </w:r>
      <w:r w:rsidR="00C56175">
        <w:rPr>
          <w:lang w:eastAsia="fr-FR"/>
        </w:rPr>
        <w:t>embres du groupe Boko Haram</w:t>
      </w:r>
      <w:r w:rsidRPr="005F09E4">
        <w:rPr>
          <w:lang w:eastAsia="fr-FR"/>
        </w:rPr>
        <w:t>. Les attaques récurrentes sur les populations ont engendré d'importants déplacements de population au Nigeria et dans les pays voisins, en particulier au Niger. Le conflit s’est progressivement aggravé en février 2015 pour atteindre le territoire nigérien avec des attaques de Boko Haram dans les villes de Bosso et Diffa</w:t>
      </w:r>
      <w:r w:rsidRPr="005F09E4">
        <w:rPr>
          <w:rFonts w:eastAsia="Arial Narrow" w:cs="Arial Narrow"/>
          <w:vertAlign w:val="superscript"/>
          <w:lang w:eastAsia="fr-FR"/>
        </w:rPr>
        <w:footnoteReference w:id="4"/>
      </w:r>
      <w:r w:rsidRPr="005F09E4">
        <w:rPr>
          <w:lang w:eastAsia="fr-FR"/>
        </w:rPr>
        <w:t>. En mai 2015, suite à l’attaque sur l’île de Karamga du 25 avril et à la proclamation de l’état d’urgence, le gouvernement nigérien a demandé l’évacuation de près de 27 500 en provenance des îles du Lac Tchad</w:t>
      </w:r>
      <w:r w:rsidR="003E2346">
        <w:rPr>
          <w:rStyle w:val="Appelnotedebasdep"/>
          <w:lang w:eastAsia="fr-FR"/>
        </w:rPr>
        <w:footnoteReference w:id="5"/>
      </w:r>
      <w:r w:rsidR="00C56175">
        <w:rPr>
          <w:lang w:eastAsia="fr-FR"/>
        </w:rPr>
        <w:t>, selon les données du</w:t>
      </w:r>
      <w:r w:rsidRPr="005F09E4">
        <w:rPr>
          <w:lang w:eastAsia="fr-FR"/>
        </w:rPr>
        <w:t xml:space="preserve"> </w:t>
      </w:r>
      <w:r w:rsidR="00C56175" w:rsidRPr="005F09E4">
        <w:rPr>
          <w:rFonts w:cs="Arial Unicode MS"/>
          <w:color w:val="000000"/>
          <w:u w:color="000000"/>
          <w:lang w:eastAsia="fr-FR"/>
        </w:rPr>
        <w:t>Bureau pour la coordination des affaires humanitaires</w:t>
      </w:r>
      <w:r w:rsidR="00C56175">
        <w:rPr>
          <w:rFonts w:cs="Arial Unicode MS"/>
          <w:color w:val="000000"/>
          <w:u w:color="000000"/>
          <w:lang w:eastAsia="fr-FR"/>
        </w:rPr>
        <w:t xml:space="preserve"> (OCHA)</w:t>
      </w:r>
      <w:r w:rsidRPr="005F09E4">
        <w:rPr>
          <w:rFonts w:eastAsia="Arial Narrow" w:cs="Arial Narrow"/>
          <w:vertAlign w:val="superscript"/>
          <w:lang w:eastAsia="fr-FR"/>
        </w:rPr>
        <w:footnoteReference w:id="6"/>
      </w:r>
      <w:r w:rsidRPr="005F09E4">
        <w:rPr>
          <w:lang w:eastAsia="fr-FR"/>
        </w:rPr>
        <w:t>. Ces personnes ont été déplacées majoritairement à Nguimi et Bosso. Depuis février 2015, le Niger recense 60 attaques dans la région de Diffa (OCHA, 10/2015)</w:t>
      </w:r>
      <w:r w:rsidRPr="005F09E4">
        <w:rPr>
          <w:rFonts w:eastAsia="Arial Narrow" w:cs="Arial Narrow"/>
          <w:vertAlign w:val="superscript"/>
          <w:lang w:eastAsia="fr-FR"/>
        </w:rPr>
        <w:footnoteReference w:id="7"/>
      </w:r>
      <w:r w:rsidRPr="005F09E4">
        <w:rPr>
          <w:lang w:eastAsia="fr-FR"/>
        </w:rPr>
        <w:t>. En date de décembre 2015, selon les données de la DREC-R (Direction Régional de l’Etat Civil et des Refugiés), la région de Diffa comptait 93,343 personnes réfugiées, 72,549 personnes retournées et 58,000 personnes déplacées internes.</w:t>
      </w:r>
    </w:p>
    <w:p w14:paraId="290253EA" w14:textId="77777777" w:rsidR="009F3439" w:rsidRPr="005F09E4" w:rsidRDefault="009F3439" w:rsidP="009F3439">
      <w:pPr>
        <w:spacing w:after="0" w:line="240" w:lineRule="auto"/>
        <w:ind w:firstLine="720"/>
        <w:rPr>
          <w:rFonts w:eastAsia="Arial Narrow" w:cs="Arial Narrow"/>
          <w:lang w:eastAsia="fr-FR"/>
        </w:rPr>
      </w:pPr>
    </w:p>
    <w:p w14:paraId="1CF6F814" w14:textId="37342A1F" w:rsidR="005F09E4" w:rsidRDefault="005F09E4" w:rsidP="00FA7F4F">
      <w:pPr>
        <w:spacing w:after="0" w:line="240" w:lineRule="auto"/>
        <w:rPr>
          <w:lang w:eastAsia="fr-FR"/>
        </w:rPr>
      </w:pPr>
      <w:r w:rsidRPr="005F09E4">
        <w:rPr>
          <w:lang w:eastAsia="fr-FR"/>
        </w:rPr>
        <w:t xml:space="preserve">Pour pouvoir répondre à la crise humanitaire actuelle à Diffa, suite à l’intensification des mouvements de population en provenance du Nigéria, la communauté humanitaire fait face à un besoin croissant et constant d’informations pour pouvoir organiser et coordonner la réponse envers les populations réfugiées, retournées et les déplacés internes. </w:t>
      </w:r>
    </w:p>
    <w:p w14:paraId="5959F3E0" w14:textId="77777777" w:rsidR="009F3439" w:rsidRPr="005F09E4" w:rsidRDefault="009F3439" w:rsidP="009F3439">
      <w:pPr>
        <w:spacing w:after="0" w:line="240" w:lineRule="auto"/>
        <w:ind w:firstLine="720"/>
        <w:rPr>
          <w:rFonts w:eastAsia="Arial Narrow" w:cs="Arial Narrow"/>
          <w:lang w:eastAsia="fr-FR"/>
        </w:rPr>
      </w:pPr>
    </w:p>
    <w:p w14:paraId="4997E6C4" w14:textId="5CF2AA10" w:rsidR="005F09E4" w:rsidRDefault="005F09E4" w:rsidP="00FA7F4F">
      <w:pPr>
        <w:spacing w:after="0" w:line="240" w:lineRule="auto"/>
        <w:rPr>
          <w:shd w:val="clear" w:color="auto" w:fill="FFFFFF"/>
          <w:lang w:eastAsia="fr-FR"/>
        </w:rPr>
      </w:pPr>
      <w:r w:rsidRPr="005F09E4">
        <w:rPr>
          <w:lang w:eastAsia="fr-FR"/>
        </w:rPr>
        <w:t>L’évaluation</w:t>
      </w:r>
      <w:r w:rsidR="00FA7F4F">
        <w:rPr>
          <w:lang w:eastAsia="fr-FR"/>
        </w:rPr>
        <w:t xml:space="preserve"> décrite dans ce présent rapport</w:t>
      </w:r>
      <w:r w:rsidRPr="005F09E4">
        <w:rPr>
          <w:shd w:val="clear" w:color="auto" w:fill="FFFFFF"/>
          <w:lang w:eastAsia="fr-FR"/>
        </w:rPr>
        <w:t xml:space="preserve"> a été menée dans le cadre de la collaboration entre REACH</w:t>
      </w:r>
      <w:r w:rsidRPr="005F09E4">
        <w:rPr>
          <w:lang w:eastAsia="fr-FR"/>
        </w:rPr>
        <w:t xml:space="preserve"> Initiative</w:t>
      </w:r>
      <w:r w:rsidR="00FA7F4F">
        <w:rPr>
          <w:lang w:eastAsia="fr-FR"/>
        </w:rPr>
        <w:t xml:space="preserve">, </w:t>
      </w:r>
      <w:r w:rsidRPr="005F09E4">
        <w:rPr>
          <w:shd w:val="clear" w:color="auto" w:fill="FFFFFF"/>
          <w:lang w:eastAsia="fr-FR"/>
        </w:rPr>
        <w:t>l</w:t>
      </w:r>
      <w:r w:rsidR="00FA7F4F">
        <w:rPr>
          <w:shd w:val="clear" w:color="auto" w:fill="FFFFFF"/>
          <w:lang w:eastAsia="fr-FR"/>
        </w:rPr>
        <w:t>’UNHCR</w:t>
      </w:r>
      <w:r w:rsidR="00FA7F4F">
        <w:rPr>
          <w:rStyle w:val="Appelnotedebasdep"/>
          <w:shd w:val="clear" w:color="auto" w:fill="FFFFFF"/>
          <w:lang w:eastAsia="fr-FR"/>
        </w:rPr>
        <w:footnoteReference w:id="8"/>
      </w:r>
      <w:r w:rsidR="00FA7F4F">
        <w:rPr>
          <w:shd w:val="clear" w:color="auto" w:fill="FFFFFF"/>
          <w:lang w:eastAsia="fr-FR"/>
        </w:rPr>
        <w:t xml:space="preserve"> et l’appui du GTABNA. Les trois acteurs </w:t>
      </w:r>
      <w:r w:rsidRPr="005F09E4">
        <w:rPr>
          <w:shd w:val="clear" w:color="auto" w:fill="FFFFFF"/>
          <w:lang w:eastAsia="fr-FR"/>
        </w:rPr>
        <w:t>ont travaillé conjointement à la mise en place de la méthodologie d’évaluation</w:t>
      </w:r>
      <w:r w:rsidRPr="005F09E4">
        <w:rPr>
          <w:lang w:eastAsia="fr-FR"/>
        </w:rPr>
        <w:t>, à</w:t>
      </w:r>
      <w:r w:rsidRPr="005F09E4">
        <w:rPr>
          <w:shd w:val="clear" w:color="auto" w:fill="FFFFFF"/>
          <w:lang w:eastAsia="fr-FR"/>
        </w:rPr>
        <w:t xml:space="preserve"> l’élaboration du questionnaire d’enquête ainsi qu</w:t>
      </w:r>
      <w:r w:rsidRPr="005F09E4">
        <w:rPr>
          <w:lang w:eastAsia="fr-FR"/>
        </w:rPr>
        <w:t>’à</w:t>
      </w:r>
      <w:r w:rsidRPr="005F09E4">
        <w:rPr>
          <w:shd w:val="clear" w:color="auto" w:fill="FFFFFF"/>
          <w:lang w:eastAsia="fr-FR"/>
        </w:rPr>
        <w:t xml:space="preserve"> la formation des enquêteurs sur le terrain. La présence établie de REACH dans la zone depuis 2013 ainsi que son expertise dans l’évaluation des besoins a facilité la réalisation de cette enquête dans les différents sites sélectionnés. </w:t>
      </w:r>
    </w:p>
    <w:p w14:paraId="6AEDB73B" w14:textId="77777777" w:rsidR="009F3439" w:rsidRPr="005F09E4" w:rsidRDefault="009F3439" w:rsidP="009F3439">
      <w:pPr>
        <w:spacing w:after="0" w:line="240" w:lineRule="auto"/>
        <w:ind w:firstLine="720"/>
        <w:rPr>
          <w:rFonts w:eastAsia="Arial Narrow" w:cs="Arial Narrow"/>
          <w:shd w:val="clear" w:color="auto" w:fill="FFFFFF"/>
          <w:lang w:eastAsia="fr-FR"/>
        </w:rPr>
      </w:pPr>
    </w:p>
    <w:p w14:paraId="552A379F" w14:textId="77777777" w:rsidR="007F587D" w:rsidRDefault="00FA7F4F" w:rsidP="007F587D">
      <w:pPr>
        <w:spacing w:after="0" w:line="240" w:lineRule="auto"/>
        <w:rPr>
          <w:rFonts w:eastAsia="Arial Narrow" w:cs="Arial Narrow"/>
          <w:lang w:eastAsia="fr-FR"/>
        </w:rPr>
      </w:pPr>
      <w:r>
        <w:rPr>
          <w:shd w:val="clear" w:color="auto" w:fill="FFFFFF"/>
          <w:lang w:eastAsia="fr-FR"/>
        </w:rPr>
        <w:t>L</w:t>
      </w:r>
      <w:r w:rsidR="005F09E4" w:rsidRPr="005F09E4">
        <w:rPr>
          <w:shd w:val="clear" w:color="auto" w:fill="FFFFFF"/>
          <w:lang w:eastAsia="fr-FR"/>
        </w:rPr>
        <w:t xml:space="preserve">’évaluation rapide en abris a </w:t>
      </w:r>
      <w:r>
        <w:rPr>
          <w:shd w:val="clear" w:color="auto" w:fill="FFFFFF"/>
          <w:lang w:eastAsia="fr-FR"/>
        </w:rPr>
        <w:t>pour</w:t>
      </w:r>
      <w:r w:rsidR="005F09E4" w:rsidRPr="005F09E4">
        <w:rPr>
          <w:shd w:val="clear" w:color="auto" w:fill="FFFFFF"/>
          <w:lang w:eastAsia="fr-FR"/>
        </w:rPr>
        <w:t xml:space="preserve"> objectif </w:t>
      </w:r>
      <w:r>
        <w:rPr>
          <w:shd w:val="clear" w:color="auto" w:fill="FFFFFF"/>
          <w:lang w:eastAsia="fr-FR"/>
        </w:rPr>
        <w:t xml:space="preserve">de dégager des tendances sur </w:t>
      </w:r>
      <w:r w:rsidR="005F09E4" w:rsidRPr="005F09E4">
        <w:rPr>
          <w:shd w:val="clear" w:color="auto" w:fill="FFFFFF"/>
          <w:lang w:eastAsia="fr-FR"/>
        </w:rPr>
        <w:t xml:space="preserve">la situation en abris, les mouvements de population ainsi que </w:t>
      </w:r>
      <w:r w:rsidR="000E6C51">
        <w:rPr>
          <w:shd w:val="clear" w:color="auto" w:fill="FFFFFF"/>
          <w:lang w:eastAsia="fr-FR"/>
        </w:rPr>
        <w:t>les conditions de vie</w:t>
      </w:r>
      <w:r w:rsidR="005F09E4" w:rsidRPr="005F09E4">
        <w:rPr>
          <w:shd w:val="clear" w:color="auto" w:fill="FFFFFF"/>
          <w:lang w:eastAsia="fr-FR"/>
        </w:rPr>
        <w:t xml:space="preserve"> des ménages. En tenant compte des nombreux déplacements de population, il est extrêmement difficile pour les acteurs de la zone de baser leurs interventions sur des indicateurs récents. La méthode d’analyse quantitative a permis d’obtenir des résultats dans l</w:t>
      </w:r>
      <w:r w:rsidR="000E6C51">
        <w:rPr>
          <w:shd w:val="clear" w:color="auto" w:fill="FFFFFF"/>
          <w:lang w:eastAsia="fr-FR"/>
        </w:rPr>
        <w:t>es catégories suivantes</w:t>
      </w:r>
      <w:r w:rsidR="005F09E4" w:rsidRPr="005F09E4">
        <w:rPr>
          <w:shd w:val="clear" w:color="auto" w:fill="FFFFFF"/>
          <w:lang w:eastAsia="fr-FR"/>
        </w:rPr>
        <w:t> :</w:t>
      </w:r>
      <w:r w:rsidR="005F09E4" w:rsidRPr="005F09E4">
        <w:rPr>
          <w:lang w:eastAsia="fr-FR"/>
        </w:rPr>
        <w:t xml:space="preserve"> profil démographique des ménages, dynamiques liées au déplacement, typologie des abris des ménages déplacés, conditions des abris, propriété foncière, biens non alimentaire, fourneau et combustible</w:t>
      </w:r>
      <w:r w:rsidR="000E6C51">
        <w:rPr>
          <w:lang w:eastAsia="fr-FR"/>
        </w:rPr>
        <w:t xml:space="preserve">, éclairage, inondations, EHA, </w:t>
      </w:r>
      <w:r w:rsidR="005F09E4" w:rsidRPr="005F09E4">
        <w:rPr>
          <w:lang w:eastAsia="fr-FR"/>
        </w:rPr>
        <w:t>moyens de subsistance et aide humanitaire reçue.</w:t>
      </w:r>
      <w:r w:rsidR="005F09E4" w:rsidRPr="005F09E4">
        <w:rPr>
          <w:shd w:val="clear" w:color="auto" w:fill="FFFFFF"/>
          <w:lang w:eastAsia="fr-FR"/>
        </w:rPr>
        <w:t xml:space="preserve"> Les données récoltées permettront </w:t>
      </w:r>
      <w:r w:rsidR="000E6C51">
        <w:rPr>
          <w:shd w:val="clear" w:color="auto" w:fill="FFFFFF"/>
          <w:lang w:eastAsia="fr-FR"/>
        </w:rPr>
        <w:t>d’obtenir</w:t>
      </w:r>
      <w:r w:rsidR="005F09E4" w:rsidRPr="005F09E4">
        <w:rPr>
          <w:shd w:val="clear" w:color="auto" w:fill="FFFFFF"/>
          <w:lang w:eastAsia="fr-FR"/>
        </w:rPr>
        <w:t xml:space="preserve"> une meilleure connaissance des populations et une meilleure coordination de l’action humanitaire.</w:t>
      </w:r>
      <w:bookmarkStart w:id="259" w:name="_Toc442173345"/>
    </w:p>
    <w:p w14:paraId="7EE43F93" w14:textId="77777777" w:rsidR="007F587D" w:rsidRDefault="007F587D">
      <w:pPr>
        <w:jc w:val="left"/>
        <w:rPr>
          <w:rFonts w:eastAsia="Arial Narrow" w:cs="Arial Narrow"/>
          <w:lang w:eastAsia="fr-FR"/>
        </w:rPr>
      </w:pPr>
      <w:r>
        <w:rPr>
          <w:rFonts w:eastAsia="Arial Narrow" w:cs="Arial Narrow"/>
          <w:lang w:eastAsia="fr-FR"/>
        </w:rPr>
        <w:br w:type="page"/>
      </w:r>
    </w:p>
    <w:p w14:paraId="4351B529" w14:textId="4FA4C346" w:rsidR="005F09E4" w:rsidRPr="007F587D" w:rsidRDefault="005F09E4" w:rsidP="007F587D">
      <w:pPr>
        <w:spacing w:after="0" w:line="240" w:lineRule="auto"/>
        <w:rPr>
          <w:rFonts w:eastAsia="Arial Narrow" w:cs="Arial Narrow"/>
          <w:lang w:eastAsia="fr-FR"/>
        </w:rPr>
      </w:pPr>
      <w:r w:rsidRPr="005F09E4">
        <w:rPr>
          <w:rFonts w:cs="Arial Unicode MS"/>
          <w:noProof/>
          <w:color w:val="000000"/>
          <w:u w:color="000000"/>
          <w:lang w:eastAsia="fr-FR"/>
        </w:rPr>
        <w:lastRenderedPageBreak/>
        <mc:AlternateContent>
          <mc:Choice Requires="wps">
            <w:drawing>
              <wp:anchor distT="0" distB="0" distL="0" distR="0" simplePos="0" relativeHeight="251733504" behindDoc="1" locked="0" layoutInCell="1" allowOverlap="1" wp14:anchorId="7FACAB8D" wp14:editId="54F8C685">
                <wp:simplePos x="0" y="0"/>
                <wp:positionH relativeFrom="page">
                  <wp:align>left</wp:align>
                </wp:positionH>
                <wp:positionV relativeFrom="line">
                  <wp:posOffset>316755</wp:posOffset>
                </wp:positionV>
                <wp:extent cx="2274073" cy="294198"/>
                <wp:effectExtent l="0" t="0" r="0" b="0"/>
                <wp:wrapNone/>
                <wp:docPr id="1073741843" name="officeArt object"/>
                <wp:cNvGraphicFramePr/>
                <a:graphic xmlns:a="http://schemas.openxmlformats.org/drawingml/2006/main">
                  <a:graphicData uri="http://schemas.microsoft.com/office/word/2010/wordprocessingShape">
                    <wps:wsp>
                      <wps:cNvSpPr/>
                      <wps:spPr>
                        <a:xfrm>
                          <a:off x="0" y="0"/>
                          <a:ext cx="2274073" cy="294198"/>
                        </a:xfrm>
                        <a:prstGeom prst="rect">
                          <a:avLst/>
                        </a:prstGeom>
                        <a:solidFill>
                          <a:srgbClr val="EE5859"/>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2AA9AD42" id="officeArt object" o:spid="_x0000_s1026" style="position:absolute;margin-left:0;margin-top:24.95pt;width:179.05pt;height:23.15pt;z-index:-251582976;visibility:visible;mso-wrap-style:square;mso-width-percent:0;mso-height-percent:0;mso-wrap-distance-left:0;mso-wrap-distance-top:0;mso-wrap-distance-right:0;mso-wrap-distance-bottom:0;mso-position-horizontal:left;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" fillcolor="#ee5859" stroked="f" strokeweight="1pt">
                <v:stroke miterlimit="4"/>
                <w10:wrap anchorx="page" anchory="line"/>
              </v:rect>
            </w:pict>
          </mc:Fallback>
        </mc:AlternateContent>
      </w:r>
      <w:bookmarkEnd w:id="259"/>
    </w:p>
    <w:p w14:paraId="7D8DE9D1" w14:textId="70E98878" w:rsidR="005F09E4" w:rsidRDefault="005F09E4" w:rsidP="004A62C2">
      <w:pPr>
        <w:keepNext/>
        <w:spacing w:before="240" w:line="240" w:lineRule="auto"/>
        <w:outlineLvl w:val="0"/>
        <w:rPr>
          <w:rFonts w:cs="Arial Unicode MS"/>
          <w:b/>
          <w:bCs/>
          <w:smallCaps/>
          <w:color w:val="FFFFFF"/>
          <w:sz w:val="32"/>
          <w:szCs w:val="32"/>
          <w:u w:color="FFFFFF"/>
          <w:lang w:eastAsia="fr-FR"/>
        </w:rPr>
      </w:pPr>
      <w:bookmarkStart w:id="260" w:name="_Toc442173346"/>
      <w:r w:rsidRPr="005F09E4">
        <w:rPr>
          <w:rFonts w:cs="Arial Unicode MS"/>
          <w:b/>
          <w:bCs/>
          <w:smallCaps/>
          <w:color w:val="FFFFFF"/>
          <w:sz w:val="32"/>
          <w:szCs w:val="32"/>
          <w:u w:color="FFFFFF"/>
          <w:lang w:eastAsia="fr-FR"/>
        </w:rPr>
        <w:t>Méthodologie</w:t>
      </w:r>
      <w:bookmarkEnd w:id="260"/>
    </w:p>
    <w:p w14:paraId="4A255B54" w14:textId="77777777" w:rsidR="004A62C2" w:rsidRPr="004A62C2" w:rsidRDefault="004A62C2" w:rsidP="004A62C2">
      <w:pPr>
        <w:keepNext/>
        <w:spacing w:before="240" w:line="240" w:lineRule="auto"/>
        <w:outlineLvl w:val="0"/>
        <w:rPr>
          <w:rFonts w:cs="Arial Unicode MS"/>
          <w:b/>
          <w:bCs/>
          <w:smallCaps/>
          <w:color w:val="FFFFFF"/>
          <w:sz w:val="32"/>
          <w:szCs w:val="32"/>
          <w:u w:color="FFFFFF"/>
          <w:lang w:eastAsia="fr-FR"/>
        </w:rPr>
      </w:pPr>
    </w:p>
    <w:p w14:paraId="791CB536" w14:textId="162D898C" w:rsidR="00960362" w:rsidRPr="00960362" w:rsidRDefault="00866DA4" w:rsidP="004A62C2">
      <w:pPr>
        <w:spacing w:line="240" w:lineRule="auto"/>
        <w:rPr>
          <w:rFonts w:cs="Arial Unicode MS"/>
          <w:b/>
          <w:bCs/>
          <w:color w:val="EE5859"/>
          <w:sz w:val="28"/>
          <w:szCs w:val="28"/>
          <w:u w:color="EE5859"/>
          <w:lang w:eastAsia="fr-FR"/>
        </w:rPr>
      </w:pPr>
      <w:r>
        <w:rPr>
          <w:rFonts w:cs="Arial Unicode MS"/>
          <w:b/>
          <w:bCs/>
          <w:color w:val="EE5859"/>
          <w:sz w:val="28"/>
          <w:szCs w:val="28"/>
          <w:u w:color="EE5859"/>
          <w:lang w:eastAsia="fr-FR"/>
        </w:rPr>
        <w:t xml:space="preserve">Cadre et objectifs de </w:t>
      </w:r>
      <w:r w:rsidR="005F09E4" w:rsidRPr="005F09E4">
        <w:rPr>
          <w:rFonts w:cs="Arial Unicode MS"/>
          <w:b/>
          <w:bCs/>
          <w:color w:val="EE5859"/>
          <w:sz w:val="28"/>
          <w:szCs w:val="28"/>
          <w:u w:color="EE5859"/>
          <w:lang w:eastAsia="fr-FR"/>
        </w:rPr>
        <w:t>l’évaluation</w:t>
      </w:r>
    </w:p>
    <w:p w14:paraId="30DB123C" w14:textId="75D5C982" w:rsidR="005F09E4" w:rsidRPr="009F3439" w:rsidRDefault="005F09E4" w:rsidP="00960362">
      <w:pPr>
        <w:spacing w:after="0" w:line="240" w:lineRule="auto"/>
        <w:ind w:firstLine="720"/>
        <w:rPr>
          <w:rFonts w:eastAsia="Arial Narrow" w:cs="Arial Narrow"/>
          <w:lang w:eastAsia="fr-FR"/>
        </w:rPr>
      </w:pPr>
      <w:r w:rsidRPr="005F09E4">
        <w:rPr>
          <w:lang w:eastAsia="fr-FR"/>
        </w:rPr>
        <w:t>Selon l'approche REACH, la méthodologie employée pour l’évaluation a été définie en concertation avec différents acteurs participant à la gestion de plateformes humanitaires : l'UNHCR et les</w:t>
      </w:r>
      <w:r w:rsidR="009F3439">
        <w:rPr>
          <w:lang w:eastAsia="fr-FR"/>
        </w:rPr>
        <w:t xml:space="preserve"> membres du GTABNA</w:t>
      </w:r>
      <w:r w:rsidRPr="005F09E4">
        <w:rPr>
          <w:rFonts w:eastAsia="Arial Narrow" w:cs="Arial Narrow"/>
          <w:vertAlign w:val="superscript"/>
          <w:lang w:eastAsia="fr-FR"/>
        </w:rPr>
        <w:footnoteReference w:id="9"/>
      </w:r>
      <w:r w:rsidR="009F3439" w:rsidRPr="009F3439">
        <w:rPr>
          <w:lang w:eastAsia="fr-FR"/>
        </w:rPr>
        <w:t xml:space="preserve">. </w:t>
      </w:r>
      <w:r w:rsidRPr="005F09E4">
        <w:rPr>
          <w:lang w:eastAsia="fr-FR"/>
        </w:rPr>
        <w:t>Cette évaluation intègre des informations sur plusieurs secteurs d’activité de l’aide humanitaire en tenant compte de leurs influences sur les conditions d’abris des populations enquêtées. Le cadre multisectoriel de l’évaluation permet d’obtenir une vision globale de la vulnérabilité et des besoins des ménages déplacés à Diffa.</w:t>
      </w:r>
    </w:p>
    <w:p w14:paraId="158DB423" w14:textId="77777777" w:rsidR="00F00F77" w:rsidRDefault="00F00F77" w:rsidP="0031086C">
      <w:pPr>
        <w:spacing w:after="0" w:line="240" w:lineRule="auto"/>
        <w:rPr>
          <w:lang w:eastAsia="fr-FR"/>
        </w:rPr>
      </w:pPr>
    </w:p>
    <w:p w14:paraId="327B5928" w14:textId="5D916B3F" w:rsidR="00F00F77" w:rsidRPr="0031086C" w:rsidRDefault="00F00F77" w:rsidP="00F00F77">
      <w:pPr>
        <w:spacing w:after="0" w:line="240" w:lineRule="auto"/>
        <w:rPr>
          <w:rFonts w:asciiTheme="majorHAnsi" w:eastAsia="Cambria" w:hAnsiTheme="majorHAnsi" w:cs="Times New Roman"/>
        </w:rPr>
      </w:pPr>
      <w:r w:rsidRPr="0031086C">
        <w:rPr>
          <w:rFonts w:asciiTheme="majorHAnsi" w:eastAsia="Cambria" w:hAnsiTheme="majorHAnsi" w:cs="Times New Roman"/>
        </w:rPr>
        <w:t xml:space="preserve">L’objectif général de l’évaluation est de développer et </w:t>
      </w:r>
      <w:r w:rsidR="009F3439">
        <w:rPr>
          <w:rFonts w:asciiTheme="majorHAnsi" w:eastAsia="Cambria" w:hAnsiTheme="majorHAnsi" w:cs="Times New Roman"/>
        </w:rPr>
        <w:t xml:space="preserve">de </w:t>
      </w:r>
      <w:r w:rsidRPr="0031086C">
        <w:rPr>
          <w:rFonts w:asciiTheme="majorHAnsi" w:eastAsia="Cambria" w:hAnsiTheme="majorHAnsi" w:cs="Times New Roman"/>
        </w:rPr>
        <w:t xml:space="preserve">renforcer les connaissances de la situation humanitaire et des besoins dans la région de Diffa suite aux nombreux déplacements de population </w:t>
      </w:r>
      <w:r w:rsidR="009F3439">
        <w:rPr>
          <w:rFonts w:asciiTheme="majorHAnsi" w:eastAsia="Cambria" w:hAnsiTheme="majorHAnsi" w:cs="Times New Roman"/>
        </w:rPr>
        <w:t>au sein de la zone</w:t>
      </w:r>
      <w:r w:rsidRPr="0031086C">
        <w:rPr>
          <w:rFonts w:asciiTheme="majorHAnsi" w:eastAsia="Cambria" w:hAnsiTheme="majorHAnsi" w:cs="Times New Roman"/>
        </w:rPr>
        <w:t xml:space="preserve">. </w:t>
      </w:r>
      <w:r w:rsidRPr="0031086C">
        <w:rPr>
          <w:rFonts w:asciiTheme="majorHAnsi" w:eastAsia="Cambria" w:hAnsiTheme="majorHAnsi" w:cs="Calibri"/>
        </w:rPr>
        <w:t xml:space="preserve">L’objectif spécifique de cette mission est </w:t>
      </w:r>
      <w:r w:rsidR="000E6C51">
        <w:rPr>
          <w:rFonts w:asciiTheme="majorHAnsi" w:eastAsia="Cambria" w:hAnsiTheme="majorHAnsi" w:cs="Calibri"/>
        </w:rPr>
        <w:t xml:space="preserve">de fournir </w:t>
      </w:r>
      <w:r w:rsidR="00960362">
        <w:rPr>
          <w:rFonts w:asciiTheme="majorHAnsi" w:eastAsia="Cambria" w:hAnsiTheme="majorHAnsi" w:cs="Calibri"/>
        </w:rPr>
        <w:t>aux acteurs humanitaires</w:t>
      </w:r>
      <w:r w:rsidR="000E6C51">
        <w:rPr>
          <w:rFonts w:asciiTheme="majorHAnsi" w:eastAsia="Cambria" w:hAnsiTheme="majorHAnsi" w:cs="Calibri"/>
        </w:rPr>
        <w:t xml:space="preserve"> une base pour </w:t>
      </w:r>
      <w:r w:rsidRPr="0031086C">
        <w:rPr>
          <w:rFonts w:asciiTheme="majorHAnsi" w:eastAsia="Cambria" w:hAnsiTheme="majorHAnsi" w:cs="Times New Roman"/>
        </w:rPr>
        <w:t>évaluer les besoins en abris et en biens non-alimentaires des ménages. Elle permettra ainsi de participer aux deux objectifs principaux fixés par le GTABNA qui souhaitent récolter des données sur les populations vulnérables afin de les intégrer dans la programmation humanitaire</w:t>
      </w:r>
      <w:r w:rsidRPr="0031086C">
        <w:rPr>
          <w:rFonts w:asciiTheme="majorHAnsi" w:eastAsia="Cambria" w:hAnsiTheme="majorHAnsi" w:cs="Times New Roman"/>
          <w:vertAlign w:val="superscript"/>
        </w:rPr>
        <w:footnoteReference w:id="10"/>
      </w:r>
      <w:r w:rsidRPr="0031086C">
        <w:rPr>
          <w:rFonts w:asciiTheme="majorHAnsi" w:eastAsia="Cambria" w:hAnsiTheme="majorHAnsi" w:cs="Times New Roman"/>
        </w:rPr>
        <w:t xml:space="preserve">. </w:t>
      </w:r>
    </w:p>
    <w:p w14:paraId="0659F429" w14:textId="77777777" w:rsidR="00F00F77" w:rsidRDefault="00F00F77" w:rsidP="0031086C">
      <w:pPr>
        <w:spacing w:after="0" w:line="240" w:lineRule="auto"/>
        <w:rPr>
          <w:lang w:eastAsia="fr-FR"/>
        </w:rPr>
      </w:pPr>
    </w:p>
    <w:p w14:paraId="5F574E4E" w14:textId="77777777" w:rsidR="005F09E4" w:rsidRDefault="005F09E4" w:rsidP="0031086C">
      <w:pPr>
        <w:spacing w:after="0" w:line="240" w:lineRule="auto"/>
        <w:rPr>
          <w:rFonts w:cs="Akzidenz Grotesk BE"/>
          <w:lang w:eastAsia="fr-FR"/>
        </w:rPr>
      </w:pPr>
      <w:r w:rsidRPr="005F09E4">
        <w:rPr>
          <w:lang w:eastAsia="fr-FR"/>
        </w:rPr>
        <w:t>Cette évaluation est basée sur une méthode quantitative, permettant d’obtenir des données statistiques. Dans le cadre de cette recherche, chaque enquêteur a effectué un entretien individuel, avec le chef de ménage à son domicile. Le questionnaire a été conçu conjointement par les équipes de l’UNHCR et de REACH en prenant en considération les besoins d’informations des plateformes humanitaires, en particulier du GTABNA. Composé de 76 questions, chaque questionnaire permet de dégager des tendances liées aux conditions de vie et d’abris des ménages, à savoir : profil démographique</w:t>
      </w:r>
      <w:r w:rsidRPr="005F09E4">
        <w:rPr>
          <w:rFonts w:eastAsia="Arial Narrow" w:cs="Arial Narrow"/>
          <w:lang w:eastAsia="fr-FR"/>
        </w:rPr>
        <w:t xml:space="preserve">, </w:t>
      </w:r>
      <w:r w:rsidRPr="005F09E4">
        <w:rPr>
          <w:lang w:eastAsia="fr-FR"/>
        </w:rPr>
        <w:t>conditions et typologie des abris,</w:t>
      </w:r>
      <w:r w:rsidRPr="005F09E4">
        <w:rPr>
          <w:rFonts w:eastAsia="Arial Narrow" w:cs="Arial Narrow"/>
          <w:lang w:eastAsia="fr-FR"/>
        </w:rPr>
        <w:t xml:space="preserve"> </w:t>
      </w:r>
      <w:r w:rsidRPr="005F09E4">
        <w:rPr>
          <w:rFonts w:cs="Akzidenz Grotesk BE"/>
          <w:lang w:eastAsia="fr-FR"/>
        </w:rPr>
        <w:t>propriété foncière</w:t>
      </w:r>
      <w:r w:rsidRPr="005F09E4">
        <w:rPr>
          <w:rFonts w:eastAsia="Arial Narrow" w:cs="Arial Narrow"/>
          <w:lang w:eastAsia="fr-FR"/>
        </w:rPr>
        <w:t xml:space="preserve">, </w:t>
      </w:r>
      <w:r w:rsidRPr="005F09E4">
        <w:rPr>
          <w:rFonts w:cs="Akzidenz Grotesk BE"/>
          <w:lang w:eastAsia="fr-FR"/>
        </w:rPr>
        <w:t>biens non alimentaire</w:t>
      </w:r>
      <w:r w:rsidRPr="005F09E4">
        <w:rPr>
          <w:rFonts w:eastAsia="Arial Narrow" w:cs="Arial Narrow"/>
          <w:lang w:eastAsia="fr-FR"/>
        </w:rPr>
        <w:t xml:space="preserve">, </w:t>
      </w:r>
      <w:r w:rsidRPr="005F09E4">
        <w:rPr>
          <w:rFonts w:cs="Akzidenz Grotesk BE"/>
          <w:lang w:eastAsia="fr-FR"/>
        </w:rPr>
        <w:t>fourneau et combustible</w:t>
      </w:r>
      <w:r w:rsidRPr="005F09E4">
        <w:rPr>
          <w:rFonts w:eastAsia="Arial Narrow" w:cs="Arial Narrow"/>
          <w:lang w:eastAsia="fr-FR"/>
        </w:rPr>
        <w:t xml:space="preserve">, </w:t>
      </w:r>
      <w:r w:rsidRPr="005F09E4">
        <w:rPr>
          <w:rFonts w:cs="Akzidenz Grotesk BE"/>
          <w:lang w:eastAsia="fr-FR"/>
        </w:rPr>
        <w:t>éclairage, inondations</w:t>
      </w:r>
      <w:r w:rsidRPr="005F09E4">
        <w:rPr>
          <w:rFonts w:eastAsia="Arial Narrow" w:cs="Arial Narrow"/>
          <w:lang w:eastAsia="fr-FR"/>
        </w:rPr>
        <w:t xml:space="preserve">, </w:t>
      </w:r>
      <w:r w:rsidRPr="005F09E4">
        <w:rPr>
          <w:rFonts w:cs="Akzidenz Grotesk BE"/>
          <w:lang w:eastAsia="fr-FR"/>
        </w:rPr>
        <w:t>eau, hygiène et assainissement, moyens de subsistance et aide humanitaire reçue.</w:t>
      </w:r>
    </w:p>
    <w:p w14:paraId="79D148BF" w14:textId="77777777" w:rsidR="00F00F77" w:rsidRPr="005F09E4" w:rsidRDefault="00F00F77" w:rsidP="0031086C">
      <w:pPr>
        <w:spacing w:after="0" w:line="240" w:lineRule="auto"/>
        <w:rPr>
          <w:lang w:eastAsia="fr-FR"/>
        </w:rPr>
      </w:pPr>
    </w:p>
    <w:p w14:paraId="3363DD41" w14:textId="0EA70517" w:rsidR="005F09E4" w:rsidRDefault="005F09E4" w:rsidP="0031086C">
      <w:pPr>
        <w:spacing w:after="0" w:line="240" w:lineRule="auto"/>
        <w:rPr>
          <w:lang w:eastAsia="fr-FR"/>
        </w:rPr>
      </w:pPr>
      <w:r w:rsidRPr="005F09E4">
        <w:rPr>
          <w:lang w:eastAsia="fr-FR"/>
        </w:rPr>
        <w:t>Des échantillons aléatoires basés sur le nombre de ménages présents dans chaque village, en fonction des chiffres données par la DREC</w:t>
      </w:r>
      <w:r w:rsidR="000E6C51">
        <w:rPr>
          <w:lang w:eastAsia="fr-FR"/>
        </w:rPr>
        <w:t>-R</w:t>
      </w:r>
      <w:r w:rsidRPr="005F09E4">
        <w:rPr>
          <w:lang w:eastAsia="fr-FR"/>
        </w:rPr>
        <w:t xml:space="preserve"> ont permis de couvrir 1317 ménages au sein des 14 villages enquêtés. Le calcul des échantillons a été réalisé en considérant un niveau de confiance de 95% et une marge d’erreur de 5%, selon les règles d’usage employées dans les méthodologies d’échantillonnage pour des populations homogènes</w:t>
      </w:r>
      <w:r w:rsidRPr="005F09E4">
        <w:rPr>
          <w:rFonts w:eastAsia="Arial Narrow" w:cs="Arial Narrow"/>
          <w:vertAlign w:val="superscript"/>
          <w:lang w:eastAsia="fr-FR"/>
        </w:rPr>
        <w:footnoteReference w:id="11"/>
      </w:r>
      <w:r w:rsidRPr="005F09E4">
        <w:rPr>
          <w:lang w:eastAsia="fr-FR"/>
        </w:rPr>
        <w:t>. En considérant des niveaux de confiance différents selon les localités enquêtés les conclusions tirées des 14 localités de l’échantillon ne peuvent pas être considérées comme représentatives de la région de Diffa dans son ensemble, elles fournissent cependant une base solide pour comprendre la vulnérabilité et les conditions d’a</w:t>
      </w:r>
      <w:r w:rsidR="000E6C51">
        <w:rPr>
          <w:lang w:eastAsia="fr-FR"/>
        </w:rPr>
        <w:t>bri des populations de la zone.</w:t>
      </w:r>
    </w:p>
    <w:p w14:paraId="1E508A4F" w14:textId="77777777" w:rsidR="0031086C" w:rsidRPr="005F09E4" w:rsidRDefault="0031086C" w:rsidP="005F09E4">
      <w:pPr>
        <w:spacing w:after="0" w:line="240" w:lineRule="auto"/>
        <w:rPr>
          <w:rFonts w:eastAsia="Arial Narrow" w:cs="Arial Narrow"/>
          <w:lang w:eastAsia="fr-FR"/>
        </w:rPr>
      </w:pPr>
    </w:p>
    <w:p w14:paraId="0B5075D9" w14:textId="77777777" w:rsidR="00E610A6" w:rsidRDefault="00E610A6" w:rsidP="00E610A6">
      <w:pPr>
        <w:spacing w:after="0" w:line="240" w:lineRule="auto"/>
        <w:rPr>
          <w:shd w:val="clear" w:color="auto" w:fill="FFFFFF"/>
          <w:lang w:eastAsia="fr-FR"/>
        </w:rPr>
      </w:pPr>
      <w:r w:rsidRPr="005F09E4">
        <w:rPr>
          <w:shd w:val="clear" w:color="auto" w:fill="FFFFFF"/>
          <w:lang w:eastAsia="fr-FR"/>
        </w:rPr>
        <w:t>L’évaluation en abris et besoins humanitaires a été effectuée entre le 17 décembre et le 20 décembre 2015 auprès de 1317 ménages de 14 villages de l</w:t>
      </w:r>
      <w:r>
        <w:rPr>
          <w:shd w:val="clear" w:color="auto" w:fill="FFFFFF"/>
          <w:lang w:eastAsia="fr-FR"/>
        </w:rPr>
        <w:t>a région de Diffa composés de réfugiés nigérians, retournés nigériens et déplacés internes.</w:t>
      </w:r>
    </w:p>
    <w:p w14:paraId="12D6A97B" w14:textId="6C028624" w:rsidR="0031086C" w:rsidRPr="004A62C2" w:rsidRDefault="005F09E4" w:rsidP="004A62C2">
      <w:pPr>
        <w:spacing w:after="0" w:line="240" w:lineRule="auto"/>
        <w:rPr>
          <w:rFonts w:eastAsia="Arial Narrow" w:cs="Arial Narrow"/>
          <w:shd w:val="clear" w:color="auto" w:fill="FFFFFF"/>
          <w:lang w:eastAsia="fr-FR"/>
        </w:rPr>
      </w:pPr>
      <w:r w:rsidRPr="005F09E4">
        <w:rPr>
          <w:lang w:eastAsia="fr-FR"/>
        </w:rPr>
        <w:t>Les ménages enquêtés ont ensuite été choisis aléatoirement. Les localités visitées ont été Abounga, Boudoum, Chetimari, Gagamari, le village d’Elhadji Maïnari</w:t>
      </w:r>
      <w:r w:rsidRPr="005F09E4">
        <w:rPr>
          <w:vertAlign w:val="superscript"/>
          <w:lang w:eastAsia="fr-FR"/>
        </w:rPr>
        <w:footnoteReference w:id="12"/>
      </w:r>
      <w:r w:rsidRPr="005F09E4">
        <w:rPr>
          <w:lang w:eastAsia="fr-FR"/>
        </w:rPr>
        <w:t xml:space="preserve"> Kabalewa, Kime Gana, Kidjandi, N’Gagame, Djalori, Tchoungoua, Toumour, Bosso et Yebi. La carte ci-dessous présente ces localités.</w:t>
      </w:r>
      <w:r w:rsidR="007B159A">
        <w:rPr>
          <w:b/>
          <w:bCs/>
          <w:color w:val="953734"/>
          <w:u w:color="953734"/>
          <w:lang w:eastAsia="fr-FR"/>
        </w:rPr>
        <w:tab/>
      </w:r>
    </w:p>
    <w:p w14:paraId="5F9514C6" w14:textId="77777777" w:rsidR="0031086C" w:rsidRDefault="0031086C" w:rsidP="005F09E4">
      <w:pPr>
        <w:spacing w:after="0" w:line="240" w:lineRule="auto"/>
        <w:rPr>
          <w:b/>
          <w:bCs/>
          <w:color w:val="953734"/>
          <w:u w:color="953734"/>
          <w:lang w:eastAsia="fr-FR"/>
        </w:rPr>
      </w:pPr>
    </w:p>
    <w:p w14:paraId="4D1B6C07" w14:textId="77777777" w:rsidR="004A62C2" w:rsidRDefault="004A62C2">
      <w:pPr>
        <w:jc w:val="left"/>
        <w:rPr>
          <w:b/>
          <w:bCs/>
          <w:smallCaps/>
          <w:color w:val="953734" w:themeColor="text2"/>
        </w:rPr>
      </w:pPr>
      <w:bookmarkStart w:id="261" w:name="_Toc442253119"/>
      <w:bookmarkStart w:id="262" w:name="_Toc442350936"/>
      <w:r>
        <w:br w:type="page"/>
      </w:r>
    </w:p>
    <w:p w14:paraId="69F0369D" w14:textId="37E0FB74" w:rsidR="005F09E4" w:rsidRPr="003233BD" w:rsidRDefault="007B159A" w:rsidP="007B159A">
      <w:pPr>
        <w:pStyle w:val="Lgende"/>
      </w:pPr>
      <w:r w:rsidRPr="003233BD">
        <w:lastRenderedPageBreak/>
        <w:t>Carte 1</w:t>
      </w:r>
      <w:r w:rsidR="005F09E4" w:rsidRPr="003233BD">
        <w:t>: Localisation des villages enquêtés</w:t>
      </w:r>
      <w:bookmarkEnd w:id="261"/>
      <w:bookmarkEnd w:id="262"/>
    </w:p>
    <w:p w14:paraId="3F6C1C19" w14:textId="77777777" w:rsidR="005F09E4" w:rsidRPr="005F09E4" w:rsidRDefault="005F09E4" w:rsidP="005F09E4">
      <w:pPr>
        <w:spacing w:after="0" w:line="240" w:lineRule="auto"/>
        <w:rPr>
          <w:b/>
          <w:bCs/>
          <w:color w:val="953734"/>
          <w:u w:color="953734"/>
          <w:lang w:eastAsia="fr-FR"/>
        </w:rPr>
      </w:pPr>
      <w:r w:rsidRPr="005F09E4">
        <w:rPr>
          <w:noProof/>
          <w:lang w:eastAsia="fr-FR"/>
        </w:rPr>
        <w:drawing>
          <wp:inline distT="0" distB="0" distL="0" distR="0" wp14:anchorId="556E2504" wp14:editId="7D8EED5B">
            <wp:extent cx="5756910" cy="4025776"/>
            <wp:effectExtent l="0" t="0" r="0" b="0"/>
            <wp:docPr id="234" name="Picture 234"/>
            <wp:cNvGraphicFramePr/>
            <a:graphic xmlns:a="http://schemas.openxmlformats.org/drawingml/2006/main">
              <a:graphicData uri="http://schemas.openxmlformats.org/drawingml/2006/picture">
                <pic:pic xmlns:pic="http://schemas.openxmlformats.org/drawingml/2006/picture">
                  <pic:nvPicPr>
                    <pic:cNvPr id="11761" name="Picture 11761"/>
                    <pic:cNvPicPr/>
                  </pic:nvPicPr>
                  <pic:blipFill>
                    <a:blip r:embed="rId15"/>
                    <a:stretch>
                      <a:fillRect/>
                    </a:stretch>
                  </pic:blipFill>
                  <pic:spPr>
                    <a:xfrm>
                      <a:off x="0" y="0"/>
                      <a:ext cx="5756910" cy="4025776"/>
                    </a:xfrm>
                    <a:prstGeom prst="rect">
                      <a:avLst/>
                    </a:prstGeom>
                  </pic:spPr>
                </pic:pic>
              </a:graphicData>
            </a:graphic>
          </wp:inline>
        </w:drawing>
      </w:r>
    </w:p>
    <w:p w14:paraId="317EB69C" w14:textId="77777777" w:rsidR="005F09E4" w:rsidRPr="005F09E4" w:rsidRDefault="005F09E4" w:rsidP="005F09E4">
      <w:pPr>
        <w:spacing w:after="0" w:line="240" w:lineRule="auto"/>
        <w:rPr>
          <w:rFonts w:eastAsia="Arial Narrow" w:cs="Arial Narrow"/>
          <w:b/>
          <w:bCs/>
          <w:color w:val="953734"/>
          <w:u w:color="953734"/>
          <w:lang w:eastAsia="fr-FR"/>
        </w:rPr>
      </w:pPr>
    </w:p>
    <w:p w14:paraId="0B4A650F" w14:textId="300C2F0C" w:rsidR="005F09E4" w:rsidRPr="0031086C" w:rsidRDefault="005F09E4" w:rsidP="0031086C">
      <w:pPr>
        <w:spacing w:after="0" w:line="240" w:lineRule="auto"/>
        <w:rPr>
          <w:rFonts w:eastAsia="Arial Narrow" w:cs="Arial Narrow"/>
          <w:b/>
          <w:bCs/>
          <w:color w:val="953734"/>
          <w:u w:color="953734"/>
          <w:lang w:eastAsia="fr-FR"/>
        </w:rPr>
      </w:pPr>
      <w:r w:rsidRPr="005F09E4">
        <w:rPr>
          <w:lang w:eastAsia="fr-FR"/>
        </w:rPr>
        <w:t>Les localités évaluées enregistrent le plus fort nombre de ménages déplacés, en date du mois de décembre 2015, selon les informations dont disposaient le Gouvernement nigérien et les acteurs humanitaires</w:t>
      </w:r>
      <w:r w:rsidR="00960362">
        <w:rPr>
          <w:rStyle w:val="Appelnotedebasdep"/>
          <w:lang w:eastAsia="fr-FR"/>
        </w:rPr>
        <w:footnoteReference w:id="13"/>
      </w:r>
      <w:r w:rsidRPr="005F09E4">
        <w:rPr>
          <w:lang w:eastAsia="fr-FR"/>
        </w:rPr>
        <w:t>. Les sites d’évaluation ont été choisis spécifiquement afin de garantir une représentativité adéquate des ménages déplacés.</w:t>
      </w:r>
    </w:p>
    <w:p w14:paraId="0871A85D" w14:textId="5E75A56A" w:rsidR="005F09E4" w:rsidRPr="004A62C2" w:rsidRDefault="005F09E4" w:rsidP="004A62C2">
      <w:pPr>
        <w:keepNext/>
        <w:keepLines/>
        <w:spacing w:before="240" w:line="240" w:lineRule="auto"/>
        <w:outlineLvl w:val="1"/>
        <w:rPr>
          <w:rFonts w:cs="Arial Unicode MS"/>
          <w:b/>
          <w:bCs/>
          <w:color w:val="EE5859"/>
          <w:sz w:val="28"/>
          <w:szCs w:val="28"/>
          <w:u w:color="EE5859"/>
          <w:lang w:eastAsia="fr-FR"/>
        </w:rPr>
      </w:pPr>
      <w:bookmarkStart w:id="263" w:name="_Toc442173347"/>
      <w:r w:rsidRPr="005F09E4">
        <w:rPr>
          <w:rFonts w:cs="Arial Unicode MS"/>
          <w:b/>
          <w:bCs/>
          <w:color w:val="EE5859"/>
          <w:sz w:val="28"/>
          <w:szCs w:val="28"/>
          <w:u w:color="EE5859"/>
          <w:lang w:eastAsia="fr-FR"/>
        </w:rPr>
        <w:t>Généralités et limites de l’évaluation</w:t>
      </w:r>
      <w:bookmarkEnd w:id="263"/>
    </w:p>
    <w:p w14:paraId="30331D1C" w14:textId="1A482AD2" w:rsidR="00325572" w:rsidRPr="00325572" w:rsidRDefault="00162523" w:rsidP="004A62C2">
      <w:pPr>
        <w:spacing w:after="0" w:line="240" w:lineRule="auto"/>
        <w:ind w:firstLine="720"/>
        <w:rPr>
          <w:lang w:eastAsia="fr-FR"/>
        </w:rPr>
      </w:pPr>
      <w:r w:rsidRPr="005F09E4">
        <w:rPr>
          <w:lang w:eastAsia="fr-FR"/>
        </w:rPr>
        <w:t xml:space="preserve">Au total 1317 questionnaires ont été administrés à des ménages déplacés au sein de ces 14 localités par 29 enquêteurs réparties en 3 équipes formés par REACH Initiative pour les besoins de cette évaluation. Pour chaque équipe, un superviseur a été chargé de gérer l’emploi du temps, les trajets et la gestion de la collecte des données. </w:t>
      </w:r>
      <w:r w:rsidR="00325572">
        <w:rPr>
          <w:lang w:eastAsia="fr-FR"/>
        </w:rPr>
        <w:t>Préalablement à l’évaluation rapide abris</w:t>
      </w:r>
      <w:r w:rsidR="005F09E4" w:rsidRPr="005F09E4">
        <w:rPr>
          <w:lang w:eastAsia="fr-FR"/>
        </w:rPr>
        <w:t>, une journée a été dédiée à la formation des enquêteurs et des superviseurs, en collaboration avec les représentants du UNHCR et de l’équipe REACH Niger, concernant l’utilisation du logiciel ODK sur les smartphones, la configuration des téléphones et la prise des données pendant l’entretien pour assurer une bonne compréhension générale des outils techniques de réalisation de l’enquête. En ce qui concerne les smartphones, l’application ODK a été configurée avec le questionnaire établi puis a été déployée dans le terrain. 29 Smartphones ont été utilisés pour cette évaluation par les différentes équipes. A la suite des enquêtes de terrain, les données ont été envoyées via internet sur un serveur puis récupérées dans un tableur Excel afin de permettre à l’équipe REACH basée à Niamey de t</w:t>
      </w:r>
      <w:r w:rsidR="00325572">
        <w:rPr>
          <w:lang w:eastAsia="fr-FR"/>
        </w:rPr>
        <w:t xml:space="preserve">raiter et analyser les données. </w:t>
      </w:r>
      <w:r w:rsidR="005F09E4" w:rsidRPr="005F09E4">
        <w:rPr>
          <w:lang w:eastAsia="fr-FR"/>
        </w:rPr>
        <w:t>Le nombre de questionnaires administrés a été établi afin d’avoir un échantillon suffisamment grand capable de généraliser les résultats obtenus</w:t>
      </w:r>
      <w:r w:rsidR="00325572">
        <w:rPr>
          <w:lang w:eastAsia="fr-FR"/>
        </w:rPr>
        <w:t xml:space="preserve"> dans les 14 localités ciblées. </w:t>
      </w:r>
      <w:r w:rsidR="00325572" w:rsidRPr="005F09E4">
        <w:rPr>
          <w:lang w:eastAsia="fr-FR"/>
        </w:rPr>
        <w:t>Au total, les 1317 ménages enquê</w:t>
      </w:r>
      <w:r w:rsidR="00325572">
        <w:rPr>
          <w:lang w:eastAsia="fr-FR"/>
        </w:rPr>
        <w:t>tés</w:t>
      </w:r>
      <w:r w:rsidR="004A62C2">
        <w:rPr>
          <w:lang w:eastAsia="fr-FR"/>
        </w:rPr>
        <w:t xml:space="preserve"> représentent 11,333 personnes. </w:t>
      </w:r>
      <w:r w:rsidR="005F09E4" w:rsidRPr="005F09E4">
        <w:rPr>
          <w:lang w:eastAsia="fr-FR"/>
        </w:rPr>
        <w:t xml:space="preserve">La figure 1 présente le nombre de ménages déplacés enquêtés par localité et le nombre moyen de personnes par ménage. </w:t>
      </w:r>
    </w:p>
    <w:p w14:paraId="499E9A3A" w14:textId="77777777" w:rsidR="004A62C2" w:rsidRDefault="004A62C2">
      <w:pPr>
        <w:jc w:val="left"/>
        <w:rPr>
          <w:b/>
          <w:bCs/>
          <w:smallCaps/>
          <w:color w:val="953734" w:themeColor="text2"/>
          <w:u w:color="953734"/>
          <w:shd w:val="clear" w:color="auto" w:fill="FFFFFF"/>
          <w:lang w:eastAsia="fr-FR"/>
        </w:rPr>
      </w:pPr>
      <w:bookmarkStart w:id="264" w:name="_Toc442253120"/>
      <w:bookmarkStart w:id="265" w:name="_Toc442350937"/>
      <w:r>
        <w:rPr>
          <w:u w:color="953734"/>
          <w:shd w:val="clear" w:color="auto" w:fill="FFFFFF"/>
          <w:lang w:eastAsia="fr-FR"/>
        </w:rPr>
        <w:br w:type="page"/>
      </w:r>
    </w:p>
    <w:p w14:paraId="49692474" w14:textId="5D9F76D4" w:rsidR="005F09E4" w:rsidRPr="005F09E4" w:rsidRDefault="005F09E4" w:rsidP="007B159A">
      <w:pPr>
        <w:pStyle w:val="Lgende"/>
        <w:rPr>
          <w:rFonts w:eastAsia="Arial Narrow"/>
          <w:u w:color="953734"/>
          <w:shd w:val="clear" w:color="auto" w:fill="FFFFFF"/>
          <w:lang w:eastAsia="fr-FR"/>
        </w:rPr>
      </w:pPr>
      <w:r w:rsidRPr="005F09E4">
        <w:rPr>
          <w:u w:color="953734"/>
          <w:shd w:val="clear" w:color="auto" w:fill="FFFFFF"/>
          <w:lang w:eastAsia="fr-FR"/>
        </w:rPr>
        <w:lastRenderedPageBreak/>
        <w:t>Figure 1: Nombre de ménages enquêtés par village</w:t>
      </w:r>
      <w:bookmarkEnd w:id="264"/>
      <w:bookmarkEnd w:id="265"/>
    </w:p>
    <w:tbl>
      <w:tblPr>
        <w:tblStyle w:val="GridTable4-Accent21"/>
        <w:tblW w:w="8051" w:type="dxa"/>
        <w:tblLayout w:type="fixed"/>
        <w:tblLook w:val="04A0" w:firstRow="1" w:lastRow="0" w:firstColumn="1" w:lastColumn="0" w:noHBand="0" w:noVBand="1"/>
      </w:tblPr>
      <w:tblGrid>
        <w:gridCol w:w="1759"/>
        <w:gridCol w:w="1407"/>
        <w:gridCol w:w="1791"/>
        <w:gridCol w:w="1517"/>
        <w:gridCol w:w="1577"/>
      </w:tblGrid>
      <w:tr w:rsidR="005F09E4" w:rsidRPr="005F09E4" w14:paraId="5DC39784" w14:textId="77777777" w:rsidTr="00D57C39">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759" w:type="dxa"/>
          </w:tcPr>
          <w:p w14:paraId="61A84976" w14:textId="77777777" w:rsidR="005F09E4" w:rsidRPr="00B075B0" w:rsidRDefault="005F09E4" w:rsidP="00D57C39">
            <w:pPr>
              <w:spacing w:after="0" w:line="240" w:lineRule="auto"/>
              <w:jc w:val="left"/>
              <w:rPr>
                <w:sz w:val="20"/>
                <w:szCs w:val="20"/>
                <w:lang w:val="en-US"/>
              </w:rPr>
            </w:pPr>
            <w:r w:rsidRPr="005F09E4">
              <w:rPr>
                <w:color w:val="FFFFFF"/>
                <w:sz w:val="20"/>
                <w:szCs w:val="20"/>
                <w:u w:color="FFFFFF"/>
              </w:rPr>
              <w:t>Localité</w:t>
            </w:r>
          </w:p>
        </w:tc>
        <w:tc>
          <w:tcPr>
            <w:tcW w:w="1407" w:type="dxa"/>
          </w:tcPr>
          <w:p w14:paraId="10170D1C" w14:textId="77777777" w:rsidR="005F09E4" w:rsidRPr="005F09E4" w:rsidRDefault="005F09E4" w:rsidP="00D57C39">
            <w:pPr>
              <w:spacing w:after="0" w:line="240"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5F09E4">
              <w:rPr>
                <w:color w:val="FFFFFF"/>
                <w:sz w:val="20"/>
                <w:szCs w:val="20"/>
                <w:u w:color="FFFFFF"/>
              </w:rPr>
              <w:t>Département</w:t>
            </w:r>
          </w:p>
        </w:tc>
        <w:tc>
          <w:tcPr>
            <w:tcW w:w="1791" w:type="dxa"/>
          </w:tcPr>
          <w:p w14:paraId="5F5EAB75" w14:textId="77777777" w:rsidR="005F09E4" w:rsidRPr="005F09E4" w:rsidRDefault="005F09E4" w:rsidP="00D57C39">
            <w:pPr>
              <w:spacing w:after="0" w:line="240"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5F09E4">
              <w:rPr>
                <w:color w:val="FFFFFF"/>
                <w:sz w:val="20"/>
                <w:szCs w:val="20"/>
                <w:u w:color="FFFFFF"/>
              </w:rPr>
              <w:t>Nombre de ménages enquêtés</w:t>
            </w:r>
          </w:p>
        </w:tc>
        <w:tc>
          <w:tcPr>
            <w:tcW w:w="1517" w:type="dxa"/>
          </w:tcPr>
          <w:p w14:paraId="4DE4A1DC" w14:textId="77777777" w:rsidR="005F09E4" w:rsidRPr="005F09E4" w:rsidRDefault="005F09E4" w:rsidP="00D57C39">
            <w:pPr>
              <w:spacing w:after="0" w:line="240"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5F09E4">
              <w:rPr>
                <w:color w:val="FFFFFF"/>
                <w:sz w:val="20"/>
                <w:szCs w:val="20"/>
                <w:u w:color="FFFFFF"/>
              </w:rPr>
              <w:t>Taux de confidence</w:t>
            </w:r>
          </w:p>
        </w:tc>
        <w:tc>
          <w:tcPr>
            <w:tcW w:w="1577" w:type="dxa"/>
          </w:tcPr>
          <w:p w14:paraId="57226683" w14:textId="77777777" w:rsidR="005F09E4" w:rsidRPr="005F09E4" w:rsidRDefault="005F09E4" w:rsidP="00D57C39">
            <w:pPr>
              <w:spacing w:after="0" w:line="240"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5F09E4">
              <w:rPr>
                <w:color w:val="FFFFFF"/>
                <w:sz w:val="20"/>
                <w:szCs w:val="20"/>
                <w:u w:color="FFFFFF"/>
              </w:rPr>
              <w:t>Marge d’erreur</w:t>
            </w:r>
          </w:p>
        </w:tc>
      </w:tr>
      <w:tr w:rsidR="005F09E4" w:rsidRPr="005F09E4" w14:paraId="24F7F12D" w14:textId="77777777" w:rsidTr="00D57C3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1759" w:type="dxa"/>
          </w:tcPr>
          <w:p w14:paraId="33987A52" w14:textId="77777777" w:rsidR="005F09E4" w:rsidRPr="005F09E4" w:rsidRDefault="005F09E4" w:rsidP="00D57C39">
            <w:pPr>
              <w:spacing w:after="0" w:line="240" w:lineRule="auto"/>
              <w:jc w:val="left"/>
              <w:rPr>
                <w:sz w:val="20"/>
                <w:szCs w:val="20"/>
              </w:rPr>
            </w:pPr>
            <w:r w:rsidRPr="005F09E4">
              <w:rPr>
                <w:b w:val="0"/>
                <w:bCs w:val="0"/>
                <w:sz w:val="20"/>
                <w:szCs w:val="20"/>
              </w:rPr>
              <w:t>Abounga</w:t>
            </w:r>
          </w:p>
        </w:tc>
        <w:tc>
          <w:tcPr>
            <w:tcW w:w="1407" w:type="dxa"/>
          </w:tcPr>
          <w:p w14:paraId="7B996DAF"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Maine-Soroa</w:t>
            </w:r>
          </w:p>
        </w:tc>
        <w:tc>
          <w:tcPr>
            <w:tcW w:w="1791" w:type="dxa"/>
          </w:tcPr>
          <w:p w14:paraId="4811C0DE"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25</w:t>
            </w:r>
          </w:p>
        </w:tc>
        <w:tc>
          <w:tcPr>
            <w:tcW w:w="1517" w:type="dxa"/>
          </w:tcPr>
          <w:p w14:paraId="6C20ECDF"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95%</w:t>
            </w:r>
          </w:p>
        </w:tc>
        <w:tc>
          <w:tcPr>
            <w:tcW w:w="1577" w:type="dxa"/>
          </w:tcPr>
          <w:p w14:paraId="462C1A40"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12%</w:t>
            </w:r>
          </w:p>
        </w:tc>
      </w:tr>
      <w:tr w:rsidR="005F09E4" w:rsidRPr="005F09E4" w14:paraId="62BB02AD" w14:textId="77777777" w:rsidTr="00D57C39">
        <w:trPr>
          <w:trHeight w:val="120"/>
        </w:trPr>
        <w:tc>
          <w:tcPr>
            <w:cnfStyle w:val="001000000000" w:firstRow="0" w:lastRow="0" w:firstColumn="1" w:lastColumn="0" w:oddVBand="0" w:evenVBand="0" w:oddHBand="0" w:evenHBand="0" w:firstRowFirstColumn="0" w:firstRowLastColumn="0" w:lastRowFirstColumn="0" w:lastRowLastColumn="0"/>
            <w:tcW w:w="1759" w:type="dxa"/>
          </w:tcPr>
          <w:p w14:paraId="56EC22B7" w14:textId="77777777" w:rsidR="005F09E4" w:rsidRPr="005F09E4" w:rsidRDefault="005F09E4" w:rsidP="00D57C39">
            <w:pPr>
              <w:spacing w:after="0" w:line="240" w:lineRule="auto"/>
              <w:jc w:val="left"/>
              <w:rPr>
                <w:sz w:val="20"/>
                <w:szCs w:val="20"/>
              </w:rPr>
            </w:pPr>
            <w:r w:rsidRPr="005F09E4">
              <w:rPr>
                <w:b w:val="0"/>
                <w:bCs w:val="0"/>
                <w:sz w:val="20"/>
                <w:szCs w:val="20"/>
              </w:rPr>
              <w:t>Boudoum</w:t>
            </w:r>
          </w:p>
        </w:tc>
        <w:tc>
          <w:tcPr>
            <w:tcW w:w="1407" w:type="dxa"/>
          </w:tcPr>
          <w:p w14:paraId="3BFC9861"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Bosso</w:t>
            </w:r>
          </w:p>
        </w:tc>
        <w:tc>
          <w:tcPr>
            <w:tcW w:w="1791" w:type="dxa"/>
          </w:tcPr>
          <w:p w14:paraId="646E892B"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61</w:t>
            </w:r>
          </w:p>
        </w:tc>
        <w:tc>
          <w:tcPr>
            <w:tcW w:w="1517" w:type="dxa"/>
          </w:tcPr>
          <w:p w14:paraId="7F911ED8"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95%</w:t>
            </w:r>
          </w:p>
        </w:tc>
        <w:tc>
          <w:tcPr>
            <w:tcW w:w="1577" w:type="dxa"/>
          </w:tcPr>
          <w:p w14:paraId="7D5937B4"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10%</w:t>
            </w:r>
          </w:p>
        </w:tc>
      </w:tr>
      <w:tr w:rsidR="005F09E4" w:rsidRPr="005F09E4" w14:paraId="156BCB1D" w14:textId="77777777" w:rsidTr="00D57C3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1759" w:type="dxa"/>
          </w:tcPr>
          <w:p w14:paraId="3B62A4A7" w14:textId="77777777" w:rsidR="005F09E4" w:rsidRPr="005F09E4" w:rsidRDefault="005F09E4" w:rsidP="00D57C39">
            <w:pPr>
              <w:spacing w:after="0" w:line="240" w:lineRule="auto"/>
              <w:jc w:val="left"/>
              <w:rPr>
                <w:sz w:val="20"/>
                <w:szCs w:val="20"/>
              </w:rPr>
            </w:pPr>
            <w:r w:rsidRPr="005F09E4">
              <w:rPr>
                <w:b w:val="0"/>
                <w:bCs w:val="0"/>
                <w:sz w:val="20"/>
                <w:szCs w:val="20"/>
              </w:rPr>
              <w:t>Chetimari</w:t>
            </w:r>
          </w:p>
        </w:tc>
        <w:tc>
          <w:tcPr>
            <w:tcW w:w="1407" w:type="dxa"/>
          </w:tcPr>
          <w:p w14:paraId="52537388"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Diffa</w:t>
            </w:r>
          </w:p>
        </w:tc>
        <w:tc>
          <w:tcPr>
            <w:tcW w:w="1791" w:type="dxa"/>
          </w:tcPr>
          <w:p w14:paraId="66841294"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103</w:t>
            </w:r>
          </w:p>
        </w:tc>
        <w:tc>
          <w:tcPr>
            <w:tcW w:w="1517" w:type="dxa"/>
          </w:tcPr>
          <w:p w14:paraId="73C9A05D"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95%</w:t>
            </w:r>
          </w:p>
        </w:tc>
        <w:tc>
          <w:tcPr>
            <w:tcW w:w="1577" w:type="dxa"/>
          </w:tcPr>
          <w:p w14:paraId="1919FF82"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7%</w:t>
            </w:r>
          </w:p>
        </w:tc>
      </w:tr>
      <w:tr w:rsidR="005F09E4" w:rsidRPr="005F09E4" w14:paraId="711EB53B" w14:textId="77777777" w:rsidTr="00D57C39">
        <w:trPr>
          <w:trHeight w:val="120"/>
        </w:trPr>
        <w:tc>
          <w:tcPr>
            <w:cnfStyle w:val="001000000000" w:firstRow="0" w:lastRow="0" w:firstColumn="1" w:lastColumn="0" w:oddVBand="0" w:evenVBand="0" w:oddHBand="0" w:evenHBand="0" w:firstRowFirstColumn="0" w:firstRowLastColumn="0" w:lastRowFirstColumn="0" w:lastRowLastColumn="0"/>
            <w:tcW w:w="1759" w:type="dxa"/>
          </w:tcPr>
          <w:p w14:paraId="635BC371" w14:textId="77777777" w:rsidR="005F09E4" w:rsidRPr="005F09E4" w:rsidRDefault="005F09E4" w:rsidP="00D57C39">
            <w:pPr>
              <w:spacing w:after="0" w:line="240" w:lineRule="auto"/>
              <w:jc w:val="left"/>
              <w:rPr>
                <w:sz w:val="20"/>
                <w:szCs w:val="20"/>
              </w:rPr>
            </w:pPr>
            <w:r w:rsidRPr="005F09E4">
              <w:rPr>
                <w:b w:val="0"/>
                <w:bCs w:val="0"/>
                <w:sz w:val="20"/>
                <w:szCs w:val="20"/>
              </w:rPr>
              <w:t>Gagamari</w:t>
            </w:r>
          </w:p>
        </w:tc>
        <w:tc>
          <w:tcPr>
            <w:tcW w:w="1407" w:type="dxa"/>
          </w:tcPr>
          <w:p w14:paraId="5265B0D3"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Diffa</w:t>
            </w:r>
          </w:p>
        </w:tc>
        <w:tc>
          <w:tcPr>
            <w:tcW w:w="1791" w:type="dxa"/>
          </w:tcPr>
          <w:p w14:paraId="223D6246"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152</w:t>
            </w:r>
          </w:p>
        </w:tc>
        <w:tc>
          <w:tcPr>
            <w:tcW w:w="1517" w:type="dxa"/>
          </w:tcPr>
          <w:p w14:paraId="27EFE62E"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95%</w:t>
            </w:r>
          </w:p>
        </w:tc>
        <w:tc>
          <w:tcPr>
            <w:tcW w:w="1577" w:type="dxa"/>
          </w:tcPr>
          <w:p w14:paraId="395E48E1"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8%</w:t>
            </w:r>
          </w:p>
        </w:tc>
      </w:tr>
      <w:tr w:rsidR="005F09E4" w:rsidRPr="005F09E4" w14:paraId="25CBDEBE" w14:textId="77777777" w:rsidTr="00D57C39">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759" w:type="dxa"/>
          </w:tcPr>
          <w:p w14:paraId="421B7BF0" w14:textId="797E4262" w:rsidR="005F09E4" w:rsidRPr="005F09E4" w:rsidRDefault="005F09E4" w:rsidP="00D57C39">
            <w:pPr>
              <w:spacing w:after="0" w:line="240" w:lineRule="auto"/>
              <w:jc w:val="left"/>
              <w:rPr>
                <w:sz w:val="20"/>
                <w:szCs w:val="20"/>
              </w:rPr>
            </w:pPr>
            <w:r w:rsidRPr="005F09E4">
              <w:rPr>
                <w:b w:val="0"/>
                <w:bCs w:val="0"/>
                <w:sz w:val="20"/>
                <w:szCs w:val="20"/>
              </w:rPr>
              <w:t>Elhadji Maïnari</w:t>
            </w:r>
          </w:p>
        </w:tc>
        <w:tc>
          <w:tcPr>
            <w:tcW w:w="1407" w:type="dxa"/>
          </w:tcPr>
          <w:p w14:paraId="336E886B"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Diffa</w:t>
            </w:r>
          </w:p>
        </w:tc>
        <w:tc>
          <w:tcPr>
            <w:tcW w:w="1791" w:type="dxa"/>
          </w:tcPr>
          <w:p w14:paraId="32744FBB"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113</w:t>
            </w:r>
          </w:p>
        </w:tc>
        <w:tc>
          <w:tcPr>
            <w:tcW w:w="1517" w:type="dxa"/>
          </w:tcPr>
          <w:p w14:paraId="33239120"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95%</w:t>
            </w:r>
          </w:p>
        </w:tc>
        <w:tc>
          <w:tcPr>
            <w:tcW w:w="1577" w:type="dxa"/>
          </w:tcPr>
          <w:p w14:paraId="76834A72"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6%</w:t>
            </w:r>
          </w:p>
        </w:tc>
      </w:tr>
      <w:tr w:rsidR="005F09E4" w:rsidRPr="005F09E4" w14:paraId="4C81A64D" w14:textId="77777777" w:rsidTr="00D57C39">
        <w:trPr>
          <w:trHeight w:val="120"/>
        </w:trPr>
        <w:tc>
          <w:tcPr>
            <w:cnfStyle w:val="001000000000" w:firstRow="0" w:lastRow="0" w:firstColumn="1" w:lastColumn="0" w:oddVBand="0" w:evenVBand="0" w:oddHBand="0" w:evenHBand="0" w:firstRowFirstColumn="0" w:firstRowLastColumn="0" w:lastRowFirstColumn="0" w:lastRowLastColumn="0"/>
            <w:tcW w:w="1759" w:type="dxa"/>
          </w:tcPr>
          <w:p w14:paraId="192CE516" w14:textId="77777777" w:rsidR="005F09E4" w:rsidRPr="005F09E4" w:rsidRDefault="005F09E4" w:rsidP="00D57C39">
            <w:pPr>
              <w:spacing w:after="0" w:line="240" w:lineRule="auto"/>
              <w:jc w:val="left"/>
              <w:rPr>
                <w:sz w:val="20"/>
                <w:szCs w:val="20"/>
              </w:rPr>
            </w:pPr>
            <w:r w:rsidRPr="005F09E4">
              <w:rPr>
                <w:b w:val="0"/>
                <w:bCs w:val="0"/>
                <w:sz w:val="20"/>
                <w:szCs w:val="20"/>
              </w:rPr>
              <w:t>Kabalewa</w:t>
            </w:r>
          </w:p>
        </w:tc>
        <w:tc>
          <w:tcPr>
            <w:tcW w:w="1407" w:type="dxa"/>
          </w:tcPr>
          <w:p w14:paraId="6A5D2A19"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N’Guigmi</w:t>
            </w:r>
          </w:p>
        </w:tc>
        <w:tc>
          <w:tcPr>
            <w:tcW w:w="1791" w:type="dxa"/>
          </w:tcPr>
          <w:p w14:paraId="1324E843"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136</w:t>
            </w:r>
          </w:p>
        </w:tc>
        <w:tc>
          <w:tcPr>
            <w:tcW w:w="1517" w:type="dxa"/>
          </w:tcPr>
          <w:p w14:paraId="09EF0A64"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95%</w:t>
            </w:r>
          </w:p>
        </w:tc>
        <w:tc>
          <w:tcPr>
            <w:tcW w:w="1577" w:type="dxa"/>
          </w:tcPr>
          <w:p w14:paraId="326E4CB6"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7%</w:t>
            </w:r>
          </w:p>
        </w:tc>
      </w:tr>
      <w:tr w:rsidR="005F09E4" w:rsidRPr="005F09E4" w14:paraId="7D118688" w14:textId="77777777" w:rsidTr="00D57C3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1759" w:type="dxa"/>
          </w:tcPr>
          <w:p w14:paraId="24D5BD0E" w14:textId="77777777" w:rsidR="005F09E4" w:rsidRPr="005F09E4" w:rsidRDefault="005F09E4" w:rsidP="00D57C39">
            <w:pPr>
              <w:spacing w:after="0" w:line="240" w:lineRule="auto"/>
              <w:jc w:val="left"/>
              <w:rPr>
                <w:sz w:val="20"/>
                <w:szCs w:val="20"/>
              </w:rPr>
            </w:pPr>
            <w:r w:rsidRPr="005F09E4">
              <w:rPr>
                <w:b w:val="0"/>
                <w:bCs w:val="0"/>
                <w:sz w:val="20"/>
                <w:szCs w:val="20"/>
              </w:rPr>
              <w:t>Kime Gana</w:t>
            </w:r>
          </w:p>
        </w:tc>
        <w:tc>
          <w:tcPr>
            <w:tcW w:w="1407" w:type="dxa"/>
          </w:tcPr>
          <w:p w14:paraId="36C276D6"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N’Guigmi</w:t>
            </w:r>
          </w:p>
        </w:tc>
        <w:tc>
          <w:tcPr>
            <w:tcW w:w="1791" w:type="dxa"/>
          </w:tcPr>
          <w:p w14:paraId="5D55C4C9"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53</w:t>
            </w:r>
          </w:p>
        </w:tc>
        <w:tc>
          <w:tcPr>
            <w:tcW w:w="1517" w:type="dxa"/>
          </w:tcPr>
          <w:p w14:paraId="3E6B3314"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95%</w:t>
            </w:r>
          </w:p>
        </w:tc>
        <w:tc>
          <w:tcPr>
            <w:tcW w:w="1577" w:type="dxa"/>
          </w:tcPr>
          <w:p w14:paraId="31935ADC"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10%</w:t>
            </w:r>
          </w:p>
        </w:tc>
      </w:tr>
      <w:tr w:rsidR="005F09E4" w:rsidRPr="005F09E4" w14:paraId="4686F35F" w14:textId="77777777" w:rsidTr="00D57C39">
        <w:trPr>
          <w:trHeight w:val="120"/>
        </w:trPr>
        <w:tc>
          <w:tcPr>
            <w:cnfStyle w:val="001000000000" w:firstRow="0" w:lastRow="0" w:firstColumn="1" w:lastColumn="0" w:oddVBand="0" w:evenVBand="0" w:oddHBand="0" w:evenHBand="0" w:firstRowFirstColumn="0" w:firstRowLastColumn="0" w:lastRowFirstColumn="0" w:lastRowLastColumn="0"/>
            <w:tcW w:w="1759" w:type="dxa"/>
          </w:tcPr>
          <w:p w14:paraId="2462FCBB" w14:textId="77777777" w:rsidR="005F09E4" w:rsidRPr="005F09E4" w:rsidRDefault="005F09E4" w:rsidP="00D57C39">
            <w:pPr>
              <w:spacing w:after="0" w:line="240" w:lineRule="auto"/>
              <w:jc w:val="left"/>
              <w:rPr>
                <w:sz w:val="20"/>
                <w:szCs w:val="20"/>
              </w:rPr>
            </w:pPr>
            <w:r w:rsidRPr="005F09E4">
              <w:rPr>
                <w:b w:val="0"/>
                <w:bCs w:val="0"/>
                <w:sz w:val="20"/>
                <w:szCs w:val="20"/>
              </w:rPr>
              <w:t>Kidjandi</w:t>
            </w:r>
          </w:p>
        </w:tc>
        <w:tc>
          <w:tcPr>
            <w:tcW w:w="1407" w:type="dxa"/>
          </w:tcPr>
          <w:p w14:paraId="04864603"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Diffa</w:t>
            </w:r>
          </w:p>
        </w:tc>
        <w:tc>
          <w:tcPr>
            <w:tcW w:w="1791" w:type="dxa"/>
          </w:tcPr>
          <w:p w14:paraId="2E389DC8"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42</w:t>
            </w:r>
          </w:p>
        </w:tc>
        <w:tc>
          <w:tcPr>
            <w:tcW w:w="1517" w:type="dxa"/>
          </w:tcPr>
          <w:p w14:paraId="4D09E071"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95%</w:t>
            </w:r>
          </w:p>
        </w:tc>
        <w:tc>
          <w:tcPr>
            <w:tcW w:w="1577" w:type="dxa"/>
          </w:tcPr>
          <w:p w14:paraId="0EF42047"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13%</w:t>
            </w:r>
          </w:p>
        </w:tc>
      </w:tr>
      <w:tr w:rsidR="005F09E4" w:rsidRPr="005F09E4" w14:paraId="2A8B35F4" w14:textId="77777777" w:rsidTr="00D57C3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1759" w:type="dxa"/>
          </w:tcPr>
          <w:p w14:paraId="42336A77" w14:textId="77777777" w:rsidR="005F09E4" w:rsidRPr="005F09E4" w:rsidRDefault="005F09E4" w:rsidP="00D57C39">
            <w:pPr>
              <w:spacing w:after="0" w:line="240" w:lineRule="auto"/>
              <w:jc w:val="left"/>
              <w:rPr>
                <w:sz w:val="20"/>
                <w:szCs w:val="20"/>
              </w:rPr>
            </w:pPr>
            <w:r w:rsidRPr="005F09E4">
              <w:rPr>
                <w:b w:val="0"/>
                <w:bCs w:val="0"/>
                <w:sz w:val="20"/>
                <w:szCs w:val="20"/>
              </w:rPr>
              <w:t>N’Gagame</w:t>
            </w:r>
          </w:p>
        </w:tc>
        <w:tc>
          <w:tcPr>
            <w:tcW w:w="1407" w:type="dxa"/>
          </w:tcPr>
          <w:p w14:paraId="498820BC"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Diffa</w:t>
            </w:r>
          </w:p>
        </w:tc>
        <w:tc>
          <w:tcPr>
            <w:tcW w:w="1791" w:type="dxa"/>
          </w:tcPr>
          <w:p w14:paraId="065CAD68"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56</w:t>
            </w:r>
          </w:p>
        </w:tc>
        <w:tc>
          <w:tcPr>
            <w:tcW w:w="1517" w:type="dxa"/>
          </w:tcPr>
          <w:p w14:paraId="2C7531D8"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95%</w:t>
            </w:r>
          </w:p>
        </w:tc>
        <w:tc>
          <w:tcPr>
            <w:tcW w:w="1577" w:type="dxa"/>
          </w:tcPr>
          <w:p w14:paraId="2705F4C0"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8%</w:t>
            </w:r>
          </w:p>
        </w:tc>
      </w:tr>
      <w:tr w:rsidR="005F09E4" w:rsidRPr="005F09E4" w14:paraId="6B09B5E1" w14:textId="77777777" w:rsidTr="00D57C39">
        <w:trPr>
          <w:trHeight w:val="120"/>
        </w:trPr>
        <w:tc>
          <w:tcPr>
            <w:cnfStyle w:val="001000000000" w:firstRow="0" w:lastRow="0" w:firstColumn="1" w:lastColumn="0" w:oddVBand="0" w:evenVBand="0" w:oddHBand="0" w:evenHBand="0" w:firstRowFirstColumn="0" w:firstRowLastColumn="0" w:lastRowFirstColumn="0" w:lastRowLastColumn="0"/>
            <w:tcW w:w="1759" w:type="dxa"/>
          </w:tcPr>
          <w:p w14:paraId="39A1A111" w14:textId="77777777" w:rsidR="005F09E4" w:rsidRPr="005F09E4" w:rsidRDefault="005F09E4" w:rsidP="00D57C39">
            <w:pPr>
              <w:spacing w:after="0" w:line="240" w:lineRule="auto"/>
              <w:jc w:val="left"/>
              <w:rPr>
                <w:sz w:val="20"/>
                <w:szCs w:val="20"/>
              </w:rPr>
            </w:pPr>
            <w:r w:rsidRPr="005F09E4">
              <w:rPr>
                <w:b w:val="0"/>
                <w:bCs w:val="0"/>
                <w:sz w:val="20"/>
                <w:szCs w:val="20"/>
              </w:rPr>
              <w:t>Djalori</w:t>
            </w:r>
          </w:p>
        </w:tc>
        <w:tc>
          <w:tcPr>
            <w:tcW w:w="1407" w:type="dxa"/>
          </w:tcPr>
          <w:p w14:paraId="08ACD156"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Diffa</w:t>
            </w:r>
          </w:p>
        </w:tc>
        <w:tc>
          <w:tcPr>
            <w:tcW w:w="1791" w:type="dxa"/>
          </w:tcPr>
          <w:p w14:paraId="68E780A5"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23</w:t>
            </w:r>
          </w:p>
        </w:tc>
        <w:tc>
          <w:tcPr>
            <w:tcW w:w="1517" w:type="dxa"/>
          </w:tcPr>
          <w:p w14:paraId="143F20D2"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95%</w:t>
            </w:r>
          </w:p>
        </w:tc>
        <w:tc>
          <w:tcPr>
            <w:tcW w:w="1577" w:type="dxa"/>
          </w:tcPr>
          <w:p w14:paraId="54DADAD3"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15%</w:t>
            </w:r>
          </w:p>
        </w:tc>
      </w:tr>
      <w:tr w:rsidR="005F09E4" w:rsidRPr="005F09E4" w14:paraId="1AA124F9" w14:textId="77777777" w:rsidTr="00D57C3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1759" w:type="dxa"/>
          </w:tcPr>
          <w:p w14:paraId="6E9361C9" w14:textId="77777777" w:rsidR="005F09E4" w:rsidRPr="005F09E4" w:rsidRDefault="005F09E4" w:rsidP="00D57C39">
            <w:pPr>
              <w:spacing w:after="0" w:line="240" w:lineRule="auto"/>
              <w:jc w:val="left"/>
              <w:rPr>
                <w:sz w:val="20"/>
                <w:szCs w:val="20"/>
              </w:rPr>
            </w:pPr>
            <w:r w:rsidRPr="005F09E4">
              <w:rPr>
                <w:b w:val="0"/>
                <w:bCs w:val="0"/>
                <w:sz w:val="20"/>
                <w:szCs w:val="20"/>
              </w:rPr>
              <w:t>Tchoungoua</w:t>
            </w:r>
          </w:p>
        </w:tc>
        <w:tc>
          <w:tcPr>
            <w:tcW w:w="1407" w:type="dxa"/>
          </w:tcPr>
          <w:p w14:paraId="271B4F56"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Bosso</w:t>
            </w:r>
          </w:p>
        </w:tc>
        <w:tc>
          <w:tcPr>
            <w:tcW w:w="1791" w:type="dxa"/>
          </w:tcPr>
          <w:p w14:paraId="5DBF5EB2"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90</w:t>
            </w:r>
          </w:p>
        </w:tc>
        <w:tc>
          <w:tcPr>
            <w:tcW w:w="1517" w:type="dxa"/>
          </w:tcPr>
          <w:p w14:paraId="11A0C54F"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95%</w:t>
            </w:r>
          </w:p>
        </w:tc>
        <w:tc>
          <w:tcPr>
            <w:tcW w:w="1577" w:type="dxa"/>
          </w:tcPr>
          <w:p w14:paraId="5FBE17BA"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7%</w:t>
            </w:r>
          </w:p>
        </w:tc>
      </w:tr>
      <w:tr w:rsidR="005F09E4" w:rsidRPr="005F09E4" w14:paraId="2D9A38B6" w14:textId="77777777" w:rsidTr="00D57C39">
        <w:trPr>
          <w:trHeight w:val="120"/>
        </w:trPr>
        <w:tc>
          <w:tcPr>
            <w:cnfStyle w:val="001000000000" w:firstRow="0" w:lastRow="0" w:firstColumn="1" w:lastColumn="0" w:oddVBand="0" w:evenVBand="0" w:oddHBand="0" w:evenHBand="0" w:firstRowFirstColumn="0" w:firstRowLastColumn="0" w:lastRowFirstColumn="0" w:lastRowLastColumn="0"/>
            <w:tcW w:w="1759" w:type="dxa"/>
          </w:tcPr>
          <w:p w14:paraId="3314153D" w14:textId="77777777" w:rsidR="005F09E4" w:rsidRPr="005F09E4" w:rsidRDefault="005F09E4" w:rsidP="00D57C39">
            <w:pPr>
              <w:spacing w:after="0" w:line="240" w:lineRule="auto"/>
              <w:jc w:val="left"/>
              <w:rPr>
                <w:sz w:val="20"/>
                <w:szCs w:val="20"/>
              </w:rPr>
            </w:pPr>
            <w:r w:rsidRPr="005F09E4">
              <w:rPr>
                <w:b w:val="0"/>
                <w:bCs w:val="0"/>
                <w:sz w:val="20"/>
                <w:szCs w:val="20"/>
              </w:rPr>
              <w:t>Toumour</w:t>
            </w:r>
          </w:p>
        </w:tc>
        <w:tc>
          <w:tcPr>
            <w:tcW w:w="1407" w:type="dxa"/>
          </w:tcPr>
          <w:p w14:paraId="247F8227"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Bosso</w:t>
            </w:r>
          </w:p>
        </w:tc>
        <w:tc>
          <w:tcPr>
            <w:tcW w:w="1791" w:type="dxa"/>
          </w:tcPr>
          <w:p w14:paraId="4AB0E676"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202</w:t>
            </w:r>
          </w:p>
        </w:tc>
        <w:tc>
          <w:tcPr>
            <w:tcW w:w="1517" w:type="dxa"/>
          </w:tcPr>
          <w:p w14:paraId="7F8623F7"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95%</w:t>
            </w:r>
          </w:p>
        </w:tc>
        <w:tc>
          <w:tcPr>
            <w:tcW w:w="1577" w:type="dxa"/>
          </w:tcPr>
          <w:p w14:paraId="581EB889"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6%</w:t>
            </w:r>
          </w:p>
        </w:tc>
      </w:tr>
      <w:tr w:rsidR="005F09E4" w:rsidRPr="005F09E4" w14:paraId="67C466A0" w14:textId="77777777" w:rsidTr="00D57C3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1759" w:type="dxa"/>
          </w:tcPr>
          <w:p w14:paraId="107E68E6" w14:textId="77777777" w:rsidR="005F09E4" w:rsidRPr="005F09E4" w:rsidRDefault="005F09E4" w:rsidP="00D57C39">
            <w:pPr>
              <w:spacing w:after="0" w:line="240" w:lineRule="auto"/>
              <w:jc w:val="left"/>
              <w:rPr>
                <w:sz w:val="20"/>
                <w:szCs w:val="20"/>
              </w:rPr>
            </w:pPr>
            <w:r w:rsidRPr="005F09E4">
              <w:rPr>
                <w:b w:val="0"/>
                <w:bCs w:val="0"/>
                <w:sz w:val="20"/>
                <w:szCs w:val="20"/>
              </w:rPr>
              <w:t>Bosso</w:t>
            </w:r>
          </w:p>
        </w:tc>
        <w:tc>
          <w:tcPr>
            <w:tcW w:w="1407" w:type="dxa"/>
          </w:tcPr>
          <w:p w14:paraId="5C8AFDAB"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Bosso</w:t>
            </w:r>
          </w:p>
        </w:tc>
        <w:tc>
          <w:tcPr>
            <w:tcW w:w="1791" w:type="dxa"/>
          </w:tcPr>
          <w:p w14:paraId="5B327936"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222</w:t>
            </w:r>
          </w:p>
        </w:tc>
        <w:tc>
          <w:tcPr>
            <w:tcW w:w="1517" w:type="dxa"/>
          </w:tcPr>
          <w:p w14:paraId="3A6102A1"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95%</w:t>
            </w:r>
          </w:p>
        </w:tc>
        <w:tc>
          <w:tcPr>
            <w:tcW w:w="1577" w:type="dxa"/>
          </w:tcPr>
          <w:p w14:paraId="36AEB78D" w14:textId="77777777" w:rsidR="005F09E4" w:rsidRPr="005F09E4"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F09E4">
              <w:rPr>
                <w:sz w:val="20"/>
                <w:szCs w:val="20"/>
              </w:rPr>
              <w:t>6%</w:t>
            </w:r>
          </w:p>
        </w:tc>
      </w:tr>
      <w:tr w:rsidR="005F09E4" w:rsidRPr="005F09E4" w14:paraId="7CD94030" w14:textId="77777777" w:rsidTr="00D57C39">
        <w:trPr>
          <w:trHeight w:val="120"/>
        </w:trPr>
        <w:tc>
          <w:tcPr>
            <w:cnfStyle w:val="001000000000" w:firstRow="0" w:lastRow="0" w:firstColumn="1" w:lastColumn="0" w:oddVBand="0" w:evenVBand="0" w:oddHBand="0" w:evenHBand="0" w:firstRowFirstColumn="0" w:firstRowLastColumn="0" w:lastRowFirstColumn="0" w:lastRowLastColumn="0"/>
            <w:tcW w:w="1759" w:type="dxa"/>
          </w:tcPr>
          <w:p w14:paraId="74A1F01F" w14:textId="77777777" w:rsidR="005F09E4" w:rsidRPr="005F09E4" w:rsidRDefault="005F09E4" w:rsidP="00D57C39">
            <w:pPr>
              <w:spacing w:after="0" w:line="240" w:lineRule="auto"/>
              <w:jc w:val="left"/>
              <w:rPr>
                <w:sz w:val="20"/>
                <w:szCs w:val="20"/>
              </w:rPr>
            </w:pPr>
            <w:r w:rsidRPr="005F09E4">
              <w:rPr>
                <w:b w:val="0"/>
                <w:bCs w:val="0"/>
                <w:sz w:val="20"/>
                <w:szCs w:val="20"/>
              </w:rPr>
              <w:t>Yebi</w:t>
            </w:r>
          </w:p>
        </w:tc>
        <w:tc>
          <w:tcPr>
            <w:tcW w:w="1407" w:type="dxa"/>
          </w:tcPr>
          <w:p w14:paraId="0385D9F7"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Bosso</w:t>
            </w:r>
          </w:p>
        </w:tc>
        <w:tc>
          <w:tcPr>
            <w:tcW w:w="1791" w:type="dxa"/>
          </w:tcPr>
          <w:p w14:paraId="41078038"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94</w:t>
            </w:r>
          </w:p>
        </w:tc>
        <w:tc>
          <w:tcPr>
            <w:tcW w:w="1517" w:type="dxa"/>
          </w:tcPr>
          <w:p w14:paraId="57CEB39E"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95%</w:t>
            </w:r>
          </w:p>
        </w:tc>
        <w:tc>
          <w:tcPr>
            <w:tcW w:w="1577" w:type="dxa"/>
          </w:tcPr>
          <w:p w14:paraId="2FCD94FB" w14:textId="77777777" w:rsidR="005F09E4" w:rsidRPr="005F09E4" w:rsidRDefault="005F09E4" w:rsidP="00D57C39">
            <w:pPr>
              <w:spacing w:after="0"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5F09E4">
              <w:rPr>
                <w:sz w:val="20"/>
                <w:szCs w:val="20"/>
              </w:rPr>
              <w:t>8%</w:t>
            </w:r>
          </w:p>
        </w:tc>
      </w:tr>
      <w:tr w:rsidR="005F09E4" w:rsidRPr="005F09E4" w14:paraId="02554DDD" w14:textId="77777777" w:rsidTr="00D57C39">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1759" w:type="dxa"/>
          </w:tcPr>
          <w:p w14:paraId="35807DEE" w14:textId="77777777" w:rsidR="005F09E4" w:rsidRPr="00D57C39" w:rsidRDefault="005F09E4" w:rsidP="00D57C39">
            <w:pPr>
              <w:spacing w:after="0" w:line="240" w:lineRule="auto"/>
              <w:jc w:val="left"/>
              <w:rPr>
                <w:sz w:val="20"/>
                <w:szCs w:val="20"/>
              </w:rPr>
            </w:pPr>
            <w:r w:rsidRPr="00D57C39">
              <w:rPr>
                <w:bCs w:val="0"/>
                <w:sz w:val="20"/>
                <w:szCs w:val="20"/>
              </w:rPr>
              <w:t>TOTAL</w:t>
            </w:r>
          </w:p>
        </w:tc>
        <w:tc>
          <w:tcPr>
            <w:tcW w:w="1407" w:type="dxa"/>
          </w:tcPr>
          <w:p w14:paraId="1D6BDD1E" w14:textId="77777777" w:rsidR="005F09E4" w:rsidRPr="00D57C39"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rPr>
            </w:pPr>
          </w:p>
        </w:tc>
        <w:tc>
          <w:tcPr>
            <w:tcW w:w="1791" w:type="dxa"/>
          </w:tcPr>
          <w:p w14:paraId="4E0E9094" w14:textId="77777777" w:rsidR="005F09E4" w:rsidRPr="00D57C39"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rPr>
            </w:pPr>
            <w:r w:rsidRPr="00D57C39">
              <w:rPr>
                <w:b/>
                <w:sz w:val="20"/>
                <w:szCs w:val="20"/>
              </w:rPr>
              <w:t>1317</w:t>
            </w:r>
          </w:p>
        </w:tc>
        <w:tc>
          <w:tcPr>
            <w:tcW w:w="1517" w:type="dxa"/>
          </w:tcPr>
          <w:p w14:paraId="1FCD5EF3" w14:textId="77777777" w:rsidR="005F09E4" w:rsidRPr="00D57C39"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rPr>
            </w:pPr>
            <w:r w:rsidRPr="00D57C39">
              <w:rPr>
                <w:b/>
                <w:sz w:val="20"/>
                <w:szCs w:val="20"/>
              </w:rPr>
              <w:t>95%</w:t>
            </w:r>
          </w:p>
        </w:tc>
        <w:tc>
          <w:tcPr>
            <w:tcW w:w="1577" w:type="dxa"/>
          </w:tcPr>
          <w:p w14:paraId="24C05A4F" w14:textId="77777777" w:rsidR="005F09E4" w:rsidRPr="00D57C39" w:rsidRDefault="005F09E4" w:rsidP="00D57C39">
            <w:pPr>
              <w:spacing w:after="0" w:line="240" w:lineRule="auto"/>
              <w:jc w:val="left"/>
              <w:cnfStyle w:val="000000100000" w:firstRow="0" w:lastRow="0" w:firstColumn="0" w:lastColumn="0" w:oddVBand="0" w:evenVBand="0" w:oddHBand="1" w:evenHBand="0" w:firstRowFirstColumn="0" w:firstRowLastColumn="0" w:lastRowFirstColumn="0" w:lastRowLastColumn="0"/>
              <w:rPr>
                <w:b/>
                <w:sz w:val="20"/>
                <w:szCs w:val="20"/>
              </w:rPr>
            </w:pPr>
            <w:r w:rsidRPr="00D57C39">
              <w:rPr>
                <w:b/>
                <w:sz w:val="20"/>
                <w:szCs w:val="20"/>
              </w:rPr>
              <w:t>8%</w:t>
            </w:r>
          </w:p>
        </w:tc>
      </w:tr>
    </w:tbl>
    <w:p w14:paraId="1D98BD80" w14:textId="77777777" w:rsidR="005F09E4" w:rsidRPr="005F09E4" w:rsidRDefault="005F09E4" w:rsidP="005F09E4">
      <w:pPr>
        <w:spacing w:after="0" w:line="240" w:lineRule="auto"/>
        <w:rPr>
          <w:iCs/>
          <w:lang w:eastAsia="fr-FR"/>
        </w:rPr>
      </w:pPr>
    </w:p>
    <w:p w14:paraId="5328CB58" w14:textId="566549CD" w:rsidR="007F587D" w:rsidRDefault="00325572" w:rsidP="007F587D">
      <w:pPr>
        <w:spacing w:after="0" w:line="240" w:lineRule="auto"/>
        <w:ind w:firstLine="720"/>
        <w:rPr>
          <w:lang w:eastAsia="fr-FR"/>
        </w:rPr>
      </w:pPr>
      <w:r>
        <w:rPr>
          <w:iCs/>
          <w:lang w:eastAsia="fr-FR"/>
        </w:rPr>
        <w:t>Pour des raisons liées à l’in</w:t>
      </w:r>
      <w:r w:rsidR="005F09E4" w:rsidRPr="005F09E4">
        <w:rPr>
          <w:iCs/>
          <w:lang w:eastAsia="fr-FR"/>
        </w:rPr>
        <w:t>sécurité et à l’accessibilité de certains villages, sur les 1954 enquêtes initialement prévues, 1317 enquêtes ont été réalisées.</w:t>
      </w:r>
      <w:r w:rsidR="005F09E4" w:rsidRPr="005F09E4">
        <w:rPr>
          <w:lang w:eastAsia="fr-FR"/>
        </w:rPr>
        <w:t xml:space="preserve"> Compte tenu d’importants mouvements de populations dans la région de Diffa, certaines localités n’enregistraient pas le nombre de ménages prévu par l’échantillonnage de l’enquête. Ainsi, la localité de N’Galewa n’a pas pu être évaluée. La majorité des ménages de la zone ont été évacués avant l’arrivée des enquêteurs sur le terrain. Les autorités du village ont jugé trop dangereux de poursuivre l’enquête avec un nombre limité de ménages présents. De la même façon, les évaluations sur le département de Bosso, plus spécifiquement dans les villages de Tchoungoua, Toumour, Yebi, ont été</w:t>
      </w:r>
      <w:r>
        <w:rPr>
          <w:lang w:eastAsia="fr-FR"/>
        </w:rPr>
        <w:t xml:space="preserve"> effectu</w:t>
      </w:r>
      <w:r w:rsidR="007F587D">
        <w:rPr>
          <w:lang w:eastAsia="fr-FR"/>
        </w:rPr>
        <w:t xml:space="preserve">ées sur un temps plus court. </w:t>
      </w:r>
      <w:bookmarkStart w:id="266" w:name="_Toc442173348"/>
    </w:p>
    <w:p w14:paraId="06CD0F4C" w14:textId="77777777" w:rsidR="007F587D" w:rsidRDefault="007F587D">
      <w:pPr>
        <w:jc w:val="left"/>
        <w:rPr>
          <w:lang w:eastAsia="fr-FR"/>
        </w:rPr>
      </w:pPr>
      <w:r>
        <w:rPr>
          <w:lang w:eastAsia="fr-FR"/>
        </w:rPr>
        <w:br w:type="page"/>
      </w:r>
    </w:p>
    <w:p w14:paraId="13D4664D" w14:textId="77777777" w:rsidR="007F587D" w:rsidRDefault="007F587D" w:rsidP="007F587D">
      <w:pPr>
        <w:spacing w:after="0" w:line="240" w:lineRule="auto"/>
        <w:ind w:firstLine="720"/>
        <w:rPr>
          <w:lang w:eastAsia="fr-FR"/>
        </w:rPr>
      </w:pPr>
    </w:p>
    <w:p w14:paraId="384B9756" w14:textId="5A2E7E23" w:rsidR="005F09E4" w:rsidRPr="007F587D" w:rsidRDefault="005F09E4" w:rsidP="007F587D">
      <w:pPr>
        <w:spacing w:after="0" w:line="240" w:lineRule="auto"/>
        <w:rPr>
          <w:lang w:eastAsia="fr-FR"/>
        </w:rPr>
      </w:pPr>
      <w:r w:rsidRPr="005F09E4">
        <w:rPr>
          <w:rFonts w:cs="Arial Unicode MS"/>
          <w:b/>
          <w:bCs/>
          <w:smallCaps/>
          <w:noProof/>
          <w:color w:val="FFFFFF"/>
          <w:sz w:val="32"/>
          <w:szCs w:val="32"/>
          <w:u w:color="FFFFFF"/>
          <w:lang w:eastAsia="fr-FR"/>
        </w:rPr>
        <mc:AlternateContent>
          <mc:Choice Requires="wps">
            <w:drawing>
              <wp:anchor distT="0" distB="0" distL="0" distR="0" simplePos="0" relativeHeight="251734528" behindDoc="1" locked="0" layoutInCell="1" allowOverlap="1" wp14:anchorId="6F34B344" wp14:editId="53CE379B">
                <wp:simplePos x="0" y="0"/>
                <wp:positionH relativeFrom="column">
                  <wp:posOffset>-783980</wp:posOffset>
                </wp:positionH>
                <wp:positionV relativeFrom="line">
                  <wp:posOffset>5080</wp:posOffset>
                </wp:positionV>
                <wp:extent cx="1686911" cy="268014"/>
                <wp:effectExtent l="0" t="0" r="0" b="0"/>
                <wp:wrapNone/>
                <wp:docPr id="1073741844" name="officeArt object"/>
                <wp:cNvGraphicFramePr/>
                <a:graphic xmlns:a="http://schemas.openxmlformats.org/drawingml/2006/main">
                  <a:graphicData uri="http://schemas.microsoft.com/office/word/2010/wordprocessingShape">
                    <wps:wsp>
                      <wps:cNvSpPr/>
                      <wps:spPr>
                        <a:xfrm>
                          <a:off x="0" y="0"/>
                          <a:ext cx="1686911" cy="268014"/>
                        </a:xfrm>
                        <a:prstGeom prst="rect">
                          <a:avLst/>
                        </a:prstGeom>
                        <a:solidFill>
                          <a:srgbClr val="EE5859"/>
                        </a:solidFill>
                        <a:ln w="12700" cap="flat">
                          <a:noFill/>
                          <a:miter lim="400000"/>
                        </a:ln>
                        <a:effectLst/>
                      </wps:spPr>
                      <wps:bodyPr/>
                    </wps:wsp>
                  </a:graphicData>
                </a:graphic>
              </wp:anchor>
            </w:drawing>
          </mc:Choice>
          <mc:Fallback>
            <w:pict>
              <v:rect w14:anchorId="0B3D1CC0" id="officeArt object" o:spid="_x0000_s1026" style="position:absolute;margin-left:-61.75pt;margin-top:.4pt;width:132.85pt;height:21.1pt;z-index:-25158195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" fillcolor="#ee5859" stroked="f" strokeweight="1pt">
                <v:stroke miterlimit="4"/>
                <w10:wrap anchory="line"/>
              </v:rect>
            </w:pict>
          </mc:Fallback>
        </mc:AlternateContent>
      </w:r>
      <w:bookmarkEnd w:id="266"/>
      <w:r w:rsidR="00004F50" w:rsidRPr="005F09E4">
        <w:rPr>
          <w:rFonts w:cs="Arial Unicode MS"/>
          <w:b/>
          <w:bCs/>
          <w:smallCaps/>
          <w:color w:val="FFFFFF"/>
          <w:sz w:val="32"/>
          <w:szCs w:val="32"/>
          <w:u w:color="FFFFFF"/>
          <w:lang w:eastAsia="fr-FR"/>
        </w:rPr>
        <w:t>Résultats</w:t>
      </w:r>
    </w:p>
    <w:p w14:paraId="46F98DD1" w14:textId="77777777" w:rsidR="005F09E4" w:rsidRPr="005F09E4" w:rsidRDefault="005F09E4" w:rsidP="005F09E4">
      <w:pPr>
        <w:keepNext/>
        <w:keepLines/>
        <w:spacing w:before="240" w:line="240" w:lineRule="auto"/>
        <w:outlineLvl w:val="2"/>
        <w:rPr>
          <w:rFonts w:cs="Arial Unicode MS"/>
          <w:b/>
          <w:bCs/>
          <w:color w:val="000000"/>
          <w:u w:color="000000"/>
          <w:lang w:eastAsia="fr-FR"/>
        </w:rPr>
      </w:pPr>
    </w:p>
    <w:p w14:paraId="6EC26104" w14:textId="4D134ABB" w:rsidR="005F09E4" w:rsidRPr="005F09E4" w:rsidRDefault="005F09E4" w:rsidP="00F00F77">
      <w:pPr>
        <w:keepNext/>
        <w:keepLines/>
        <w:spacing w:before="240" w:line="240" w:lineRule="auto"/>
        <w:outlineLvl w:val="2"/>
        <w:rPr>
          <w:rFonts w:cs="Arial Unicode MS"/>
          <w:color w:val="000000"/>
          <w:u w:color="000000"/>
          <w:lang w:eastAsia="fr-FR"/>
        </w:rPr>
      </w:pPr>
      <w:bookmarkStart w:id="267" w:name="_Toc442173349"/>
      <w:r w:rsidRPr="005F09E4">
        <w:rPr>
          <w:rFonts w:cs="Arial Unicode MS"/>
          <w:color w:val="000000"/>
          <w:u w:color="000000"/>
          <w:lang w:eastAsia="fr-FR"/>
        </w:rPr>
        <w:t>Ce chapitre présente les résultats de l’évaluati</w:t>
      </w:r>
      <w:r w:rsidR="00325572">
        <w:rPr>
          <w:rFonts w:cs="Arial Unicode MS"/>
          <w:color w:val="000000"/>
          <w:u w:color="000000"/>
          <w:lang w:eastAsia="fr-FR"/>
        </w:rPr>
        <w:t>on. Divisé en cinq sections et reprend le déroulement du</w:t>
      </w:r>
      <w:r w:rsidRPr="005F09E4">
        <w:rPr>
          <w:rFonts w:cs="Arial Unicode MS"/>
          <w:color w:val="000000"/>
          <w:u w:color="000000"/>
          <w:lang w:eastAsia="fr-FR"/>
        </w:rPr>
        <w:t xml:space="preserve"> question</w:t>
      </w:r>
      <w:r w:rsidR="00325572">
        <w:rPr>
          <w:rFonts w:cs="Arial Unicode MS"/>
          <w:color w:val="000000"/>
          <w:u w:color="000000"/>
          <w:lang w:eastAsia="fr-FR"/>
        </w:rPr>
        <w:t>naire</w:t>
      </w:r>
      <w:r w:rsidR="00325572">
        <w:rPr>
          <w:rStyle w:val="Appelnotedebasdep"/>
          <w:rFonts w:cs="Arial Unicode MS"/>
          <w:color w:val="000000"/>
          <w:u w:color="000000"/>
          <w:lang w:eastAsia="fr-FR"/>
        </w:rPr>
        <w:footnoteReference w:id="14"/>
      </w:r>
      <w:r w:rsidR="00325572">
        <w:rPr>
          <w:rFonts w:cs="Arial Unicode MS"/>
          <w:color w:val="000000"/>
          <w:u w:color="000000"/>
          <w:lang w:eastAsia="fr-FR"/>
        </w:rPr>
        <w:t xml:space="preserve"> administré aux ménages déplacés. C</w:t>
      </w:r>
      <w:r w:rsidRPr="005F09E4">
        <w:rPr>
          <w:rFonts w:cs="Arial Unicode MS"/>
          <w:color w:val="000000"/>
          <w:u w:color="000000"/>
          <w:lang w:eastAsia="fr-FR"/>
        </w:rPr>
        <w:t>e rapport permet de dégager les tendances relatives :</w:t>
      </w:r>
      <w:bookmarkEnd w:id="267"/>
    </w:p>
    <w:p w14:paraId="3210CB58" w14:textId="77777777" w:rsidR="005F09E4" w:rsidRPr="005F09E4" w:rsidRDefault="005F09E4" w:rsidP="00F00F77">
      <w:pPr>
        <w:keepNext/>
        <w:keepLines/>
        <w:spacing w:before="240" w:line="240" w:lineRule="auto"/>
        <w:outlineLvl w:val="2"/>
        <w:rPr>
          <w:rFonts w:cs="Arial Unicode MS"/>
          <w:color w:val="000000"/>
          <w:u w:color="000000"/>
          <w:lang w:eastAsia="fr-FR"/>
        </w:rPr>
      </w:pPr>
      <w:bookmarkStart w:id="268" w:name="_Toc442173350"/>
      <w:r w:rsidRPr="005F09E4">
        <w:rPr>
          <w:rFonts w:cs="Arial Unicode MS"/>
          <w:color w:val="000000"/>
          <w:u w:color="000000"/>
          <w:lang w:eastAsia="fr-FR"/>
        </w:rPr>
        <w:t>- aux profils démographiques des ménages enquêtés,</w:t>
      </w:r>
      <w:bookmarkEnd w:id="268"/>
    </w:p>
    <w:p w14:paraId="4955B03B" w14:textId="77777777" w:rsidR="005F09E4" w:rsidRPr="005F09E4" w:rsidRDefault="005F09E4" w:rsidP="00F00F77">
      <w:pPr>
        <w:keepNext/>
        <w:keepLines/>
        <w:spacing w:before="240" w:line="240" w:lineRule="auto"/>
        <w:outlineLvl w:val="2"/>
        <w:rPr>
          <w:rFonts w:cs="Arial Unicode MS"/>
          <w:color w:val="000000"/>
          <w:u w:color="000000"/>
          <w:lang w:eastAsia="fr-FR"/>
        </w:rPr>
      </w:pPr>
      <w:bookmarkStart w:id="269" w:name="_Toc442173351"/>
      <w:r w:rsidRPr="005F09E4">
        <w:rPr>
          <w:rFonts w:cs="Arial Unicode MS"/>
          <w:color w:val="000000"/>
          <w:u w:color="000000"/>
          <w:lang w:eastAsia="fr-FR"/>
        </w:rPr>
        <w:t>-  aux dynamiques liées aux déplacements,</w:t>
      </w:r>
      <w:bookmarkEnd w:id="269"/>
      <w:r w:rsidRPr="005F09E4">
        <w:rPr>
          <w:rFonts w:cs="Arial Unicode MS"/>
          <w:color w:val="000000"/>
          <w:u w:color="000000"/>
          <w:lang w:eastAsia="fr-FR"/>
        </w:rPr>
        <w:t xml:space="preserve"> </w:t>
      </w:r>
    </w:p>
    <w:p w14:paraId="7756A949" w14:textId="783C45B9" w:rsidR="005F09E4" w:rsidRPr="005F09E4" w:rsidRDefault="005F09E4" w:rsidP="00F00F77">
      <w:pPr>
        <w:keepNext/>
        <w:keepLines/>
        <w:spacing w:before="240" w:line="240" w:lineRule="auto"/>
        <w:outlineLvl w:val="2"/>
        <w:rPr>
          <w:rFonts w:cs="Arial Unicode MS"/>
          <w:color w:val="000000"/>
          <w:u w:color="000000"/>
          <w:lang w:eastAsia="fr-FR"/>
        </w:rPr>
      </w:pPr>
      <w:bookmarkStart w:id="270" w:name="_Toc442173352"/>
      <w:r w:rsidRPr="005F09E4">
        <w:rPr>
          <w:rFonts w:cs="Arial Unicode MS"/>
          <w:color w:val="000000"/>
          <w:u w:color="000000"/>
          <w:lang w:eastAsia="fr-FR"/>
        </w:rPr>
        <w:t>- à la typologie et les conditions d’abris</w:t>
      </w:r>
      <w:bookmarkEnd w:id="270"/>
      <w:r w:rsidR="00325572">
        <w:rPr>
          <w:rFonts w:cs="Arial Unicode MS"/>
          <w:color w:val="000000"/>
          <w:u w:color="000000"/>
          <w:lang w:eastAsia="fr-FR"/>
        </w:rPr>
        <w:t>,</w:t>
      </w:r>
    </w:p>
    <w:p w14:paraId="52A95E43" w14:textId="6592909C" w:rsidR="005F09E4" w:rsidRPr="005F09E4" w:rsidRDefault="005F09E4" w:rsidP="00F00F77">
      <w:pPr>
        <w:keepNext/>
        <w:keepLines/>
        <w:spacing w:before="240" w:line="240" w:lineRule="auto"/>
        <w:outlineLvl w:val="2"/>
        <w:rPr>
          <w:rFonts w:cs="Arial Unicode MS"/>
          <w:color w:val="000000"/>
          <w:u w:color="000000"/>
          <w:lang w:eastAsia="fr-FR"/>
        </w:rPr>
      </w:pPr>
      <w:bookmarkStart w:id="271" w:name="_Toc442173353"/>
      <w:r w:rsidRPr="005F09E4">
        <w:rPr>
          <w:rFonts w:cs="Arial Unicode MS"/>
          <w:color w:val="000000"/>
          <w:u w:color="000000"/>
          <w:lang w:eastAsia="fr-FR"/>
        </w:rPr>
        <w:t>- à la situation des ménages déplacés par rapport à l’accès aux biens non alimentaires</w:t>
      </w:r>
      <w:bookmarkEnd w:id="271"/>
      <w:r w:rsidR="00325572">
        <w:rPr>
          <w:rFonts w:cs="Arial Unicode MS"/>
          <w:color w:val="000000"/>
          <w:u w:color="000000"/>
          <w:lang w:eastAsia="fr-FR"/>
        </w:rPr>
        <w:t>,</w:t>
      </w:r>
    </w:p>
    <w:p w14:paraId="46921D36" w14:textId="42C2AC9A" w:rsidR="005F09E4" w:rsidRPr="005F09E4" w:rsidRDefault="005F09E4" w:rsidP="00F00F77">
      <w:pPr>
        <w:keepNext/>
        <w:keepLines/>
        <w:spacing w:before="240" w:line="240" w:lineRule="auto"/>
        <w:outlineLvl w:val="2"/>
        <w:rPr>
          <w:rFonts w:cs="Arial Unicode MS"/>
          <w:color w:val="000000"/>
          <w:u w:color="000000"/>
          <w:lang w:eastAsia="fr-FR"/>
        </w:rPr>
      </w:pPr>
      <w:bookmarkStart w:id="272" w:name="_Toc442173354"/>
      <w:r w:rsidRPr="005F09E4">
        <w:rPr>
          <w:rFonts w:cs="Arial Unicode MS"/>
          <w:color w:val="000000"/>
          <w:u w:color="000000"/>
          <w:lang w:eastAsia="fr-FR"/>
        </w:rPr>
        <w:t>- à la situation des ménages en eau hygiène et assainissement</w:t>
      </w:r>
      <w:bookmarkEnd w:id="272"/>
      <w:r w:rsidR="00325572">
        <w:rPr>
          <w:rFonts w:cs="Arial Unicode MS"/>
          <w:color w:val="000000"/>
          <w:u w:color="000000"/>
          <w:lang w:eastAsia="fr-FR"/>
        </w:rPr>
        <w:t>,</w:t>
      </w:r>
    </w:p>
    <w:p w14:paraId="6E777788" w14:textId="08A0E18B" w:rsidR="005F09E4" w:rsidRPr="005F09E4" w:rsidRDefault="005F09E4" w:rsidP="00F00F77">
      <w:pPr>
        <w:keepNext/>
        <w:keepLines/>
        <w:spacing w:before="240" w:line="240" w:lineRule="auto"/>
        <w:outlineLvl w:val="2"/>
        <w:rPr>
          <w:rFonts w:cs="Arial Unicode MS"/>
          <w:color w:val="000000"/>
          <w:u w:color="000000"/>
          <w:lang w:eastAsia="fr-FR"/>
        </w:rPr>
      </w:pPr>
      <w:bookmarkStart w:id="273" w:name="_Toc442173355"/>
      <w:r w:rsidRPr="005F09E4">
        <w:rPr>
          <w:rFonts w:cs="Arial Unicode MS"/>
          <w:color w:val="000000"/>
          <w:u w:color="000000"/>
          <w:lang w:eastAsia="fr-FR"/>
        </w:rPr>
        <w:t>- aux moyens de subsistan</w:t>
      </w:r>
      <w:bookmarkEnd w:id="273"/>
      <w:r w:rsidR="00325572">
        <w:rPr>
          <w:rFonts w:cs="Arial Unicode MS"/>
          <w:color w:val="000000"/>
          <w:u w:color="000000"/>
          <w:lang w:eastAsia="fr-FR"/>
        </w:rPr>
        <w:t>ce.</w:t>
      </w:r>
    </w:p>
    <w:p w14:paraId="3A6AC810" w14:textId="3048DCCE" w:rsidR="005F09E4" w:rsidRPr="005F09E4" w:rsidRDefault="005F09E4" w:rsidP="00325572">
      <w:pPr>
        <w:keepNext/>
        <w:keepLines/>
        <w:spacing w:before="240" w:line="240" w:lineRule="auto"/>
        <w:outlineLvl w:val="2"/>
        <w:rPr>
          <w:rFonts w:cs="Arial Unicode MS"/>
          <w:color w:val="000000"/>
          <w:u w:color="000000"/>
          <w:lang w:eastAsia="fr-FR"/>
        </w:rPr>
      </w:pPr>
      <w:bookmarkStart w:id="274" w:name="_Toc442173356"/>
      <w:r w:rsidRPr="005F09E4">
        <w:rPr>
          <w:rFonts w:cs="Arial Unicode MS"/>
          <w:color w:val="000000"/>
          <w:u w:color="000000"/>
          <w:lang w:eastAsia="fr-FR"/>
        </w:rPr>
        <w:t xml:space="preserve">Chacune des sections fournit un premier résultat général, calculé au niveau de l’échantillon global et donc représentatif des 14 sites étudiés. Pour faire ressortir les disparités locales entre l’ensemble des ménages enquêtés, chaque section comporte également une analyse au niveau du village. Ces différentes analyses ont pour but de faciliter l’étude de la vulnérabilité des ménages et souligner les </w:t>
      </w:r>
      <w:bookmarkEnd w:id="274"/>
      <w:r w:rsidR="00325572">
        <w:rPr>
          <w:rFonts w:cs="Arial Unicode MS"/>
          <w:color w:val="000000"/>
          <w:u w:color="000000"/>
          <w:lang w:eastAsia="fr-FR"/>
        </w:rPr>
        <w:t>à l’échelle des sites spontanés.</w:t>
      </w:r>
      <w:r w:rsidRPr="005F09E4">
        <w:rPr>
          <w:rFonts w:ascii="Arial Unicode MS" w:hAnsi="Arial Unicode MS" w:cs="Arial Unicode MS"/>
          <w:color w:val="000000"/>
          <w:u w:color="000000"/>
          <w:lang w:eastAsia="fr-FR"/>
        </w:rPr>
        <w:br w:type="page"/>
      </w:r>
    </w:p>
    <w:p w14:paraId="2D89EF39" w14:textId="77777777" w:rsidR="005F09E4" w:rsidRPr="005F09E4" w:rsidRDefault="005F09E4" w:rsidP="005F09E4">
      <w:pPr>
        <w:keepNext/>
        <w:keepLines/>
        <w:numPr>
          <w:ilvl w:val="0"/>
          <w:numId w:val="36"/>
        </w:numPr>
        <w:spacing w:before="240" w:line="240" w:lineRule="auto"/>
        <w:contextualSpacing/>
        <w:outlineLvl w:val="1"/>
        <w:rPr>
          <w:b/>
          <w:bCs/>
          <w:color w:val="EE5859"/>
          <w:sz w:val="28"/>
          <w:szCs w:val="28"/>
          <w:u w:color="EE5859"/>
          <w:lang w:eastAsia="fr-FR"/>
        </w:rPr>
      </w:pPr>
      <w:bookmarkStart w:id="275" w:name="_Toc442173357"/>
      <w:r w:rsidRPr="005F09E4">
        <w:rPr>
          <w:b/>
          <w:bCs/>
          <w:color w:val="EE5859"/>
          <w:sz w:val="28"/>
          <w:szCs w:val="28"/>
          <w:u w:color="EE5859"/>
          <w:lang w:eastAsia="fr-FR"/>
        </w:rPr>
        <w:lastRenderedPageBreak/>
        <w:t>Profil démographique des ménages</w:t>
      </w:r>
      <w:bookmarkEnd w:id="275"/>
      <w:r w:rsidRPr="005F09E4">
        <w:rPr>
          <w:b/>
          <w:bCs/>
          <w:color w:val="EE5859"/>
          <w:sz w:val="28"/>
          <w:szCs w:val="28"/>
          <w:u w:color="EE5859"/>
          <w:lang w:eastAsia="fr-FR"/>
        </w:rPr>
        <w:t xml:space="preserve"> </w:t>
      </w:r>
    </w:p>
    <w:p w14:paraId="0699DE58" w14:textId="764BA9FE" w:rsidR="005F09E4" w:rsidRDefault="005F09E4" w:rsidP="00D57C39">
      <w:pPr>
        <w:pStyle w:val="Sansinterligne"/>
        <w:ind w:firstLine="360"/>
        <w:rPr>
          <w:rFonts w:eastAsia="Arial Unicode MS"/>
          <w:lang w:val="fr-FR" w:eastAsia="fr-FR"/>
        </w:rPr>
      </w:pPr>
      <w:r w:rsidRPr="005F09E4">
        <w:rPr>
          <w:rFonts w:eastAsia="Arial Unicode MS"/>
          <w:lang w:val="fr-FR" w:eastAsia="fr-FR"/>
        </w:rPr>
        <w:t>Cette première section de l’évaluation vise à fournir les informations sociales et démographiques des ménages.</w:t>
      </w:r>
    </w:p>
    <w:p w14:paraId="4FC56956" w14:textId="77777777" w:rsidR="00325572" w:rsidRPr="00325572" w:rsidRDefault="00325572" w:rsidP="00325572">
      <w:pPr>
        <w:pStyle w:val="Sansinterligne"/>
        <w:ind w:firstLine="360"/>
        <w:rPr>
          <w:rFonts w:eastAsia="Arial Unicode MS"/>
          <w:lang w:val="fr-FR" w:eastAsia="fr-FR"/>
        </w:rPr>
      </w:pPr>
    </w:p>
    <w:p w14:paraId="57F3974E" w14:textId="5C170162" w:rsidR="005F09E4" w:rsidRDefault="005F09E4" w:rsidP="00F00F77">
      <w:pPr>
        <w:pStyle w:val="Titre4"/>
        <w:rPr>
          <w:lang w:eastAsia="fr-FR"/>
        </w:rPr>
      </w:pPr>
      <w:r w:rsidRPr="005F09E4">
        <w:rPr>
          <w:lang w:eastAsia="fr-FR"/>
        </w:rPr>
        <w:t>Tai</w:t>
      </w:r>
      <w:r w:rsidR="00D57C39">
        <w:rPr>
          <w:lang w:eastAsia="fr-FR"/>
        </w:rPr>
        <w:t>lle et âge des ménages enquêtés</w:t>
      </w:r>
    </w:p>
    <w:p w14:paraId="37007FA9" w14:textId="5B0D6188" w:rsidR="005F09E4" w:rsidRPr="005F09E4" w:rsidRDefault="005F09E4" w:rsidP="00D57C39">
      <w:pPr>
        <w:spacing w:after="0" w:line="240" w:lineRule="auto"/>
        <w:rPr>
          <w:rFonts w:cs="Arial Unicode MS"/>
          <w:color w:val="000000"/>
          <w:u w:color="000000"/>
          <w:lang w:eastAsia="fr-FR"/>
        </w:rPr>
      </w:pPr>
      <w:r w:rsidRPr="005F09E4">
        <w:rPr>
          <w:rFonts w:cs="Arial Unicode MS"/>
          <w:color w:val="000000"/>
          <w:u w:color="000000"/>
          <w:lang w:eastAsia="fr-FR"/>
        </w:rPr>
        <w:t>D’après les résultats de l’échantillon, le nombre moyen de personnes par ménage est de 9 personnes. Ce résultat est supérieur au chiffre qui a été obtenu lors de l’enquête de profilage des ménages déplacés du nord du Nigéria réalisée par l’Organisation Internationale des Migrations</w:t>
      </w:r>
      <w:r w:rsidR="00325572">
        <w:rPr>
          <w:rFonts w:cs="Arial Unicode MS"/>
          <w:color w:val="000000"/>
          <w:u w:color="000000"/>
          <w:lang w:eastAsia="fr-FR"/>
        </w:rPr>
        <w:t xml:space="preserve"> (OIM)</w:t>
      </w:r>
      <w:r w:rsidRPr="005F09E4">
        <w:rPr>
          <w:rFonts w:cs="Arial Unicode MS"/>
          <w:color w:val="000000"/>
          <w:u w:color="000000"/>
          <w:lang w:eastAsia="fr-FR"/>
        </w:rPr>
        <w:t xml:space="preserve"> en novembre 2014, qui a obtenu une moyenne de 7 personnes par ménage</w:t>
      </w:r>
      <w:r w:rsidRPr="005F09E4">
        <w:rPr>
          <w:rFonts w:cs="Arial Unicode MS"/>
          <w:color w:val="000000"/>
          <w:u w:color="000000"/>
          <w:vertAlign w:val="superscript"/>
          <w:lang w:eastAsia="fr-FR"/>
        </w:rPr>
        <w:footnoteReference w:id="15"/>
      </w:r>
      <w:r w:rsidRPr="005F09E4">
        <w:rPr>
          <w:rFonts w:cs="Arial Unicode MS"/>
          <w:color w:val="000000"/>
          <w:u w:color="000000"/>
          <w:lang w:eastAsia="fr-FR"/>
        </w:rPr>
        <w:t xml:space="preserve">. La figure 2 illustre le nombre moyen de personnes par ménage en fonction des villages. Ces données soulignent que les localités de Yebi, Tchoungoua et Bosso, toutes les trois situées dans le département de Bosso, ont en moyenne un nombre de personnes plus élevé que les autres </w:t>
      </w:r>
      <w:r w:rsidR="008E3A10">
        <w:rPr>
          <w:rFonts w:cs="Arial Unicode MS"/>
          <w:color w:val="000000"/>
          <w:u w:color="000000"/>
          <w:lang w:eastAsia="fr-FR"/>
        </w:rPr>
        <w:t>villages</w:t>
      </w:r>
      <w:r w:rsidRPr="005F09E4">
        <w:rPr>
          <w:rFonts w:cs="Arial Unicode MS"/>
          <w:color w:val="000000"/>
          <w:u w:color="000000"/>
          <w:lang w:eastAsia="fr-FR"/>
        </w:rPr>
        <w:t xml:space="preserve"> enquêtés. En effet, Yebi et Bosso comptent en moyenne 10 personnes par ménage, et Tchoungoua 11 </w:t>
      </w:r>
      <w:r w:rsidR="008E3A10">
        <w:rPr>
          <w:rFonts w:cs="Arial Unicode MS"/>
          <w:color w:val="000000"/>
          <w:u w:color="000000"/>
          <w:lang w:eastAsia="fr-FR"/>
        </w:rPr>
        <w:t>personnes par ménage</w:t>
      </w:r>
      <w:r w:rsidRPr="005F09E4">
        <w:rPr>
          <w:rFonts w:cs="Arial Unicode MS"/>
          <w:color w:val="000000"/>
          <w:u w:color="000000"/>
          <w:lang w:eastAsia="fr-FR"/>
        </w:rPr>
        <w:t>.</w:t>
      </w:r>
    </w:p>
    <w:p w14:paraId="292E3556" w14:textId="77777777" w:rsidR="005F09E4" w:rsidRPr="005F09E4" w:rsidRDefault="005F09E4" w:rsidP="005F09E4">
      <w:pPr>
        <w:spacing w:after="0" w:line="240" w:lineRule="auto"/>
        <w:rPr>
          <w:rFonts w:cs="Arial Unicode MS"/>
          <w:color w:val="000000"/>
          <w:u w:color="000000"/>
          <w:lang w:eastAsia="fr-FR"/>
        </w:rPr>
      </w:pPr>
    </w:p>
    <w:p w14:paraId="6CC0EDE5" w14:textId="417685BC" w:rsidR="005F09E4" w:rsidRDefault="005F09E4" w:rsidP="007B159A">
      <w:pPr>
        <w:pStyle w:val="Lgende"/>
        <w:rPr>
          <w:u w:color="953734"/>
          <w:lang w:eastAsia="fr-FR"/>
        </w:rPr>
      </w:pPr>
      <w:bookmarkStart w:id="276" w:name="_Toc442350938"/>
      <w:r w:rsidRPr="005F09E4">
        <w:rPr>
          <w:u w:color="953734"/>
          <w:lang w:eastAsia="fr-FR"/>
        </w:rPr>
        <w:t xml:space="preserve">Figure 2 : Nombre moyen de personnes par </w:t>
      </w:r>
      <w:r w:rsidR="00CB112D">
        <w:rPr>
          <w:u w:color="953734"/>
          <w:lang w:eastAsia="fr-FR"/>
        </w:rPr>
        <w:t xml:space="preserve">ménage par </w:t>
      </w:r>
      <w:r w:rsidRPr="005F09E4">
        <w:rPr>
          <w:u w:color="953734"/>
          <w:lang w:eastAsia="fr-FR"/>
        </w:rPr>
        <w:t>village</w:t>
      </w:r>
      <w:bookmarkEnd w:id="276"/>
      <w:r w:rsidRPr="005F09E4">
        <w:rPr>
          <w:u w:color="953734"/>
          <w:lang w:eastAsia="fr-FR"/>
        </w:rPr>
        <w:t xml:space="preserve"> </w:t>
      </w:r>
    </w:p>
    <w:tbl>
      <w:tblPr>
        <w:tblStyle w:val="GridTable4-Accent21"/>
        <w:tblpPr w:leftFromText="141" w:rightFromText="141" w:vertAnchor="page" w:horzAnchor="margin" w:tblpY="5378"/>
        <w:tblW w:w="9023" w:type="dxa"/>
        <w:tblLook w:val="04A0" w:firstRow="1" w:lastRow="0" w:firstColumn="1" w:lastColumn="0" w:noHBand="0" w:noVBand="1"/>
      </w:tblPr>
      <w:tblGrid>
        <w:gridCol w:w="4764"/>
        <w:gridCol w:w="4259"/>
      </w:tblGrid>
      <w:tr w:rsidR="004A62C2" w:rsidRPr="00D57C39" w14:paraId="5B312E48" w14:textId="77777777" w:rsidTr="004A62C2">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68B1C973" w14:textId="77777777" w:rsidR="004A62C2" w:rsidRPr="00D57C39" w:rsidRDefault="004A62C2" w:rsidP="004A62C2">
            <w:pPr>
              <w:spacing w:after="0" w:line="240" w:lineRule="auto"/>
              <w:jc w:val="left"/>
              <w:rPr>
                <w:rFonts w:ascii="Arial Narrow" w:eastAsia="Times New Roman" w:hAnsi="Arial Narrow" w:cs="Times New Roman"/>
              </w:rPr>
            </w:pPr>
            <w:r w:rsidRPr="00D57C39">
              <w:rPr>
                <w:rFonts w:ascii="Arial Narrow" w:eastAsia="Times New Roman" w:hAnsi="Arial Narrow" w:cs="Times New Roman"/>
              </w:rPr>
              <w:t>Villages</w:t>
            </w:r>
          </w:p>
        </w:tc>
        <w:tc>
          <w:tcPr>
            <w:tcW w:w="4259" w:type="dxa"/>
            <w:noWrap/>
            <w:vAlign w:val="center"/>
            <w:hideMark/>
          </w:tcPr>
          <w:p w14:paraId="078A2EC7" w14:textId="38053851" w:rsidR="004A62C2" w:rsidRPr="00D57C39" w:rsidRDefault="004A62C2" w:rsidP="004A62C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rPr>
            </w:pPr>
            <w:r w:rsidRPr="00D57C39">
              <w:rPr>
                <w:rFonts w:ascii="Arial Narrow" w:eastAsia="Times New Roman" w:hAnsi="Arial Narrow" w:cs="Times New Roman"/>
              </w:rPr>
              <w:t>Nombr</w:t>
            </w:r>
            <w:r>
              <w:rPr>
                <w:rFonts w:ascii="Arial Narrow" w:eastAsia="Times New Roman" w:hAnsi="Arial Narrow" w:cs="Times New Roman"/>
              </w:rPr>
              <w:t>e moyen de personnes par ménage</w:t>
            </w:r>
          </w:p>
        </w:tc>
      </w:tr>
      <w:tr w:rsidR="004A62C2" w:rsidRPr="00D57C39" w14:paraId="428BE9F3" w14:textId="77777777" w:rsidTr="004A62C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08C95D85" w14:textId="77777777" w:rsidR="004A62C2" w:rsidRPr="00D57C39" w:rsidRDefault="004A62C2" w:rsidP="004A62C2">
            <w:pPr>
              <w:spacing w:after="0" w:line="240" w:lineRule="auto"/>
              <w:jc w:val="left"/>
              <w:rPr>
                <w:rFonts w:ascii="Arial Narrow" w:eastAsia="Times New Roman" w:hAnsi="Arial Narrow" w:cs="Times New Roman"/>
                <w:b w:val="0"/>
                <w:color w:val="000000"/>
              </w:rPr>
            </w:pPr>
            <w:r w:rsidRPr="00D57C39">
              <w:rPr>
                <w:rFonts w:ascii="Arial Narrow" w:eastAsia="Times New Roman" w:hAnsi="Arial Narrow" w:cs="Times New Roman"/>
                <w:b w:val="0"/>
                <w:color w:val="000000"/>
              </w:rPr>
              <w:t>Abounga</w:t>
            </w:r>
          </w:p>
        </w:tc>
        <w:tc>
          <w:tcPr>
            <w:tcW w:w="4259" w:type="dxa"/>
            <w:noWrap/>
            <w:vAlign w:val="center"/>
            <w:hideMark/>
          </w:tcPr>
          <w:p w14:paraId="3015773B" w14:textId="77777777" w:rsidR="004A62C2" w:rsidRPr="00D57C39" w:rsidRDefault="004A62C2" w:rsidP="004A62C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D57C39">
              <w:rPr>
                <w:rFonts w:ascii="Arial Narrow" w:eastAsia="Times New Roman" w:hAnsi="Arial Narrow" w:cs="Times New Roman"/>
                <w:color w:val="000000"/>
              </w:rPr>
              <w:t>6</w:t>
            </w:r>
          </w:p>
        </w:tc>
      </w:tr>
      <w:tr w:rsidR="004A62C2" w:rsidRPr="00D57C39" w14:paraId="12F3D2AF" w14:textId="77777777" w:rsidTr="004A62C2">
        <w:trPr>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0C9AEF1D" w14:textId="77777777" w:rsidR="004A62C2" w:rsidRPr="004A62C2" w:rsidRDefault="004A62C2" w:rsidP="004A62C2">
            <w:pPr>
              <w:spacing w:after="0" w:line="240" w:lineRule="auto"/>
              <w:jc w:val="left"/>
              <w:rPr>
                <w:rFonts w:ascii="Arial Narrow" w:eastAsia="Times New Roman" w:hAnsi="Arial Narrow" w:cs="Times New Roman"/>
                <w:color w:val="000000"/>
              </w:rPr>
            </w:pPr>
            <w:r w:rsidRPr="004A62C2">
              <w:rPr>
                <w:rFonts w:ascii="Arial Narrow" w:eastAsia="Times New Roman" w:hAnsi="Arial Narrow" w:cs="Times New Roman"/>
                <w:color w:val="000000"/>
              </w:rPr>
              <w:t>Bosso</w:t>
            </w:r>
          </w:p>
        </w:tc>
        <w:tc>
          <w:tcPr>
            <w:tcW w:w="4259" w:type="dxa"/>
            <w:noWrap/>
            <w:vAlign w:val="center"/>
            <w:hideMark/>
          </w:tcPr>
          <w:p w14:paraId="2ED3EB3A" w14:textId="77777777" w:rsidR="004A62C2" w:rsidRPr="004A62C2" w:rsidRDefault="004A62C2" w:rsidP="004A62C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color w:val="000000"/>
              </w:rPr>
            </w:pPr>
            <w:r w:rsidRPr="004A62C2">
              <w:rPr>
                <w:rFonts w:ascii="Arial Narrow" w:eastAsia="Times New Roman" w:hAnsi="Arial Narrow" w:cs="Times New Roman"/>
                <w:b/>
                <w:color w:val="000000"/>
              </w:rPr>
              <w:t>10</w:t>
            </w:r>
          </w:p>
        </w:tc>
      </w:tr>
      <w:tr w:rsidR="004A62C2" w:rsidRPr="00D57C39" w14:paraId="7C50B64A" w14:textId="77777777" w:rsidTr="004A62C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2EE64969" w14:textId="77777777" w:rsidR="004A62C2" w:rsidRPr="00D57C39" w:rsidRDefault="004A62C2" w:rsidP="004A62C2">
            <w:pPr>
              <w:spacing w:after="0" w:line="240" w:lineRule="auto"/>
              <w:jc w:val="left"/>
              <w:rPr>
                <w:rFonts w:ascii="Arial Narrow" w:eastAsia="Times New Roman" w:hAnsi="Arial Narrow" w:cs="Times New Roman"/>
                <w:b w:val="0"/>
                <w:color w:val="000000"/>
              </w:rPr>
            </w:pPr>
            <w:r w:rsidRPr="00D57C39">
              <w:rPr>
                <w:rFonts w:ascii="Arial Narrow" w:eastAsia="Times New Roman" w:hAnsi="Arial Narrow" w:cs="Times New Roman"/>
                <w:b w:val="0"/>
                <w:color w:val="000000"/>
              </w:rPr>
              <w:t>Boudoum</w:t>
            </w:r>
          </w:p>
        </w:tc>
        <w:tc>
          <w:tcPr>
            <w:tcW w:w="4259" w:type="dxa"/>
            <w:noWrap/>
            <w:vAlign w:val="center"/>
            <w:hideMark/>
          </w:tcPr>
          <w:p w14:paraId="539AFFB5" w14:textId="77777777" w:rsidR="004A62C2" w:rsidRPr="00D57C39" w:rsidRDefault="004A62C2" w:rsidP="004A62C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D57C39">
              <w:rPr>
                <w:rFonts w:ascii="Arial Narrow" w:eastAsia="Times New Roman" w:hAnsi="Arial Narrow" w:cs="Times New Roman"/>
                <w:color w:val="000000"/>
              </w:rPr>
              <w:t>7</w:t>
            </w:r>
          </w:p>
        </w:tc>
      </w:tr>
      <w:tr w:rsidR="004A62C2" w:rsidRPr="00D57C39" w14:paraId="5AA15FFD" w14:textId="77777777" w:rsidTr="004A62C2">
        <w:trPr>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3F6E3888" w14:textId="77777777" w:rsidR="004A62C2" w:rsidRPr="00D57C39" w:rsidRDefault="004A62C2" w:rsidP="004A62C2">
            <w:pPr>
              <w:spacing w:after="0" w:line="240" w:lineRule="auto"/>
              <w:jc w:val="left"/>
              <w:rPr>
                <w:rFonts w:ascii="Arial Narrow" w:eastAsia="Times New Roman" w:hAnsi="Arial Narrow" w:cs="Times New Roman"/>
                <w:b w:val="0"/>
                <w:color w:val="000000"/>
              </w:rPr>
            </w:pPr>
            <w:r w:rsidRPr="00D57C39">
              <w:rPr>
                <w:rFonts w:ascii="Arial Narrow" w:eastAsia="Times New Roman" w:hAnsi="Arial Narrow" w:cs="Times New Roman"/>
                <w:b w:val="0"/>
                <w:color w:val="000000"/>
              </w:rPr>
              <w:t>Chetimari</w:t>
            </w:r>
          </w:p>
        </w:tc>
        <w:tc>
          <w:tcPr>
            <w:tcW w:w="4259" w:type="dxa"/>
            <w:noWrap/>
            <w:vAlign w:val="center"/>
            <w:hideMark/>
          </w:tcPr>
          <w:p w14:paraId="027B98CB" w14:textId="77777777" w:rsidR="004A62C2" w:rsidRPr="00D57C39" w:rsidRDefault="004A62C2" w:rsidP="004A62C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D57C39">
              <w:rPr>
                <w:rFonts w:ascii="Arial Narrow" w:eastAsia="Times New Roman" w:hAnsi="Arial Narrow" w:cs="Times New Roman"/>
                <w:color w:val="000000"/>
              </w:rPr>
              <w:t>7</w:t>
            </w:r>
          </w:p>
        </w:tc>
      </w:tr>
      <w:tr w:rsidR="004A62C2" w:rsidRPr="00D57C39" w14:paraId="3CC697CF" w14:textId="77777777" w:rsidTr="004A62C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7BEC483F" w14:textId="77777777" w:rsidR="004A62C2" w:rsidRPr="00D57C39" w:rsidRDefault="004A62C2" w:rsidP="004A62C2">
            <w:pPr>
              <w:spacing w:after="0" w:line="240" w:lineRule="auto"/>
              <w:jc w:val="left"/>
              <w:rPr>
                <w:rFonts w:ascii="Arial Narrow" w:eastAsia="Times New Roman" w:hAnsi="Arial Narrow" w:cs="Times New Roman"/>
                <w:b w:val="0"/>
                <w:color w:val="000000"/>
              </w:rPr>
            </w:pPr>
            <w:r w:rsidRPr="00D57C39">
              <w:rPr>
                <w:rFonts w:ascii="Arial Narrow" w:eastAsia="Times New Roman" w:hAnsi="Arial Narrow" w:cs="Times New Roman"/>
                <w:b w:val="0"/>
                <w:color w:val="000000"/>
              </w:rPr>
              <w:t>Djalori</w:t>
            </w:r>
          </w:p>
        </w:tc>
        <w:tc>
          <w:tcPr>
            <w:tcW w:w="4259" w:type="dxa"/>
            <w:noWrap/>
            <w:vAlign w:val="center"/>
            <w:hideMark/>
          </w:tcPr>
          <w:p w14:paraId="329C99D7" w14:textId="77777777" w:rsidR="004A62C2" w:rsidRPr="00D57C39" w:rsidRDefault="004A62C2" w:rsidP="004A62C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D57C39">
              <w:rPr>
                <w:rFonts w:ascii="Arial Narrow" w:eastAsia="Times New Roman" w:hAnsi="Arial Narrow" w:cs="Times New Roman"/>
                <w:color w:val="000000"/>
              </w:rPr>
              <w:t>8</w:t>
            </w:r>
          </w:p>
        </w:tc>
      </w:tr>
      <w:tr w:rsidR="004A62C2" w:rsidRPr="00D57C39" w14:paraId="0FBA455F" w14:textId="77777777" w:rsidTr="004A62C2">
        <w:trPr>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29BABDB6" w14:textId="77777777" w:rsidR="004A62C2" w:rsidRPr="00D57C39" w:rsidRDefault="004A62C2" w:rsidP="004A62C2">
            <w:pPr>
              <w:spacing w:after="0" w:line="240" w:lineRule="auto"/>
              <w:jc w:val="left"/>
              <w:rPr>
                <w:rFonts w:ascii="Arial Narrow" w:eastAsia="Times New Roman" w:hAnsi="Arial Narrow" w:cs="Times New Roman"/>
                <w:b w:val="0"/>
                <w:color w:val="000000"/>
              </w:rPr>
            </w:pPr>
            <w:r w:rsidRPr="00D57C39">
              <w:rPr>
                <w:rFonts w:ascii="Arial Narrow" w:eastAsia="Times New Roman" w:hAnsi="Arial Narrow" w:cs="Times New Roman"/>
                <w:b w:val="0"/>
                <w:color w:val="000000"/>
              </w:rPr>
              <w:t>Gagamari</w:t>
            </w:r>
          </w:p>
        </w:tc>
        <w:tc>
          <w:tcPr>
            <w:tcW w:w="4259" w:type="dxa"/>
            <w:noWrap/>
            <w:vAlign w:val="center"/>
            <w:hideMark/>
          </w:tcPr>
          <w:p w14:paraId="7C0CBCF7" w14:textId="77777777" w:rsidR="004A62C2" w:rsidRPr="00D57C39" w:rsidRDefault="004A62C2" w:rsidP="004A62C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D57C39">
              <w:rPr>
                <w:rFonts w:ascii="Arial Narrow" w:eastAsia="Times New Roman" w:hAnsi="Arial Narrow" w:cs="Times New Roman"/>
                <w:color w:val="000000"/>
              </w:rPr>
              <w:t>7</w:t>
            </w:r>
          </w:p>
        </w:tc>
      </w:tr>
      <w:tr w:rsidR="004A62C2" w:rsidRPr="00D57C39" w14:paraId="54C52A9C" w14:textId="77777777" w:rsidTr="004A62C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780407E1" w14:textId="77777777" w:rsidR="004A62C2" w:rsidRPr="00D57C39" w:rsidRDefault="004A62C2" w:rsidP="004A62C2">
            <w:pPr>
              <w:spacing w:after="0" w:line="240" w:lineRule="auto"/>
              <w:jc w:val="left"/>
              <w:rPr>
                <w:rFonts w:ascii="Arial Narrow" w:eastAsia="Times New Roman" w:hAnsi="Arial Narrow" w:cs="Times New Roman"/>
                <w:b w:val="0"/>
                <w:color w:val="000000"/>
              </w:rPr>
            </w:pPr>
            <w:r w:rsidRPr="00D57C39">
              <w:rPr>
                <w:rFonts w:ascii="Arial Narrow" w:eastAsia="Times New Roman" w:hAnsi="Arial Narrow" w:cs="Times New Roman"/>
                <w:b w:val="0"/>
                <w:color w:val="000000"/>
              </w:rPr>
              <w:t>Kabalewa</w:t>
            </w:r>
          </w:p>
        </w:tc>
        <w:tc>
          <w:tcPr>
            <w:tcW w:w="4259" w:type="dxa"/>
            <w:noWrap/>
            <w:vAlign w:val="center"/>
            <w:hideMark/>
          </w:tcPr>
          <w:p w14:paraId="4DAF2FAF" w14:textId="77777777" w:rsidR="004A62C2" w:rsidRPr="00D57C39" w:rsidRDefault="004A62C2" w:rsidP="004A62C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D57C39">
              <w:rPr>
                <w:rFonts w:ascii="Arial Narrow" w:eastAsia="Times New Roman" w:hAnsi="Arial Narrow" w:cs="Times New Roman"/>
                <w:color w:val="000000"/>
              </w:rPr>
              <w:t>7</w:t>
            </w:r>
          </w:p>
        </w:tc>
      </w:tr>
      <w:tr w:rsidR="004A62C2" w:rsidRPr="00D57C39" w14:paraId="5E195706" w14:textId="77777777" w:rsidTr="004A62C2">
        <w:trPr>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2B007AF0" w14:textId="77777777" w:rsidR="004A62C2" w:rsidRPr="00D57C39" w:rsidRDefault="004A62C2" w:rsidP="004A62C2">
            <w:pPr>
              <w:spacing w:after="0" w:line="240" w:lineRule="auto"/>
              <w:jc w:val="left"/>
              <w:rPr>
                <w:rFonts w:ascii="Arial Narrow" w:eastAsia="Times New Roman" w:hAnsi="Arial Narrow" w:cs="Times New Roman"/>
                <w:b w:val="0"/>
                <w:color w:val="000000"/>
              </w:rPr>
            </w:pPr>
            <w:r w:rsidRPr="00D57C39">
              <w:rPr>
                <w:rFonts w:ascii="Arial Narrow" w:eastAsia="Times New Roman" w:hAnsi="Arial Narrow" w:cs="Times New Roman"/>
                <w:b w:val="0"/>
                <w:color w:val="000000"/>
              </w:rPr>
              <w:t>Kidjandi</w:t>
            </w:r>
          </w:p>
        </w:tc>
        <w:tc>
          <w:tcPr>
            <w:tcW w:w="4259" w:type="dxa"/>
            <w:noWrap/>
            <w:vAlign w:val="center"/>
            <w:hideMark/>
          </w:tcPr>
          <w:p w14:paraId="4C7921FA" w14:textId="77777777" w:rsidR="004A62C2" w:rsidRPr="00D57C39" w:rsidRDefault="004A62C2" w:rsidP="004A62C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D57C39">
              <w:rPr>
                <w:rFonts w:ascii="Arial Narrow" w:eastAsia="Times New Roman" w:hAnsi="Arial Narrow" w:cs="Times New Roman"/>
                <w:color w:val="000000"/>
              </w:rPr>
              <w:t>8</w:t>
            </w:r>
          </w:p>
        </w:tc>
      </w:tr>
      <w:tr w:rsidR="004A62C2" w:rsidRPr="00D57C39" w14:paraId="7BE5F13E" w14:textId="77777777" w:rsidTr="004A62C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0D2C6DE7" w14:textId="77777777" w:rsidR="004A62C2" w:rsidRPr="00D57C39" w:rsidRDefault="004A62C2" w:rsidP="004A62C2">
            <w:pPr>
              <w:spacing w:after="0" w:line="240" w:lineRule="auto"/>
              <w:jc w:val="left"/>
              <w:rPr>
                <w:rFonts w:ascii="Arial Narrow" w:eastAsia="Times New Roman" w:hAnsi="Arial Narrow" w:cs="Times New Roman"/>
                <w:b w:val="0"/>
                <w:color w:val="000000"/>
              </w:rPr>
            </w:pPr>
            <w:r w:rsidRPr="00D57C39">
              <w:rPr>
                <w:rFonts w:ascii="Arial Narrow" w:eastAsia="Times New Roman" w:hAnsi="Arial Narrow" w:cs="Times New Roman"/>
                <w:b w:val="0"/>
                <w:color w:val="000000"/>
              </w:rPr>
              <w:t>Kime Gana</w:t>
            </w:r>
          </w:p>
        </w:tc>
        <w:tc>
          <w:tcPr>
            <w:tcW w:w="4259" w:type="dxa"/>
            <w:noWrap/>
            <w:vAlign w:val="center"/>
            <w:hideMark/>
          </w:tcPr>
          <w:p w14:paraId="7C80FFE5" w14:textId="77777777" w:rsidR="004A62C2" w:rsidRPr="00D57C39" w:rsidRDefault="004A62C2" w:rsidP="004A62C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D57C39">
              <w:rPr>
                <w:rFonts w:ascii="Arial Narrow" w:eastAsia="Times New Roman" w:hAnsi="Arial Narrow" w:cs="Times New Roman"/>
                <w:color w:val="000000"/>
              </w:rPr>
              <w:t>7</w:t>
            </w:r>
          </w:p>
        </w:tc>
      </w:tr>
      <w:tr w:rsidR="004A62C2" w:rsidRPr="00D57C39" w14:paraId="779D0AD1" w14:textId="77777777" w:rsidTr="004A62C2">
        <w:trPr>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3F64DDDF" w14:textId="77777777" w:rsidR="004A62C2" w:rsidRPr="00D57C39" w:rsidRDefault="004A62C2" w:rsidP="004A62C2">
            <w:pPr>
              <w:spacing w:after="0" w:line="240" w:lineRule="auto"/>
              <w:jc w:val="left"/>
              <w:rPr>
                <w:rFonts w:ascii="Arial Narrow" w:eastAsia="Times New Roman" w:hAnsi="Arial Narrow" w:cs="Times New Roman"/>
                <w:b w:val="0"/>
                <w:color w:val="000000"/>
              </w:rPr>
            </w:pPr>
            <w:r w:rsidRPr="00D57C39">
              <w:rPr>
                <w:rFonts w:ascii="Arial Narrow" w:eastAsia="Times New Roman" w:hAnsi="Arial Narrow" w:cs="Times New Roman"/>
                <w:b w:val="0"/>
                <w:color w:val="000000"/>
              </w:rPr>
              <w:t>N'Gagame</w:t>
            </w:r>
          </w:p>
        </w:tc>
        <w:tc>
          <w:tcPr>
            <w:tcW w:w="4259" w:type="dxa"/>
            <w:noWrap/>
            <w:vAlign w:val="center"/>
            <w:hideMark/>
          </w:tcPr>
          <w:p w14:paraId="1BA081B7" w14:textId="77777777" w:rsidR="004A62C2" w:rsidRPr="00D57C39" w:rsidRDefault="004A62C2" w:rsidP="004A62C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D57C39">
              <w:rPr>
                <w:rFonts w:ascii="Arial Narrow" w:eastAsia="Times New Roman" w:hAnsi="Arial Narrow" w:cs="Times New Roman"/>
                <w:color w:val="000000"/>
              </w:rPr>
              <w:t>7</w:t>
            </w:r>
          </w:p>
        </w:tc>
      </w:tr>
      <w:tr w:rsidR="004A62C2" w:rsidRPr="00D57C39" w14:paraId="2DF569C5" w14:textId="77777777" w:rsidTr="004A62C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5EB4DCC0" w14:textId="77777777" w:rsidR="004A62C2" w:rsidRPr="00D57C39" w:rsidRDefault="004A62C2" w:rsidP="004A62C2">
            <w:pPr>
              <w:spacing w:after="0" w:line="240" w:lineRule="auto"/>
              <w:jc w:val="left"/>
              <w:rPr>
                <w:rFonts w:ascii="Arial Narrow" w:eastAsia="Times New Roman" w:hAnsi="Arial Narrow" w:cs="Times New Roman"/>
                <w:b w:val="0"/>
                <w:color w:val="000000"/>
              </w:rPr>
            </w:pPr>
            <w:r w:rsidRPr="00D57C39">
              <w:rPr>
                <w:rFonts w:ascii="Arial Narrow" w:eastAsia="Times New Roman" w:hAnsi="Arial Narrow" w:cs="Times New Roman"/>
                <w:b w:val="0"/>
                <w:color w:val="000000"/>
              </w:rPr>
              <w:t>Elhadji Maïnari</w:t>
            </w:r>
          </w:p>
        </w:tc>
        <w:tc>
          <w:tcPr>
            <w:tcW w:w="4259" w:type="dxa"/>
            <w:noWrap/>
            <w:vAlign w:val="center"/>
            <w:hideMark/>
          </w:tcPr>
          <w:p w14:paraId="5B859015" w14:textId="77777777" w:rsidR="004A62C2" w:rsidRPr="00D57C39" w:rsidRDefault="004A62C2" w:rsidP="004A62C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D57C39">
              <w:rPr>
                <w:rFonts w:ascii="Arial Narrow" w:eastAsia="Times New Roman" w:hAnsi="Arial Narrow" w:cs="Times New Roman"/>
                <w:color w:val="000000"/>
              </w:rPr>
              <w:t>8</w:t>
            </w:r>
          </w:p>
        </w:tc>
      </w:tr>
      <w:tr w:rsidR="004A62C2" w:rsidRPr="00D57C39" w14:paraId="0797801E" w14:textId="77777777" w:rsidTr="004A62C2">
        <w:trPr>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3AE772DF" w14:textId="77777777" w:rsidR="004A62C2" w:rsidRPr="00CB112D" w:rsidRDefault="004A62C2" w:rsidP="004A62C2">
            <w:pPr>
              <w:spacing w:after="0" w:line="240" w:lineRule="auto"/>
              <w:jc w:val="left"/>
              <w:rPr>
                <w:rFonts w:ascii="Arial Narrow" w:eastAsia="Times New Roman" w:hAnsi="Arial Narrow" w:cs="Times New Roman"/>
                <w:color w:val="000000"/>
              </w:rPr>
            </w:pPr>
            <w:r w:rsidRPr="00CB112D">
              <w:rPr>
                <w:rFonts w:ascii="Arial Narrow" w:eastAsia="Times New Roman" w:hAnsi="Arial Narrow" w:cs="Times New Roman"/>
                <w:color w:val="000000"/>
              </w:rPr>
              <w:t>Tchoungoua</w:t>
            </w:r>
          </w:p>
        </w:tc>
        <w:tc>
          <w:tcPr>
            <w:tcW w:w="4259" w:type="dxa"/>
            <w:noWrap/>
            <w:vAlign w:val="center"/>
            <w:hideMark/>
          </w:tcPr>
          <w:p w14:paraId="5C2EB9B7" w14:textId="77777777" w:rsidR="004A62C2" w:rsidRPr="00CB112D" w:rsidRDefault="004A62C2" w:rsidP="004A62C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color w:val="000000"/>
              </w:rPr>
            </w:pPr>
            <w:r w:rsidRPr="00CB112D">
              <w:rPr>
                <w:rFonts w:ascii="Arial Narrow" w:eastAsia="Times New Roman" w:hAnsi="Arial Narrow" w:cs="Times New Roman"/>
                <w:b/>
                <w:color w:val="000000"/>
              </w:rPr>
              <w:t>11</w:t>
            </w:r>
          </w:p>
        </w:tc>
      </w:tr>
      <w:tr w:rsidR="004A62C2" w:rsidRPr="00D57C39" w14:paraId="2424C12E" w14:textId="77777777" w:rsidTr="004A62C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5A1AC22F" w14:textId="77777777" w:rsidR="004A62C2" w:rsidRPr="00D57C39" w:rsidRDefault="004A62C2" w:rsidP="004A62C2">
            <w:pPr>
              <w:spacing w:after="0" w:line="240" w:lineRule="auto"/>
              <w:jc w:val="left"/>
              <w:rPr>
                <w:rFonts w:ascii="Arial Narrow" w:eastAsia="Times New Roman" w:hAnsi="Arial Narrow" w:cs="Times New Roman"/>
                <w:b w:val="0"/>
                <w:color w:val="000000"/>
              </w:rPr>
            </w:pPr>
            <w:r w:rsidRPr="00D57C39">
              <w:rPr>
                <w:rFonts w:ascii="Arial Narrow" w:eastAsia="Times New Roman" w:hAnsi="Arial Narrow" w:cs="Times New Roman"/>
                <w:b w:val="0"/>
                <w:color w:val="000000"/>
              </w:rPr>
              <w:t>Toumour</w:t>
            </w:r>
          </w:p>
        </w:tc>
        <w:tc>
          <w:tcPr>
            <w:tcW w:w="4259" w:type="dxa"/>
            <w:noWrap/>
            <w:vAlign w:val="center"/>
            <w:hideMark/>
          </w:tcPr>
          <w:p w14:paraId="4F986342" w14:textId="77777777" w:rsidR="004A62C2" w:rsidRPr="00D57C39" w:rsidRDefault="004A62C2" w:rsidP="004A62C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D57C39">
              <w:rPr>
                <w:rFonts w:ascii="Arial Narrow" w:eastAsia="Times New Roman" w:hAnsi="Arial Narrow" w:cs="Times New Roman"/>
                <w:color w:val="000000"/>
              </w:rPr>
              <w:t>9</w:t>
            </w:r>
          </w:p>
        </w:tc>
      </w:tr>
      <w:tr w:rsidR="004A62C2" w:rsidRPr="00D57C39" w14:paraId="2C9ABD24" w14:textId="77777777" w:rsidTr="004A62C2">
        <w:trPr>
          <w:trHeight w:val="179"/>
        </w:trPr>
        <w:tc>
          <w:tcPr>
            <w:cnfStyle w:val="001000000000" w:firstRow="0" w:lastRow="0" w:firstColumn="1" w:lastColumn="0" w:oddVBand="0" w:evenVBand="0" w:oddHBand="0" w:evenHBand="0" w:firstRowFirstColumn="0" w:firstRowLastColumn="0" w:lastRowFirstColumn="0" w:lastRowLastColumn="0"/>
            <w:tcW w:w="4764" w:type="dxa"/>
            <w:noWrap/>
            <w:vAlign w:val="center"/>
            <w:hideMark/>
          </w:tcPr>
          <w:p w14:paraId="3113D243" w14:textId="77777777" w:rsidR="004A62C2" w:rsidRPr="004A62C2" w:rsidRDefault="004A62C2" w:rsidP="004A62C2">
            <w:pPr>
              <w:spacing w:after="0" w:line="240" w:lineRule="auto"/>
              <w:jc w:val="left"/>
              <w:rPr>
                <w:rFonts w:ascii="Arial Narrow" w:eastAsia="Times New Roman" w:hAnsi="Arial Narrow" w:cs="Times New Roman"/>
                <w:color w:val="000000"/>
              </w:rPr>
            </w:pPr>
            <w:r w:rsidRPr="004A62C2">
              <w:rPr>
                <w:rFonts w:ascii="Arial Narrow" w:eastAsia="Times New Roman" w:hAnsi="Arial Narrow" w:cs="Times New Roman"/>
                <w:color w:val="000000"/>
              </w:rPr>
              <w:t>Yebi</w:t>
            </w:r>
          </w:p>
        </w:tc>
        <w:tc>
          <w:tcPr>
            <w:tcW w:w="4259" w:type="dxa"/>
            <w:noWrap/>
            <w:vAlign w:val="center"/>
            <w:hideMark/>
          </w:tcPr>
          <w:p w14:paraId="607611EE" w14:textId="77777777" w:rsidR="004A62C2" w:rsidRPr="004A62C2" w:rsidRDefault="004A62C2" w:rsidP="004A62C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color w:val="000000"/>
              </w:rPr>
            </w:pPr>
            <w:r w:rsidRPr="004A62C2">
              <w:rPr>
                <w:rFonts w:ascii="Arial Narrow" w:eastAsia="Times New Roman" w:hAnsi="Arial Narrow" w:cs="Times New Roman"/>
                <w:b/>
                <w:color w:val="000000"/>
              </w:rPr>
              <w:t>10</w:t>
            </w:r>
          </w:p>
        </w:tc>
      </w:tr>
    </w:tbl>
    <w:p w14:paraId="3B4E49A7" w14:textId="77777777" w:rsidR="004A62C2" w:rsidRDefault="004A62C2" w:rsidP="00105558">
      <w:pPr>
        <w:jc w:val="left"/>
        <w:rPr>
          <w:rFonts w:cs="Arial Unicode MS"/>
          <w:color w:val="000000"/>
          <w:u w:color="000000"/>
          <w:lang w:eastAsia="fr-FR"/>
        </w:rPr>
      </w:pPr>
    </w:p>
    <w:p w14:paraId="250D9F86" w14:textId="5C6210E9" w:rsidR="005F09E4" w:rsidRPr="00105558" w:rsidRDefault="005F09E4" w:rsidP="00105558">
      <w:pPr>
        <w:jc w:val="left"/>
        <w:rPr>
          <w:rFonts w:cs="Arial Unicode MS"/>
          <w:b/>
          <w:bCs/>
          <w:color w:val="953734"/>
          <w:u w:color="953734"/>
          <w:lang w:eastAsia="fr-FR"/>
        </w:rPr>
      </w:pPr>
      <w:r w:rsidRPr="005F09E4">
        <w:rPr>
          <w:rFonts w:cs="Arial Unicode MS"/>
          <w:color w:val="000000"/>
          <w:u w:color="000000"/>
          <w:lang w:eastAsia="fr-FR"/>
        </w:rPr>
        <w:t xml:space="preserve">En moyenne la population des sites enquêtés est très jeune, près de 50% des personnes de l’échantillon ont entre 0 et 11 ans. Le second groupe d’âge le plus représenté est celui des adultes âgés de 18 à 59 ans qui représente 26% de l’échantillon. Les jeunes de 12 à 17 ans constituent 19% de la population totale des localités enquêtées et enfin les personnes âgées de 60 ans ou plus représentent seulement 6% de la population totale. </w:t>
      </w:r>
    </w:p>
    <w:p w14:paraId="1E35A760" w14:textId="076ED539" w:rsidR="005F09E4" w:rsidRPr="005F09E4" w:rsidRDefault="005F09E4" w:rsidP="00AA37EC">
      <w:pPr>
        <w:spacing w:after="0" w:line="240" w:lineRule="auto"/>
        <w:rPr>
          <w:rFonts w:cs="Arial Unicode MS"/>
          <w:color w:val="000000"/>
          <w:u w:color="000000"/>
          <w:lang w:eastAsia="fr-FR"/>
        </w:rPr>
      </w:pPr>
      <w:r w:rsidRPr="005F09E4">
        <w:rPr>
          <w:rFonts w:cs="Arial Unicode MS"/>
          <w:color w:val="000000"/>
          <w:u w:color="000000"/>
          <w:lang w:eastAsia="fr-FR"/>
        </w:rPr>
        <w:t>Le taux de dépendance général moyen est de 1,24 , il est donc relativement plus élevé que le ratio de dépendance démographique national qui est de 1,13 pour la période 2011-2015 selon les données rapportées par la Banque Mondiale</w:t>
      </w:r>
      <w:r w:rsidR="005438B5" w:rsidRPr="005F09E4">
        <w:rPr>
          <w:rFonts w:cs="Arial Unicode MS"/>
          <w:color w:val="000000"/>
          <w:u w:color="000000"/>
          <w:vertAlign w:val="superscript"/>
          <w:lang w:eastAsia="fr-FR"/>
        </w:rPr>
        <w:footnoteReference w:id="16"/>
      </w:r>
      <w:r w:rsidR="005438B5">
        <w:rPr>
          <w:rFonts w:cs="Arial Unicode MS"/>
          <w:color w:val="000000"/>
          <w:u w:color="000000"/>
          <w:lang w:eastAsia="fr-FR"/>
        </w:rPr>
        <w:t xml:space="preserve">. </w:t>
      </w:r>
      <w:r w:rsidRPr="005F09E4">
        <w:rPr>
          <w:rFonts w:cs="Arial Unicode MS"/>
          <w:color w:val="000000"/>
          <w:u w:color="000000"/>
          <w:lang w:eastAsia="fr-FR"/>
        </w:rPr>
        <w:t xml:space="preserve">Certaines localités ont des taux de dépendance moyen largement supérieurs à la moyenne de l’échantillon. Les villages de Chétimari et Abounga ont en effet un taux de dépendance moyen de 1,4. Le village de Bosso quant à lui enregistre le ratio le plus important soit de 1,41. Ces chiffres significativement plus élevés peuvent en partie s’expliquer par l’âge des individus composant les ménages. D’une manière générale ils témoignent d’une vulnérabilité liée au caractère jeune de ses membres. La figure </w:t>
      </w:r>
      <w:r w:rsidR="005438B5">
        <w:rPr>
          <w:rFonts w:cs="Arial Unicode MS"/>
          <w:color w:val="000000"/>
          <w:u w:color="000000"/>
          <w:lang w:eastAsia="fr-FR"/>
        </w:rPr>
        <w:t>3</w:t>
      </w:r>
      <w:r w:rsidRPr="005F09E4">
        <w:rPr>
          <w:rFonts w:cs="Arial Unicode MS"/>
          <w:color w:val="000000"/>
          <w:u w:color="000000"/>
          <w:lang w:eastAsia="fr-FR"/>
        </w:rPr>
        <w:t xml:space="preserve"> indique également que le taux de dépendance moyen est aussi plus élevé pour les ménages dirigés par une femme seule, il atteint en effet 1,63 contre 1.38 pour les ménages qui ont un chef de sexe masculin.</w:t>
      </w:r>
    </w:p>
    <w:p w14:paraId="30D58931" w14:textId="77777777" w:rsidR="004A62C2" w:rsidRDefault="004A62C2">
      <w:pPr>
        <w:jc w:val="left"/>
        <w:rPr>
          <w:rFonts w:cs="Arial Unicode MS"/>
          <w:color w:val="000000"/>
          <w:u w:color="000000"/>
          <w:lang w:eastAsia="fr-FR"/>
        </w:rPr>
      </w:pPr>
      <w:bookmarkStart w:id="277" w:name="_Toc442350939"/>
      <w:r>
        <w:rPr>
          <w:rFonts w:cs="Arial Unicode MS"/>
          <w:b/>
          <w:bCs/>
          <w:smallCaps/>
          <w:color w:val="000000"/>
          <w:u w:color="000000"/>
          <w:lang w:eastAsia="fr-FR"/>
        </w:rPr>
        <w:br w:type="page"/>
      </w:r>
    </w:p>
    <w:p w14:paraId="24954EBA" w14:textId="72A4A186" w:rsidR="005F09E4" w:rsidRPr="00763CD5" w:rsidRDefault="005F09E4" w:rsidP="00763CD5">
      <w:pPr>
        <w:pStyle w:val="Lgende"/>
        <w:rPr>
          <w:u w:color="953734"/>
          <w:lang w:eastAsia="fr-FR"/>
        </w:rPr>
      </w:pPr>
      <w:r w:rsidRPr="00105558">
        <w:rPr>
          <w:u w:color="953734"/>
          <w:lang w:eastAsia="fr-FR"/>
        </w:rPr>
        <w:lastRenderedPageBreak/>
        <w:t>Figure 3 : Taux de dép</w:t>
      </w:r>
      <w:r w:rsidR="00A35386" w:rsidRPr="00105558">
        <w:rPr>
          <w:u w:color="953734"/>
          <w:lang w:eastAsia="fr-FR"/>
        </w:rPr>
        <w:t xml:space="preserve">endance moyen des ménages </w:t>
      </w:r>
      <w:r w:rsidR="00105558" w:rsidRPr="00105558">
        <w:rPr>
          <w:u w:color="953734"/>
          <w:lang w:eastAsia="fr-FR"/>
        </w:rPr>
        <w:t>en fonction du sexe du chef de famille</w:t>
      </w:r>
      <w:bookmarkEnd w:id="277"/>
    </w:p>
    <w:p w14:paraId="27458250" w14:textId="466EAAC2" w:rsidR="005F09E4" w:rsidRPr="005F09E4" w:rsidRDefault="00105558" w:rsidP="005F09E4">
      <w:pPr>
        <w:spacing w:after="0" w:line="240" w:lineRule="auto"/>
        <w:rPr>
          <w:rFonts w:cs="Arial Unicode MS"/>
          <w:color w:val="000000"/>
          <w:u w:color="000000"/>
          <w:lang w:eastAsia="fr-FR"/>
        </w:rPr>
      </w:pPr>
      <w:r>
        <w:rPr>
          <w:noProof/>
          <w:lang w:eastAsia="fr-FR"/>
        </w:rPr>
        <w:drawing>
          <wp:inline distT="0" distB="0" distL="0" distR="0" wp14:anchorId="1E99BBF4" wp14:editId="470A1998">
            <wp:extent cx="4834890" cy="1190913"/>
            <wp:effectExtent l="0" t="0" r="3810" b="0"/>
            <wp:docPr id="117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A509A2" w14:textId="77777777" w:rsidR="005F09E4" w:rsidRPr="005F09E4" w:rsidRDefault="005F09E4" w:rsidP="005F09E4">
      <w:pPr>
        <w:spacing w:after="0" w:line="240" w:lineRule="auto"/>
        <w:rPr>
          <w:rFonts w:cs="Arial Unicode MS"/>
          <w:b/>
          <w:bCs/>
          <w:color w:val="953734"/>
          <w:u w:color="953734"/>
          <w:lang w:eastAsia="fr-FR"/>
        </w:rPr>
      </w:pPr>
    </w:p>
    <w:p w14:paraId="3B943DDA" w14:textId="64E33543" w:rsidR="005F09E4" w:rsidRPr="00763CD5" w:rsidRDefault="005F09E4" w:rsidP="00763CD5">
      <w:pPr>
        <w:pStyle w:val="Lgende"/>
        <w:rPr>
          <w:u w:color="953734"/>
          <w:lang w:eastAsia="fr-FR"/>
        </w:rPr>
      </w:pPr>
      <w:bookmarkStart w:id="278" w:name="_Toc442350940"/>
      <w:r w:rsidRPr="00105558">
        <w:rPr>
          <w:u w:color="953734"/>
          <w:lang w:eastAsia="fr-FR"/>
        </w:rPr>
        <w:t>Figure 4 : Taux de dépendance moyen par village</w:t>
      </w:r>
      <w:bookmarkEnd w:id="278"/>
      <w:r w:rsidR="00763CD5">
        <w:rPr>
          <w:u w:color="953734"/>
          <w:lang w:eastAsia="fr-FR"/>
        </w:rPr>
        <w:t xml:space="preserve"> </w:t>
      </w:r>
    </w:p>
    <w:tbl>
      <w:tblPr>
        <w:tblStyle w:val="GridTable4-Accent21"/>
        <w:tblW w:w="5240" w:type="dxa"/>
        <w:tblLook w:val="04A0" w:firstRow="1" w:lastRow="0" w:firstColumn="1" w:lastColumn="0" w:noHBand="0" w:noVBand="1"/>
      </w:tblPr>
      <w:tblGrid>
        <w:gridCol w:w="2263"/>
        <w:gridCol w:w="2977"/>
      </w:tblGrid>
      <w:tr w:rsidR="00105558" w:rsidRPr="00105558" w14:paraId="1DE74033" w14:textId="77777777" w:rsidTr="00105558">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679B585" w14:textId="77777777" w:rsidR="00105558" w:rsidRPr="00385225" w:rsidRDefault="00105558" w:rsidP="00105558">
            <w:pPr>
              <w:spacing w:after="0" w:line="240" w:lineRule="auto"/>
              <w:rPr>
                <w:rFonts w:ascii="Arial Narrow" w:eastAsia="Times New Roman" w:hAnsi="Arial Narrow" w:cs="Times New Roman"/>
                <w:color w:val="FFFFFF"/>
              </w:rPr>
            </w:pPr>
            <w:r w:rsidRPr="00385225">
              <w:rPr>
                <w:rFonts w:ascii="Arial Narrow" w:eastAsia="Times New Roman" w:hAnsi="Arial Narrow" w:cs="Times New Roman"/>
                <w:color w:val="FFFFFF"/>
              </w:rPr>
              <w:t>Village</w:t>
            </w:r>
          </w:p>
        </w:tc>
        <w:tc>
          <w:tcPr>
            <w:tcW w:w="2977" w:type="dxa"/>
            <w:hideMark/>
          </w:tcPr>
          <w:p w14:paraId="163582CA" w14:textId="77777777" w:rsidR="00105558" w:rsidRPr="00385225" w:rsidRDefault="00105558" w:rsidP="00105558">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color w:val="FFFFFF"/>
              </w:rPr>
            </w:pPr>
            <w:r w:rsidRPr="00385225">
              <w:rPr>
                <w:rFonts w:ascii="Arial Narrow" w:eastAsia="Times New Roman" w:hAnsi="Arial Narrow" w:cs="Times New Roman"/>
                <w:color w:val="FFFFFF"/>
              </w:rPr>
              <w:t xml:space="preserve">Taux de dépendance moyen des </w:t>
            </w:r>
            <w:r>
              <w:rPr>
                <w:rFonts w:ascii="Arial Narrow" w:eastAsia="Times New Roman" w:hAnsi="Arial Narrow" w:cs="Times New Roman"/>
                <w:color w:val="FFFFFF"/>
              </w:rPr>
              <w:t>ménages déplacés</w:t>
            </w:r>
          </w:p>
        </w:tc>
      </w:tr>
      <w:tr w:rsidR="00105558" w:rsidRPr="00385225" w14:paraId="11D0DDFE" w14:textId="77777777" w:rsidTr="00105558">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B969C93" w14:textId="77777777" w:rsidR="00105558" w:rsidRPr="00CB112D" w:rsidRDefault="00105558" w:rsidP="00105558">
            <w:pPr>
              <w:spacing w:after="0" w:line="240" w:lineRule="auto"/>
              <w:jc w:val="left"/>
              <w:rPr>
                <w:rFonts w:ascii="Arial Narrow" w:eastAsia="Times New Roman" w:hAnsi="Arial Narrow" w:cs="Times New Roman"/>
                <w:color w:val="000000"/>
              </w:rPr>
            </w:pPr>
            <w:r w:rsidRPr="00CB112D">
              <w:rPr>
                <w:rFonts w:ascii="Arial Narrow" w:eastAsia="Times New Roman" w:hAnsi="Arial Narrow" w:cs="Times New Roman"/>
                <w:color w:val="000000"/>
              </w:rPr>
              <w:t>Abounga</w:t>
            </w:r>
          </w:p>
        </w:tc>
        <w:tc>
          <w:tcPr>
            <w:tcW w:w="2977" w:type="dxa"/>
            <w:hideMark/>
          </w:tcPr>
          <w:p w14:paraId="6C018825" w14:textId="154CB9C4" w:rsidR="00105558" w:rsidRPr="00CB112D"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color w:val="000000"/>
              </w:rPr>
            </w:pPr>
            <w:r w:rsidRPr="00CB112D">
              <w:rPr>
                <w:rFonts w:ascii="Arial Narrow" w:eastAsia="Times New Roman" w:hAnsi="Arial Narrow" w:cs="Times New Roman"/>
                <w:b/>
                <w:color w:val="000000"/>
              </w:rPr>
              <w:t>1,</w:t>
            </w:r>
            <w:r w:rsidR="00CB112D">
              <w:rPr>
                <w:rFonts w:ascii="Arial Narrow" w:eastAsia="Times New Roman" w:hAnsi="Arial Narrow" w:cs="Times New Roman"/>
                <w:b/>
                <w:color w:val="000000"/>
              </w:rPr>
              <w:t>4</w:t>
            </w:r>
          </w:p>
        </w:tc>
      </w:tr>
      <w:tr w:rsidR="00105558" w:rsidRPr="00385225" w14:paraId="1E002F02" w14:textId="77777777" w:rsidTr="00105558">
        <w:trPr>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4E11824" w14:textId="77777777" w:rsidR="00105558" w:rsidRPr="00CB112D" w:rsidRDefault="00105558" w:rsidP="00105558">
            <w:pPr>
              <w:spacing w:after="0" w:line="240" w:lineRule="auto"/>
              <w:jc w:val="left"/>
              <w:rPr>
                <w:rFonts w:ascii="Arial Narrow" w:eastAsia="Times New Roman" w:hAnsi="Arial Narrow" w:cs="Times New Roman"/>
                <w:color w:val="000000"/>
              </w:rPr>
            </w:pPr>
            <w:r w:rsidRPr="00CB112D">
              <w:rPr>
                <w:rFonts w:ascii="Arial Narrow" w:eastAsia="Times New Roman" w:hAnsi="Arial Narrow" w:cs="Times New Roman"/>
                <w:color w:val="000000"/>
              </w:rPr>
              <w:t>Bosso</w:t>
            </w:r>
          </w:p>
        </w:tc>
        <w:tc>
          <w:tcPr>
            <w:tcW w:w="2977" w:type="dxa"/>
            <w:hideMark/>
          </w:tcPr>
          <w:p w14:paraId="1A67DFC4" w14:textId="1BD9BC4D" w:rsidR="00105558" w:rsidRPr="00CB112D" w:rsidRDefault="00105558"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color w:val="000000"/>
              </w:rPr>
            </w:pPr>
            <w:r w:rsidRPr="00CB112D">
              <w:rPr>
                <w:rFonts w:ascii="Arial Narrow" w:eastAsia="Times New Roman" w:hAnsi="Arial Narrow" w:cs="Times New Roman"/>
                <w:b/>
                <w:color w:val="000000"/>
              </w:rPr>
              <w:t>1,</w:t>
            </w:r>
            <w:r w:rsidR="00CB112D">
              <w:rPr>
                <w:rFonts w:ascii="Arial Narrow" w:eastAsia="Times New Roman" w:hAnsi="Arial Narrow" w:cs="Times New Roman"/>
                <w:b/>
                <w:color w:val="000000"/>
              </w:rPr>
              <w:t>4</w:t>
            </w:r>
          </w:p>
        </w:tc>
      </w:tr>
      <w:tr w:rsidR="00105558" w:rsidRPr="00385225" w14:paraId="5E497C88" w14:textId="77777777" w:rsidTr="00105558">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8181A2D"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Boudoum</w:t>
            </w:r>
          </w:p>
        </w:tc>
        <w:tc>
          <w:tcPr>
            <w:tcW w:w="2977" w:type="dxa"/>
            <w:hideMark/>
          </w:tcPr>
          <w:p w14:paraId="1FB0D78A" w14:textId="6F757E88" w:rsidR="00105558" w:rsidRPr="00385225"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1</w:t>
            </w:r>
            <w:r>
              <w:rPr>
                <w:rFonts w:ascii="Arial Narrow" w:eastAsia="Times New Roman" w:hAnsi="Arial Narrow" w:cs="Times New Roman"/>
                <w:color w:val="000000"/>
              </w:rPr>
              <w:t>,</w:t>
            </w:r>
            <w:r w:rsidR="00CB112D">
              <w:rPr>
                <w:rFonts w:ascii="Arial Narrow" w:eastAsia="Times New Roman" w:hAnsi="Arial Narrow" w:cs="Times New Roman"/>
                <w:color w:val="000000"/>
              </w:rPr>
              <w:t>2</w:t>
            </w:r>
          </w:p>
        </w:tc>
      </w:tr>
      <w:tr w:rsidR="00105558" w:rsidRPr="00385225" w14:paraId="183E3A72" w14:textId="77777777" w:rsidTr="00105558">
        <w:trPr>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43B5E79" w14:textId="77777777" w:rsidR="00105558" w:rsidRPr="00CB112D" w:rsidRDefault="00105558" w:rsidP="00105558">
            <w:pPr>
              <w:spacing w:after="0" w:line="240" w:lineRule="auto"/>
              <w:jc w:val="left"/>
              <w:rPr>
                <w:rFonts w:ascii="Arial Narrow" w:eastAsia="Times New Roman" w:hAnsi="Arial Narrow" w:cs="Times New Roman"/>
                <w:color w:val="000000"/>
              </w:rPr>
            </w:pPr>
            <w:r w:rsidRPr="00CB112D">
              <w:rPr>
                <w:rFonts w:ascii="Arial Narrow" w:eastAsia="Times New Roman" w:hAnsi="Arial Narrow" w:cs="Times New Roman"/>
                <w:color w:val="000000"/>
              </w:rPr>
              <w:t>Chetimari</w:t>
            </w:r>
          </w:p>
        </w:tc>
        <w:tc>
          <w:tcPr>
            <w:tcW w:w="2977" w:type="dxa"/>
            <w:hideMark/>
          </w:tcPr>
          <w:p w14:paraId="34A42578" w14:textId="2AC00226" w:rsidR="00105558" w:rsidRPr="00CB112D" w:rsidRDefault="00105558"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color w:val="000000"/>
              </w:rPr>
            </w:pPr>
            <w:r w:rsidRPr="00CB112D">
              <w:rPr>
                <w:rFonts w:ascii="Arial Narrow" w:eastAsia="Times New Roman" w:hAnsi="Arial Narrow" w:cs="Times New Roman"/>
                <w:b/>
                <w:color w:val="000000"/>
              </w:rPr>
              <w:t>1,</w:t>
            </w:r>
            <w:r w:rsidR="00CB112D">
              <w:rPr>
                <w:rFonts w:ascii="Arial Narrow" w:eastAsia="Times New Roman" w:hAnsi="Arial Narrow" w:cs="Times New Roman"/>
                <w:b/>
                <w:color w:val="000000"/>
              </w:rPr>
              <w:t>4</w:t>
            </w:r>
          </w:p>
        </w:tc>
      </w:tr>
      <w:tr w:rsidR="00105558" w:rsidRPr="00385225" w14:paraId="28363354" w14:textId="77777777" w:rsidTr="00105558">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654F6B1"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Djalori</w:t>
            </w:r>
          </w:p>
        </w:tc>
        <w:tc>
          <w:tcPr>
            <w:tcW w:w="2977" w:type="dxa"/>
            <w:hideMark/>
          </w:tcPr>
          <w:p w14:paraId="24889E86" w14:textId="7FE551F3" w:rsidR="00105558" w:rsidRPr="00385225"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1</w:t>
            </w:r>
            <w:r>
              <w:rPr>
                <w:rFonts w:ascii="Arial Narrow" w:eastAsia="Times New Roman" w:hAnsi="Arial Narrow" w:cs="Times New Roman"/>
                <w:color w:val="000000"/>
              </w:rPr>
              <w:t>,</w:t>
            </w:r>
            <w:r w:rsidR="00CB112D">
              <w:rPr>
                <w:rFonts w:ascii="Arial Narrow" w:eastAsia="Times New Roman" w:hAnsi="Arial Narrow" w:cs="Times New Roman"/>
                <w:color w:val="000000"/>
              </w:rPr>
              <w:t>2</w:t>
            </w:r>
          </w:p>
        </w:tc>
      </w:tr>
      <w:tr w:rsidR="00105558" w:rsidRPr="00385225" w14:paraId="41D5005F" w14:textId="77777777" w:rsidTr="00105558">
        <w:trPr>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25BDD48"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Gagamari</w:t>
            </w:r>
          </w:p>
        </w:tc>
        <w:tc>
          <w:tcPr>
            <w:tcW w:w="2977" w:type="dxa"/>
            <w:hideMark/>
          </w:tcPr>
          <w:p w14:paraId="5944DCBC" w14:textId="7701CE5D" w:rsidR="00105558" w:rsidRPr="00385225" w:rsidRDefault="00105558"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1</w:t>
            </w:r>
            <w:r>
              <w:rPr>
                <w:rFonts w:ascii="Arial Narrow" w:eastAsia="Times New Roman" w:hAnsi="Arial Narrow" w:cs="Times New Roman"/>
                <w:color w:val="000000"/>
              </w:rPr>
              <w:t>,</w:t>
            </w:r>
            <w:r w:rsidR="00CB112D">
              <w:rPr>
                <w:rFonts w:ascii="Arial Narrow" w:eastAsia="Times New Roman" w:hAnsi="Arial Narrow" w:cs="Times New Roman"/>
                <w:color w:val="000000"/>
              </w:rPr>
              <w:t>2</w:t>
            </w:r>
          </w:p>
        </w:tc>
      </w:tr>
      <w:tr w:rsidR="00105558" w:rsidRPr="00385225" w14:paraId="25FDD4D0" w14:textId="77777777" w:rsidTr="00105558">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37C21D1"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Kabalewa</w:t>
            </w:r>
          </w:p>
        </w:tc>
        <w:tc>
          <w:tcPr>
            <w:tcW w:w="2977" w:type="dxa"/>
            <w:hideMark/>
          </w:tcPr>
          <w:p w14:paraId="6C2A1894" w14:textId="69B17B58" w:rsidR="00105558" w:rsidRPr="00385225"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1</w:t>
            </w:r>
          </w:p>
        </w:tc>
      </w:tr>
      <w:tr w:rsidR="00105558" w:rsidRPr="00385225" w14:paraId="047D8ECC" w14:textId="77777777" w:rsidTr="00105558">
        <w:trPr>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5D9EA89"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Kidjandi</w:t>
            </w:r>
          </w:p>
        </w:tc>
        <w:tc>
          <w:tcPr>
            <w:tcW w:w="2977" w:type="dxa"/>
            <w:hideMark/>
          </w:tcPr>
          <w:p w14:paraId="64073B5F" w14:textId="1CF12E6A" w:rsidR="00105558" w:rsidRPr="00385225" w:rsidRDefault="00CB112D"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Pr>
                <w:rFonts w:ascii="Arial Narrow" w:eastAsia="Times New Roman" w:hAnsi="Arial Narrow" w:cs="Times New Roman"/>
                <w:color w:val="000000"/>
              </w:rPr>
              <w:t>1</w:t>
            </w:r>
          </w:p>
        </w:tc>
      </w:tr>
      <w:tr w:rsidR="00105558" w:rsidRPr="00385225" w14:paraId="3D8C9FE8" w14:textId="77777777" w:rsidTr="00105558">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FDBCF12"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Kime Gana</w:t>
            </w:r>
          </w:p>
        </w:tc>
        <w:tc>
          <w:tcPr>
            <w:tcW w:w="2977" w:type="dxa"/>
            <w:hideMark/>
          </w:tcPr>
          <w:p w14:paraId="0EA3D0C4" w14:textId="4D2B3289" w:rsidR="00105558" w:rsidRPr="00385225"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1</w:t>
            </w:r>
            <w:r>
              <w:rPr>
                <w:rFonts w:ascii="Arial Narrow" w:eastAsia="Times New Roman" w:hAnsi="Arial Narrow" w:cs="Times New Roman"/>
                <w:color w:val="000000"/>
              </w:rPr>
              <w:t>,</w:t>
            </w:r>
            <w:r w:rsidR="00CB112D">
              <w:rPr>
                <w:rFonts w:ascii="Arial Narrow" w:eastAsia="Times New Roman" w:hAnsi="Arial Narrow" w:cs="Times New Roman"/>
                <w:color w:val="000000"/>
              </w:rPr>
              <w:t>1</w:t>
            </w:r>
          </w:p>
        </w:tc>
      </w:tr>
      <w:tr w:rsidR="00105558" w:rsidRPr="00385225" w14:paraId="2C66C17F" w14:textId="77777777" w:rsidTr="00105558">
        <w:trPr>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6DF63AB"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N'Gagame</w:t>
            </w:r>
          </w:p>
        </w:tc>
        <w:tc>
          <w:tcPr>
            <w:tcW w:w="2977" w:type="dxa"/>
            <w:hideMark/>
          </w:tcPr>
          <w:p w14:paraId="52FF6F89" w14:textId="36E88A08" w:rsidR="00105558" w:rsidRPr="00385225" w:rsidRDefault="00105558"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1</w:t>
            </w:r>
            <w:r>
              <w:rPr>
                <w:rFonts w:ascii="Arial Narrow" w:eastAsia="Times New Roman" w:hAnsi="Arial Narrow" w:cs="Times New Roman"/>
                <w:color w:val="000000"/>
              </w:rPr>
              <w:t>,</w:t>
            </w:r>
            <w:r w:rsidR="00CB112D">
              <w:rPr>
                <w:rFonts w:ascii="Arial Narrow" w:eastAsia="Times New Roman" w:hAnsi="Arial Narrow" w:cs="Times New Roman"/>
                <w:color w:val="000000"/>
              </w:rPr>
              <w:t>3</w:t>
            </w:r>
          </w:p>
        </w:tc>
      </w:tr>
      <w:tr w:rsidR="00105558" w:rsidRPr="00385225" w14:paraId="55228599" w14:textId="77777777" w:rsidTr="00105558">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D1A0019" w14:textId="114CF1A2"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Elhadji Maïnari</w:t>
            </w:r>
          </w:p>
        </w:tc>
        <w:tc>
          <w:tcPr>
            <w:tcW w:w="2977" w:type="dxa"/>
            <w:hideMark/>
          </w:tcPr>
          <w:p w14:paraId="6982AC8D" w14:textId="41AB134A" w:rsidR="00105558" w:rsidRPr="00385225"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1</w:t>
            </w:r>
            <w:r>
              <w:rPr>
                <w:rFonts w:ascii="Arial Narrow" w:eastAsia="Times New Roman" w:hAnsi="Arial Narrow" w:cs="Times New Roman"/>
                <w:color w:val="000000"/>
              </w:rPr>
              <w:t>,</w:t>
            </w:r>
            <w:r w:rsidR="00CB112D">
              <w:rPr>
                <w:rFonts w:ascii="Arial Narrow" w:eastAsia="Times New Roman" w:hAnsi="Arial Narrow" w:cs="Times New Roman"/>
                <w:color w:val="000000"/>
              </w:rPr>
              <w:t>3</w:t>
            </w:r>
          </w:p>
        </w:tc>
      </w:tr>
      <w:tr w:rsidR="00105558" w:rsidRPr="00385225" w14:paraId="4EE2D640" w14:textId="77777777" w:rsidTr="00105558">
        <w:trPr>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86C1966"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Tchoungoua</w:t>
            </w:r>
          </w:p>
        </w:tc>
        <w:tc>
          <w:tcPr>
            <w:tcW w:w="2977" w:type="dxa"/>
            <w:hideMark/>
          </w:tcPr>
          <w:p w14:paraId="56171739" w14:textId="084137FD" w:rsidR="00105558" w:rsidRPr="00385225" w:rsidRDefault="00105558"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1</w:t>
            </w:r>
            <w:r>
              <w:rPr>
                <w:rFonts w:ascii="Arial Narrow" w:eastAsia="Times New Roman" w:hAnsi="Arial Narrow" w:cs="Times New Roman"/>
                <w:color w:val="000000"/>
              </w:rPr>
              <w:t>,</w:t>
            </w:r>
            <w:r w:rsidR="00CB112D">
              <w:rPr>
                <w:rFonts w:ascii="Arial Narrow" w:eastAsia="Times New Roman" w:hAnsi="Arial Narrow" w:cs="Times New Roman"/>
                <w:color w:val="000000"/>
              </w:rPr>
              <w:t>2</w:t>
            </w:r>
          </w:p>
        </w:tc>
      </w:tr>
      <w:tr w:rsidR="00105558" w:rsidRPr="00385225" w14:paraId="5DF746C5" w14:textId="77777777" w:rsidTr="00105558">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F422858"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Toumour</w:t>
            </w:r>
          </w:p>
        </w:tc>
        <w:tc>
          <w:tcPr>
            <w:tcW w:w="2977" w:type="dxa"/>
            <w:hideMark/>
          </w:tcPr>
          <w:p w14:paraId="5812A2AA" w14:textId="29C41DD4" w:rsidR="00105558" w:rsidRPr="00385225"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1</w:t>
            </w:r>
            <w:r>
              <w:rPr>
                <w:rFonts w:ascii="Arial Narrow" w:eastAsia="Times New Roman" w:hAnsi="Arial Narrow" w:cs="Times New Roman"/>
                <w:color w:val="000000"/>
              </w:rPr>
              <w:t>,</w:t>
            </w:r>
            <w:r w:rsidR="00CB112D">
              <w:rPr>
                <w:rFonts w:ascii="Arial Narrow" w:eastAsia="Times New Roman" w:hAnsi="Arial Narrow" w:cs="Times New Roman"/>
                <w:color w:val="000000"/>
              </w:rPr>
              <w:t>2</w:t>
            </w:r>
          </w:p>
        </w:tc>
      </w:tr>
      <w:tr w:rsidR="00105558" w:rsidRPr="00385225" w14:paraId="5CE4EBCB" w14:textId="77777777" w:rsidTr="00105558">
        <w:trPr>
          <w:trHeight w:val="306"/>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262ECCC"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Yebi</w:t>
            </w:r>
          </w:p>
        </w:tc>
        <w:tc>
          <w:tcPr>
            <w:tcW w:w="2977" w:type="dxa"/>
            <w:hideMark/>
          </w:tcPr>
          <w:p w14:paraId="58234A44" w14:textId="4E43F05F" w:rsidR="00105558" w:rsidRPr="00385225" w:rsidRDefault="00105558"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1</w:t>
            </w:r>
            <w:r>
              <w:rPr>
                <w:rFonts w:ascii="Arial Narrow" w:eastAsia="Times New Roman" w:hAnsi="Arial Narrow" w:cs="Times New Roman"/>
                <w:color w:val="000000"/>
              </w:rPr>
              <w:t>,</w:t>
            </w:r>
            <w:r w:rsidR="00CB112D">
              <w:rPr>
                <w:rFonts w:ascii="Arial Narrow" w:eastAsia="Times New Roman" w:hAnsi="Arial Narrow" w:cs="Times New Roman"/>
                <w:color w:val="000000"/>
              </w:rPr>
              <w:t>1</w:t>
            </w:r>
          </w:p>
        </w:tc>
      </w:tr>
    </w:tbl>
    <w:p w14:paraId="28DE8006" w14:textId="77777777" w:rsidR="005F09E4" w:rsidRPr="005F09E4" w:rsidRDefault="005F09E4" w:rsidP="005F09E4">
      <w:pPr>
        <w:spacing w:after="0" w:line="240" w:lineRule="auto"/>
        <w:rPr>
          <w:rFonts w:cs="Arial Unicode MS"/>
          <w:b/>
          <w:bCs/>
          <w:color w:val="953734"/>
          <w:u w:color="953734"/>
          <w:lang w:eastAsia="fr-FR"/>
        </w:rPr>
      </w:pPr>
    </w:p>
    <w:p w14:paraId="5431F7D3" w14:textId="35F3E652" w:rsidR="005F09E4" w:rsidRPr="007B159A" w:rsidRDefault="00CA56EC" w:rsidP="007B159A">
      <w:pPr>
        <w:rPr>
          <w:rFonts w:eastAsiaTheme="majorEastAsia"/>
          <w:b/>
          <w:color w:val="953734" w:themeColor="accent1"/>
          <w:lang w:eastAsia="fr-FR"/>
        </w:rPr>
      </w:pPr>
      <w:r>
        <w:rPr>
          <w:rFonts w:eastAsiaTheme="majorEastAsia"/>
          <w:b/>
          <w:color w:val="953734" w:themeColor="accent1"/>
          <w:lang w:eastAsia="fr-FR"/>
        </w:rPr>
        <w:t>Chef de famille des</w:t>
      </w:r>
      <w:r w:rsidR="005F09E4" w:rsidRPr="007B159A">
        <w:rPr>
          <w:rFonts w:eastAsiaTheme="majorEastAsia"/>
          <w:b/>
          <w:color w:val="953734" w:themeColor="accent1"/>
          <w:lang w:eastAsia="fr-FR"/>
        </w:rPr>
        <w:t xml:space="preserve"> ménage</w:t>
      </w:r>
      <w:r>
        <w:rPr>
          <w:rFonts w:eastAsiaTheme="majorEastAsia"/>
          <w:b/>
          <w:color w:val="953734" w:themeColor="accent1"/>
          <w:lang w:eastAsia="fr-FR"/>
        </w:rPr>
        <w:t>s</w:t>
      </w:r>
    </w:p>
    <w:p w14:paraId="5D22E9A2" w14:textId="3B7536EB" w:rsidR="005F09E4" w:rsidRPr="005F09E4" w:rsidRDefault="005F09E4" w:rsidP="00AA37EC">
      <w:pPr>
        <w:spacing w:after="0" w:line="240" w:lineRule="auto"/>
        <w:rPr>
          <w:rFonts w:cs="Arial Unicode MS"/>
          <w:i/>
          <w:iCs/>
          <w:color w:val="000000"/>
          <w:u w:color="000000"/>
          <w:lang w:eastAsia="fr-FR"/>
        </w:rPr>
      </w:pPr>
      <w:r w:rsidRPr="005F09E4">
        <w:rPr>
          <w:rFonts w:cs="Arial Unicode MS"/>
          <w:color w:val="000000"/>
          <w:u w:color="000000"/>
          <w:lang w:eastAsia="fr-FR"/>
        </w:rPr>
        <w:t xml:space="preserve">D’après les résultats de l’enquête, le chef de ménage est majoritairement masculin, dans 62 % des </w:t>
      </w:r>
      <w:r w:rsidR="00300FCA">
        <w:rPr>
          <w:rFonts w:cs="Arial Unicode MS"/>
          <w:color w:val="000000"/>
          <w:u w:color="000000"/>
          <w:lang w:eastAsia="fr-FR"/>
        </w:rPr>
        <w:t>cas et</w:t>
      </w:r>
      <w:r w:rsidRPr="005F09E4">
        <w:rPr>
          <w:rFonts w:cs="Arial Unicode MS"/>
          <w:color w:val="000000"/>
          <w:u w:color="000000"/>
          <w:lang w:eastAsia="fr-FR"/>
        </w:rPr>
        <w:t xml:space="preserve"> par une femme seule dans 38% des cas. L’évaluation a permis de souligner des disparités selon les localités enquêtées. Le village de Bosso affiche le taux le plus élevé, puisque 56% des ménages enquêtés sont dirigés par une femme. Les résultats démontrent que les villages de Toumour et Tchoungoua, situés dans la commune de Toumour et Bosso, ont en revanche un pourcentage plus élevé que la moyenne de l’échantillon, avec un chef de ménage de sexe féminin pour respectivement 44% et 46% des ménages enquêtés. Ces proportions plus importantes à Toumour, Tchoungoua et Bosso pourraient s’expliquer par la proximité géographique de ces endroits avec le Nigéria, qui implique par conséquent des déplacements </w:t>
      </w:r>
      <w:r w:rsidR="00300FCA">
        <w:rPr>
          <w:rFonts w:cs="Arial Unicode MS"/>
          <w:color w:val="000000"/>
          <w:u w:color="000000"/>
          <w:lang w:eastAsia="fr-FR"/>
        </w:rPr>
        <w:t>trans</w:t>
      </w:r>
      <w:r w:rsidRPr="005F09E4">
        <w:rPr>
          <w:rFonts w:cs="Arial Unicode MS"/>
          <w:color w:val="000000"/>
          <w:u w:color="000000"/>
          <w:lang w:eastAsia="fr-FR"/>
        </w:rPr>
        <w:t>frontaliers entre les deux pays, notamment pour les populations masculines. Le village de Kidjandi, situé dans la commune de Gueskerou a le nombre le plus faible de ménages dirigés par une femme seule parmi les 14 villages, avec un taux s’élevant à seulement 12</w:t>
      </w:r>
      <w:r w:rsidRPr="005F09E4">
        <w:rPr>
          <w:rFonts w:cs="Arial Unicode MS"/>
          <w:i/>
          <w:iCs/>
          <w:color w:val="000000"/>
          <w:u w:color="000000"/>
          <w:lang w:eastAsia="fr-FR"/>
        </w:rPr>
        <w:t>%.</w:t>
      </w:r>
    </w:p>
    <w:p w14:paraId="07EFA9D2" w14:textId="77777777" w:rsidR="004A62C2" w:rsidRDefault="004A62C2" w:rsidP="004A62C2">
      <w:pPr>
        <w:pStyle w:val="Lgende"/>
        <w:rPr>
          <w:u w:color="953734"/>
          <w:lang w:eastAsia="fr-FR"/>
        </w:rPr>
      </w:pPr>
      <w:bookmarkStart w:id="279" w:name="_Toc442350941"/>
    </w:p>
    <w:p w14:paraId="7A27227D" w14:textId="4DF15EF5" w:rsidR="005F09E4" w:rsidRPr="004A62C2" w:rsidRDefault="005F09E4" w:rsidP="004A62C2">
      <w:pPr>
        <w:pStyle w:val="Lgende"/>
        <w:rPr>
          <w:rFonts w:cs="Arial Unicode MS"/>
          <w:i/>
          <w:iCs/>
          <w:color w:val="000000"/>
          <w:u w:color="000000"/>
          <w:lang w:eastAsia="fr-FR"/>
        </w:rPr>
      </w:pPr>
      <w:r w:rsidRPr="00763CD5">
        <w:rPr>
          <w:u w:color="953734"/>
          <w:lang w:eastAsia="fr-FR"/>
        </w:rPr>
        <w:t xml:space="preserve">Figure 5 : </w:t>
      </w:r>
      <w:r w:rsidR="00CA56EC" w:rsidRPr="00763CD5">
        <w:rPr>
          <w:u w:color="953734"/>
          <w:lang w:eastAsia="fr-FR"/>
        </w:rPr>
        <w:t>Genre</w:t>
      </w:r>
      <w:r w:rsidRPr="00763CD5">
        <w:rPr>
          <w:u w:color="953734"/>
          <w:lang w:eastAsia="fr-FR"/>
        </w:rPr>
        <w:t xml:space="preserve"> du chef de famille des ménages enquêtés</w:t>
      </w:r>
      <w:bookmarkEnd w:id="279"/>
      <w:r w:rsidR="00763CD5">
        <w:rPr>
          <w:u w:color="953734"/>
          <w:lang w:eastAsia="fr-FR"/>
        </w:rPr>
        <w:t xml:space="preserve"> </w:t>
      </w:r>
    </w:p>
    <w:p w14:paraId="4A6303A1" w14:textId="10A5CEB2" w:rsidR="005F09E4" w:rsidRPr="005F09E4" w:rsidRDefault="00763CD5" w:rsidP="005F09E4">
      <w:pPr>
        <w:spacing w:after="0" w:line="240" w:lineRule="auto"/>
        <w:rPr>
          <w:rFonts w:cs="Arial Unicode MS"/>
          <w:color w:val="000000"/>
          <w:u w:color="000000"/>
          <w:lang w:eastAsia="fr-FR"/>
        </w:rPr>
      </w:pPr>
      <w:r>
        <w:rPr>
          <w:noProof/>
          <w:lang w:eastAsia="fr-FR"/>
        </w:rPr>
        <w:drawing>
          <wp:inline distT="0" distB="0" distL="0" distR="0" wp14:anchorId="43F74846" wp14:editId="0431DCC8">
            <wp:extent cx="3110230" cy="1232304"/>
            <wp:effectExtent l="0" t="0" r="13970" b="6350"/>
            <wp:docPr id="1172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5F09E4" w:rsidRPr="005F09E4">
        <w:rPr>
          <w:rFonts w:ascii="Arial Unicode MS" w:hAnsi="Arial Unicode MS" w:cs="Arial Unicode MS"/>
          <w:color w:val="000000"/>
          <w:u w:color="000000"/>
          <w:lang w:eastAsia="fr-FR"/>
        </w:rPr>
        <w:br/>
      </w:r>
    </w:p>
    <w:p w14:paraId="3F8D8685" w14:textId="1C7C38E8" w:rsidR="005F09E4" w:rsidRPr="00763CD5" w:rsidRDefault="005F09E4" w:rsidP="00763CD5">
      <w:pPr>
        <w:pStyle w:val="Lgende"/>
        <w:rPr>
          <w:u w:color="953734"/>
          <w:lang w:eastAsia="fr-FR"/>
        </w:rPr>
      </w:pPr>
      <w:bookmarkStart w:id="280" w:name="_Toc442350942"/>
      <w:r w:rsidRPr="005F09E4">
        <w:rPr>
          <w:u w:color="953734"/>
          <w:lang w:eastAsia="fr-FR"/>
        </w:rPr>
        <w:lastRenderedPageBreak/>
        <w:t>Figure 6 : Pourcentage de ména</w:t>
      </w:r>
      <w:r w:rsidR="001B22C9">
        <w:rPr>
          <w:u w:color="953734"/>
          <w:lang w:eastAsia="fr-FR"/>
        </w:rPr>
        <w:t xml:space="preserve">ges dirigés par une femme </w:t>
      </w:r>
      <w:r w:rsidRPr="005F09E4">
        <w:rPr>
          <w:u w:color="953734"/>
          <w:lang w:eastAsia="fr-FR"/>
        </w:rPr>
        <w:t>par village</w:t>
      </w:r>
      <w:bookmarkEnd w:id="280"/>
      <w:r w:rsidR="00763CD5">
        <w:rPr>
          <w:u w:color="953734"/>
          <w:lang w:eastAsia="fr-FR"/>
        </w:rPr>
        <w:t xml:space="preserve"> </w:t>
      </w:r>
    </w:p>
    <w:tbl>
      <w:tblPr>
        <w:tblStyle w:val="GridTable4-Accent21"/>
        <w:tblW w:w="4925" w:type="dxa"/>
        <w:tblLook w:val="04A0" w:firstRow="1" w:lastRow="0" w:firstColumn="1" w:lastColumn="0" w:noHBand="0" w:noVBand="1"/>
      </w:tblPr>
      <w:tblGrid>
        <w:gridCol w:w="2295"/>
        <w:gridCol w:w="2630"/>
      </w:tblGrid>
      <w:tr w:rsidR="00105558" w:rsidRPr="00105558" w14:paraId="46CC25C2" w14:textId="77777777" w:rsidTr="008A641F">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565CCE6B" w14:textId="77777777" w:rsidR="00105558" w:rsidRPr="00385225" w:rsidRDefault="00105558" w:rsidP="00105558">
            <w:pPr>
              <w:spacing w:after="0" w:line="240" w:lineRule="auto"/>
              <w:jc w:val="left"/>
              <w:rPr>
                <w:rFonts w:ascii="Arial Narrow" w:eastAsia="Times New Roman" w:hAnsi="Arial Narrow" w:cs="Times New Roman"/>
                <w:color w:val="FFFFFF"/>
              </w:rPr>
            </w:pPr>
            <w:r w:rsidRPr="00385225">
              <w:rPr>
                <w:rFonts w:ascii="Arial Narrow" w:eastAsia="Times New Roman" w:hAnsi="Arial Narrow" w:cs="Times New Roman"/>
                <w:color w:val="FFFFFF"/>
              </w:rPr>
              <w:t>Village</w:t>
            </w:r>
          </w:p>
        </w:tc>
        <w:tc>
          <w:tcPr>
            <w:tcW w:w="2630" w:type="dxa"/>
            <w:hideMark/>
          </w:tcPr>
          <w:p w14:paraId="4167D110" w14:textId="6B7EA471" w:rsidR="00105558" w:rsidRPr="00385225" w:rsidRDefault="001B22C9" w:rsidP="001B22C9">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color w:val="FFFFFF"/>
              </w:rPr>
            </w:pPr>
            <w:r>
              <w:rPr>
                <w:rFonts w:ascii="Arial Narrow" w:eastAsia="Times New Roman" w:hAnsi="Arial Narrow" w:cs="Times New Roman"/>
                <w:color w:val="FFFFFF"/>
              </w:rPr>
              <w:t>% ménages dirigés par une femme</w:t>
            </w:r>
          </w:p>
        </w:tc>
      </w:tr>
      <w:tr w:rsidR="00105558" w:rsidRPr="00385225" w14:paraId="2D44C035" w14:textId="77777777" w:rsidTr="008A641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20D1603D"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Abounga</w:t>
            </w:r>
          </w:p>
        </w:tc>
        <w:tc>
          <w:tcPr>
            <w:tcW w:w="2630" w:type="dxa"/>
            <w:hideMark/>
          </w:tcPr>
          <w:p w14:paraId="1B65D90E" w14:textId="77777777" w:rsidR="00105558" w:rsidRPr="00385225"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20%</w:t>
            </w:r>
          </w:p>
        </w:tc>
      </w:tr>
      <w:tr w:rsidR="00105558" w:rsidRPr="00385225" w14:paraId="05590659" w14:textId="77777777" w:rsidTr="008A641F">
        <w:trPr>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418E8E17" w14:textId="77777777" w:rsidR="00105558" w:rsidRPr="001B22C9" w:rsidRDefault="00105558" w:rsidP="00105558">
            <w:pPr>
              <w:spacing w:after="0" w:line="240" w:lineRule="auto"/>
              <w:jc w:val="left"/>
              <w:rPr>
                <w:rFonts w:ascii="Arial Narrow" w:eastAsia="Times New Roman" w:hAnsi="Arial Narrow" w:cs="Times New Roman"/>
                <w:color w:val="000000"/>
              </w:rPr>
            </w:pPr>
            <w:r w:rsidRPr="001B22C9">
              <w:rPr>
                <w:rFonts w:ascii="Arial Narrow" w:eastAsia="Times New Roman" w:hAnsi="Arial Narrow" w:cs="Times New Roman"/>
                <w:color w:val="000000"/>
              </w:rPr>
              <w:t>Bosso</w:t>
            </w:r>
          </w:p>
        </w:tc>
        <w:tc>
          <w:tcPr>
            <w:tcW w:w="2630" w:type="dxa"/>
            <w:hideMark/>
          </w:tcPr>
          <w:p w14:paraId="14EDE438" w14:textId="77777777" w:rsidR="00105558" w:rsidRPr="001B22C9" w:rsidRDefault="00105558"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color w:val="000000"/>
              </w:rPr>
            </w:pPr>
            <w:r w:rsidRPr="001B22C9">
              <w:rPr>
                <w:rFonts w:ascii="Arial Narrow" w:eastAsia="Times New Roman" w:hAnsi="Arial Narrow" w:cs="Times New Roman"/>
                <w:b/>
                <w:color w:val="000000"/>
              </w:rPr>
              <w:t>56%</w:t>
            </w:r>
          </w:p>
        </w:tc>
      </w:tr>
      <w:tr w:rsidR="00105558" w:rsidRPr="00385225" w14:paraId="2EC2CE7B" w14:textId="77777777" w:rsidTr="008A641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43553B2E"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Boudoum</w:t>
            </w:r>
          </w:p>
        </w:tc>
        <w:tc>
          <w:tcPr>
            <w:tcW w:w="2630" w:type="dxa"/>
            <w:hideMark/>
          </w:tcPr>
          <w:p w14:paraId="37CC2C0D" w14:textId="77777777" w:rsidR="00105558" w:rsidRPr="00385225"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23%</w:t>
            </w:r>
          </w:p>
        </w:tc>
      </w:tr>
      <w:tr w:rsidR="00105558" w:rsidRPr="00385225" w14:paraId="7FE8666E" w14:textId="77777777" w:rsidTr="008A641F">
        <w:trPr>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027823C6"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Chetimari</w:t>
            </w:r>
          </w:p>
        </w:tc>
        <w:tc>
          <w:tcPr>
            <w:tcW w:w="2630" w:type="dxa"/>
            <w:hideMark/>
          </w:tcPr>
          <w:p w14:paraId="5601034C" w14:textId="77777777" w:rsidR="00105558" w:rsidRPr="00385225" w:rsidRDefault="00105558"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36%</w:t>
            </w:r>
          </w:p>
        </w:tc>
      </w:tr>
      <w:tr w:rsidR="00105558" w:rsidRPr="00385225" w14:paraId="2C78C6D1" w14:textId="77777777" w:rsidTr="008A641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11AE896B"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Djalori</w:t>
            </w:r>
          </w:p>
        </w:tc>
        <w:tc>
          <w:tcPr>
            <w:tcW w:w="2630" w:type="dxa"/>
            <w:hideMark/>
          </w:tcPr>
          <w:p w14:paraId="6FDA804C" w14:textId="77777777" w:rsidR="00105558" w:rsidRPr="00385225"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22%</w:t>
            </w:r>
          </w:p>
        </w:tc>
      </w:tr>
      <w:tr w:rsidR="00105558" w:rsidRPr="00385225" w14:paraId="2E96F032" w14:textId="77777777" w:rsidTr="008A641F">
        <w:trPr>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30700649"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Gagamari</w:t>
            </w:r>
          </w:p>
        </w:tc>
        <w:tc>
          <w:tcPr>
            <w:tcW w:w="2630" w:type="dxa"/>
            <w:hideMark/>
          </w:tcPr>
          <w:p w14:paraId="54ADE780" w14:textId="77777777" w:rsidR="00105558" w:rsidRPr="00385225" w:rsidRDefault="00105558"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24%</w:t>
            </w:r>
          </w:p>
        </w:tc>
      </w:tr>
      <w:tr w:rsidR="00105558" w:rsidRPr="00385225" w14:paraId="476BCBDC" w14:textId="77777777" w:rsidTr="008A641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6F8967B5"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Kabalewa</w:t>
            </w:r>
          </w:p>
        </w:tc>
        <w:tc>
          <w:tcPr>
            <w:tcW w:w="2630" w:type="dxa"/>
            <w:hideMark/>
          </w:tcPr>
          <w:p w14:paraId="055C77C7" w14:textId="77777777" w:rsidR="00105558" w:rsidRPr="00385225"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24%</w:t>
            </w:r>
          </w:p>
        </w:tc>
      </w:tr>
      <w:tr w:rsidR="00105558" w:rsidRPr="00385225" w14:paraId="705F4574" w14:textId="77777777" w:rsidTr="008A641F">
        <w:trPr>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0D78841A"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Kidjandi</w:t>
            </w:r>
          </w:p>
        </w:tc>
        <w:tc>
          <w:tcPr>
            <w:tcW w:w="2630" w:type="dxa"/>
            <w:hideMark/>
          </w:tcPr>
          <w:p w14:paraId="6370905E" w14:textId="77777777" w:rsidR="00105558" w:rsidRPr="00385225" w:rsidRDefault="00105558"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12%</w:t>
            </w:r>
          </w:p>
        </w:tc>
      </w:tr>
      <w:tr w:rsidR="00105558" w:rsidRPr="00385225" w14:paraId="7C53E236" w14:textId="77777777" w:rsidTr="008A641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11F87525"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Kime Gana</w:t>
            </w:r>
          </w:p>
        </w:tc>
        <w:tc>
          <w:tcPr>
            <w:tcW w:w="2630" w:type="dxa"/>
            <w:hideMark/>
          </w:tcPr>
          <w:p w14:paraId="03B2C59E" w14:textId="77777777" w:rsidR="00105558" w:rsidRPr="00385225"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36%</w:t>
            </w:r>
          </w:p>
        </w:tc>
      </w:tr>
      <w:tr w:rsidR="00105558" w:rsidRPr="00385225" w14:paraId="031D5A79" w14:textId="77777777" w:rsidTr="008A641F">
        <w:trPr>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391A2B14"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N'Gagame</w:t>
            </w:r>
          </w:p>
        </w:tc>
        <w:tc>
          <w:tcPr>
            <w:tcW w:w="2630" w:type="dxa"/>
            <w:hideMark/>
          </w:tcPr>
          <w:p w14:paraId="3BF362AD" w14:textId="77777777" w:rsidR="00105558" w:rsidRPr="00385225" w:rsidRDefault="00105558"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21%</w:t>
            </w:r>
          </w:p>
        </w:tc>
      </w:tr>
      <w:tr w:rsidR="00105558" w:rsidRPr="00385225" w14:paraId="389BB536" w14:textId="77777777" w:rsidTr="008A641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18247C59" w14:textId="4FDE9A35"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Elhadji Maïnari</w:t>
            </w:r>
          </w:p>
        </w:tc>
        <w:tc>
          <w:tcPr>
            <w:tcW w:w="2630" w:type="dxa"/>
            <w:hideMark/>
          </w:tcPr>
          <w:p w14:paraId="4AC31223" w14:textId="77777777" w:rsidR="00105558" w:rsidRPr="00385225"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25%</w:t>
            </w:r>
          </w:p>
        </w:tc>
      </w:tr>
      <w:tr w:rsidR="00105558" w:rsidRPr="00385225" w14:paraId="607A5ADC" w14:textId="77777777" w:rsidTr="008A641F">
        <w:trPr>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4883B30E" w14:textId="77777777" w:rsidR="00105558" w:rsidRPr="001B22C9" w:rsidRDefault="00105558" w:rsidP="00105558">
            <w:pPr>
              <w:spacing w:after="0" w:line="240" w:lineRule="auto"/>
              <w:jc w:val="left"/>
              <w:rPr>
                <w:rFonts w:ascii="Arial Narrow" w:eastAsia="Times New Roman" w:hAnsi="Arial Narrow" w:cs="Times New Roman"/>
                <w:color w:val="000000"/>
              </w:rPr>
            </w:pPr>
            <w:r w:rsidRPr="001B22C9">
              <w:rPr>
                <w:rFonts w:ascii="Arial Narrow" w:eastAsia="Times New Roman" w:hAnsi="Arial Narrow" w:cs="Times New Roman"/>
                <w:color w:val="000000"/>
              </w:rPr>
              <w:t>Tchoungoua</w:t>
            </w:r>
          </w:p>
        </w:tc>
        <w:tc>
          <w:tcPr>
            <w:tcW w:w="2630" w:type="dxa"/>
            <w:hideMark/>
          </w:tcPr>
          <w:p w14:paraId="7F790323" w14:textId="77777777" w:rsidR="00105558" w:rsidRPr="001B22C9" w:rsidRDefault="00105558"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color w:val="000000"/>
              </w:rPr>
            </w:pPr>
            <w:r w:rsidRPr="001B22C9">
              <w:rPr>
                <w:rFonts w:ascii="Arial Narrow" w:eastAsia="Times New Roman" w:hAnsi="Arial Narrow" w:cs="Times New Roman"/>
                <w:b/>
                <w:color w:val="000000"/>
              </w:rPr>
              <w:t>46%</w:t>
            </w:r>
          </w:p>
        </w:tc>
      </w:tr>
      <w:tr w:rsidR="00105558" w:rsidRPr="00385225" w14:paraId="68549876" w14:textId="77777777" w:rsidTr="008A641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50FCA195" w14:textId="77777777" w:rsidR="00105558" w:rsidRPr="001B22C9" w:rsidRDefault="00105558" w:rsidP="00105558">
            <w:pPr>
              <w:spacing w:after="0" w:line="240" w:lineRule="auto"/>
              <w:jc w:val="left"/>
              <w:rPr>
                <w:rFonts w:ascii="Arial Narrow" w:eastAsia="Times New Roman" w:hAnsi="Arial Narrow" w:cs="Times New Roman"/>
                <w:color w:val="000000"/>
              </w:rPr>
            </w:pPr>
            <w:r w:rsidRPr="001B22C9">
              <w:rPr>
                <w:rFonts w:ascii="Arial Narrow" w:eastAsia="Times New Roman" w:hAnsi="Arial Narrow" w:cs="Times New Roman"/>
                <w:color w:val="000000"/>
              </w:rPr>
              <w:t>Toumour</w:t>
            </w:r>
          </w:p>
        </w:tc>
        <w:tc>
          <w:tcPr>
            <w:tcW w:w="2630" w:type="dxa"/>
            <w:hideMark/>
          </w:tcPr>
          <w:p w14:paraId="06CFAE0B" w14:textId="77777777" w:rsidR="00105558" w:rsidRPr="001B22C9" w:rsidRDefault="00105558" w:rsidP="00105558">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color w:val="000000"/>
              </w:rPr>
            </w:pPr>
            <w:r w:rsidRPr="001B22C9">
              <w:rPr>
                <w:rFonts w:ascii="Arial Narrow" w:eastAsia="Times New Roman" w:hAnsi="Arial Narrow" w:cs="Times New Roman"/>
                <w:b/>
                <w:color w:val="000000"/>
              </w:rPr>
              <w:t>44%</w:t>
            </w:r>
          </w:p>
        </w:tc>
      </w:tr>
      <w:tr w:rsidR="00105558" w:rsidRPr="00385225" w14:paraId="686B294B" w14:textId="77777777" w:rsidTr="008A641F">
        <w:trPr>
          <w:trHeight w:val="297"/>
        </w:trPr>
        <w:tc>
          <w:tcPr>
            <w:cnfStyle w:val="001000000000" w:firstRow="0" w:lastRow="0" w:firstColumn="1" w:lastColumn="0" w:oddVBand="0" w:evenVBand="0" w:oddHBand="0" w:evenHBand="0" w:firstRowFirstColumn="0" w:firstRowLastColumn="0" w:lastRowFirstColumn="0" w:lastRowLastColumn="0"/>
            <w:tcW w:w="2295" w:type="dxa"/>
            <w:noWrap/>
            <w:hideMark/>
          </w:tcPr>
          <w:p w14:paraId="1069D71D" w14:textId="77777777" w:rsidR="00105558" w:rsidRPr="00105558" w:rsidRDefault="00105558" w:rsidP="00105558">
            <w:pPr>
              <w:spacing w:after="0" w:line="240" w:lineRule="auto"/>
              <w:jc w:val="left"/>
              <w:rPr>
                <w:rFonts w:ascii="Arial Narrow" w:eastAsia="Times New Roman" w:hAnsi="Arial Narrow" w:cs="Times New Roman"/>
                <w:b w:val="0"/>
                <w:color w:val="000000"/>
              </w:rPr>
            </w:pPr>
            <w:r w:rsidRPr="00105558">
              <w:rPr>
                <w:rFonts w:ascii="Arial Narrow" w:eastAsia="Times New Roman" w:hAnsi="Arial Narrow" w:cs="Times New Roman"/>
                <w:b w:val="0"/>
                <w:color w:val="000000"/>
              </w:rPr>
              <w:t>Yebi</w:t>
            </w:r>
          </w:p>
        </w:tc>
        <w:tc>
          <w:tcPr>
            <w:tcW w:w="2630" w:type="dxa"/>
            <w:hideMark/>
          </w:tcPr>
          <w:p w14:paraId="476E2AC2" w14:textId="77777777" w:rsidR="00105558" w:rsidRPr="00385225" w:rsidRDefault="00105558" w:rsidP="001055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385225">
              <w:rPr>
                <w:rFonts w:ascii="Arial Narrow" w:eastAsia="Times New Roman" w:hAnsi="Arial Narrow" w:cs="Times New Roman"/>
                <w:color w:val="000000"/>
              </w:rPr>
              <w:t>38%</w:t>
            </w:r>
          </w:p>
        </w:tc>
      </w:tr>
    </w:tbl>
    <w:p w14:paraId="65A4FC28" w14:textId="77777777" w:rsidR="005F09E4" w:rsidRPr="005F09E4" w:rsidRDefault="005F09E4" w:rsidP="005F09E4">
      <w:pPr>
        <w:widowControl w:val="0"/>
        <w:spacing w:after="0" w:line="240" w:lineRule="auto"/>
        <w:rPr>
          <w:rFonts w:cs="Arial Unicode MS"/>
          <w:b/>
          <w:bCs/>
          <w:color w:val="953734"/>
          <w:u w:color="953734"/>
          <w:lang w:eastAsia="fr-FR"/>
        </w:rPr>
      </w:pPr>
    </w:p>
    <w:p w14:paraId="5ECCF458" w14:textId="3DCE08AD" w:rsidR="005F09E4" w:rsidRPr="005F09E4" w:rsidRDefault="005F09E4" w:rsidP="00AA37EC">
      <w:pPr>
        <w:spacing w:after="0" w:line="240" w:lineRule="auto"/>
        <w:rPr>
          <w:rFonts w:cs="Arial Unicode MS"/>
          <w:color w:val="000000"/>
          <w:u w:color="000000"/>
          <w:lang w:eastAsia="fr-FR"/>
        </w:rPr>
      </w:pPr>
      <w:r w:rsidRPr="005F09E4">
        <w:rPr>
          <w:rFonts w:cs="Arial Unicode MS"/>
          <w:color w:val="000000"/>
          <w:u w:color="000000"/>
          <w:lang w:eastAsia="fr-FR"/>
        </w:rPr>
        <w:t xml:space="preserve">Les résultats de l’évaluation montrent qu’en </w:t>
      </w:r>
      <w:r w:rsidR="00300FCA">
        <w:rPr>
          <w:rFonts w:cs="Arial Unicode MS"/>
          <w:color w:val="000000"/>
          <w:u w:color="000000"/>
          <w:lang w:eastAsia="fr-FR"/>
        </w:rPr>
        <w:t>moyenne pour 21 % des cas, une Personne à Besoin S</w:t>
      </w:r>
      <w:r w:rsidRPr="005F09E4">
        <w:rPr>
          <w:rFonts w:cs="Arial Unicode MS"/>
          <w:color w:val="000000"/>
          <w:u w:color="000000"/>
          <w:lang w:eastAsia="fr-FR"/>
        </w:rPr>
        <w:t xml:space="preserve">pécifique </w:t>
      </w:r>
      <w:r w:rsidR="00300FCA">
        <w:rPr>
          <w:rFonts w:cs="Arial Unicode MS"/>
          <w:color w:val="000000"/>
          <w:u w:color="000000"/>
          <w:lang w:eastAsia="fr-FR"/>
        </w:rPr>
        <w:t xml:space="preserve">(PBS) </w:t>
      </w:r>
      <w:r w:rsidRPr="005F09E4">
        <w:rPr>
          <w:rFonts w:cs="Arial Unicode MS"/>
          <w:color w:val="000000"/>
          <w:u w:color="000000"/>
          <w:lang w:eastAsia="fr-FR"/>
        </w:rPr>
        <w:t>ma</w:t>
      </w:r>
      <w:r w:rsidR="00300FCA">
        <w:rPr>
          <w:rFonts w:cs="Arial Unicode MS"/>
          <w:color w:val="000000"/>
          <w:u w:color="000000"/>
          <w:lang w:eastAsia="fr-FR"/>
        </w:rPr>
        <w:t>lade ou souffrant d’un handicap</w:t>
      </w:r>
      <w:r w:rsidRPr="005F09E4">
        <w:rPr>
          <w:rFonts w:cs="Arial Unicode MS"/>
          <w:color w:val="000000"/>
          <w:u w:color="000000"/>
          <w:lang w:eastAsia="fr-FR"/>
        </w:rPr>
        <w:t xml:space="preserve"> est présente dans le ménage. La figure 7, ci-dessous présente les résultats par village. Dans le village de Tchoungoua, au moins une PBS est présente dans le ménage pour 44% des cas. Aussi, </w:t>
      </w:r>
      <w:r w:rsidR="00300FCA">
        <w:rPr>
          <w:rFonts w:cs="Arial Unicode MS"/>
          <w:color w:val="000000"/>
          <w:u w:color="000000"/>
          <w:lang w:eastAsia="fr-FR"/>
        </w:rPr>
        <w:t xml:space="preserve">les résultats de la figure 8 soulignent que </w:t>
      </w:r>
      <w:r w:rsidRPr="005F09E4">
        <w:rPr>
          <w:rFonts w:cs="Arial Unicode MS"/>
          <w:color w:val="000000"/>
          <w:u w:color="000000"/>
          <w:lang w:eastAsia="fr-FR"/>
        </w:rPr>
        <w:t>les</w:t>
      </w:r>
      <w:r w:rsidR="00300FCA">
        <w:rPr>
          <w:rFonts w:cs="Arial Unicode MS"/>
          <w:color w:val="000000"/>
          <w:u w:color="000000"/>
          <w:lang w:eastAsia="fr-FR"/>
        </w:rPr>
        <w:t xml:space="preserve"> ménages des</w:t>
      </w:r>
      <w:r w:rsidRPr="005F09E4">
        <w:rPr>
          <w:rFonts w:cs="Arial Unicode MS"/>
          <w:color w:val="000000"/>
          <w:u w:color="000000"/>
          <w:lang w:eastAsia="fr-FR"/>
        </w:rPr>
        <w:t xml:space="preserve"> villages de Tchoungoua et Toumour </w:t>
      </w:r>
      <w:r w:rsidR="00300FCA">
        <w:rPr>
          <w:rFonts w:cs="Arial Unicode MS"/>
          <w:color w:val="000000"/>
          <w:u w:color="000000"/>
          <w:lang w:eastAsia="fr-FR"/>
        </w:rPr>
        <w:t>sont plus vulnérables</w:t>
      </w:r>
      <w:r w:rsidRPr="005F09E4">
        <w:rPr>
          <w:rFonts w:cs="Arial Unicode MS"/>
          <w:color w:val="000000"/>
          <w:u w:color="000000"/>
          <w:lang w:eastAsia="fr-FR"/>
        </w:rPr>
        <w:t xml:space="preserve">. A Toumour 27% des ménages sont à la fois dirigés par une femme seule et comprennent au moins une PBS. A Tchoungoua cette proportion atteint 18%. </w:t>
      </w:r>
    </w:p>
    <w:p w14:paraId="50EBBE81" w14:textId="77777777" w:rsidR="004A62C2" w:rsidRDefault="004A62C2" w:rsidP="004A62C2">
      <w:pPr>
        <w:jc w:val="left"/>
        <w:rPr>
          <w:b/>
          <w:bCs/>
          <w:color w:val="953734"/>
          <w:u w:color="953734"/>
          <w:lang w:eastAsia="fr-FR"/>
        </w:rPr>
      </w:pPr>
      <w:bookmarkStart w:id="281" w:name="_Toc442350943"/>
    </w:p>
    <w:p w14:paraId="1CE37BD1" w14:textId="77BF3078" w:rsidR="005F09E4" w:rsidRPr="004A62C2" w:rsidRDefault="005F09E4" w:rsidP="004A62C2">
      <w:pPr>
        <w:pStyle w:val="Lgende"/>
        <w:rPr>
          <w:u w:color="953734"/>
          <w:lang w:eastAsia="fr-FR"/>
        </w:rPr>
      </w:pPr>
      <w:r w:rsidRPr="005F09E4">
        <w:rPr>
          <w:u w:color="953734"/>
          <w:lang w:eastAsia="fr-FR"/>
        </w:rPr>
        <w:t xml:space="preserve">Figure 7 : Pourcentage de ménages comprenant au moins une </w:t>
      </w:r>
      <w:r w:rsidR="004A62C2">
        <w:rPr>
          <w:u w:color="953734"/>
          <w:lang w:eastAsia="fr-FR"/>
        </w:rPr>
        <w:t xml:space="preserve">PBS </w:t>
      </w:r>
      <w:r w:rsidRPr="005F09E4">
        <w:rPr>
          <w:u w:color="953734"/>
          <w:lang w:eastAsia="fr-FR"/>
        </w:rPr>
        <w:t>par village</w:t>
      </w:r>
      <w:bookmarkEnd w:id="281"/>
    </w:p>
    <w:tbl>
      <w:tblPr>
        <w:tblStyle w:val="GridTable4-Accent21"/>
        <w:tblW w:w="6091" w:type="dxa"/>
        <w:tblLook w:val="04A0" w:firstRow="1" w:lastRow="0" w:firstColumn="1" w:lastColumn="0" w:noHBand="0" w:noVBand="1"/>
      </w:tblPr>
      <w:tblGrid>
        <w:gridCol w:w="2196"/>
        <w:gridCol w:w="3895"/>
      </w:tblGrid>
      <w:tr w:rsidR="001B22C9" w:rsidRPr="001B22C9" w14:paraId="2B637CDA" w14:textId="77777777" w:rsidTr="001B22C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1566F34D" w14:textId="77777777" w:rsidR="001B22C9" w:rsidRPr="001B22C9" w:rsidRDefault="001B22C9" w:rsidP="001B22C9">
            <w:pPr>
              <w:spacing w:after="0" w:line="240" w:lineRule="auto"/>
              <w:jc w:val="left"/>
              <w:rPr>
                <w:rFonts w:ascii="Arial Narrow" w:eastAsia="Times New Roman" w:hAnsi="Arial Narrow" w:cs="Times New Roman"/>
                <w:color w:val="FFFFFF"/>
              </w:rPr>
            </w:pPr>
            <w:r w:rsidRPr="001B22C9">
              <w:rPr>
                <w:rFonts w:ascii="Arial Narrow" w:eastAsia="Times New Roman" w:hAnsi="Arial Narrow" w:cs="Times New Roman"/>
                <w:color w:val="FFFFFF"/>
              </w:rPr>
              <w:t>Village</w:t>
            </w:r>
          </w:p>
        </w:tc>
        <w:tc>
          <w:tcPr>
            <w:tcW w:w="3895" w:type="dxa"/>
            <w:hideMark/>
          </w:tcPr>
          <w:p w14:paraId="299099A8" w14:textId="2808466C" w:rsidR="001B22C9" w:rsidRPr="001B22C9" w:rsidRDefault="001B22C9" w:rsidP="001B22C9">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color w:val="FFFFFF"/>
              </w:rPr>
            </w:pPr>
            <w:r w:rsidRPr="001B22C9">
              <w:rPr>
                <w:rFonts w:ascii="Arial Narrow" w:eastAsia="Times New Roman" w:hAnsi="Arial Narrow" w:cs="Times New Roman"/>
                <w:color w:val="FFFFFF"/>
              </w:rPr>
              <w:t xml:space="preserve">% </w:t>
            </w:r>
            <w:r>
              <w:rPr>
                <w:rFonts w:ascii="Arial Narrow" w:eastAsia="Times New Roman" w:hAnsi="Arial Narrow" w:cs="Times New Roman"/>
                <w:color w:val="FFFFFF"/>
              </w:rPr>
              <w:t xml:space="preserve">de </w:t>
            </w:r>
            <w:r w:rsidRPr="001B22C9">
              <w:rPr>
                <w:rFonts w:ascii="Arial Narrow" w:eastAsia="Times New Roman" w:hAnsi="Arial Narrow" w:cs="Times New Roman"/>
                <w:color w:val="FFFFFF"/>
              </w:rPr>
              <w:t xml:space="preserve">ménages </w:t>
            </w:r>
            <w:r>
              <w:rPr>
                <w:rFonts w:ascii="Arial Narrow" w:eastAsia="Times New Roman" w:hAnsi="Arial Narrow" w:cs="Times New Roman"/>
                <w:color w:val="FFFFFF"/>
              </w:rPr>
              <w:t>avec PBS</w:t>
            </w:r>
          </w:p>
        </w:tc>
      </w:tr>
      <w:tr w:rsidR="001B22C9" w:rsidRPr="00A6229D" w14:paraId="1848CB03" w14:textId="77777777" w:rsidTr="001B22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22B9813A"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Abounga</w:t>
            </w:r>
          </w:p>
        </w:tc>
        <w:tc>
          <w:tcPr>
            <w:tcW w:w="3895" w:type="dxa"/>
            <w:noWrap/>
            <w:hideMark/>
          </w:tcPr>
          <w:p w14:paraId="419F533B"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24%</w:t>
            </w:r>
          </w:p>
        </w:tc>
      </w:tr>
      <w:tr w:rsidR="001B22C9" w:rsidRPr="00A6229D" w14:paraId="7A7EB113" w14:textId="77777777" w:rsidTr="001B22C9">
        <w:trPr>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3BA0FDFE"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Bosso</w:t>
            </w:r>
          </w:p>
        </w:tc>
        <w:tc>
          <w:tcPr>
            <w:tcW w:w="3895" w:type="dxa"/>
            <w:noWrap/>
            <w:hideMark/>
          </w:tcPr>
          <w:p w14:paraId="2A3CD330"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17%</w:t>
            </w:r>
          </w:p>
        </w:tc>
      </w:tr>
      <w:tr w:rsidR="001B22C9" w:rsidRPr="00A6229D" w14:paraId="45B3EB7C" w14:textId="77777777" w:rsidTr="001B22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695C2188"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Boudoum</w:t>
            </w:r>
          </w:p>
        </w:tc>
        <w:tc>
          <w:tcPr>
            <w:tcW w:w="3895" w:type="dxa"/>
            <w:noWrap/>
            <w:hideMark/>
          </w:tcPr>
          <w:p w14:paraId="0E7F5386"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8%</w:t>
            </w:r>
          </w:p>
        </w:tc>
      </w:tr>
      <w:tr w:rsidR="001B22C9" w:rsidRPr="00A6229D" w14:paraId="21E4CD73" w14:textId="77777777" w:rsidTr="001B22C9">
        <w:trPr>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225DC98B"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Chetimari</w:t>
            </w:r>
          </w:p>
        </w:tc>
        <w:tc>
          <w:tcPr>
            <w:tcW w:w="3895" w:type="dxa"/>
            <w:noWrap/>
            <w:hideMark/>
          </w:tcPr>
          <w:p w14:paraId="030996A4"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16%</w:t>
            </w:r>
          </w:p>
        </w:tc>
      </w:tr>
      <w:tr w:rsidR="001B22C9" w:rsidRPr="00A6229D" w14:paraId="40F793E1" w14:textId="77777777" w:rsidTr="001B22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61AA6D46"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Djalori</w:t>
            </w:r>
          </w:p>
        </w:tc>
        <w:tc>
          <w:tcPr>
            <w:tcW w:w="3895" w:type="dxa"/>
            <w:noWrap/>
            <w:hideMark/>
          </w:tcPr>
          <w:p w14:paraId="622F059F"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26%</w:t>
            </w:r>
          </w:p>
        </w:tc>
      </w:tr>
      <w:tr w:rsidR="001B22C9" w:rsidRPr="00A6229D" w14:paraId="2F81FE45" w14:textId="77777777" w:rsidTr="001B22C9">
        <w:trPr>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74F106E3"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Gagamari</w:t>
            </w:r>
          </w:p>
        </w:tc>
        <w:tc>
          <w:tcPr>
            <w:tcW w:w="3895" w:type="dxa"/>
            <w:noWrap/>
            <w:hideMark/>
          </w:tcPr>
          <w:p w14:paraId="5DA21EBC"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22%</w:t>
            </w:r>
          </w:p>
        </w:tc>
      </w:tr>
      <w:tr w:rsidR="001B22C9" w:rsidRPr="00A6229D" w14:paraId="272F015B" w14:textId="77777777" w:rsidTr="001B22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29046D17"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Kabalewa</w:t>
            </w:r>
          </w:p>
        </w:tc>
        <w:tc>
          <w:tcPr>
            <w:tcW w:w="3895" w:type="dxa"/>
            <w:noWrap/>
            <w:hideMark/>
          </w:tcPr>
          <w:p w14:paraId="29D9E4E5"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13%</w:t>
            </w:r>
          </w:p>
        </w:tc>
      </w:tr>
      <w:tr w:rsidR="001B22C9" w:rsidRPr="00A6229D" w14:paraId="4B2C2D0B" w14:textId="77777777" w:rsidTr="001B22C9">
        <w:trPr>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5153C391"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Kidjandi</w:t>
            </w:r>
          </w:p>
        </w:tc>
        <w:tc>
          <w:tcPr>
            <w:tcW w:w="3895" w:type="dxa"/>
            <w:noWrap/>
            <w:hideMark/>
          </w:tcPr>
          <w:p w14:paraId="158284C5"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29%</w:t>
            </w:r>
          </w:p>
        </w:tc>
      </w:tr>
      <w:tr w:rsidR="001B22C9" w:rsidRPr="00A6229D" w14:paraId="754BB4E3" w14:textId="77777777" w:rsidTr="001B22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78C8D0AA"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Kime Gana</w:t>
            </w:r>
          </w:p>
        </w:tc>
        <w:tc>
          <w:tcPr>
            <w:tcW w:w="3895" w:type="dxa"/>
            <w:noWrap/>
            <w:hideMark/>
          </w:tcPr>
          <w:p w14:paraId="4AFA0983"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11%</w:t>
            </w:r>
          </w:p>
        </w:tc>
      </w:tr>
      <w:tr w:rsidR="001B22C9" w:rsidRPr="00A6229D" w14:paraId="15BFAE9A" w14:textId="77777777" w:rsidTr="001B22C9">
        <w:trPr>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7467618C"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N'Gagame</w:t>
            </w:r>
          </w:p>
        </w:tc>
        <w:tc>
          <w:tcPr>
            <w:tcW w:w="3895" w:type="dxa"/>
            <w:noWrap/>
            <w:hideMark/>
          </w:tcPr>
          <w:p w14:paraId="3D162614"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9%</w:t>
            </w:r>
          </w:p>
        </w:tc>
      </w:tr>
      <w:tr w:rsidR="001B22C9" w:rsidRPr="00A6229D" w14:paraId="4688EB7B" w14:textId="77777777" w:rsidTr="001B22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7599FB8B" w14:textId="29CED299"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Elhadji Maïnari</w:t>
            </w:r>
          </w:p>
        </w:tc>
        <w:tc>
          <w:tcPr>
            <w:tcW w:w="3895" w:type="dxa"/>
            <w:noWrap/>
            <w:hideMark/>
          </w:tcPr>
          <w:p w14:paraId="2F540D24"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22%</w:t>
            </w:r>
          </w:p>
        </w:tc>
      </w:tr>
      <w:tr w:rsidR="001B22C9" w:rsidRPr="00A6229D" w14:paraId="6FBEA987" w14:textId="77777777" w:rsidTr="001B22C9">
        <w:trPr>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0DBE9984" w14:textId="77777777" w:rsidR="001B22C9" w:rsidRPr="001B22C9" w:rsidRDefault="001B22C9" w:rsidP="001B22C9">
            <w:pPr>
              <w:spacing w:after="0" w:line="240" w:lineRule="auto"/>
              <w:jc w:val="left"/>
              <w:rPr>
                <w:rFonts w:ascii="Arial Narrow" w:eastAsia="Times New Roman" w:hAnsi="Arial Narrow" w:cs="Times New Roman"/>
                <w:color w:val="000000"/>
              </w:rPr>
            </w:pPr>
            <w:r w:rsidRPr="001B22C9">
              <w:rPr>
                <w:rFonts w:ascii="Arial Narrow" w:eastAsia="Times New Roman" w:hAnsi="Arial Narrow" w:cs="Times New Roman"/>
                <w:color w:val="000000"/>
              </w:rPr>
              <w:t>Tchoungoua</w:t>
            </w:r>
          </w:p>
        </w:tc>
        <w:tc>
          <w:tcPr>
            <w:tcW w:w="3895" w:type="dxa"/>
            <w:noWrap/>
            <w:hideMark/>
          </w:tcPr>
          <w:p w14:paraId="64140989"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color w:val="000000"/>
              </w:rPr>
            </w:pPr>
            <w:r w:rsidRPr="001B22C9">
              <w:rPr>
                <w:rFonts w:ascii="Arial Narrow" w:eastAsia="Times New Roman" w:hAnsi="Arial Narrow" w:cs="Times New Roman"/>
                <w:b/>
                <w:color w:val="000000"/>
              </w:rPr>
              <w:t>44%</w:t>
            </w:r>
          </w:p>
        </w:tc>
      </w:tr>
      <w:tr w:rsidR="001B22C9" w:rsidRPr="00A6229D" w14:paraId="1A47746E" w14:textId="77777777" w:rsidTr="001B22C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007A9B4E"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Toumour</w:t>
            </w:r>
          </w:p>
        </w:tc>
        <w:tc>
          <w:tcPr>
            <w:tcW w:w="3895" w:type="dxa"/>
            <w:noWrap/>
            <w:hideMark/>
          </w:tcPr>
          <w:p w14:paraId="7AA4AB2A"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28%</w:t>
            </w:r>
          </w:p>
        </w:tc>
      </w:tr>
      <w:tr w:rsidR="001B22C9" w:rsidRPr="00A6229D" w14:paraId="7901DE08" w14:textId="77777777" w:rsidTr="001B22C9">
        <w:trPr>
          <w:trHeight w:val="290"/>
        </w:trPr>
        <w:tc>
          <w:tcPr>
            <w:cnfStyle w:val="001000000000" w:firstRow="0" w:lastRow="0" w:firstColumn="1" w:lastColumn="0" w:oddVBand="0" w:evenVBand="0" w:oddHBand="0" w:evenHBand="0" w:firstRowFirstColumn="0" w:firstRowLastColumn="0" w:lastRowFirstColumn="0" w:lastRowLastColumn="0"/>
            <w:tcW w:w="2196" w:type="dxa"/>
            <w:noWrap/>
            <w:hideMark/>
          </w:tcPr>
          <w:p w14:paraId="424A5CE1"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Yebi</w:t>
            </w:r>
          </w:p>
        </w:tc>
        <w:tc>
          <w:tcPr>
            <w:tcW w:w="3895" w:type="dxa"/>
            <w:noWrap/>
            <w:hideMark/>
          </w:tcPr>
          <w:p w14:paraId="39D9F111"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28%</w:t>
            </w:r>
          </w:p>
        </w:tc>
      </w:tr>
    </w:tbl>
    <w:p w14:paraId="5F90A40B" w14:textId="77777777" w:rsidR="004A62C2" w:rsidRDefault="004A62C2" w:rsidP="006C262B">
      <w:pPr>
        <w:pStyle w:val="Lgende"/>
        <w:rPr>
          <w:rFonts w:cs="Arial Unicode MS"/>
          <w:b w:val="0"/>
          <w:bCs w:val="0"/>
          <w:smallCaps w:val="0"/>
          <w:color w:val="000000"/>
          <w:u w:color="000000"/>
          <w:lang w:eastAsia="fr-FR"/>
        </w:rPr>
      </w:pPr>
      <w:bookmarkStart w:id="282" w:name="_Toc442350944"/>
    </w:p>
    <w:p w14:paraId="43CD4BF7" w14:textId="77777777" w:rsidR="004A62C2" w:rsidRDefault="004A62C2">
      <w:pPr>
        <w:jc w:val="left"/>
        <w:rPr>
          <w:rFonts w:cs="Arial Unicode MS"/>
          <w:color w:val="000000"/>
          <w:u w:color="000000"/>
          <w:lang w:eastAsia="fr-FR"/>
        </w:rPr>
      </w:pPr>
      <w:r>
        <w:rPr>
          <w:rFonts w:cs="Arial Unicode MS"/>
          <w:b/>
          <w:bCs/>
          <w:smallCaps/>
          <w:color w:val="000000"/>
          <w:u w:color="000000"/>
          <w:lang w:eastAsia="fr-FR"/>
        </w:rPr>
        <w:br w:type="page"/>
      </w:r>
    </w:p>
    <w:p w14:paraId="37AE02BC" w14:textId="4AF212F0" w:rsidR="005F09E4" w:rsidRPr="006C262B" w:rsidRDefault="005F09E4" w:rsidP="006C262B">
      <w:pPr>
        <w:pStyle w:val="Lgende"/>
        <w:rPr>
          <w:u w:color="953734"/>
          <w:lang w:eastAsia="fr-FR"/>
        </w:rPr>
      </w:pPr>
      <w:r w:rsidRPr="005F09E4">
        <w:rPr>
          <w:u w:color="953734"/>
          <w:lang w:eastAsia="fr-FR"/>
        </w:rPr>
        <w:lastRenderedPageBreak/>
        <w:t>Figure 8: Ménages dirigés par une femme et comprenant au moins un</w:t>
      </w:r>
      <w:r w:rsidR="00763CD5">
        <w:rPr>
          <w:u w:color="953734"/>
          <w:lang w:eastAsia="fr-FR"/>
        </w:rPr>
        <w:t xml:space="preserve">e PBS </w:t>
      </w:r>
      <w:r w:rsidRPr="005F09E4">
        <w:rPr>
          <w:u w:color="953734"/>
          <w:lang w:eastAsia="fr-FR"/>
        </w:rPr>
        <w:t>par village</w:t>
      </w:r>
      <w:bookmarkEnd w:id="282"/>
    </w:p>
    <w:tbl>
      <w:tblPr>
        <w:tblStyle w:val="GridTable4-Accent21"/>
        <w:tblW w:w="7792" w:type="dxa"/>
        <w:tblLook w:val="04A0" w:firstRow="1" w:lastRow="0" w:firstColumn="1" w:lastColumn="0" w:noHBand="0" w:noVBand="1"/>
      </w:tblPr>
      <w:tblGrid>
        <w:gridCol w:w="3254"/>
        <w:gridCol w:w="4538"/>
      </w:tblGrid>
      <w:tr w:rsidR="001B22C9" w:rsidRPr="001B22C9" w14:paraId="2A740F58" w14:textId="77777777" w:rsidTr="001B22C9">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19945203" w14:textId="77777777" w:rsidR="001B22C9" w:rsidRPr="001B22C9" w:rsidRDefault="001B22C9" w:rsidP="001B22C9">
            <w:pPr>
              <w:spacing w:after="0" w:line="240" w:lineRule="auto"/>
              <w:jc w:val="left"/>
              <w:rPr>
                <w:rFonts w:ascii="Arial Narrow" w:eastAsia="Times New Roman" w:hAnsi="Arial Narrow" w:cs="Times New Roman"/>
              </w:rPr>
            </w:pPr>
            <w:r w:rsidRPr="001B22C9">
              <w:rPr>
                <w:rFonts w:ascii="Arial Narrow" w:eastAsia="Times New Roman" w:hAnsi="Arial Narrow" w:cs="Times New Roman"/>
                <w:bCs w:val="0"/>
              </w:rPr>
              <w:t>Villages</w:t>
            </w:r>
          </w:p>
        </w:tc>
        <w:tc>
          <w:tcPr>
            <w:tcW w:w="4538" w:type="dxa"/>
            <w:noWrap/>
            <w:vAlign w:val="center"/>
            <w:hideMark/>
          </w:tcPr>
          <w:p w14:paraId="6A1B0AA3" w14:textId="48380442" w:rsidR="001B22C9" w:rsidRPr="001B22C9" w:rsidRDefault="001B22C9" w:rsidP="001B22C9">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rPr>
            </w:pPr>
            <w:r>
              <w:rPr>
                <w:rFonts w:ascii="Arial Narrow" w:eastAsia="Times New Roman" w:hAnsi="Arial Narrow" w:cs="Times New Roman"/>
                <w:bCs w:val="0"/>
              </w:rPr>
              <w:t>Part des femmes chefs de ménages avec au moins un PBS à charge</w:t>
            </w:r>
          </w:p>
        </w:tc>
      </w:tr>
      <w:tr w:rsidR="001B22C9" w:rsidRPr="009E1A90" w14:paraId="0C61D07E" w14:textId="77777777" w:rsidTr="001B22C9">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417D6DAC"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Abounga</w:t>
            </w:r>
          </w:p>
        </w:tc>
        <w:tc>
          <w:tcPr>
            <w:tcW w:w="4538" w:type="dxa"/>
            <w:noWrap/>
            <w:vAlign w:val="center"/>
            <w:hideMark/>
          </w:tcPr>
          <w:p w14:paraId="03E53D00"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w:t>
            </w:r>
          </w:p>
        </w:tc>
      </w:tr>
      <w:tr w:rsidR="001B22C9" w:rsidRPr="009E1A90" w14:paraId="6931B98A" w14:textId="77777777" w:rsidTr="001B22C9">
        <w:trPr>
          <w:trHeight w:val="254"/>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1F881AB0"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Bosso</w:t>
            </w:r>
          </w:p>
        </w:tc>
        <w:tc>
          <w:tcPr>
            <w:tcW w:w="4538" w:type="dxa"/>
            <w:noWrap/>
            <w:vAlign w:val="center"/>
            <w:hideMark/>
          </w:tcPr>
          <w:p w14:paraId="43748C28"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14%</w:t>
            </w:r>
          </w:p>
        </w:tc>
      </w:tr>
      <w:tr w:rsidR="001B22C9" w:rsidRPr="009E1A90" w14:paraId="3AEE9772" w14:textId="77777777" w:rsidTr="001B22C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33A7C943"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Boudoum</w:t>
            </w:r>
          </w:p>
        </w:tc>
        <w:tc>
          <w:tcPr>
            <w:tcW w:w="4538" w:type="dxa"/>
            <w:noWrap/>
            <w:vAlign w:val="center"/>
            <w:hideMark/>
          </w:tcPr>
          <w:p w14:paraId="46E0D8EB"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w:t>
            </w:r>
          </w:p>
        </w:tc>
      </w:tr>
      <w:tr w:rsidR="001B22C9" w:rsidRPr="009E1A90" w14:paraId="6A2DA041" w14:textId="77777777" w:rsidTr="001B22C9">
        <w:trPr>
          <w:trHeight w:val="254"/>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6E34D5B7"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Chetimari</w:t>
            </w:r>
          </w:p>
        </w:tc>
        <w:tc>
          <w:tcPr>
            <w:tcW w:w="4538" w:type="dxa"/>
            <w:noWrap/>
            <w:vAlign w:val="center"/>
            <w:hideMark/>
          </w:tcPr>
          <w:p w14:paraId="7BF7BD7F"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6%</w:t>
            </w:r>
          </w:p>
        </w:tc>
      </w:tr>
      <w:tr w:rsidR="001B22C9" w:rsidRPr="009E1A90" w14:paraId="58A1A61C" w14:textId="77777777" w:rsidTr="001B22C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7369C5D6"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Djalori</w:t>
            </w:r>
          </w:p>
        </w:tc>
        <w:tc>
          <w:tcPr>
            <w:tcW w:w="4538" w:type="dxa"/>
            <w:noWrap/>
            <w:vAlign w:val="center"/>
            <w:hideMark/>
          </w:tcPr>
          <w:p w14:paraId="3BD795FC"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w:t>
            </w:r>
          </w:p>
        </w:tc>
      </w:tr>
      <w:tr w:rsidR="001B22C9" w:rsidRPr="009E1A90" w14:paraId="5116C9D6" w14:textId="77777777" w:rsidTr="001B22C9">
        <w:trPr>
          <w:trHeight w:val="254"/>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4C6E578A"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Gagamari</w:t>
            </w:r>
          </w:p>
        </w:tc>
        <w:tc>
          <w:tcPr>
            <w:tcW w:w="4538" w:type="dxa"/>
            <w:noWrap/>
            <w:vAlign w:val="center"/>
            <w:hideMark/>
          </w:tcPr>
          <w:p w14:paraId="40211B08"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8%</w:t>
            </w:r>
          </w:p>
        </w:tc>
      </w:tr>
      <w:tr w:rsidR="001B22C9" w:rsidRPr="009E1A90" w14:paraId="457ADE05" w14:textId="77777777" w:rsidTr="001B22C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7249FEF7"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Kabalewa</w:t>
            </w:r>
          </w:p>
        </w:tc>
        <w:tc>
          <w:tcPr>
            <w:tcW w:w="4538" w:type="dxa"/>
            <w:noWrap/>
            <w:vAlign w:val="center"/>
            <w:hideMark/>
          </w:tcPr>
          <w:p w14:paraId="1BC73CF9"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6%</w:t>
            </w:r>
          </w:p>
        </w:tc>
      </w:tr>
      <w:tr w:rsidR="001B22C9" w:rsidRPr="009E1A90" w14:paraId="260DE964" w14:textId="77777777" w:rsidTr="001B22C9">
        <w:trPr>
          <w:trHeight w:val="254"/>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15A43D30" w14:textId="446CB804" w:rsidR="001B22C9" w:rsidRPr="001B22C9" w:rsidRDefault="00004F50" w:rsidP="001B22C9">
            <w:pPr>
              <w:spacing w:after="0" w:line="240" w:lineRule="auto"/>
              <w:jc w:val="left"/>
              <w:rPr>
                <w:rFonts w:ascii="Arial Narrow" w:eastAsia="Times New Roman" w:hAnsi="Arial Narrow" w:cs="Times New Roman"/>
                <w:b w:val="0"/>
                <w:color w:val="000000"/>
              </w:rPr>
            </w:pPr>
            <w:r>
              <w:rPr>
                <w:rFonts w:ascii="Arial Narrow" w:eastAsia="Times New Roman" w:hAnsi="Arial Narrow" w:cs="Times New Roman"/>
                <w:b w:val="0"/>
                <w:color w:val="000000"/>
              </w:rPr>
              <w:t>K</w:t>
            </w:r>
            <w:r w:rsidR="001B22C9" w:rsidRPr="001B22C9">
              <w:rPr>
                <w:rFonts w:ascii="Arial Narrow" w:eastAsia="Times New Roman" w:hAnsi="Arial Narrow" w:cs="Times New Roman"/>
                <w:b w:val="0"/>
                <w:color w:val="000000"/>
              </w:rPr>
              <w:t>idjandi</w:t>
            </w:r>
          </w:p>
        </w:tc>
        <w:tc>
          <w:tcPr>
            <w:tcW w:w="4538" w:type="dxa"/>
            <w:noWrap/>
            <w:vAlign w:val="center"/>
            <w:hideMark/>
          </w:tcPr>
          <w:p w14:paraId="58CC05F8"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4%</w:t>
            </w:r>
          </w:p>
        </w:tc>
      </w:tr>
      <w:tr w:rsidR="001B22C9" w:rsidRPr="009E1A90" w14:paraId="1C2BA3C7" w14:textId="77777777" w:rsidTr="001B22C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7EBF6330"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Kime Gana</w:t>
            </w:r>
          </w:p>
        </w:tc>
        <w:tc>
          <w:tcPr>
            <w:tcW w:w="4538" w:type="dxa"/>
            <w:noWrap/>
            <w:vAlign w:val="center"/>
            <w:hideMark/>
          </w:tcPr>
          <w:p w14:paraId="0F4D1BAE"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w:t>
            </w:r>
          </w:p>
        </w:tc>
      </w:tr>
      <w:tr w:rsidR="001B22C9" w:rsidRPr="009E1A90" w14:paraId="7C138E28" w14:textId="77777777" w:rsidTr="001B22C9">
        <w:trPr>
          <w:trHeight w:val="254"/>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5136BA4C"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N'Gagame</w:t>
            </w:r>
          </w:p>
        </w:tc>
        <w:tc>
          <w:tcPr>
            <w:tcW w:w="4538" w:type="dxa"/>
            <w:noWrap/>
            <w:vAlign w:val="center"/>
            <w:hideMark/>
          </w:tcPr>
          <w:p w14:paraId="3B95C782"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w:t>
            </w:r>
          </w:p>
        </w:tc>
      </w:tr>
      <w:tr w:rsidR="001B22C9" w:rsidRPr="009E1A90" w14:paraId="3D63A358" w14:textId="77777777" w:rsidTr="001B22C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15417CC2" w14:textId="7E720E45"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Elhadji Maïnari</w:t>
            </w:r>
          </w:p>
        </w:tc>
        <w:tc>
          <w:tcPr>
            <w:tcW w:w="4538" w:type="dxa"/>
            <w:noWrap/>
            <w:vAlign w:val="center"/>
            <w:hideMark/>
          </w:tcPr>
          <w:p w14:paraId="0C5BEB6E"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9%</w:t>
            </w:r>
          </w:p>
        </w:tc>
      </w:tr>
      <w:tr w:rsidR="001B22C9" w:rsidRPr="009E1A90" w14:paraId="0EE1EC5D" w14:textId="77777777" w:rsidTr="001B22C9">
        <w:trPr>
          <w:trHeight w:val="254"/>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327E2C47"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Tchoungoua</w:t>
            </w:r>
          </w:p>
        </w:tc>
        <w:tc>
          <w:tcPr>
            <w:tcW w:w="4538" w:type="dxa"/>
            <w:noWrap/>
            <w:vAlign w:val="center"/>
            <w:hideMark/>
          </w:tcPr>
          <w:p w14:paraId="2D757A4F"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14%</w:t>
            </w:r>
          </w:p>
        </w:tc>
      </w:tr>
      <w:tr w:rsidR="001B22C9" w:rsidRPr="009E1A90" w14:paraId="72145C46" w14:textId="77777777" w:rsidTr="001B22C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0C356017" w14:textId="77777777" w:rsidR="001B22C9" w:rsidRPr="001B22C9" w:rsidRDefault="001B22C9" w:rsidP="001B22C9">
            <w:pPr>
              <w:spacing w:after="0" w:line="240" w:lineRule="auto"/>
              <w:jc w:val="left"/>
              <w:rPr>
                <w:rFonts w:ascii="Arial Narrow" w:eastAsia="Times New Roman" w:hAnsi="Arial Narrow" w:cs="Times New Roman"/>
                <w:color w:val="000000"/>
              </w:rPr>
            </w:pPr>
            <w:r w:rsidRPr="001B22C9">
              <w:rPr>
                <w:rFonts w:ascii="Arial Narrow" w:eastAsia="Times New Roman" w:hAnsi="Arial Narrow" w:cs="Times New Roman"/>
                <w:color w:val="000000"/>
              </w:rPr>
              <w:t>Toumour</w:t>
            </w:r>
          </w:p>
        </w:tc>
        <w:tc>
          <w:tcPr>
            <w:tcW w:w="4538" w:type="dxa"/>
            <w:noWrap/>
            <w:vAlign w:val="center"/>
            <w:hideMark/>
          </w:tcPr>
          <w:p w14:paraId="76B3FD96"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color w:val="000000"/>
              </w:rPr>
            </w:pPr>
            <w:r w:rsidRPr="001B22C9">
              <w:rPr>
                <w:rFonts w:ascii="Arial Narrow" w:eastAsia="Times New Roman" w:hAnsi="Arial Narrow" w:cs="Times New Roman"/>
                <w:b/>
                <w:color w:val="000000"/>
              </w:rPr>
              <w:t>20%</w:t>
            </w:r>
          </w:p>
        </w:tc>
      </w:tr>
      <w:tr w:rsidR="001B22C9" w:rsidRPr="009E1A90" w14:paraId="3BAC19E0" w14:textId="77777777" w:rsidTr="001B22C9">
        <w:trPr>
          <w:trHeight w:val="242"/>
        </w:trPr>
        <w:tc>
          <w:tcPr>
            <w:cnfStyle w:val="001000000000" w:firstRow="0" w:lastRow="0" w:firstColumn="1" w:lastColumn="0" w:oddVBand="0" w:evenVBand="0" w:oddHBand="0" w:evenHBand="0" w:firstRowFirstColumn="0" w:firstRowLastColumn="0" w:lastRowFirstColumn="0" w:lastRowLastColumn="0"/>
            <w:tcW w:w="3254" w:type="dxa"/>
            <w:noWrap/>
            <w:vAlign w:val="center"/>
            <w:hideMark/>
          </w:tcPr>
          <w:p w14:paraId="1224E224"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Yebi</w:t>
            </w:r>
          </w:p>
        </w:tc>
        <w:tc>
          <w:tcPr>
            <w:tcW w:w="4538" w:type="dxa"/>
            <w:noWrap/>
            <w:vAlign w:val="center"/>
            <w:hideMark/>
          </w:tcPr>
          <w:p w14:paraId="2C044A88"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9%</w:t>
            </w:r>
          </w:p>
        </w:tc>
      </w:tr>
    </w:tbl>
    <w:p w14:paraId="77A5AE39" w14:textId="26350C59" w:rsidR="005F09E4" w:rsidRPr="005F09E4" w:rsidRDefault="005F09E4" w:rsidP="004A62C2">
      <w:pPr>
        <w:rPr>
          <w:rFonts w:cs="Arial Unicode MS"/>
          <w:color w:val="000000"/>
          <w:u w:color="000000"/>
          <w:lang w:eastAsia="fr-FR"/>
        </w:rPr>
      </w:pPr>
    </w:p>
    <w:p w14:paraId="74169BC4" w14:textId="77777777" w:rsidR="005F09E4" w:rsidRPr="005F09E4" w:rsidRDefault="005F09E4" w:rsidP="005F09E4">
      <w:pPr>
        <w:numPr>
          <w:ilvl w:val="0"/>
          <w:numId w:val="37"/>
        </w:numPr>
        <w:spacing w:after="0" w:line="240" w:lineRule="auto"/>
        <w:contextualSpacing/>
        <w:rPr>
          <w:b/>
          <w:bCs/>
          <w:color w:val="EE5859"/>
          <w:sz w:val="28"/>
          <w:szCs w:val="28"/>
          <w:u w:color="EE5859"/>
          <w:lang w:eastAsia="fr-FR"/>
        </w:rPr>
      </w:pPr>
      <w:r w:rsidRPr="005F09E4">
        <w:rPr>
          <w:b/>
          <w:bCs/>
          <w:color w:val="EE5859"/>
          <w:sz w:val="28"/>
          <w:szCs w:val="28"/>
          <w:u w:color="EE5859"/>
          <w:lang w:eastAsia="fr-FR"/>
        </w:rPr>
        <w:t>Dynamiques liées au déplacement</w:t>
      </w:r>
    </w:p>
    <w:p w14:paraId="2262A411" w14:textId="77777777" w:rsidR="005F09E4" w:rsidRPr="005F09E4" w:rsidRDefault="005F09E4" w:rsidP="00AA37EC">
      <w:pPr>
        <w:spacing w:after="0" w:line="240" w:lineRule="auto"/>
        <w:rPr>
          <w:rFonts w:cs="Arial Unicode MS"/>
          <w:b/>
          <w:bCs/>
          <w:color w:val="EE5859"/>
          <w:sz w:val="28"/>
          <w:szCs w:val="28"/>
          <w:u w:color="EE5859"/>
          <w:lang w:eastAsia="fr-FR"/>
        </w:rPr>
      </w:pPr>
    </w:p>
    <w:p w14:paraId="3D3CEF60" w14:textId="534BCA46" w:rsidR="005F09E4" w:rsidRPr="005F09E4" w:rsidRDefault="005F09E4" w:rsidP="00F77CAA">
      <w:pPr>
        <w:ind w:firstLine="360"/>
        <w:rPr>
          <w:rFonts w:eastAsia="Arial Narrow" w:cs="Arial Narrow"/>
          <w:u w:color="000000"/>
          <w:shd w:val="clear" w:color="auto" w:fill="FFFFFF"/>
          <w:lang w:eastAsia="fr-FR"/>
        </w:rPr>
      </w:pPr>
      <w:r w:rsidRPr="005F09E4">
        <w:rPr>
          <w:rFonts w:eastAsia="Arial Unicode MS" w:cs="Arial Unicode MS"/>
          <w:u w:color="000000"/>
          <w:shd w:val="clear" w:color="auto" w:fill="FFFFFF"/>
          <w:lang w:eastAsia="fr-FR"/>
        </w:rPr>
        <w:t xml:space="preserve">Cette section vise à décrire les tendances principales liées au déplacement </w:t>
      </w:r>
      <w:r w:rsidR="00300FCA">
        <w:rPr>
          <w:rFonts w:eastAsia="Arial Unicode MS" w:cs="Arial Unicode MS"/>
          <w:u w:color="000000"/>
          <w:shd w:val="clear" w:color="auto" w:fill="FFFFFF"/>
          <w:lang w:eastAsia="fr-FR"/>
        </w:rPr>
        <w:t xml:space="preserve">de population </w:t>
      </w:r>
      <w:r w:rsidRPr="005F09E4">
        <w:rPr>
          <w:rFonts w:eastAsia="Arial Unicode MS" w:cs="Arial Unicode MS"/>
          <w:u w:color="000000"/>
          <w:shd w:val="clear" w:color="auto" w:fill="FFFFFF"/>
          <w:lang w:eastAsia="fr-FR"/>
        </w:rPr>
        <w:t>au sein des 14 localités enquêtées afin d’en dégager les vulnérabilités au niveau des ménages. A</w:t>
      </w:r>
      <w:r w:rsidRPr="005F09E4">
        <w:rPr>
          <w:rFonts w:eastAsia="Arial Unicode MS" w:cs="Arial Unicode MS"/>
          <w:iCs/>
          <w:u w:color="000000"/>
          <w:shd w:val="clear" w:color="auto" w:fill="FFFFFF"/>
          <w:lang w:eastAsia="fr-FR"/>
        </w:rPr>
        <w:t>u regard des phases successives de déplacements depuis février 2015, certains ménages se sont déplacés plusie</w:t>
      </w:r>
      <w:r w:rsidR="00300FCA">
        <w:rPr>
          <w:rFonts w:eastAsia="Arial Unicode MS" w:cs="Arial Unicode MS"/>
          <w:iCs/>
          <w:u w:color="000000"/>
          <w:shd w:val="clear" w:color="auto" w:fill="FFFFFF"/>
          <w:lang w:eastAsia="fr-FR"/>
        </w:rPr>
        <w:t xml:space="preserve">urs fois depuis leur arrivée </w:t>
      </w:r>
      <w:r w:rsidRPr="005F09E4">
        <w:rPr>
          <w:rFonts w:eastAsia="Arial Unicode MS" w:cs="Arial Unicode MS"/>
          <w:iCs/>
          <w:u w:color="000000"/>
          <w:shd w:val="clear" w:color="auto" w:fill="FFFFFF"/>
          <w:lang w:eastAsia="fr-FR"/>
        </w:rPr>
        <w:t>s</w:t>
      </w:r>
      <w:r w:rsidR="00300FCA">
        <w:rPr>
          <w:rFonts w:eastAsia="Arial Unicode MS" w:cs="Arial Unicode MS"/>
          <w:iCs/>
          <w:u w:color="000000"/>
          <w:shd w:val="clear" w:color="auto" w:fill="FFFFFF"/>
          <w:lang w:eastAsia="fr-FR"/>
        </w:rPr>
        <w:t>ur</w:t>
      </w:r>
      <w:r w:rsidRPr="005F09E4">
        <w:rPr>
          <w:rFonts w:eastAsia="Arial Unicode MS" w:cs="Arial Unicode MS"/>
          <w:iCs/>
          <w:u w:color="000000"/>
          <w:shd w:val="clear" w:color="auto" w:fill="FFFFFF"/>
          <w:lang w:eastAsia="fr-FR"/>
        </w:rPr>
        <w:t xml:space="preserve"> le territoire nigérien. Cette tendance, évaluée ci-dessous, accroit leur vulnérabilité.</w:t>
      </w:r>
      <w:r w:rsidRPr="005F09E4">
        <w:rPr>
          <w:rFonts w:eastAsia="Arial Unicode MS" w:cs="Arial Unicode MS"/>
          <w:u w:color="000000"/>
          <w:shd w:val="clear" w:color="auto" w:fill="FFFFFF"/>
          <w:lang w:eastAsia="fr-FR"/>
        </w:rPr>
        <w:t xml:space="preserve"> De la même manière la faible</w:t>
      </w:r>
      <w:r w:rsidRPr="005F09E4">
        <w:rPr>
          <w:rFonts w:eastAsia="Arial Unicode MS" w:cs="Arial Unicode MS"/>
          <w:b/>
          <w:bCs/>
          <w:u w:color="000000"/>
          <w:shd w:val="clear" w:color="auto" w:fill="FFFFFF"/>
          <w:lang w:eastAsia="fr-FR"/>
        </w:rPr>
        <w:t xml:space="preserve"> </w:t>
      </w:r>
      <w:r w:rsidRPr="005F09E4">
        <w:rPr>
          <w:rFonts w:eastAsia="Arial Unicode MS" w:cs="Arial Unicode MS"/>
          <w:u w:color="000000"/>
          <w:shd w:val="clear" w:color="auto" w:fill="FFFFFF"/>
          <w:lang w:eastAsia="fr-FR"/>
        </w:rPr>
        <w:t>durée de séjour des ménages dans certains villages tend à souligner des conditions de vie plus précaires.</w:t>
      </w:r>
    </w:p>
    <w:p w14:paraId="65B80F7D" w14:textId="77777777" w:rsidR="005F09E4" w:rsidRPr="005F09E4" w:rsidRDefault="005F09E4" w:rsidP="00F77CAA">
      <w:pPr>
        <w:rPr>
          <w:rFonts w:cs="Arial Unicode MS"/>
          <w:color w:val="000000"/>
          <w:u w:color="000000"/>
          <w:lang w:eastAsia="fr-FR"/>
        </w:rPr>
      </w:pPr>
      <w:r w:rsidRPr="005F09E4">
        <w:rPr>
          <w:rFonts w:cs="Arial Unicode MS"/>
          <w:color w:val="000000"/>
          <w:u w:color="000000"/>
          <w:lang w:eastAsia="fr-FR"/>
        </w:rPr>
        <w:t>Sur l’ensemble des ménages enquêtés, 52% ont affirmé être des réfugiés nigérians, 27% des retournés nigériens et enfin, 21% des déplacés internes. Selon les données de la DRE- C de décembre 2015, qui intègrent également les communautés hôtes, les réfugiés nigérians représentent 16% de la population totale de la région de Diffa et les retournés nigériens, 12%</w:t>
      </w:r>
      <w:r w:rsidRPr="005F09E4">
        <w:rPr>
          <w:rFonts w:eastAsia="Arial Narrow" w:cs="Arial Narrow"/>
          <w:color w:val="000000"/>
          <w:u w:color="000000"/>
          <w:vertAlign w:val="superscript"/>
          <w:lang w:eastAsia="fr-FR"/>
        </w:rPr>
        <w:footnoteReference w:id="17"/>
      </w:r>
      <w:r w:rsidRPr="005F09E4">
        <w:rPr>
          <w:rFonts w:cs="Arial Unicode MS"/>
          <w:color w:val="000000"/>
          <w:u w:color="000000"/>
          <w:lang w:eastAsia="fr-FR"/>
        </w:rPr>
        <w:t xml:space="preserve"> . Les chiffres récoltés par l’échantillon regroupent des différences importantes entre les différents sites d’accueil étudiés. Les villages comprenant le plus de ressortissants nigérians sont les villages de Yebi, Gagamari et Toumour. A Yebi et à Gagamari, 72% des ménages enquêtés viennent du Nigéria, contre 70% des cas à Toumour. Ces proportions sont aussi relativement élevées à Abounga et Bosso, où la proportion de ménages constitués de ressortissants nigérians est respectivement de 36% et 41%. </w:t>
      </w:r>
    </w:p>
    <w:p w14:paraId="6137118A" w14:textId="1BA6CE4B" w:rsidR="005F09E4" w:rsidRPr="005F09E4" w:rsidRDefault="00300FCA" w:rsidP="00F77CAA">
      <w:pPr>
        <w:rPr>
          <w:rFonts w:cs="Arial Unicode MS"/>
          <w:color w:val="000000"/>
          <w:u w:color="000000"/>
          <w:lang w:eastAsia="fr-FR"/>
        </w:rPr>
      </w:pPr>
      <w:r>
        <w:rPr>
          <w:rFonts w:cs="Arial Unicode MS"/>
          <w:color w:val="000000"/>
          <w:u w:color="000000"/>
          <w:lang w:eastAsia="fr-FR"/>
        </w:rPr>
        <w:t xml:space="preserve">Selon les résultats de la figure 9, </w:t>
      </w:r>
      <w:r w:rsidR="005F09E4" w:rsidRPr="005F09E4">
        <w:rPr>
          <w:rFonts w:cs="Arial Unicode MS"/>
          <w:color w:val="000000"/>
          <w:u w:color="000000"/>
          <w:lang w:eastAsia="fr-FR"/>
        </w:rPr>
        <w:t xml:space="preserve">la population retournée est plus représentée dans les villages de </w:t>
      </w:r>
      <w:r w:rsidR="00F77CAA">
        <w:rPr>
          <w:rFonts w:cs="Arial Unicode MS"/>
          <w:color w:val="000000"/>
          <w:u w:color="000000"/>
          <w:lang w:eastAsia="fr-FR"/>
        </w:rPr>
        <w:t xml:space="preserve">Kime Gana, </w:t>
      </w:r>
      <w:r w:rsidR="005F09E4" w:rsidRPr="005F09E4">
        <w:rPr>
          <w:rFonts w:cs="Arial Unicode MS"/>
          <w:color w:val="000000"/>
          <w:u w:color="000000"/>
          <w:lang w:eastAsia="fr-FR"/>
        </w:rPr>
        <w:t xml:space="preserve">Kidjandi </w:t>
      </w:r>
      <w:r w:rsidR="00F77CAA">
        <w:rPr>
          <w:rFonts w:cs="Arial Unicode MS"/>
          <w:color w:val="000000"/>
          <w:u w:color="000000"/>
          <w:lang w:eastAsia="fr-FR"/>
        </w:rPr>
        <w:t xml:space="preserve">et Kablewa </w:t>
      </w:r>
      <w:r w:rsidR="005F09E4" w:rsidRPr="005F09E4">
        <w:rPr>
          <w:rFonts w:cs="Arial Unicode MS"/>
          <w:color w:val="000000"/>
          <w:u w:color="000000"/>
          <w:lang w:eastAsia="fr-FR"/>
        </w:rPr>
        <w:t>avec respectivement 53% de retournés à Kime Gana et 40% à Kidjandi. A Kabalewa, la proportion de ménages comprenant des ressortissants nigériens est également élevée, elle atteint en effet 56%, ce qui peut être expliqué par la présence du camp de Kabalewa existant depuis 2015</w:t>
      </w:r>
      <w:r w:rsidR="005F09E4" w:rsidRPr="005F09E4">
        <w:rPr>
          <w:rFonts w:eastAsia="Arial Narrow" w:cs="Arial Narrow"/>
          <w:color w:val="000000"/>
          <w:u w:color="000000"/>
          <w:vertAlign w:val="superscript"/>
          <w:lang w:eastAsia="fr-FR"/>
        </w:rPr>
        <w:footnoteReference w:id="18"/>
      </w:r>
      <w:r w:rsidR="00F77CAA">
        <w:rPr>
          <w:rFonts w:cs="Arial Unicode MS"/>
          <w:color w:val="000000"/>
          <w:u w:color="000000"/>
          <w:lang w:eastAsia="fr-FR"/>
        </w:rPr>
        <w:t>.</w:t>
      </w:r>
    </w:p>
    <w:p w14:paraId="72B2573E" w14:textId="77777777" w:rsidR="004A62C2" w:rsidRDefault="004A62C2">
      <w:pPr>
        <w:jc w:val="left"/>
        <w:rPr>
          <w:b/>
          <w:bCs/>
          <w:smallCaps/>
          <w:color w:val="953734" w:themeColor="text2"/>
          <w:u w:color="953734"/>
          <w:lang w:eastAsia="fr-FR"/>
        </w:rPr>
      </w:pPr>
      <w:bookmarkStart w:id="283" w:name="_Toc442350945"/>
      <w:r>
        <w:rPr>
          <w:u w:color="953734"/>
          <w:lang w:eastAsia="fr-FR"/>
        </w:rPr>
        <w:br w:type="page"/>
      </w:r>
    </w:p>
    <w:p w14:paraId="4269FA28" w14:textId="180F7CDC" w:rsidR="00866DA4" w:rsidRPr="006C262B" w:rsidRDefault="005F09E4" w:rsidP="006C262B">
      <w:pPr>
        <w:pStyle w:val="Lgende"/>
        <w:rPr>
          <w:u w:color="953734"/>
          <w:lang w:eastAsia="fr-FR"/>
        </w:rPr>
      </w:pPr>
      <w:r w:rsidRPr="005F09E4">
        <w:rPr>
          <w:u w:color="953734"/>
          <w:lang w:eastAsia="fr-FR"/>
        </w:rPr>
        <w:lastRenderedPageBreak/>
        <w:t>Figure 9 : Répartition des ménages selon le statut</w:t>
      </w:r>
      <w:bookmarkEnd w:id="283"/>
    </w:p>
    <w:p w14:paraId="20693DFF" w14:textId="217963CF" w:rsidR="005F09E4" w:rsidRPr="005F09E4" w:rsidRDefault="00A35386" w:rsidP="005F09E4">
      <w:pPr>
        <w:rPr>
          <w:rFonts w:cs="Arial Unicode MS"/>
          <w:b/>
          <w:bCs/>
          <w:color w:val="953734"/>
          <w:u w:color="953734"/>
          <w:lang w:eastAsia="fr-FR"/>
        </w:rPr>
      </w:pPr>
      <w:r>
        <w:rPr>
          <w:noProof/>
          <w:lang w:eastAsia="fr-FR"/>
        </w:rPr>
        <w:drawing>
          <wp:inline distT="0" distB="0" distL="0" distR="0" wp14:anchorId="48F6BC7D" wp14:editId="7EDDFFE6">
            <wp:extent cx="3547533" cy="2387600"/>
            <wp:effectExtent l="0" t="0" r="15240" b="12700"/>
            <wp:docPr id="11713" name="Graphique 117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7C1CB5" w14:textId="3216312C" w:rsidR="005F09E4" w:rsidRPr="00763CD5" w:rsidRDefault="00F77CAA" w:rsidP="00AA37EC">
      <w:pPr>
        <w:rPr>
          <w:rFonts w:cs="Arial Unicode MS"/>
          <w:color w:val="000000"/>
          <w:u w:color="000000"/>
          <w:lang w:eastAsia="fr-FR"/>
        </w:rPr>
      </w:pPr>
      <w:r>
        <w:rPr>
          <w:rFonts w:cs="Arial Unicode MS"/>
          <w:color w:val="000000"/>
          <w:u w:color="000000"/>
          <w:lang w:eastAsia="fr-FR"/>
        </w:rPr>
        <w:t>Enfin, la part des ménages déplacés</w:t>
      </w:r>
      <w:r w:rsidR="005F09E4" w:rsidRPr="005F09E4">
        <w:rPr>
          <w:rFonts w:cs="Arial Unicode MS"/>
          <w:color w:val="000000"/>
          <w:u w:color="000000"/>
          <w:lang w:eastAsia="fr-FR"/>
        </w:rPr>
        <w:t xml:space="preserve"> interne est</w:t>
      </w:r>
      <w:r>
        <w:rPr>
          <w:rFonts w:cs="Arial Unicode MS"/>
          <w:color w:val="000000"/>
          <w:u w:color="000000"/>
          <w:lang w:eastAsia="fr-FR"/>
        </w:rPr>
        <w:t xml:space="preserve"> plus</w:t>
      </w:r>
      <w:r w:rsidR="005F09E4" w:rsidRPr="005F09E4">
        <w:rPr>
          <w:rFonts w:cs="Arial Unicode MS"/>
          <w:color w:val="000000"/>
          <w:u w:color="000000"/>
          <w:lang w:eastAsia="fr-FR"/>
        </w:rPr>
        <w:t xml:space="preserve"> importante dans les localités de : Kidjandji </w:t>
      </w:r>
      <w:r>
        <w:rPr>
          <w:rFonts w:cs="Arial Unicode MS"/>
          <w:color w:val="000000"/>
          <w:u w:color="000000"/>
          <w:lang w:eastAsia="fr-FR"/>
        </w:rPr>
        <w:t>(</w:t>
      </w:r>
      <w:r w:rsidR="005F09E4" w:rsidRPr="005F09E4">
        <w:rPr>
          <w:rFonts w:cs="Arial Unicode MS"/>
          <w:color w:val="000000"/>
          <w:u w:color="000000"/>
          <w:lang w:eastAsia="fr-FR"/>
        </w:rPr>
        <w:t>57%</w:t>
      </w:r>
      <w:r>
        <w:rPr>
          <w:rFonts w:cs="Arial Unicode MS"/>
          <w:color w:val="000000"/>
          <w:u w:color="000000"/>
          <w:lang w:eastAsia="fr-FR"/>
        </w:rPr>
        <w:t xml:space="preserve">), </w:t>
      </w:r>
      <w:r w:rsidRPr="005F09E4">
        <w:rPr>
          <w:rFonts w:cs="Arial Unicode MS"/>
          <w:color w:val="000000"/>
          <w:u w:color="000000"/>
          <w:lang w:eastAsia="fr-FR"/>
        </w:rPr>
        <w:t>Elhadji Maïnari</w:t>
      </w:r>
      <w:r>
        <w:rPr>
          <w:rFonts w:cs="Arial Unicode MS"/>
          <w:color w:val="000000"/>
          <w:u w:color="000000"/>
          <w:lang w:eastAsia="fr-FR"/>
        </w:rPr>
        <w:t xml:space="preserve"> (</w:t>
      </w:r>
      <w:r w:rsidRPr="005F09E4">
        <w:rPr>
          <w:rFonts w:cs="Arial Unicode MS"/>
          <w:color w:val="000000"/>
          <w:u w:color="000000"/>
          <w:lang w:eastAsia="fr-FR"/>
        </w:rPr>
        <w:t>49%</w:t>
      </w:r>
      <w:r>
        <w:rPr>
          <w:rFonts w:cs="Arial Unicode MS"/>
          <w:color w:val="000000"/>
          <w:u w:color="000000"/>
          <w:lang w:eastAsia="fr-FR"/>
        </w:rPr>
        <w:t>), Kime Gana (</w:t>
      </w:r>
      <w:r w:rsidR="005F09E4" w:rsidRPr="005F09E4">
        <w:rPr>
          <w:rFonts w:cs="Arial Unicode MS"/>
          <w:color w:val="000000"/>
          <w:u w:color="000000"/>
          <w:lang w:eastAsia="fr-FR"/>
        </w:rPr>
        <w:t>47%</w:t>
      </w:r>
      <w:r>
        <w:rPr>
          <w:rFonts w:cs="Arial Unicode MS"/>
          <w:color w:val="000000"/>
          <w:u w:color="000000"/>
          <w:lang w:eastAsia="fr-FR"/>
        </w:rPr>
        <w:t>), N’Gagame (</w:t>
      </w:r>
      <w:r w:rsidR="005F09E4" w:rsidRPr="005F09E4">
        <w:rPr>
          <w:rFonts w:cs="Arial Unicode MS"/>
          <w:color w:val="000000"/>
          <w:u w:color="000000"/>
          <w:lang w:eastAsia="fr-FR"/>
        </w:rPr>
        <w:t>43%</w:t>
      </w:r>
      <w:r>
        <w:rPr>
          <w:rFonts w:cs="Arial Unicode MS"/>
          <w:color w:val="000000"/>
          <w:u w:color="000000"/>
          <w:lang w:eastAsia="fr-FR"/>
        </w:rPr>
        <w:t>)</w:t>
      </w:r>
      <w:r w:rsidR="005F09E4" w:rsidRPr="005F09E4">
        <w:rPr>
          <w:rFonts w:cs="Arial Unicode MS"/>
          <w:color w:val="000000"/>
          <w:u w:color="000000"/>
          <w:lang w:eastAsia="fr-FR"/>
        </w:rPr>
        <w:t>.</w:t>
      </w:r>
    </w:p>
    <w:p w14:paraId="6F93BA83" w14:textId="7391B2C2" w:rsidR="00866DA4" w:rsidRPr="004A62C2" w:rsidRDefault="005F09E4" w:rsidP="004A62C2">
      <w:pPr>
        <w:pStyle w:val="Lgende"/>
        <w:rPr>
          <w:rFonts w:eastAsia="Arial Unicode MS"/>
          <w:u w:color="953734"/>
          <w:lang w:eastAsia="fr-FR"/>
        </w:rPr>
      </w:pPr>
      <w:bookmarkStart w:id="284" w:name="_Toc442350946"/>
      <w:r w:rsidRPr="00866DA4">
        <w:rPr>
          <w:rFonts w:eastAsia="Arial Unicode MS"/>
          <w:u w:color="953734"/>
          <w:lang w:eastAsia="fr-FR"/>
        </w:rPr>
        <w:t>Figure 10 : Statut des ménages déplacés par village</w:t>
      </w:r>
      <w:bookmarkEnd w:id="284"/>
      <w:r w:rsidRPr="00866DA4">
        <w:rPr>
          <w:rFonts w:eastAsia="Arial Unicode MS"/>
          <w:u w:color="953734"/>
          <w:lang w:eastAsia="fr-FR"/>
        </w:rPr>
        <w:t xml:space="preserve">  </w:t>
      </w:r>
    </w:p>
    <w:tbl>
      <w:tblPr>
        <w:tblStyle w:val="GridTable4-Accent21"/>
        <w:tblW w:w="7917" w:type="dxa"/>
        <w:tblLook w:val="04A0" w:firstRow="1" w:lastRow="0" w:firstColumn="1" w:lastColumn="0" w:noHBand="0" w:noVBand="1"/>
      </w:tblPr>
      <w:tblGrid>
        <w:gridCol w:w="2859"/>
        <w:gridCol w:w="1927"/>
        <w:gridCol w:w="1541"/>
        <w:gridCol w:w="1590"/>
      </w:tblGrid>
      <w:tr w:rsidR="001B22C9" w:rsidRPr="009E1A90" w14:paraId="1FF31480" w14:textId="77777777" w:rsidTr="008A641F">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5B2B096D" w14:textId="77777777" w:rsidR="001B22C9" w:rsidRPr="009E1A90" w:rsidRDefault="001B22C9" w:rsidP="001B22C9">
            <w:pPr>
              <w:spacing w:after="0" w:line="240" w:lineRule="auto"/>
              <w:jc w:val="left"/>
              <w:rPr>
                <w:rFonts w:ascii="Arial Narrow" w:eastAsia="Times New Roman" w:hAnsi="Arial Narrow" w:cs="Times New Roman"/>
                <w:color w:val="FFFFFF"/>
              </w:rPr>
            </w:pPr>
            <w:r w:rsidRPr="009E1A90">
              <w:rPr>
                <w:rFonts w:ascii="Arial Narrow" w:eastAsia="Times New Roman" w:hAnsi="Arial Narrow" w:cs="Times New Roman"/>
                <w:color w:val="FFFFFF"/>
              </w:rPr>
              <w:t>Village</w:t>
            </w:r>
          </w:p>
        </w:tc>
        <w:tc>
          <w:tcPr>
            <w:tcW w:w="1927" w:type="dxa"/>
            <w:hideMark/>
          </w:tcPr>
          <w:p w14:paraId="1D158D17" w14:textId="77777777" w:rsidR="001B22C9" w:rsidRPr="009E1A90" w:rsidRDefault="001B22C9" w:rsidP="001B22C9">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color w:val="FFFFFF"/>
              </w:rPr>
            </w:pPr>
            <w:r>
              <w:rPr>
                <w:rFonts w:ascii="Arial Narrow" w:eastAsia="Times New Roman" w:hAnsi="Arial Narrow" w:cs="Times New Roman"/>
                <w:color w:val="FFFFFF"/>
              </w:rPr>
              <w:t>Ré</w:t>
            </w:r>
            <w:r w:rsidRPr="009E1A90">
              <w:rPr>
                <w:rFonts w:ascii="Arial Narrow" w:eastAsia="Times New Roman" w:hAnsi="Arial Narrow" w:cs="Times New Roman"/>
                <w:color w:val="FFFFFF"/>
              </w:rPr>
              <w:t>fugiés</w:t>
            </w:r>
          </w:p>
        </w:tc>
        <w:tc>
          <w:tcPr>
            <w:tcW w:w="1541" w:type="dxa"/>
            <w:hideMark/>
          </w:tcPr>
          <w:p w14:paraId="5ED273CF" w14:textId="77777777" w:rsidR="001B22C9" w:rsidRPr="009E1A90" w:rsidRDefault="001B22C9" w:rsidP="001B22C9">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color w:val="FFFFFF"/>
              </w:rPr>
            </w:pPr>
            <w:r>
              <w:rPr>
                <w:rFonts w:ascii="Arial Narrow" w:eastAsia="Times New Roman" w:hAnsi="Arial Narrow" w:cs="Times New Roman"/>
                <w:color w:val="FFFFFF"/>
              </w:rPr>
              <w:t>R</w:t>
            </w:r>
            <w:r w:rsidRPr="009E1A90">
              <w:rPr>
                <w:rFonts w:ascii="Arial Narrow" w:eastAsia="Times New Roman" w:hAnsi="Arial Narrow" w:cs="Times New Roman"/>
                <w:color w:val="FFFFFF"/>
              </w:rPr>
              <w:t>etournés</w:t>
            </w:r>
          </w:p>
        </w:tc>
        <w:tc>
          <w:tcPr>
            <w:tcW w:w="1590" w:type="dxa"/>
            <w:hideMark/>
          </w:tcPr>
          <w:p w14:paraId="4AB1BED7" w14:textId="77777777" w:rsidR="001B22C9" w:rsidRPr="009E1A90" w:rsidRDefault="001B22C9" w:rsidP="001B22C9">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color w:val="FFFFFF"/>
              </w:rPr>
            </w:pPr>
            <w:r>
              <w:rPr>
                <w:rFonts w:ascii="Arial Narrow" w:eastAsia="Times New Roman" w:hAnsi="Arial Narrow" w:cs="Times New Roman"/>
                <w:color w:val="FFFFFF"/>
              </w:rPr>
              <w:t>Dé</w:t>
            </w:r>
            <w:r w:rsidRPr="009E1A90">
              <w:rPr>
                <w:rFonts w:ascii="Arial Narrow" w:eastAsia="Times New Roman" w:hAnsi="Arial Narrow" w:cs="Times New Roman"/>
                <w:color w:val="FFFFFF"/>
              </w:rPr>
              <w:t>placés internes</w:t>
            </w:r>
          </w:p>
        </w:tc>
      </w:tr>
      <w:tr w:rsidR="001B22C9" w:rsidRPr="009E1A90" w14:paraId="2D1AD259" w14:textId="77777777" w:rsidTr="008A641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4B663689"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Abounga</w:t>
            </w:r>
          </w:p>
        </w:tc>
        <w:tc>
          <w:tcPr>
            <w:tcW w:w="1927" w:type="dxa"/>
            <w:noWrap/>
            <w:hideMark/>
          </w:tcPr>
          <w:p w14:paraId="2B46FCEA"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48%</w:t>
            </w:r>
          </w:p>
        </w:tc>
        <w:tc>
          <w:tcPr>
            <w:tcW w:w="1541" w:type="dxa"/>
            <w:noWrap/>
            <w:hideMark/>
          </w:tcPr>
          <w:p w14:paraId="5D6159FF"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36%</w:t>
            </w:r>
          </w:p>
        </w:tc>
        <w:tc>
          <w:tcPr>
            <w:tcW w:w="1590" w:type="dxa"/>
            <w:noWrap/>
            <w:hideMark/>
          </w:tcPr>
          <w:p w14:paraId="7AC6864B"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16%</w:t>
            </w:r>
          </w:p>
        </w:tc>
      </w:tr>
      <w:tr w:rsidR="001B22C9" w:rsidRPr="009E1A90" w14:paraId="3E15A898" w14:textId="77777777" w:rsidTr="008A641F">
        <w:trPr>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790477C5"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Bosso</w:t>
            </w:r>
          </w:p>
        </w:tc>
        <w:tc>
          <w:tcPr>
            <w:tcW w:w="1927" w:type="dxa"/>
            <w:noWrap/>
            <w:hideMark/>
          </w:tcPr>
          <w:p w14:paraId="3B73BFCC"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48%</w:t>
            </w:r>
          </w:p>
        </w:tc>
        <w:tc>
          <w:tcPr>
            <w:tcW w:w="1541" w:type="dxa"/>
            <w:noWrap/>
            <w:hideMark/>
          </w:tcPr>
          <w:p w14:paraId="6291B911"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41%</w:t>
            </w:r>
          </w:p>
        </w:tc>
        <w:tc>
          <w:tcPr>
            <w:tcW w:w="1590" w:type="dxa"/>
            <w:noWrap/>
            <w:hideMark/>
          </w:tcPr>
          <w:p w14:paraId="0B75B7B7"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11%</w:t>
            </w:r>
          </w:p>
        </w:tc>
      </w:tr>
      <w:tr w:rsidR="001B22C9" w:rsidRPr="009E1A90" w14:paraId="3561E6DF" w14:textId="77777777" w:rsidTr="008A641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5FF1A323" w14:textId="77777777" w:rsidR="001B22C9" w:rsidRPr="00763CD5" w:rsidRDefault="001B22C9" w:rsidP="001B22C9">
            <w:pPr>
              <w:spacing w:after="0" w:line="240" w:lineRule="auto"/>
              <w:jc w:val="left"/>
              <w:rPr>
                <w:rFonts w:ascii="Arial Narrow" w:eastAsia="Times New Roman" w:hAnsi="Arial Narrow" w:cs="Times New Roman"/>
                <w:color w:val="000000"/>
              </w:rPr>
            </w:pPr>
            <w:r w:rsidRPr="00763CD5">
              <w:rPr>
                <w:rFonts w:ascii="Arial Narrow" w:eastAsia="Times New Roman" w:hAnsi="Arial Narrow" w:cs="Times New Roman"/>
                <w:color w:val="000000"/>
              </w:rPr>
              <w:t>Boudoum</w:t>
            </w:r>
          </w:p>
        </w:tc>
        <w:tc>
          <w:tcPr>
            <w:tcW w:w="1927" w:type="dxa"/>
            <w:noWrap/>
            <w:hideMark/>
          </w:tcPr>
          <w:p w14:paraId="540C6056" w14:textId="77777777" w:rsidR="001B22C9" w:rsidRPr="00763CD5"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color w:val="000000"/>
              </w:rPr>
            </w:pPr>
            <w:r w:rsidRPr="00763CD5">
              <w:rPr>
                <w:rFonts w:ascii="Arial Narrow" w:eastAsia="Times New Roman" w:hAnsi="Arial Narrow" w:cs="Times New Roman"/>
                <w:b/>
                <w:color w:val="000000"/>
              </w:rPr>
              <w:t>62%</w:t>
            </w:r>
          </w:p>
        </w:tc>
        <w:tc>
          <w:tcPr>
            <w:tcW w:w="1541" w:type="dxa"/>
            <w:noWrap/>
            <w:hideMark/>
          </w:tcPr>
          <w:p w14:paraId="79D8AF49"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8%</w:t>
            </w:r>
          </w:p>
        </w:tc>
        <w:tc>
          <w:tcPr>
            <w:tcW w:w="1590" w:type="dxa"/>
            <w:noWrap/>
            <w:hideMark/>
          </w:tcPr>
          <w:p w14:paraId="08C980E1"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30%</w:t>
            </w:r>
          </w:p>
        </w:tc>
      </w:tr>
      <w:tr w:rsidR="001B22C9" w:rsidRPr="009E1A90" w14:paraId="20F5F25A" w14:textId="77777777" w:rsidTr="008A641F">
        <w:trPr>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07E2B628" w14:textId="77777777" w:rsidR="001B22C9" w:rsidRPr="00763CD5" w:rsidRDefault="001B22C9" w:rsidP="001B22C9">
            <w:pPr>
              <w:spacing w:after="0" w:line="240" w:lineRule="auto"/>
              <w:jc w:val="left"/>
              <w:rPr>
                <w:rFonts w:ascii="Arial Narrow" w:eastAsia="Times New Roman" w:hAnsi="Arial Narrow" w:cs="Times New Roman"/>
                <w:b w:val="0"/>
                <w:color w:val="000000"/>
              </w:rPr>
            </w:pPr>
            <w:r w:rsidRPr="00763CD5">
              <w:rPr>
                <w:rFonts w:ascii="Arial Narrow" w:eastAsia="Times New Roman" w:hAnsi="Arial Narrow" w:cs="Times New Roman"/>
                <w:b w:val="0"/>
                <w:color w:val="000000"/>
              </w:rPr>
              <w:t>Chetimari</w:t>
            </w:r>
          </w:p>
        </w:tc>
        <w:tc>
          <w:tcPr>
            <w:tcW w:w="1927" w:type="dxa"/>
            <w:noWrap/>
            <w:hideMark/>
          </w:tcPr>
          <w:p w14:paraId="1F72D867" w14:textId="77777777" w:rsidR="001B22C9" w:rsidRPr="00763CD5"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763CD5">
              <w:rPr>
                <w:rFonts w:ascii="Arial Narrow" w:eastAsia="Times New Roman" w:hAnsi="Arial Narrow" w:cs="Times New Roman"/>
                <w:color w:val="000000"/>
              </w:rPr>
              <w:t>59%</w:t>
            </w:r>
          </w:p>
        </w:tc>
        <w:tc>
          <w:tcPr>
            <w:tcW w:w="1541" w:type="dxa"/>
            <w:noWrap/>
            <w:hideMark/>
          </w:tcPr>
          <w:p w14:paraId="13E49FEB"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4%</w:t>
            </w:r>
          </w:p>
        </w:tc>
        <w:tc>
          <w:tcPr>
            <w:tcW w:w="1590" w:type="dxa"/>
            <w:noWrap/>
            <w:hideMark/>
          </w:tcPr>
          <w:p w14:paraId="44D7AC33"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37%</w:t>
            </w:r>
          </w:p>
        </w:tc>
      </w:tr>
      <w:tr w:rsidR="001B22C9" w:rsidRPr="009E1A90" w14:paraId="4C17CF0A" w14:textId="77777777" w:rsidTr="008A641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165F27A9"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Djalori</w:t>
            </w:r>
          </w:p>
        </w:tc>
        <w:tc>
          <w:tcPr>
            <w:tcW w:w="1927" w:type="dxa"/>
            <w:noWrap/>
            <w:hideMark/>
          </w:tcPr>
          <w:p w14:paraId="5B814460"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52%</w:t>
            </w:r>
          </w:p>
        </w:tc>
        <w:tc>
          <w:tcPr>
            <w:tcW w:w="1541" w:type="dxa"/>
            <w:noWrap/>
            <w:hideMark/>
          </w:tcPr>
          <w:p w14:paraId="092909BE"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22%</w:t>
            </w:r>
          </w:p>
        </w:tc>
        <w:tc>
          <w:tcPr>
            <w:tcW w:w="1590" w:type="dxa"/>
            <w:noWrap/>
            <w:hideMark/>
          </w:tcPr>
          <w:p w14:paraId="066782F6"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26%</w:t>
            </w:r>
          </w:p>
        </w:tc>
      </w:tr>
      <w:tr w:rsidR="001B22C9" w:rsidRPr="009E1A90" w14:paraId="558801CF" w14:textId="77777777" w:rsidTr="008A641F">
        <w:trPr>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486E8AE6"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Gagamari</w:t>
            </w:r>
          </w:p>
        </w:tc>
        <w:tc>
          <w:tcPr>
            <w:tcW w:w="1927" w:type="dxa"/>
            <w:noWrap/>
            <w:hideMark/>
          </w:tcPr>
          <w:p w14:paraId="53D37258"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72%</w:t>
            </w:r>
          </w:p>
        </w:tc>
        <w:tc>
          <w:tcPr>
            <w:tcW w:w="1541" w:type="dxa"/>
            <w:noWrap/>
            <w:hideMark/>
          </w:tcPr>
          <w:p w14:paraId="71D67D2C"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19%</w:t>
            </w:r>
          </w:p>
        </w:tc>
        <w:tc>
          <w:tcPr>
            <w:tcW w:w="1590" w:type="dxa"/>
            <w:noWrap/>
            <w:hideMark/>
          </w:tcPr>
          <w:p w14:paraId="4C8CEDB4"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9%</w:t>
            </w:r>
          </w:p>
        </w:tc>
      </w:tr>
      <w:tr w:rsidR="001B22C9" w:rsidRPr="009E1A90" w14:paraId="5BD240AE" w14:textId="77777777" w:rsidTr="008A641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5DBA3FDC" w14:textId="77777777" w:rsidR="001B22C9" w:rsidRPr="00763CD5" w:rsidRDefault="001B22C9" w:rsidP="001B22C9">
            <w:pPr>
              <w:spacing w:after="0" w:line="240" w:lineRule="auto"/>
              <w:jc w:val="left"/>
              <w:rPr>
                <w:rFonts w:ascii="Arial Narrow" w:eastAsia="Times New Roman" w:hAnsi="Arial Narrow" w:cs="Times New Roman"/>
                <w:b w:val="0"/>
                <w:color w:val="000000"/>
              </w:rPr>
            </w:pPr>
            <w:r w:rsidRPr="00763CD5">
              <w:rPr>
                <w:rFonts w:ascii="Arial Narrow" w:eastAsia="Times New Roman" w:hAnsi="Arial Narrow" w:cs="Times New Roman"/>
                <w:b w:val="0"/>
                <w:color w:val="000000"/>
              </w:rPr>
              <w:t>Kabalewa</w:t>
            </w:r>
          </w:p>
        </w:tc>
        <w:tc>
          <w:tcPr>
            <w:tcW w:w="1927" w:type="dxa"/>
            <w:noWrap/>
            <w:hideMark/>
          </w:tcPr>
          <w:p w14:paraId="4D30B6B5"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27%</w:t>
            </w:r>
          </w:p>
        </w:tc>
        <w:tc>
          <w:tcPr>
            <w:tcW w:w="1541" w:type="dxa"/>
            <w:noWrap/>
            <w:hideMark/>
          </w:tcPr>
          <w:p w14:paraId="60DE2B26" w14:textId="77777777" w:rsidR="001B22C9" w:rsidRPr="00763CD5"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763CD5">
              <w:rPr>
                <w:rFonts w:ascii="Arial Narrow" w:eastAsia="Times New Roman" w:hAnsi="Arial Narrow" w:cs="Times New Roman"/>
                <w:color w:val="000000"/>
              </w:rPr>
              <w:t>56%</w:t>
            </w:r>
          </w:p>
        </w:tc>
        <w:tc>
          <w:tcPr>
            <w:tcW w:w="1590" w:type="dxa"/>
            <w:noWrap/>
            <w:hideMark/>
          </w:tcPr>
          <w:p w14:paraId="462A3223"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17%</w:t>
            </w:r>
          </w:p>
        </w:tc>
      </w:tr>
      <w:tr w:rsidR="001B22C9" w:rsidRPr="009E1A90" w14:paraId="006B51CF" w14:textId="77777777" w:rsidTr="008A641F">
        <w:trPr>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2C08367E"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Kidjandi</w:t>
            </w:r>
          </w:p>
        </w:tc>
        <w:tc>
          <w:tcPr>
            <w:tcW w:w="1927" w:type="dxa"/>
            <w:noWrap/>
            <w:hideMark/>
          </w:tcPr>
          <w:p w14:paraId="521F4D19"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2%</w:t>
            </w:r>
          </w:p>
        </w:tc>
        <w:tc>
          <w:tcPr>
            <w:tcW w:w="1541" w:type="dxa"/>
            <w:noWrap/>
            <w:hideMark/>
          </w:tcPr>
          <w:p w14:paraId="15DDA34F"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40%</w:t>
            </w:r>
          </w:p>
        </w:tc>
        <w:tc>
          <w:tcPr>
            <w:tcW w:w="1590" w:type="dxa"/>
            <w:noWrap/>
            <w:hideMark/>
          </w:tcPr>
          <w:p w14:paraId="72CEBE66"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57%</w:t>
            </w:r>
          </w:p>
        </w:tc>
      </w:tr>
      <w:tr w:rsidR="001B22C9" w:rsidRPr="009E1A90" w14:paraId="73375564" w14:textId="77777777" w:rsidTr="008A641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302E2454"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Kime Gana</w:t>
            </w:r>
          </w:p>
        </w:tc>
        <w:tc>
          <w:tcPr>
            <w:tcW w:w="1927" w:type="dxa"/>
            <w:noWrap/>
            <w:hideMark/>
          </w:tcPr>
          <w:p w14:paraId="753471D8"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0%</w:t>
            </w:r>
          </w:p>
        </w:tc>
        <w:tc>
          <w:tcPr>
            <w:tcW w:w="1541" w:type="dxa"/>
            <w:noWrap/>
            <w:hideMark/>
          </w:tcPr>
          <w:p w14:paraId="7800742C"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53%</w:t>
            </w:r>
          </w:p>
        </w:tc>
        <w:tc>
          <w:tcPr>
            <w:tcW w:w="1590" w:type="dxa"/>
            <w:noWrap/>
            <w:hideMark/>
          </w:tcPr>
          <w:p w14:paraId="4475B897"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47%</w:t>
            </w:r>
          </w:p>
        </w:tc>
      </w:tr>
      <w:tr w:rsidR="001B22C9" w:rsidRPr="009E1A90" w14:paraId="444444D5" w14:textId="77777777" w:rsidTr="008A641F">
        <w:trPr>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2CD3C3AF"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N'Gagame</w:t>
            </w:r>
          </w:p>
        </w:tc>
        <w:tc>
          <w:tcPr>
            <w:tcW w:w="1927" w:type="dxa"/>
            <w:noWrap/>
            <w:hideMark/>
          </w:tcPr>
          <w:p w14:paraId="5306C8D8"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39%</w:t>
            </w:r>
          </w:p>
        </w:tc>
        <w:tc>
          <w:tcPr>
            <w:tcW w:w="1541" w:type="dxa"/>
            <w:noWrap/>
            <w:hideMark/>
          </w:tcPr>
          <w:p w14:paraId="4653F01E"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18%</w:t>
            </w:r>
          </w:p>
        </w:tc>
        <w:tc>
          <w:tcPr>
            <w:tcW w:w="1590" w:type="dxa"/>
            <w:noWrap/>
            <w:hideMark/>
          </w:tcPr>
          <w:p w14:paraId="1D2F8D16"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43%</w:t>
            </w:r>
          </w:p>
        </w:tc>
      </w:tr>
      <w:tr w:rsidR="001B22C9" w:rsidRPr="009E1A90" w14:paraId="2D757BAA" w14:textId="77777777" w:rsidTr="008A641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0A116FEE" w14:textId="789A7356"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Elhadji Maïnari</w:t>
            </w:r>
          </w:p>
        </w:tc>
        <w:tc>
          <w:tcPr>
            <w:tcW w:w="1927" w:type="dxa"/>
            <w:noWrap/>
            <w:hideMark/>
          </w:tcPr>
          <w:p w14:paraId="59FFBB0D"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39%</w:t>
            </w:r>
          </w:p>
        </w:tc>
        <w:tc>
          <w:tcPr>
            <w:tcW w:w="1541" w:type="dxa"/>
            <w:noWrap/>
            <w:hideMark/>
          </w:tcPr>
          <w:p w14:paraId="42B7C767"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12%</w:t>
            </w:r>
          </w:p>
        </w:tc>
        <w:tc>
          <w:tcPr>
            <w:tcW w:w="1590" w:type="dxa"/>
            <w:noWrap/>
            <w:hideMark/>
          </w:tcPr>
          <w:p w14:paraId="1F69808E"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49%</w:t>
            </w:r>
          </w:p>
        </w:tc>
      </w:tr>
      <w:tr w:rsidR="001B22C9" w:rsidRPr="009E1A90" w14:paraId="3190BA12" w14:textId="77777777" w:rsidTr="008A641F">
        <w:trPr>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0F15E574"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Tchoungoua</w:t>
            </w:r>
          </w:p>
        </w:tc>
        <w:tc>
          <w:tcPr>
            <w:tcW w:w="1927" w:type="dxa"/>
            <w:noWrap/>
            <w:hideMark/>
          </w:tcPr>
          <w:p w14:paraId="56104B90"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59%</w:t>
            </w:r>
          </w:p>
        </w:tc>
        <w:tc>
          <w:tcPr>
            <w:tcW w:w="1541" w:type="dxa"/>
            <w:noWrap/>
            <w:hideMark/>
          </w:tcPr>
          <w:p w14:paraId="4A2FA489"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24%</w:t>
            </w:r>
          </w:p>
        </w:tc>
        <w:tc>
          <w:tcPr>
            <w:tcW w:w="1590" w:type="dxa"/>
            <w:noWrap/>
            <w:hideMark/>
          </w:tcPr>
          <w:p w14:paraId="20C7F1B7"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17%</w:t>
            </w:r>
          </w:p>
        </w:tc>
      </w:tr>
      <w:tr w:rsidR="001B22C9" w:rsidRPr="009E1A90" w14:paraId="40BDBC73" w14:textId="77777777" w:rsidTr="008A641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183F0E0C" w14:textId="77777777" w:rsidR="001B22C9" w:rsidRPr="00763CD5" w:rsidRDefault="001B22C9" w:rsidP="001B22C9">
            <w:pPr>
              <w:spacing w:after="0" w:line="240" w:lineRule="auto"/>
              <w:jc w:val="left"/>
              <w:rPr>
                <w:rFonts w:ascii="Arial Narrow" w:eastAsia="Times New Roman" w:hAnsi="Arial Narrow" w:cs="Times New Roman"/>
                <w:color w:val="000000"/>
              </w:rPr>
            </w:pPr>
            <w:r w:rsidRPr="00763CD5">
              <w:rPr>
                <w:rFonts w:ascii="Arial Narrow" w:eastAsia="Times New Roman" w:hAnsi="Arial Narrow" w:cs="Times New Roman"/>
                <w:color w:val="000000"/>
              </w:rPr>
              <w:t>Toumour</w:t>
            </w:r>
          </w:p>
        </w:tc>
        <w:tc>
          <w:tcPr>
            <w:tcW w:w="1927" w:type="dxa"/>
            <w:noWrap/>
            <w:hideMark/>
          </w:tcPr>
          <w:p w14:paraId="460A9D1A" w14:textId="77777777" w:rsidR="001B22C9" w:rsidRPr="00763CD5"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color w:val="000000"/>
              </w:rPr>
            </w:pPr>
            <w:r w:rsidRPr="00763CD5">
              <w:rPr>
                <w:rFonts w:ascii="Arial Narrow" w:eastAsia="Times New Roman" w:hAnsi="Arial Narrow" w:cs="Times New Roman"/>
                <w:b/>
                <w:color w:val="000000"/>
              </w:rPr>
              <w:t>70%</w:t>
            </w:r>
          </w:p>
        </w:tc>
        <w:tc>
          <w:tcPr>
            <w:tcW w:w="1541" w:type="dxa"/>
            <w:noWrap/>
            <w:hideMark/>
          </w:tcPr>
          <w:p w14:paraId="2039D7DF"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13%</w:t>
            </w:r>
          </w:p>
        </w:tc>
        <w:tc>
          <w:tcPr>
            <w:tcW w:w="1590" w:type="dxa"/>
            <w:noWrap/>
            <w:hideMark/>
          </w:tcPr>
          <w:p w14:paraId="661B4F4A" w14:textId="77777777" w:rsidR="001B22C9" w:rsidRPr="009E1A90"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17%</w:t>
            </w:r>
          </w:p>
        </w:tc>
      </w:tr>
      <w:tr w:rsidR="001B22C9" w:rsidRPr="009E1A90" w14:paraId="25B8A267" w14:textId="77777777" w:rsidTr="008A641F">
        <w:trPr>
          <w:trHeight w:val="317"/>
        </w:trPr>
        <w:tc>
          <w:tcPr>
            <w:cnfStyle w:val="001000000000" w:firstRow="0" w:lastRow="0" w:firstColumn="1" w:lastColumn="0" w:oddVBand="0" w:evenVBand="0" w:oddHBand="0" w:evenHBand="0" w:firstRowFirstColumn="0" w:firstRowLastColumn="0" w:lastRowFirstColumn="0" w:lastRowLastColumn="0"/>
            <w:tcW w:w="2859" w:type="dxa"/>
            <w:noWrap/>
            <w:hideMark/>
          </w:tcPr>
          <w:p w14:paraId="49F35733" w14:textId="77777777" w:rsidR="001B22C9" w:rsidRPr="00763CD5" w:rsidRDefault="001B22C9" w:rsidP="001B22C9">
            <w:pPr>
              <w:spacing w:after="0" w:line="240" w:lineRule="auto"/>
              <w:jc w:val="left"/>
              <w:rPr>
                <w:rFonts w:ascii="Arial Narrow" w:eastAsia="Times New Roman" w:hAnsi="Arial Narrow" w:cs="Times New Roman"/>
                <w:color w:val="000000"/>
              </w:rPr>
            </w:pPr>
            <w:r w:rsidRPr="00763CD5">
              <w:rPr>
                <w:rFonts w:ascii="Arial Narrow" w:eastAsia="Times New Roman" w:hAnsi="Arial Narrow" w:cs="Times New Roman"/>
                <w:color w:val="000000"/>
              </w:rPr>
              <w:t>Yebi</w:t>
            </w:r>
          </w:p>
        </w:tc>
        <w:tc>
          <w:tcPr>
            <w:tcW w:w="1927" w:type="dxa"/>
            <w:noWrap/>
            <w:hideMark/>
          </w:tcPr>
          <w:p w14:paraId="17652E0D" w14:textId="77777777" w:rsidR="001B22C9" w:rsidRPr="00763CD5"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color w:val="000000"/>
              </w:rPr>
            </w:pPr>
            <w:r w:rsidRPr="00763CD5">
              <w:rPr>
                <w:rFonts w:ascii="Arial Narrow" w:eastAsia="Times New Roman" w:hAnsi="Arial Narrow" w:cs="Times New Roman"/>
                <w:b/>
                <w:color w:val="000000"/>
              </w:rPr>
              <w:t>79%</w:t>
            </w:r>
          </w:p>
        </w:tc>
        <w:tc>
          <w:tcPr>
            <w:tcW w:w="1541" w:type="dxa"/>
            <w:noWrap/>
            <w:hideMark/>
          </w:tcPr>
          <w:p w14:paraId="1FA45921"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16%</w:t>
            </w:r>
          </w:p>
        </w:tc>
        <w:tc>
          <w:tcPr>
            <w:tcW w:w="1590" w:type="dxa"/>
            <w:noWrap/>
            <w:hideMark/>
          </w:tcPr>
          <w:p w14:paraId="7EFC077F" w14:textId="77777777" w:rsidR="001B22C9" w:rsidRPr="009E1A90"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9E1A90">
              <w:rPr>
                <w:rFonts w:ascii="Arial Narrow" w:eastAsia="Times New Roman" w:hAnsi="Arial Narrow" w:cs="Times New Roman"/>
                <w:color w:val="000000"/>
              </w:rPr>
              <w:t>5%</w:t>
            </w:r>
          </w:p>
        </w:tc>
      </w:tr>
    </w:tbl>
    <w:p w14:paraId="081D7B80" w14:textId="77777777" w:rsidR="005F09E4" w:rsidRPr="005F09E4" w:rsidRDefault="005F09E4" w:rsidP="005F09E4">
      <w:pPr>
        <w:widowControl w:val="0"/>
        <w:spacing w:after="0" w:line="240" w:lineRule="auto"/>
        <w:rPr>
          <w:b/>
          <w:bCs/>
          <w:smallCaps/>
          <w:color w:val="953734"/>
          <w:u w:color="953734"/>
          <w:lang w:eastAsia="fr-FR"/>
        </w:rPr>
      </w:pPr>
    </w:p>
    <w:p w14:paraId="1935B797" w14:textId="12F9FAC8" w:rsidR="005F09E4" w:rsidRPr="00F77CAA" w:rsidRDefault="005F09E4" w:rsidP="00F77CAA">
      <w:pPr>
        <w:spacing w:after="0" w:line="240" w:lineRule="auto"/>
        <w:rPr>
          <w:rFonts w:eastAsia="Arial Narrow" w:cs="Arial Narrow"/>
          <w:color w:val="000000"/>
          <w:u w:color="000000"/>
          <w:lang w:eastAsia="fr-FR"/>
        </w:rPr>
      </w:pPr>
      <w:r w:rsidRPr="005F09E4">
        <w:rPr>
          <w:u w:color="000000"/>
          <w:lang w:eastAsia="fr-FR"/>
        </w:rPr>
        <w:t>Les résultats obtenus de l’échantillon indiquent que les ménages se sont déplacés en moyenne trois fois (en comptant le premier déplacement du à leur arrivé sur le territoire nigérien). La figure 11 permet de faire la distinction entre le nombre de déplacements par ménage. 45% des ménages se sont déplacé au moins trois depuis l</w:t>
      </w:r>
      <w:r w:rsidR="00F77CAA">
        <w:rPr>
          <w:u w:color="000000"/>
          <w:lang w:eastAsia="fr-FR"/>
        </w:rPr>
        <w:t>e départ de leur zone d’origine,</w:t>
      </w:r>
      <w:r w:rsidRPr="005F09E4">
        <w:rPr>
          <w:u w:color="000000"/>
          <w:lang w:eastAsia="fr-FR"/>
        </w:rPr>
        <w:t xml:space="preserve"> 3</w:t>
      </w:r>
      <w:r w:rsidR="004A62C2">
        <w:rPr>
          <w:u w:color="000000"/>
          <w:lang w:eastAsia="fr-FR"/>
        </w:rPr>
        <w:t>5 % des ménages se sont déplacé</w:t>
      </w:r>
      <w:r w:rsidRPr="005F09E4">
        <w:rPr>
          <w:u w:color="000000"/>
          <w:lang w:eastAsia="fr-FR"/>
        </w:rPr>
        <w:t xml:space="preserve"> une fois et 20% deux fois.</w:t>
      </w:r>
    </w:p>
    <w:p w14:paraId="2803CC37" w14:textId="77777777" w:rsidR="00AA37EC" w:rsidRPr="005F09E4" w:rsidRDefault="00AA37EC" w:rsidP="00AA37EC">
      <w:pPr>
        <w:pStyle w:val="Sansinterligne"/>
        <w:jc w:val="both"/>
        <w:rPr>
          <w:u w:color="000000"/>
          <w:lang w:val="fr-FR" w:eastAsia="fr-FR"/>
        </w:rPr>
      </w:pPr>
    </w:p>
    <w:p w14:paraId="3CD0D879" w14:textId="77777777" w:rsidR="005F09E4" w:rsidRPr="005F09E4" w:rsidRDefault="005F09E4" w:rsidP="007B159A">
      <w:pPr>
        <w:pStyle w:val="Lgende"/>
        <w:rPr>
          <w:u w:color="953734"/>
          <w:lang w:eastAsia="fr-FR"/>
        </w:rPr>
      </w:pPr>
      <w:bookmarkStart w:id="285" w:name="_Toc442350947"/>
      <w:r w:rsidRPr="005F09E4">
        <w:rPr>
          <w:u w:color="953734"/>
          <w:lang w:eastAsia="fr-FR"/>
        </w:rPr>
        <w:t>Figure 11 : Type de déplacements</w:t>
      </w:r>
      <w:bookmarkEnd w:id="285"/>
    </w:p>
    <w:p w14:paraId="11D8998B" w14:textId="77777777" w:rsidR="00CF0576" w:rsidRDefault="005F09E4" w:rsidP="00AA37EC">
      <w:pPr>
        <w:rPr>
          <w:rFonts w:cs="Arial Unicode MS"/>
          <w:color w:val="000000"/>
          <w:u w:color="000000"/>
          <w:lang w:eastAsia="fr-FR"/>
        </w:rPr>
      </w:pPr>
      <w:r w:rsidRPr="005F09E4">
        <w:rPr>
          <w:rFonts w:cs="Arial Unicode MS"/>
          <w:noProof/>
          <w:color w:val="000000"/>
          <w:u w:color="000000"/>
          <w:lang w:eastAsia="fr-FR"/>
        </w:rPr>
        <w:drawing>
          <wp:inline distT="0" distB="0" distL="0" distR="0" wp14:anchorId="47F167E6" wp14:editId="2A8AFA2E">
            <wp:extent cx="3526157" cy="790600"/>
            <wp:effectExtent l="0" t="0" r="17145" b="9525"/>
            <wp:docPr id="238"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D28E46" w14:textId="3D872AE9" w:rsidR="005F09E4" w:rsidRPr="0094197C" w:rsidRDefault="005F09E4" w:rsidP="00AA37EC">
      <w:pPr>
        <w:rPr>
          <w:rFonts w:cs="Arial Unicode MS"/>
          <w:color w:val="000000"/>
          <w:u w:color="000000"/>
          <w:lang w:eastAsia="fr-FR"/>
        </w:rPr>
      </w:pPr>
      <w:r w:rsidRPr="005F09E4">
        <w:rPr>
          <w:rFonts w:cs="Arial Unicode MS"/>
          <w:bCs/>
          <w:color w:val="000000"/>
          <w:u w:color="000000"/>
          <w:lang w:eastAsia="fr-FR"/>
        </w:rPr>
        <w:lastRenderedPageBreak/>
        <w:t>Le tableau de la figure 12 permet d’observer le nombre moyen de déplacement par village. Le déplacement étant un critère de vulnérabilité supplémentaire, les résultats obtenus dans cette section viennent appuyer les conclusions des catégories précédentes. En effet, les ménages auprès desquels ont été menées les enquêtes dans les localités de Yebi, Tchoungoua et Bosso ont répondu s’être déplacés en moyenne quatre fois. Ces mêmes trois villages ont aussi un nombre de personnes par m</w:t>
      </w:r>
      <w:r w:rsidR="00F77CAA">
        <w:rPr>
          <w:rFonts w:cs="Arial Unicode MS"/>
          <w:bCs/>
          <w:color w:val="000000"/>
          <w:u w:color="000000"/>
          <w:lang w:eastAsia="fr-FR"/>
        </w:rPr>
        <w:t xml:space="preserve">énages très élevé et sont </w:t>
      </w:r>
      <w:r w:rsidRPr="005F09E4">
        <w:rPr>
          <w:rFonts w:cs="Arial Unicode MS"/>
          <w:bCs/>
          <w:color w:val="000000"/>
          <w:u w:color="000000"/>
          <w:lang w:eastAsia="fr-FR"/>
        </w:rPr>
        <w:t>en ma</w:t>
      </w:r>
      <w:r w:rsidR="00F77CAA">
        <w:rPr>
          <w:rFonts w:cs="Arial Unicode MS"/>
          <w:bCs/>
          <w:color w:val="000000"/>
          <w:u w:color="000000"/>
          <w:lang w:eastAsia="fr-FR"/>
        </w:rPr>
        <w:t>jorité dirigés par des femmes</w:t>
      </w:r>
      <w:r w:rsidRPr="005F09E4">
        <w:rPr>
          <w:rFonts w:cs="Arial Unicode MS"/>
          <w:bCs/>
          <w:color w:val="000000"/>
          <w:u w:color="000000"/>
          <w:lang w:eastAsia="fr-FR"/>
        </w:rPr>
        <w:t>.</w:t>
      </w:r>
    </w:p>
    <w:p w14:paraId="11671812" w14:textId="02127F22" w:rsidR="00866DA4" w:rsidRPr="004A62C2" w:rsidRDefault="005F09E4" w:rsidP="004A62C2">
      <w:pPr>
        <w:pStyle w:val="Lgende"/>
        <w:rPr>
          <w:u w:color="953734"/>
          <w:lang w:eastAsia="fr-FR"/>
        </w:rPr>
      </w:pPr>
      <w:bookmarkStart w:id="286" w:name="_Toc442350948"/>
      <w:r w:rsidRPr="00866DA4">
        <w:rPr>
          <w:u w:color="953734"/>
          <w:lang w:eastAsia="fr-FR"/>
        </w:rPr>
        <w:t>Figure 12 : Nombre moyen de déplacements par villag</w:t>
      </w:r>
      <w:bookmarkEnd w:id="286"/>
      <w:r w:rsidR="004A62C2">
        <w:rPr>
          <w:u w:color="953734"/>
          <w:lang w:eastAsia="fr-FR"/>
        </w:rPr>
        <w:t>e</w:t>
      </w:r>
      <w:r w:rsidRPr="00866DA4">
        <w:rPr>
          <w:u w:color="953734"/>
          <w:lang w:eastAsia="fr-FR"/>
        </w:rPr>
        <w:t xml:space="preserve">  </w:t>
      </w:r>
    </w:p>
    <w:tbl>
      <w:tblPr>
        <w:tblStyle w:val="GridTable4-Accent21"/>
        <w:tblW w:w="4943" w:type="dxa"/>
        <w:tblLook w:val="04A0" w:firstRow="1" w:lastRow="0" w:firstColumn="1" w:lastColumn="0" w:noHBand="0" w:noVBand="1"/>
      </w:tblPr>
      <w:tblGrid>
        <w:gridCol w:w="1980"/>
        <w:gridCol w:w="2963"/>
      </w:tblGrid>
      <w:tr w:rsidR="001B22C9" w:rsidRPr="001B22C9" w14:paraId="0876561D" w14:textId="77777777" w:rsidTr="001B22C9">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20455B0" w14:textId="77777777" w:rsidR="001B22C9" w:rsidRPr="001B22C9" w:rsidRDefault="001B22C9" w:rsidP="001B22C9">
            <w:pPr>
              <w:spacing w:after="0" w:line="240" w:lineRule="auto"/>
              <w:jc w:val="left"/>
              <w:rPr>
                <w:rFonts w:ascii="Arial Narrow" w:eastAsia="Times New Roman" w:hAnsi="Arial Narrow" w:cs="Times New Roman"/>
              </w:rPr>
            </w:pPr>
            <w:r w:rsidRPr="001B22C9">
              <w:rPr>
                <w:rFonts w:ascii="Arial Narrow" w:eastAsia="Times New Roman" w:hAnsi="Arial Narrow" w:cs="Times New Roman"/>
              </w:rPr>
              <w:t>Villages</w:t>
            </w:r>
          </w:p>
        </w:tc>
        <w:tc>
          <w:tcPr>
            <w:tcW w:w="2963" w:type="dxa"/>
            <w:noWrap/>
            <w:vAlign w:val="center"/>
            <w:hideMark/>
          </w:tcPr>
          <w:p w14:paraId="4B57F59D" w14:textId="77EE19C8" w:rsidR="001B22C9" w:rsidRPr="001B22C9" w:rsidRDefault="00D10500" w:rsidP="00D10500">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rPr>
            </w:pPr>
            <w:r>
              <w:rPr>
                <w:rFonts w:ascii="Arial Narrow" w:eastAsia="Times New Roman" w:hAnsi="Arial Narrow" w:cs="Times New Roman"/>
              </w:rPr>
              <w:t>Nombre de déplacements moyen</w:t>
            </w:r>
          </w:p>
        </w:tc>
      </w:tr>
      <w:tr w:rsidR="001B22C9" w:rsidRPr="001B22C9" w14:paraId="22C6F525" w14:textId="77777777" w:rsidTr="001B22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ED2545A"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Abounga</w:t>
            </w:r>
          </w:p>
        </w:tc>
        <w:tc>
          <w:tcPr>
            <w:tcW w:w="2963" w:type="dxa"/>
            <w:noWrap/>
            <w:vAlign w:val="center"/>
            <w:hideMark/>
          </w:tcPr>
          <w:p w14:paraId="25FAD4EB"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1</w:t>
            </w:r>
          </w:p>
        </w:tc>
      </w:tr>
      <w:tr w:rsidR="001B22C9" w:rsidRPr="001B22C9" w14:paraId="0C8EBEE0" w14:textId="77777777" w:rsidTr="001B22C9">
        <w:trPr>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5B741A4" w14:textId="77777777" w:rsidR="001B22C9" w:rsidRPr="001B22C9" w:rsidRDefault="001B22C9" w:rsidP="001B22C9">
            <w:pPr>
              <w:spacing w:after="0" w:line="240" w:lineRule="auto"/>
              <w:jc w:val="left"/>
              <w:rPr>
                <w:rFonts w:ascii="Arial Narrow" w:eastAsia="Times New Roman" w:hAnsi="Arial Narrow" w:cs="Times New Roman"/>
                <w:color w:val="000000"/>
              </w:rPr>
            </w:pPr>
            <w:r w:rsidRPr="001B22C9">
              <w:rPr>
                <w:rFonts w:ascii="Arial Narrow" w:eastAsia="Times New Roman" w:hAnsi="Arial Narrow" w:cs="Times New Roman"/>
                <w:color w:val="000000"/>
              </w:rPr>
              <w:t>Bosso</w:t>
            </w:r>
          </w:p>
        </w:tc>
        <w:tc>
          <w:tcPr>
            <w:tcW w:w="2963" w:type="dxa"/>
            <w:noWrap/>
            <w:vAlign w:val="center"/>
            <w:hideMark/>
          </w:tcPr>
          <w:p w14:paraId="225E0912"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color w:val="000000"/>
              </w:rPr>
            </w:pPr>
            <w:r w:rsidRPr="001B22C9">
              <w:rPr>
                <w:rFonts w:ascii="Arial Narrow" w:eastAsia="Times New Roman" w:hAnsi="Arial Narrow" w:cs="Times New Roman"/>
                <w:b/>
                <w:color w:val="000000"/>
              </w:rPr>
              <w:t>3</w:t>
            </w:r>
          </w:p>
        </w:tc>
      </w:tr>
      <w:tr w:rsidR="001B22C9" w:rsidRPr="001B22C9" w14:paraId="18DCB86A" w14:textId="77777777" w:rsidTr="001B22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B3D47DA"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Boudoum</w:t>
            </w:r>
          </w:p>
        </w:tc>
        <w:tc>
          <w:tcPr>
            <w:tcW w:w="2963" w:type="dxa"/>
            <w:noWrap/>
            <w:vAlign w:val="center"/>
            <w:hideMark/>
          </w:tcPr>
          <w:p w14:paraId="58FA640A"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1</w:t>
            </w:r>
          </w:p>
        </w:tc>
      </w:tr>
      <w:tr w:rsidR="001B22C9" w:rsidRPr="001B22C9" w14:paraId="4243E491" w14:textId="77777777" w:rsidTr="001B22C9">
        <w:trPr>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69B79BF"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Chetimari</w:t>
            </w:r>
          </w:p>
        </w:tc>
        <w:tc>
          <w:tcPr>
            <w:tcW w:w="2963" w:type="dxa"/>
            <w:noWrap/>
            <w:vAlign w:val="center"/>
            <w:hideMark/>
          </w:tcPr>
          <w:p w14:paraId="759A79E9"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w:t>
            </w:r>
          </w:p>
        </w:tc>
      </w:tr>
      <w:tr w:rsidR="001B22C9" w:rsidRPr="001B22C9" w14:paraId="0091B366" w14:textId="77777777" w:rsidTr="001B22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1A47182"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Djalori</w:t>
            </w:r>
          </w:p>
        </w:tc>
        <w:tc>
          <w:tcPr>
            <w:tcW w:w="2963" w:type="dxa"/>
            <w:noWrap/>
            <w:vAlign w:val="center"/>
            <w:hideMark/>
          </w:tcPr>
          <w:p w14:paraId="5CA3521B"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1</w:t>
            </w:r>
          </w:p>
        </w:tc>
      </w:tr>
      <w:tr w:rsidR="001B22C9" w:rsidRPr="001B22C9" w14:paraId="5CF90F98" w14:textId="77777777" w:rsidTr="001B22C9">
        <w:trPr>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09BFE82"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Gagamari</w:t>
            </w:r>
          </w:p>
        </w:tc>
        <w:tc>
          <w:tcPr>
            <w:tcW w:w="2963" w:type="dxa"/>
            <w:noWrap/>
            <w:vAlign w:val="center"/>
            <w:hideMark/>
          </w:tcPr>
          <w:p w14:paraId="2B7FB2BF"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w:t>
            </w:r>
          </w:p>
        </w:tc>
      </w:tr>
      <w:tr w:rsidR="001B22C9" w:rsidRPr="001B22C9" w14:paraId="2B44269C" w14:textId="77777777" w:rsidTr="001B22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9D81BA0"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Kabalewa</w:t>
            </w:r>
          </w:p>
        </w:tc>
        <w:tc>
          <w:tcPr>
            <w:tcW w:w="2963" w:type="dxa"/>
            <w:noWrap/>
            <w:vAlign w:val="center"/>
            <w:hideMark/>
          </w:tcPr>
          <w:p w14:paraId="52A8A80F"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1</w:t>
            </w:r>
          </w:p>
        </w:tc>
      </w:tr>
      <w:tr w:rsidR="001B22C9" w:rsidRPr="001B22C9" w14:paraId="3AABF071" w14:textId="77777777" w:rsidTr="001B22C9">
        <w:trPr>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089FC5F"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Kidjandi</w:t>
            </w:r>
          </w:p>
        </w:tc>
        <w:tc>
          <w:tcPr>
            <w:tcW w:w="2963" w:type="dxa"/>
            <w:noWrap/>
            <w:vAlign w:val="center"/>
            <w:hideMark/>
          </w:tcPr>
          <w:p w14:paraId="78A3B036"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1</w:t>
            </w:r>
          </w:p>
        </w:tc>
      </w:tr>
      <w:tr w:rsidR="001B22C9" w:rsidRPr="001B22C9" w14:paraId="15001D7B" w14:textId="77777777" w:rsidTr="001B22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133FD62"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Kime Gana</w:t>
            </w:r>
          </w:p>
        </w:tc>
        <w:tc>
          <w:tcPr>
            <w:tcW w:w="2963" w:type="dxa"/>
            <w:noWrap/>
            <w:vAlign w:val="center"/>
            <w:hideMark/>
          </w:tcPr>
          <w:p w14:paraId="728C8CBD"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1</w:t>
            </w:r>
          </w:p>
        </w:tc>
      </w:tr>
      <w:tr w:rsidR="001B22C9" w:rsidRPr="001B22C9" w14:paraId="510F88C4" w14:textId="77777777" w:rsidTr="001B22C9">
        <w:trPr>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077C409"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N'Gagame</w:t>
            </w:r>
          </w:p>
        </w:tc>
        <w:tc>
          <w:tcPr>
            <w:tcW w:w="2963" w:type="dxa"/>
            <w:noWrap/>
            <w:vAlign w:val="center"/>
            <w:hideMark/>
          </w:tcPr>
          <w:p w14:paraId="4DA86AA1"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w:t>
            </w:r>
          </w:p>
        </w:tc>
      </w:tr>
      <w:tr w:rsidR="001B22C9" w:rsidRPr="001B22C9" w14:paraId="11544AE7" w14:textId="77777777" w:rsidTr="001B22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BFE9EB8" w14:textId="58479743"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Elhadji Maïnari</w:t>
            </w:r>
          </w:p>
        </w:tc>
        <w:tc>
          <w:tcPr>
            <w:tcW w:w="2963" w:type="dxa"/>
            <w:noWrap/>
            <w:vAlign w:val="center"/>
            <w:hideMark/>
          </w:tcPr>
          <w:p w14:paraId="521BD8AD"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w:t>
            </w:r>
          </w:p>
        </w:tc>
      </w:tr>
      <w:tr w:rsidR="001B22C9" w:rsidRPr="001B22C9" w14:paraId="02730618" w14:textId="77777777" w:rsidTr="001B22C9">
        <w:trPr>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9CA4287" w14:textId="77777777" w:rsidR="001B22C9" w:rsidRPr="001B22C9" w:rsidRDefault="001B22C9" w:rsidP="001B22C9">
            <w:pPr>
              <w:spacing w:after="0" w:line="240" w:lineRule="auto"/>
              <w:jc w:val="left"/>
              <w:rPr>
                <w:rFonts w:ascii="Arial Narrow" w:eastAsia="Times New Roman" w:hAnsi="Arial Narrow" w:cs="Times New Roman"/>
                <w:color w:val="000000"/>
              </w:rPr>
            </w:pPr>
            <w:r w:rsidRPr="001B22C9">
              <w:rPr>
                <w:rFonts w:ascii="Arial Narrow" w:eastAsia="Times New Roman" w:hAnsi="Arial Narrow" w:cs="Times New Roman"/>
                <w:color w:val="000000"/>
              </w:rPr>
              <w:t>Tchoungoua</w:t>
            </w:r>
          </w:p>
        </w:tc>
        <w:tc>
          <w:tcPr>
            <w:tcW w:w="2963" w:type="dxa"/>
            <w:noWrap/>
            <w:vAlign w:val="center"/>
            <w:hideMark/>
          </w:tcPr>
          <w:p w14:paraId="0F67213E"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color w:val="000000"/>
              </w:rPr>
            </w:pPr>
            <w:r w:rsidRPr="001B22C9">
              <w:rPr>
                <w:rFonts w:ascii="Arial Narrow" w:eastAsia="Times New Roman" w:hAnsi="Arial Narrow" w:cs="Times New Roman"/>
                <w:b/>
                <w:color w:val="000000"/>
              </w:rPr>
              <w:t>3</w:t>
            </w:r>
          </w:p>
        </w:tc>
      </w:tr>
      <w:tr w:rsidR="001B22C9" w:rsidRPr="001B22C9" w14:paraId="7FA2979C" w14:textId="77777777" w:rsidTr="001B22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1BD6D89" w14:textId="77777777" w:rsidR="001B22C9" w:rsidRPr="001B22C9" w:rsidRDefault="001B22C9" w:rsidP="001B22C9">
            <w:pPr>
              <w:spacing w:after="0" w:line="240" w:lineRule="auto"/>
              <w:jc w:val="left"/>
              <w:rPr>
                <w:rFonts w:ascii="Arial Narrow" w:eastAsia="Times New Roman" w:hAnsi="Arial Narrow" w:cs="Times New Roman"/>
                <w:b w:val="0"/>
                <w:color w:val="000000"/>
              </w:rPr>
            </w:pPr>
            <w:r w:rsidRPr="001B22C9">
              <w:rPr>
                <w:rFonts w:ascii="Arial Narrow" w:eastAsia="Times New Roman" w:hAnsi="Arial Narrow" w:cs="Times New Roman"/>
                <w:b w:val="0"/>
                <w:color w:val="000000"/>
              </w:rPr>
              <w:t>Toumour</w:t>
            </w:r>
          </w:p>
        </w:tc>
        <w:tc>
          <w:tcPr>
            <w:tcW w:w="2963" w:type="dxa"/>
            <w:noWrap/>
            <w:vAlign w:val="center"/>
            <w:hideMark/>
          </w:tcPr>
          <w:p w14:paraId="2B1FD7B2" w14:textId="77777777" w:rsidR="001B22C9" w:rsidRPr="001B22C9" w:rsidRDefault="001B22C9" w:rsidP="001B22C9">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1B22C9">
              <w:rPr>
                <w:rFonts w:ascii="Arial Narrow" w:eastAsia="Times New Roman" w:hAnsi="Arial Narrow" w:cs="Times New Roman"/>
                <w:color w:val="000000"/>
              </w:rPr>
              <w:t>2</w:t>
            </w:r>
          </w:p>
        </w:tc>
      </w:tr>
      <w:tr w:rsidR="001B22C9" w:rsidRPr="001B22C9" w14:paraId="58869018" w14:textId="77777777" w:rsidTr="001B22C9">
        <w:trPr>
          <w:trHeight w:val="244"/>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B9F349C" w14:textId="77777777" w:rsidR="001B22C9" w:rsidRPr="001B22C9" w:rsidRDefault="001B22C9" w:rsidP="001B22C9">
            <w:pPr>
              <w:spacing w:after="0" w:line="240" w:lineRule="auto"/>
              <w:jc w:val="left"/>
              <w:rPr>
                <w:rFonts w:ascii="Arial Narrow" w:eastAsia="Times New Roman" w:hAnsi="Arial Narrow" w:cs="Times New Roman"/>
                <w:color w:val="000000"/>
              </w:rPr>
            </w:pPr>
            <w:r w:rsidRPr="001B22C9">
              <w:rPr>
                <w:rFonts w:ascii="Arial Narrow" w:eastAsia="Times New Roman" w:hAnsi="Arial Narrow" w:cs="Times New Roman"/>
                <w:color w:val="000000"/>
              </w:rPr>
              <w:t>Yebi</w:t>
            </w:r>
          </w:p>
        </w:tc>
        <w:tc>
          <w:tcPr>
            <w:tcW w:w="2963" w:type="dxa"/>
            <w:noWrap/>
            <w:vAlign w:val="center"/>
            <w:hideMark/>
          </w:tcPr>
          <w:p w14:paraId="45B1FEBE" w14:textId="77777777" w:rsidR="001B22C9" w:rsidRPr="001B22C9" w:rsidRDefault="001B22C9" w:rsidP="001B22C9">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color w:val="000000"/>
              </w:rPr>
            </w:pPr>
            <w:r w:rsidRPr="001B22C9">
              <w:rPr>
                <w:rFonts w:ascii="Arial Narrow" w:eastAsia="Times New Roman" w:hAnsi="Arial Narrow" w:cs="Times New Roman"/>
                <w:b/>
                <w:color w:val="000000"/>
              </w:rPr>
              <w:t>3</w:t>
            </w:r>
          </w:p>
        </w:tc>
      </w:tr>
    </w:tbl>
    <w:p w14:paraId="1AA3D9C6" w14:textId="77777777" w:rsidR="004A62C2" w:rsidRDefault="004A62C2" w:rsidP="00AA37EC">
      <w:pPr>
        <w:rPr>
          <w:rFonts w:cs="Arial Unicode MS"/>
          <w:color w:val="000000"/>
          <w:u w:color="000000"/>
          <w:shd w:val="clear" w:color="auto" w:fill="FFFF00"/>
          <w:lang w:eastAsia="fr-FR"/>
        </w:rPr>
      </w:pPr>
    </w:p>
    <w:p w14:paraId="5D081D2C" w14:textId="6F354C2B" w:rsidR="005F09E4" w:rsidRPr="00563B7D" w:rsidRDefault="005F09E4" w:rsidP="00AA37EC">
      <w:pPr>
        <w:rPr>
          <w:rFonts w:eastAsia="Arial Unicode MS" w:cs="Arial Unicode MS"/>
          <w:color w:val="000000"/>
          <w:u w:color="000000"/>
          <w:shd w:val="clear" w:color="auto" w:fill="FFFFFF"/>
          <w:lang w:eastAsia="fr-FR"/>
        </w:rPr>
      </w:pPr>
      <w:r w:rsidRPr="005F09E4">
        <w:rPr>
          <w:rFonts w:eastAsia="Arial Unicode MS" w:cs="Arial Unicode MS"/>
          <w:color w:val="000000"/>
          <w:u w:color="000000"/>
          <w:shd w:val="clear" w:color="auto" w:fill="FFFFFF"/>
          <w:lang w:eastAsia="fr-FR"/>
        </w:rPr>
        <w:t>Par ailleurs, la section du questionnaire relative au déplacement des ménages comporte des informations sur la durée du séjour au sein des villages. La durée moyenne au niveau de l’échanti</w:t>
      </w:r>
      <w:r w:rsidR="00D21A05">
        <w:rPr>
          <w:rFonts w:eastAsia="Arial Unicode MS" w:cs="Arial Unicode MS"/>
          <w:color w:val="000000"/>
          <w:u w:color="000000"/>
          <w:shd w:val="clear" w:color="auto" w:fill="FFFFFF"/>
          <w:lang w:eastAsia="fr-FR"/>
        </w:rPr>
        <w:t>llon est de 7 mois et demi</w:t>
      </w:r>
      <w:r w:rsidRPr="005F09E4">
        <w:rPr>
          <w:rFonts w:eastAsia="Arial Unicode MS" w:cs="Arial Unicode MS"/>
          <w:color w:val="000000"/>
          <w:u w:color="000000"/>
          <w:shd w:val="clear" w:color="auto" w:fill="FFFFFF"/>
          <w:lang w:eastAsia="fr-FR"/>
        </w:rPr>
        <w:t xml:space="preserve">. </w:t>
      </w:r>
      <w:r w:rsidR="002F142A">
        <w:rPr>
          <w:rFonts w:eastAsia="Arial Unicode MS" w:cs="Arial Unicode MS"/>
          <w:color w:val="000000"/>
          <w:u w:color="000000"/>
          <w:shd w:val="clear" w:color="auto" w:fill="FFFFFF"/>
          <w:lang w:eastAsia="fr-FR"/>
        </w:rPr>
        <w:t>Dans certains villages, l</w:t>
      </w:r>
      <w:r w:rsidRPr="005F09E4">
        <w:rPr>
          <w:rFonts w:eastAsia="Arial Unicode MS" w:cs="Arial Unicode MS"/>
          <w:color w:val="000000"/>
          <w:u w:color="000000"/>
          <w:shd w:val="clear" w:color="auto" w:fill="FFFFFF"/>
          <w:lang w:eastAsia="fr-FR"/>
        </w:rPr>
        <w:t xml:space="preserve">es </w:t>
      </w:r>
      <w:r w:rsidR="002F142A">
        <w:rPr>
          <w:rFonts w:eastAsia="Arial Unicode MS" w:cs="Arial Unicode MS"/>
          <w:color w:val="000000"/>
          <w:u w:color="000000"/>
          <w:shd w:val="clear" w:color="auto" w:fill="FFFFFF"/>
          <w:lang w:eastAsia="fr-FR"/>
        </w:rPr>
        <w:t xml:space="preserve">déplacés sont présents depuis plus d’un an : à </w:t>
      </w:r>
      <w:r w:rsidRPr="005F09E4">
        <w:rPr>
          <w:rFonts w:eastAsia="Arial Unicode MS" w:cs="Arial Unicode MS"/>
          <w:color w:val="000000"/>
          <w:u w:color="000000"/>
          <w:shd w:val="clear" w:color="auto" w:fill="FFFFFF"/>
          <w:lang w:eastAsia="fr-FR"/>
        </w:rPr>
        <w:t xml:space="preserve"> Gagamari</w:t>
      </w:r>
      <w:r w:rsidR="002F142A">
        <w:rPr>
          <w:rFonts w:eastAsia="Arial Unicode MS" w:cs="Arial Unicode MS"/>
          <w:color w:val="000000"/>
          <w:u w:color="000000"/>
          <w:shd w:val="clear" w:color="auto" w:fill="FFFFFF"/>
          <w:lang w:eastAsia="fr-FR"/>
        </w:rPr>
        <w:t xml:space="preserve"> (1 an et 5 mois) et à</w:t>
      </w:r>
      <w:r w:rsidRPr="005F09E4">
        <w:rPr>
          <w:rFonts w:eastAsia="Arial Unicode MS" w:cs="Arial Unicode MS"/>
          <w:color w:val="000000"/>
          <w:u w:color="000000"/>
          <w:shd w:val="clear" w:color="auto" w:fill="FFFFFF"/>
          <w:lang w:eastAsia="fr-FR"/>
        </w:rPr>
        <w:t xml:space="preserve"> Boudoum </w:t>
      </w:r>
      <w:r w:rsidR="002F142A">
        <w:rPr>
          <w:rFonts w:eastAsia="Arial Unicode MS" w:cs="Arial Unicode MS"/>
          <w:color w:val="000000"/>
          <w:u w:color="000000"/>
          <w:shd w:val="clear" w:color="auto" w:fill="FFFFFF"/>
          <w:lang w:eastAsia="fr-FR"/>
        </w:rPr>
        <w:t>(1 an et 1 mois) à la date du 20 décembre 2015.</w:t>
      </w:r>
      <w:r w:rsidR="00563B7D">
        <w:rPr>
          <w:rFonts w:eastAsia="Arial Unicode MS" w:cs="Arial Unicode MS"/>
          <w:color w:val="000000"/>
          <w:u w:color="000000"/>
          <w:shd w:val="clear" w:color="auto" w:fill="FFFFFF"/>
          <w:lang w:eastAsia="fr-FR"/>
        </w:rPr>
        <w:t xml:space="preserve"> </w:t>
      </w:r>
      <w:r w:rsidR="00CF0576">
        <w:rPr>
          <w:rFonts w:eastAsia="Arial Unicode MS" w:cs="Arial Unicode MS"/>
          <w:color w:val="000000"/>
          <w:u w:color="000000"/>
          <w:shd w:val="clear" w:color="auto" w:fill="FFFFFF"/>
          <w:lang w:eastAsia="fr-FR"/>
        </w:rPr>
        <w:t>L</w:t>
      </w:r>
      <w:r w:rsidRPr="005F09E4">
        <w:rPr>
          <w:rFonts w:eastAsia="Arial Unicode MS" w:cs="Arial Unicode MS"/>
          <w:color w:val="000000"/>
          <w:u w:color="000000"/>
          <w:shd w:val="clear" w:color="auto" w:fill="FFFFFF"/>
          <w:lang w:eastAsia="fr-FR"/>
        </w:rPr>
        <w:t xml:space="preserve">es ménages </w:t>
      </w:r>
      <w:r w:rsidR="00CF0576">
        <w:rPr>
          <w:rFonts w:eastAsia="Arial Unicode MS" w:cs="Arial Unicode MS"/>
          <w:color w:val="000000"/>
          <w:u w:color="000000"/>
          <w:shd w:val="clear" w:color="auto" w:fill="FFFFFF"/>
          <w:lang w:eastAsia="fr-FR"/>
        </w:rPr>
        <w:t>qui résident</w:t>
      </w:r>
      <w:r w:rsidRPr="005F09E4">
        <w:rPr>
          <w:rFonts w:eastAsia="Arial Unicode MS" w:cs="Arial Unicode MS"/>
          <w:color w:val="000000"/>
          <w:u w:color="000000"/>
          <w:shd w:val="clear" w:color="auto" w:fill="FFFFFF"/>
          <w:lang w:eastAsia="fr-FR"/>
        </w:rPr>
        <w:t xml:space="preserve"> dans les villages de Kidjandi et</w:t>
      </w:r>
      <w:r w:rsidR="00CF0576">
        <w:rPr>
          <w:rFonts w:eastAsia="Arial Unicode MS" w:cs="Arial Unicode MS"/>
          <w:color w:val="000000"/>
          <w:u w:color="000000"/>
          <w:shd w:val="clear" w:color="auto" w:fill="FFFFFF"/>
          <w:lang w:eastAsia="fr-FR"/>
        </w:rPr>
        <w:t xml:space="preserve"> </w:t>
      </w:r>
      <w:r w:rsidRPr="005F09E4">
        <w:rPr>
          <w:rFonts w:eastAsia="Arial Unicode MS" w:cs="Arial Unicode MS"/>
          <w:color w:val="000000"/>
          <w:u w:color="000000"/>
          <w:shd w:val="clear" w:color="auto" w:fill="FFFFFF"/>
          <w:lang w:eastAsia="fr-FR"/>
        </w:rPr>
        <w:t xml:space="preserve">Tchoungoua sont ceux qui sont arrivés le plus récemment, </w:t>
      </w:r>
      <w:r w:rsidR="00CF0576">
        <w:rPr>
          <w:rFonts w:eastAsia="Arial Unicode MS" w:cs="Arial Unicode MS"/>
          <w:color w:val="000000"/>
          <w:u w:color="000000"/>
          <w:shd w:val="clear" w:color="auto" w:fill="FFFFFF"/>
          <w:lang w:eastAsia="fr-FR"/>
        </w:rPr>
        <w:t>soit</w:t>
      </w:r>
      <w:r w:rsidRPr="005F09E4">
        <w:rPr>
          <w:rFonts w:eastAsia="Arial Unicode MS" w:cs="Arial Unicode MS"/>
          <w:color w:val="000000"/>
          <w:u w:color="000000"/>
          <w:shd w:val="clear" w:color="auto" w:fill="FFFFFF"/>
          <w:lang w:eastAsia="fr-FR"/>
        </w:rPr>
        <w:t xml:space="preserve"> moins de trois mois. Cela fait également écho aux résultats précédents indiquant la vulnérabilité particulière de la population du village de Tchoungoua par rapport aux nombre moyen de déplacement</w:t>
      </w:r>
      <w:r w:rsidR="00CF0576">
        <w:rPr>
          <w:rFonts w:eastAsia="Arial Unicode MS" w:cs="Arial Unicode MS"/>
          <w:color w:val="000000"/>
          <w:u w:color="000000"/>
          <w:shd w:val="clear" w:color="auto" w:fill="FFFFFF"/>
          <w:lang w:eastAsia="fr-FR"/>
        </w:rPr>
        <w:t>s</w:t>
      </w:r>
      <w:r w:rsidRPr="005F09E4">
        <w:rPr>
          <w:rFonts w:eastAsia="Arial Unicode MS" w:cs="Arial Unicode MS"/>
          <w:color w:val="000000"/>
          <w:u w:color="000000"/>
          <w:shd w:val="clear" w:color="auto" w:fill="FFFFFF"/>
          <w:lang w:eastAsia="fr-FR"/>
        </w:rPr>
        <w:t xml:space="preserve">. </w:t>
      </w:r>
    </w:p>
    <w:p w14:paraId="1B5401F2" w14:textId="77777777" w:rsidR="005F09E4" w:rsidRPr="005F09E4" w:rsidRDefault="005F09E4" w:rsidP="00315758">
      <w:pPr>
        <w:pStyle w:val="Lgende"/>
        <w:rPr>
          <w:u w:color="953734"/>
          <w:lang w:eastAsia="fr-FR"/>
        </w:rPr>
      </w:pPr>
      <w:bookmarkStart w:id="287" w:name="_Toc442350949"/>
      <w:r w:rsidRPr="005F09E4">
        <w:rPr>
          <w:u w:color="953734"/>
          <w:lang w:eastAsia="fr-FR"/>
        </w:rPr>
        <w:t>Figure 13 : Durée de moyenne du séjour sur le site par village</w:t>
      </w:r>
      <w:bookmarkEnd w:id="287"/>
    </w:p>
    <w:tbl>
      <w:tblPr>
        <w:tblStyle w:val="GridTable4-Accent21"/>
        <w:tblW w:w="4390" w:type="dxa"/>
        <w:tblLook w:val="04A0" w:firstRow="1" w:lastRow="0" w:firstColumn="1" w:lastColumn="0" w:noHBand="0" w:noVBand="1"/>
      </w:tblPr>
      <w:tblGrid>
        <w:gridCol w:w="2080"/>
        <w:gridCol w:w="2310"/>
      </w:tblGrid>
      <w:tr w:rsidR="008A641F" w:rsidRPr="008A641F" w14:paraId="7058F0C9" w14:textId="77777777" w:rsidTr="008A641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3781A979" w14:textId="77777777" w:rsidR="008A641F" w:rsidRPr="008A641F" w:rsidRDefault="008A641F" w:rsidP="008A641F">
            <w:pPr>
              <w:spacing w:after="0" w:line="240" w:lineRule="auto"/>
              <w:jc w:val="left"/>
              <w:rPr>
                <w:rFonts w:ascii="Arial Narrow" w:eastAsia="Times New Roman" w:hAnsi="Arial Narrow" w:cs="Times New Roman"/>
                <w:color w:val="FFFFFF"/>
              </w:rPr>
            </w:pPr>
            <w:r w:rsidRPr="008A641F">
              <w:rPr>
                <w:rFonts w:ascii="Arial Narrow" w:eastAsia="Times New Roman" w:hAnsi="Arial Narrow" w:cs="Times New Roman"/>
                <w:color w:val="FFFFFF"/>
              </w:rPr>
              <w:t>Villages</w:t>
            </w:r>
          </w:p>
        </w:tc>
        <w:tc>
          <w:tcPr>
            <w:tcW w:w="2310" w:type="dxa"/>
            <w:noWrap/>
            <w:vAlign w:val="center"/>
            <w:hideMark/>
          </w:tcPr>
          <w:p w14:paraId="044F46BA" w14:textId="77777777" w:rsidR="008A641F" w:rsidRPr="008A641F" w:rsidRDefault="008A641F" w:rsidP="008A641F">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color w:val="FFFFFF"/>
              </w:rPr>
            </w:pPr>
            <w:r w:rsidRPr="008A641F">
              <w:rPr>
                <w:rFonts w:ascii="Arial Narrow" w:eastAsia="Times New Roman" w:hAnsi="Arial Narrow" w:cs="Times New Roman"/>
                <w:color w:val="FFFFFF"/>
              </w:rPr>
              <w:t>Durée moyenne du séjour en mois</w:t>
            </w:r>
          </w:p>
        </w:tc>
      </w:tr>
      <w:tr w:rsidR="008A641F" w:rsidRPr="000278D4" w14:paraId="31F284B5" w14:textId="77777777" w:rsidTr="008A64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1F1A3719" w14:textId="77777777" w:rsidR="008A641F" w:rsidRPr="008A641F" w:rsidRDefault="008A641F" w:rsidP="008A641F">
            <w:pPr>
              <w:spacing w:after="0" w:line="240" w:lineRule="auto"/>
              <w:jc w:val="left"/>
              <w:rPr>
                <w:rFonts w:ascii="Arial Narrow" w:eastAsia="Times New Roman" w:hAnsi="Arial Narrow" w:cs="Times New Roman"/>
                <w:color w:val="000000"/>
              </w:rPr>
            </w:pPr>
            <w:r w:rsidRPr="008A641F">
              <w:rPr>
                <w:rFonts w:ascii="Arial Narrow" w:eastAsia="Times New Roman" w:hAnsi="Arial Narrow" w:cs="Times New Roman"/>
                <w:color w:val="000000"/>
              </w:rPr>
              <w:t>Abounga</w:t>
            </w:r>
          </w:p>
        </w:tc>
        <w:tc>
          <w:tcPr>
            <w:tcW w:w="2310" w:type="dxa"/>
            <w:noWrap/>
            <w:vAlign w:val="center"/>
            <w:hideMark/>
          </w:tcPr>
          <w:p w14:paraId="4BC07919" w14:textId="77777777" w:rsidR="008A641F" w:rsidRPr="008A641F" w:rsidRDefault="008A641F" w:rsidP="008A641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b/>
                <w:color w:val="000000"/>
              </w:rPr>
            </w:pPr>
            <w:r w:rsidRPr="008A641F">
              <w:rPr>
                <w:rFonts w:ascii="Arial Narrow" w:eastAsia="Times New Roman" w:hAnsi="Arial Narrow" w:cs="Times New Roman"/>
                <w:b/>
                <w:color w:val="000000"/>
              </w:rPr>
              <w:t>13</w:t>
            </w:r>
          </w:p>
        </w:tc>
      </w:tr>
      <w:tr w:rsidR="008A641F" w:rsidRPr="000278D4" w14:paraId="42A3D845" w14:textId="77777777" w:rsidTr="008A641F">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3FD9D850" w14:textId="77777777" w:rsidR="008A641F" w:rsidRPr="008A641F" w:rsidRDefault="008A641F" w:rsidP="008A641F">
            <w:pPr>
              <w:spacing w:after="0" w:line="240" w:lineRule="auto"/>
              <w:jc w:val="left"/>
              <w:rPr>
                <w:rFonts w:ascii="Arial Narrow" w:eastAsia="Times New Roman" w:hAnsi="Arial Narrow" w:cs="Times New Roman"/>
                <w:b w:val="0"/>
                <w:color w:val="000000"/>
              </w:rPr>
            </w:pPr>
            <w:r w:rsidRPr="008A641F">
              <w:rPr>
                <w:rFonts w:ascii="Arial Narrow" w:eastAsia="Times New Roman" w:hAnsi="Arial Narrow" w:cs="Times New Roman"/>
                <w:b w:val="0"/>
                <w:color w:val="000000"/>
              </w:rPr>
              <w:t>Bosso</w:t>
            </w:r>
          </w:p>
        </w:tc>
        <w:tc>
          <w:tcPr>
            <w:tcW w:w="2310" w:type="dxa"/>
            <w:noWrap/>
            <w:vAlign w:val="center"/>
            <w:hideMark/>
          </w:tcPr>
          <w:p w14:paraId="234C569F" w14:textId="77777777" w:rsidR="008A641F" w:rsidRPr="008A641F" w:rsidRDefault="008A641F" w:rsidP="008A641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8A641F">
              <w:rPr>
                <w:rFonts w:ascii="Arial Narrow" w:eastAsia="Times New Roman" w:hAnsi="Arial Narrow" w:cs="Times New Roman"/>
                <w:color w:val="000000"/>
              </w:rPr>
              <w:t>5</w:t>
            </w:r>
          </w:p>
        </w:tc>
      </w:tr>
      <w:tr w:rsidR="008A641F" w:rsidRPr="000278D4" w14:paraId="4876514B" w14:textId="77777777" w:rsidTr="008A64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22ACA5FC" w14:textId="77777777" w:rsidR="008A641F" w:rsidRPr="008A641F" w:rsidRDefault="008A641F" w:rsidP="008A641F">
            <w:pPr>
              <w:spacing w:after="0" w:line="240" w:lineRule="auto"/>
              <w:jc w:val="left"/>
              <w:rPr>
                <w:rFonts w:ascii="Arial Narrow" w:eastAsia="Times New Roman" w:hAnsi="Arial Narrow" w:cs="Times New Roman"/>
                <w:b w:val="0"/>
                <w:color w:val="000000"/>
              </w:rPr>
            </w:pPr>
            <w:r w:rsidRPr="008A641F">
              <w:rPr>
                <w:rFonts w:ascii="Arial Narrow" w:eastAsia="Times New Roman" w:hAnsi="Arial Narrow" w:cs="Times New Roman"/>
                <w:b w:val="0"/>
                <w:color w:val="000000"/>
              </w:rPr>
              <w:t>Boudoum</w:t>
            </w:r>
          </w:p>
        </w:tc>
        <w:tc>
          <w:tcPr>
            <w:tcW w:w="2310" w:type="dxa"/>
            <w:noWrap/>
            <w:vAlign w:val="center"/>
            <w:hideMark/>
          </w:tcPr>
          <w:p w14:paraId="546882FF" w14:textId="77777777" w:rsidR="008A641F" w:rsidRPr="008A641F" w:rsidRDefault="008A641F" w:rsidP="008A641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8A641F">
              <w:rPr>
                <w:rFonts w:ascii="Arial Narrow" w:eastAsia="Times New Roman" w:hAnsi="Arial Narrow" w:cs="Times New Roman"/>
                <w:color w:val="000000"/>
              </w:rPr>
              <w:t>8</w:t>
            </w:r>
          </w:p>
        </w:tc>
      </w:tr>
      <w:tr w:rsidR="008A641F" w:rsidRPr="000278D4" w14:paraId="715A826F" w14:textId="77777777" w:rsidTr="008A641F">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7E199038" w14:textId="77777777" w:rsidR="008A641F" w:rsidRPr="008A641F" w:rsidRDefault="008A641F" w:rsidP="008A641F">
            <w:pPr>
              <w:spacing w:after="0" w:line="240" w:lineRule="auto"/>
              <w:jc w:val="left"/>
              <w:rPr>
                <w:rFonts w:ascii="Arial Narrow" w:eastAsia="Times New Roman" w:hAnsi="Arial Narrow" w:cs="Times New Roman"/>
                <w:b w:val="0"/>
                <w:color w:val="000000"/>
              </w:rPr>
            </w:pPr>
            <w:r w:rsidRPr="008A641F">
              <w:rPr>
                <w:rFonts w:ascii="Arial Narrow" w:eastAsia="Times New Roman" w:hAnsi="Arial Narrow" w:cs="Times New Roman"/>
                <w:b w:val="0"/>
                <w:color w:val="000000"/>
              </w:rPr>
              <w:t>Chetimari</w:t>
            </w:r>
          </w:p>
        </w:tc>
        <w:tc>
          <w:tcPr>
            <w:tcW w:w="2310" w:type="dxa"/>
            <w:noWrap/>
            <w:vAlign w:val="center"/>
            <w:hideMark/>
          </w:tcPr>
          <w:p w14:paraId="35BEBCB7" w14:textId="77777777" w:rsidR="008A641F" w:rsidRPr="008A641F" w:rsidRDefault="008A641F" w:rsidP="008A641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8A641F">
              <w:rPr>
                <w:rFonts w:ascii="Arial Narrow" w:eastAsia="Times New Roman" w:hAnsi="Arial Narrow" w:cs="Times New Roman"/>
                <w:color w:val="000000"/>
              </w:rPr>
              <w:t>10</w:t>
            </w:r>
          </w:p>
        </w:tc>
      </w:tr>
      <w:tr w:rsidR="008A641F" w:rsidRPr="000278D4" w14:paraId="05AB7BF6" w14:textId="77777777" w:rsidTr="008A64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384AC0E1" w14:textId="77777777" w:rsidR="008A641F" w:rsidRPr="008A641F" w:rsidRDefault="008A641F" w:rsidP="008A641F">
            <w:pPr>
              <w:spacing w:after="0" w:line="240" w:lineRule="auto"/>
              <w:jc w:val="left"/>
              <w:rPr>
                <w:rFonts w:ascii="Arial Narrow" w:eastAsia="Times New Roman" w:hAnsi="Arial Narrow" w:cs="Times New Roman"/>
                <w:b w:val="0"/>
                <w:color w:val="000000"/>
              </w:rPr>
            </w:pPr>
            <w:r w:rsidRPr="008A641F">
              <w:rPr>
                <w:rFonts w:ascii="Arial Narrow" w:eastAsia="Times New Roman" w:hAnsi="Arial Narrow" w:cs="Times New Roman"/>
                <w:b w:val="0"/>
                <w:color w:val="000000"/>
              </w:rPr>
              <w:t>Djalori</w:t>
            </w:r>
          </w:p>
        </w:tc>
        <w:tc>
          <w:tcPr>
            <w:tcW w:w="2310" w:type="dxa"/>
            <w:noWrap/>
            <w:vAlign w:val="center"/>
            <w:hideMark/>
          </w:tcPr>
          <w:p w14:paraId="26D64896" w14:textId="77777777" w:rsidR="008A641F" w:rsidRPr="008A641F" w:rsidRDefault="008A641F" w:rsidP="008A641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8A641F">
              <w:rPr>
                <w:rFonts w:ascii="Arial Narrow" w:eastAsia="Times New Roman" w:hAnsi="Arial Narrow" w:cs="Times New Roman"/>
                <w:color w:val="000000"/>
              </w:rPr>
              <w:t>5</w:t>
            </w:r>
          </w:p>
        </w:tc>
      </w:tr>
      <w:tr w:rsidR="008A641F" w:rsidRPr="000278D4" w14:paraId="513A803F" w14:textId="77777777" w:rsidTr="008A641F">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1EBF3B33" w14:textId="77777777" w:rsidR="008A641F" w:rsidRPr="008A641F" w:rsidRDefault="008A641F" w:rsidP="008A641F">
            <w:pPr>
              <w:spacing w:after="0" w:line="240" w:lineRule="auto"/>
              <w:jc w:val="left"/>
              <w:rPr>
                <w:rFonts w:ascii="Arial Narrow" w:eastAsia="Times New Roman" w:hAnsi="Arial Narrow" w:cs="Times New Roman"/>
                <w:color w:val="000000"/>
              </w:rPr>
            </w:pPr>
            <w:r w:rsidRPr="008A641F">
              <w:rPr>
                <w:rFonts w:ascii="Arial Narrow" w:eastAsia="Times New Roman" w:hAnsi="Arial Narrow" w:cs="Times New Roman"/>
                <w:color w:val="000000"/>
              </w:rPr>
              <w:t>Gagamari</w:t>
            </w:r>
          </w:p>
        </w:tc>
        <w:tc>
          <w:tcPr>
            <w:tcW w:w="2310" w:type="dxa"/>
            <w:noWrap/>
            <w:vAlign w:val="center"/>
            <w:hideMark/>
          </w:tcPr>
          <w:p w14:paraId="294EDB29" w14:textId="77777777" w:rsidR="008A641F" w:rsidRPr="008A641F" w:rsidRDefault="008A641F" w:rsidP="008A641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color w:val="000000"/>
              </w:rPr>
            </w:pPr>
            <w:r w:rsidRPr="008A641F">
              <w:rPr>
                <w:rFonts w:ascii="Arial Narrow" w:eastAsia="Times New Roman" w:hAnsi="Arial Narrow" w:cs="Times New Roman"/>
                <w:b/>
                <w:color w:val="000000"/>
              </w:rPr>
              <w:t>18</w:t>
            </w:r>
          </w:p>
        </w:tc>
      </w:tr>
      <w:tr w:rsidR="008A641F" w:rsidRPr="000278D4" w14:paraId="7B587BC5" w14:textId="77777777" w:rsidTr="008A64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4C56CE3F" w14:textId="77777777" w:rsidR="008A641F" w:rsidRPr="008A641F" w:rsidRDefault="008A641F" w:rsidP="008A641F">
            <w:pPr>
              <w:spacing w:after="0" w:line="240" w:lineRule="auto"/>
              <w:jc w:val="left"/>
              <w:rPr>
                <w:rFonts w:ascii="Arial Narrow" w:eastAsia="Times New Roman" w:hAnsi="Arial Narrow" w:cs="Times New Roman"/>
                <w:b w:val="0"/>
                <w:color w:val="000000"/>
              </w:rPr>
            </w:pPr>
            <w:r w:rsidRPr="008A641F">
              <w:rPr>
                <w:rFonts w:ascii="Arial Narrow" w:eastAsia="Times New Roman" w:hAnsi="Arial Narrow" w:cs="Times New Roman"/>
                <w:b w:val="0"/>
                <w:color w:val="000000"/>
              </w:rPr>
              <w:t>Kabalewa</w:t>
            </w:r>
          </w:p>
        </w:tc>
        <w:tc>
          <w:tcPr>
            <w:tcW w:w="2310" w:type="dxa"/>
            <w:noWrap/>
            <w:vAlign w:val="center"/>
            <w:hideMark/>
          </w:tcPr>
          <w:p w14:paraId="39332D2A" w14:textId="77777777" w:rsidR="008A641F" w:rsidRPr="008A641F" w:rsidRDefault="008A641F" w:rsidP="008A641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8A641F">
              <w:rPr>
                <w:rFonts w:ascii="Arial Narrow" w:eastAsia="Times New Roman" w:hAnsi="Arial Narrow" w:cs="Times New Roman"/>
                <w:color w:val="000000"/>
              </w:rPr>
              <w:t>7</w:t>
            </w:r>
          </w:p>
        </w:tc>
      </w:tr>
      <w:tr w:rsidR="008A641F" w:rsidRPr="000278D4" w14:paraId="15CB63AD" w14:textId="77777777" w:rsidTr="008A641F">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0C913AC4" w14:textId="48567702" w:rsidR="008A641F" w:rsidRPr="008A641F" w:rsidRDefault="004A62C2" w:rsidP="008A641F">
            <w:pPr>
              <w:spacing w:after="0" w:line="240" w:lineRule="auto"/>
              <w:jc w:val="left"/>
              <w:rPr>
                <w:rFonts w:ascii="Arial Narrow" w:eastAsia="Times New Roman" w:hAnsi="Arial Narrow" w:cs="Times New Roman"/>
                <w:b w:val="0"/>
                <w:color w:val="000000"/>
              </w:rPr>
            </w:pPr>
            <w:r>
              <w:rPr>
                <w:rFonts w:ascii="Arial Narrow" w:eastAsia="Times New Roman" w:hAnsi="Arial Narrow" w:cs="Times New Roman"/>
                <w:b w:val="0"/>
                <w:color w:val="000000"/>
              </w:rPr>
              <w:t>K</w:t>
            </w:r>
            <w:r w:rsidR="008A641F" w:rsidRPr="008A641F">
              <w:rPr>
                <w:rFonts w:ascii="Arial Narrow" w:eastAsia="Times New Roman" w:hAnsi="Arial Narrow" w:cs="Times New Roman"/>
                <w:b w:val="0"/>
                <w:color w:val="000000"/>
              </w:rPr>
              <w:t>idjandi</w:t>
            </w:r>
          </w:p>
        </w:tc>
        <w:tc>
          <w:tcPr>
            <w:tcW w:w="2310" w:type="dxa"/>
            <w:noWrap/>
            <w:vAlign w:val="center"/>
            <w:hideMark/>
          </w:tcPr>
          <w:p w14:paraId="3A8830F8" w14:textId="77777777" w:rsidR="008A641F" w:rsidRPr="008A641F" w:rsidRDefault="008A641F" w:rsidP="008A641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8A641F">
              <w:rPr>
                <w:rFonts w:ascii="Arial Narrow" w:eastAsia="Times New Roman" w:hAnsi="Arial Narrow" w:cs="Times New Roman"/>
                <w:color w:val="000000"/>
              </w:rPr>
              <w:t>3</w:t>
            </w:r>
          </w:p>
        </w:tc>
      </w:tr>
      <w:tr w:rsidR="008A641F" w:rsidRPr="000278D4" w14:paraId="2C063B45" w14:textId="77777777" w:rsidTr="008A64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36BBA590" w14:textId="77777777" w:rsidR="008A641F" w:rsidRPr="008A641F" w:rsidRDefault="008A641F" w:rsidP="008A641F">
            <w:pPr>
              <w:spacing w:after="0" w:line="240" w:lineRule="auto"/>
              <w:jc w:val="left"/>
              <w:rPr>
                <w:rFonts w:ascii="Arial Narrow" w:eastAsia="Times New Roman" w:hAnsi="Arial Narrow" w:cs="Times New Roman"/>
                <w:b w:val="0"/>
                <w:color w:val="000000"/>
              </w:rPr>
            </w:pPr>
            <w:r w:rsidRPr="008A641F">
              <w:rPr>
                <w:rFonts w:ascii="Arial Narrow" w:eastAsia="Times New Roman" w:hAnsi="Arial Narrow" w:cs="Times New Roman"/>
                <w:b w:val="0"/>
                <w:color w:val="000000"/>
              </w:rPr>
              <w:t>Kime Gana</w:t>
            </w:r>
          </w:p>
        </w:tc>
        <w:tc>
          <w:tcPr>
            <w:tcW w:w="2310" w:type="dxa"/>
            <w:noWrap/>
            <w:vAlign w:val="center"/>
            <w:hideMark/>
          </w:tcPr>
          <w:p w14:paraId="57CB4440" w14:textId="77777777" w:rsidR="008A641F" w:rsidRPr="008A641F" w:rsidRDefault="008A641F" w:rsidP="008A641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8A641F">
              <w:rPr>
                <w:rFonts w:ascii="Arial Narrow" w:eastAsia="Times New Roman" w:hAnsi="Arial Narrow" w:cs="Times New Roman"/>
                <w:color w:val="000000"/>
              </w:rPr>
              <w:t>6</w:t>
            </w:r>
          </w:p>
        </w:tc>
      </w:tr>
      <w:tr w:rsidR="008A641F" w:rsidRPr="000278D4" w14:paraId="7577A911" w14:textId="77777777" w:rsidTr="008A641F">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061C8EC0" w14:textId="77777777" w:rsidR="008A641F" w:rsidRPr="008A641F" w:rsidRDefault="008A641F" w:rsidP="008A641F">
            <w:pPr>
              <w:spacing w:after="0" w:line="240" w:lineRule="auto"/>
              <w:jc w:val="left"/>
              <w:rPr>
                <w:rFonts w:ascii="Arial Narrow" w:eastAsia="Times New Roman" w:hAnsi="Arial Narrow" w:cs="Times New Roman"/>
                <w:b w:val="0"/>
                <w:color w:val="000000"/>
              </w:rPr>
            </w:pPr>
            <w:r w:rsidRPr="008A641F">
              <w:rPr>
                <w:rFonts w:ascii="Arial Narrow" w:eastAsia="Times New Roman" w:hAnsi="Arial Narrow" w:cs="Times New Roman"/>
                <w:b w:val="0"/>
                <w:color w:val="000000"/>
              </w:rPr>
              <w:t>N'Gagame</w:t>
            </w:r>
          </w:p>
        </w:tc>
        <w:tc>
          <w:tcPr>
            <w:tcW w:w="2310" w:type="dxa"/>
            <w:noWrap/>
            <w:vAlign w:val="center"/>
            <w:hideMark/>
          </w:tcPr>
          <w:p w14:paraId="109D1692" w14:textId="77777777" w:rsidR="008A641F" w:rsidRPr="008A641F" w:rsidRDefault="008A641F" w:rsidP="008A641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8A641F">
              <w:rPr>
                <w:rFonts w:ascii="Arial Narrow" w:eastAsia="Times New Roman" w:hAnsi="Arial Narrow" w:cs="Times New Roman"/>
                <w:color w:val="000000"/>
              </w:rPr>
              <w:t>4</w:t>
            </w:r>
          </w:p>
        </w:tc>
      </w:tr>
      <w:tr w:rsidR="008A641F" w:rsidRPr="000278D4" w14:paraId="5F836514" w14:textId="77777777" w:rsidTr="008A64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0A9DDCB4" w14:textId="4D82CA45" w:rsidR="008A641F" w:rsidRPr="008A641F" w:rsidRDefault="008A641F" w:rsidP="008A641F">
            <w:pPr>
              <w:spacing w:after="0" w:line="240" w:lineRule="auto"/>
              <w:jc w:val="left"/>
              <w:rPr>
                <w:rFonts w:ascii="Arial Narrow" w:eastAsia="Times New Roman" w:hAnsi="Arial Narrow" w:cs="Times New Roman"/>
                <w:b w:val="0"/>
                <w:color w:val="000000"/>
              </w:rPr>
            </w:pPr>
            <w:r w:rsidRPr="008A641F">
              <w:rPr>
                <w:rFonts w:ascii="Arial Narrow" w:eastAsia="Times New Roman" w:hAnsi="Arial Narrow" w:cs="Times New Roman"/>
                <w:b w:val="0"/>
                <w:color w:val="000000"/>
              </w:rPr>
              <w:t>Elhadji Maïnari</w:t>
            </w:r>
          </w:p>
        </w:tc>
        <w:tc>
          <w:tcPr>
            <w:tcW w:w="2310" w:type="dxa"/>
            <w:noWrap/>
            <w:vAlign w:val="center"/>
            <w:hideMark/>
          </w:tcPr>
          <w:p w14:paraId="65288BAD" w14:textId="77777777" w:rsidR="008A641F" w:rsidRPr="008A641F" w:rsidRDefault="008A641F" w:rsidP="008A641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8A641F">
              <w:rPr>
                <w:rFonts w:ascii="Arial Narrow" w:eastAsia="Times New Roman" w:hAnsi="Arial Narrow" w:cs="Times New Roman"/>
                <w:color w:val="000000"/>
              </w:rPr>
              <w:t>6</w:t>
            </w:r>
          </w:p>
        </w:tc>
      </w:tr>
      <w:tr w:rsidR="008A641F" w:rsidRPr="000278D4" w14:paraId="58265CFF" w14:textId="77777777" w:rsidTr="008A641F">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4EC9AC6C" w14:textId="77777777" w:rsidR="008A641F" w:rsidRPr="008A641F" w:rsidRDefault="008A641F" w:rsidP="008A641F">
            <w:pPr>
              <w:spacing w:after="0" w:line="240" w:lineRule="auto"/>
              <w:jc w:val="left"/>
              <w:rPr>
                <w:rFonts w:ascii="Arial Narrow" w:eastAsia="Times New Roman" w:hAnsi="Arial Narrow" w:cs="Times New Roman"/>
                <w:b w:val="0"/>
                <w:color w:val="000000"/>
              </w:rPr>
            </w:pPr>
            <w:r w:rsidRPr="008A641F">
              <w:rPr>
                <w:rFonts w:ascii="Arial Narrow" w:eastAsia="Times New Roman" w:hAnsi="Arial Narrow" w:cs="Times New Roman"/>
                <w:b w:val="0"/>
                <w:color w:val="000000"/>
              </w:rPr>
              <w:t>Tchoungoua</w:t>
            </w:r>
          </w:p>
        </w:tc>
        <w:tc>
          <w:tcPr>
            <w:tcW w:w="2310" w:type="dxa"/>
            <w:noWrap/>
            <w:vAlign w:val="center"/>
            <w:hideMark/>
          </w:tcPr>
          <w:p w14:paraId="29E88440" w14:textId="77777777" w:rsidR="008A641F" w:rsidRPr="008A641F" w:rsidRDefault="008A641F" w:rsidP="008A641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8A641F">
              <w:rPr>
                <w:rFonts w:ascii="Arial Narrow" w:eastAsia="Times New Roman" w:hAnsi="Arial Narrow" w:cs="Times New Roman"/>
                <w:color w:val="000000"/>
              </w:rPr>
              <w:t>4</w:t>
            </w:r>
          </w:p>
        </w:tc>
      </w:tr>
      <w:tr w:rsidR="008A641F" w:rsidRPr="000278D4" w14:paraId="0FAA5727" w14:textId="77777777" w:rsidTr="008A64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52CA82FE" w14:textId="77777777" w:rsidR="008A641F" w:rsidRPr="008A641F" w:rsidRDefault="008A641F" w:rsidP="008A641F">
            <w:pPr>
              <w:spacing w:after="0" w:line="240" w:lineRule="auto"/>
              <w:jc w:val="left"/>
              <w:rPr>
                <w:rFonts w:ascii="Arial Narrow" w:eastAsia="Times New Roman" w:hAnsi="Arial Narrow" w:cs="Times New Roman"/>
                <w:b w:val="0"/>
                <w:color w:val="000000"/>
              </w:rPr>
            </w:pPr>
            <w:r w:rsidRPr="008A641F">
              <w:rPr>
                <w:rFonts w:ascii="Arial Narrow" w:eastAsia="Times New Roman" w:hAnsi="Arial Narrow" w:cs="Times New Roman"/>
                <w:b w:val="0"/>
                <w:color w:val="000000"/>
              </w:rPr>
              <w:t>Toumour</w:t>
            </w:r>
          </w:p>
        </w:tc>
        <w:tc>
          <w:tcPr>
            <w:tcW w:w="2310" w:type="dxa"/>
            <w:noWrap/>
            <w:vAlign w:val="center"/>
            <w:hideMark/>
          </w:tcPr>
          <w:p w14:paraId="3E103ABE" w14:textId="77777777" w:rsidR="008A641F" w:rsidRPr="008A641F" w:rsidRDefault="008A641F" w:rsidP="008A641F">
            <w:pPr>
              <w:spacing w:after="0" w:line="240" w:lineRule="auto"/>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8A641F">
              <w:rPr>
                <w:rFonts w:ascii="Arial Narrow" w:eastAsia="Times New Roman" w:hAnsi="Arial Narrow" w:cs="Times New Roman"/>
                <w:color w:val="000000"/>
              </w:rPr>
              <w:t>6</w:t>
            </w:r>
          </w:p>
        </w:tc>
      </w:tr>
      <w:tr w:rsidR="008A641F" w:rsidRPr="000278D4" w14:paraId="65E786CF" w14:textId="77777777" w:rsidTr="008A641F">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14DE3BA0" w14:textId="77777777" w:rsidR="008A641F" w:rsidRPr="008A641F" w:rsidRDefault="008A641F" w:rsidP="008A641F">
            <w:pPr>
              <w:spacing w:after="0" w:line="240" w:lineRule="auto"/>
              <w:jc w:val="left"/>
              <w:rPr>
                <w:rFonts w:ascii="Arial Narrow" w:eastAsia="Times New Roman" w:hAnsi="Arial Narrow" w:cs="Times New Roman"/>
                <w:b w:val="0"/>
                <w:color w:val="000000"/>
              </w:rPr>
            </w:pPr>
            <w:r w:rsidRPr="008A641F">
              <w:rPr>
                <w:rFonts w:ascii="Arial Narrow" w:eastAsia="Times New Roman" w:hAnsi="Arial Narrow" w:cs="Times New Roman"/>
                <w:b w:val="0"/>
                <w:color w:val="000000"/>
              </w:rPr>
              <w:t>Yebi</w:t>
            </w:r>
          </w:p>
        </w:tc>
        <w:tc>
          <w:tcPr>
            <w:tcW w:w="2310" w:type="dxa"/>
            <w:noWrap/>
            <w:vAlign w:val="center"/>
            <w:hideMark/>
          </w:tcPr>
          <w:p w14:paraId="2CA23567" w14:textId="77777777" w:rsidR="008A641F" w:rsidRPr="008A641F" w:rsidRDefault="008A641F" w:rsidP="008A641F">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8A641F">
              <w:rPr>
                <w:rFonts w:ascii="Arial Narrow" w:eastAsia="Times New Roman" w:hAnsi="Arial Narrow" w:cs="Times New Roman"/>
                <w:color w:val="000000"/>
              </w:rPr>
              <w:t>9</w:t>
            </w:r>
          </w:p>
        </w:tc>
      </w:tr>
    </w:tbl>
    <w:p w14:paraId="30549A6F" w14:textId="2BA02C05" w:rsidR="005F09E4" w:rsidRPr="005F09E4" w:rsidRDefault="005F09E4" w:rsidP="005F09E4">
      <w:pPr>
        <w:rPr>
          <w:rFonts w:cs="Arial Unicode MS"/>
          <w:color w:val="000000"/>
          <w:u w:color="000000"/>
          <w:lang w:eastAsia="fr-FR"/>
        </w:rPr>
      </w:pPr>
      <w:r w:rsidRPr="005F09E4">
        <w:rPr>
          <w:rFonts w:cs="Arial Unicode MS"/>
          <w:color w:val="000000"/>
          <w:u w:color="000000"/>
          <w:lang w:eastAsia="fr-FR"/>
        </w:rPr>
        <w:lastRenderedPageBreak/>
        <w:t xml:space="preserve">Enfin, les enquêteurs ont également </w:t>
      </w:r>
      <w:r w:rsidR="00F91BD4" w:rsidRPr="005F09E4">
        <w:rPr>
          <w:rFonts w:cs="Arial Unicode MS"/>
          <w:color w:val="000000"/>
          <w:u w:color="000000"/>
          <w:lang w:eastAsia="fr-FR"/>
        </w:rPr>
        <w:t>mesuré</w:t>
      </w:r>
      <w:r w:rsidRPr="005F09E4">
        <w:rPr>
          <w:rFonts w:cs="Arial Unicode MS"/>
          <w:color w:val="000000"/>
          <w:u w:color="000000"/>
          <w:lang w:eastAsia="fr-FR"/>
        </w:rPr>
        <w:t xml:space="preserve"> les intentions de déplacements des ménages déplacés dans les différentes localités visitées. Au niveau de l’échantillon globale, 90% des ménages enquêtés ont répondu vouloir demeurer sur leur lieu de vie actuel, tandis que 10% ont manifesté la volonté de partir. Ces résultats sont assez homogènes pour l’ensemble des villages sauf pour les localités de Yebi et Tchoungoua, où la proportion de ménages désirant quitter leur lieu de vie actuel est deux fois plus élevée que la moyenne des 14 villages. En effet elle atteint 22</w:t>
      </w:r>
      <w:r w:rsidR="00D10500">
        <w:rPr>
          <w:rFonts w:cs="Arial Unicode MS"/>
          <w:color w:val="000000"/>
          <w:u w:color="000000"/>
          <w:lang w:eastAsia="fr-FR"/>
        </w:rPr>
        <w:t xml:space="preserve">% à Tchoungoua  et 21% à Yebi. </w:t>
      </w:r>
    </w:p>
    <w:p w14:paraId="38B5634D" w14:textId="0D8EFD8B" w:rsidR="005F09E4" w:rsidRPr="005F09E4" w:rsidRDefault="00401E7B" w:rsidP="005F09E4">
      <w:pPr>
        <w:numPr>
          <w:ilvl w:val="0"/>
          <w:numId w:val="38"/>
        </w:numPr>
        <w:spacing w:after="0" w:line="240" w:lineRule="auto"/>
        <w:contextualSpacing/>
        <w:rPr>
          <w:b/>
          <w:bCs/>
          <w:color w:val="EE5859"/>
          <w:sz w:val="28"/>
          <w:szCs w:val="28"/>
          <w:u w:color="EE5859"/>
          <w:lang w:eastAsia="fr-FR"/>
        </w:rPr>
      </w:pPr>
      <w:r>
        <w:rPr>
          <w:b/>
          <w:bCs/>
          <w:color w:val="EE5859"/>
          <w:sz w:val="28"/>
          <w:szCs w:val="28"/>
          <w:u w:color="EE5859"/>
          <w:lang w:eastAsia="fr-FR"/>
        </w:rPr>
        <w:t xml:space="preserve">Typologie </w:t>
      </w:r>
      <w:r w:rsidR="005F09E4" w:rsidRPr="005F09E4">
        <w:rPr>
          <w:b/>
          <w:bCs/>
          <w:color w:val="EE5859"/>
          <w:sz w:val="28"/>
          <w:szCs w:val="28"/>
          <w:u w:color="EE5859"/>
          <w:lang w:eastAsia="fr-FR"/>
        </w:rPr>
        <w:t>des abris</w:t>
      </w:r>
    </w:p>
    <w:p w14:paraId="21AF45AF" w14:textId="77777777" w:rsidR="005F09E4" w:rsidRPr="005F09E4" w:rsidRDefault="005F09E4" w:rsidP="005F09E4">
      <w:pPr>
        <w:spacing w:after="0" w:line="240" w:lineRule="auto"/>
        <w:rPr>
          <w:rFonts w:cs="Arial Unicode MS"/>
          <w:b/>
          <w:bCs/>
          <w:color w:val="EE5859"/>
          <w:sz w:val="28"/>
          <w:szCs w:val="28"/>
          <w:u w:color="EE5859"/>
          <w:lang w:eastAsia="fr-FR"/>
        </w:rPr>
      </w:pPr>
    </w:p>
    <w:p w14:paraId="5C1113B4" w14:textId="21102B33" w:rsidR="005F09E4" w:rsidRPr="005F09E4" w:rsidRDefault="00F7594B" w:rsidP="00CF0576">
      <w:pPr>
        <w:ind w:firstLine="360"/>
        <w:rPr>
          <w:rFonts w:eastAsia="Arial Narrow" w:cs="Arial Narrow"/>
          <w:color w:val="000000"/>
          <w:u w:color="000000"/>
          <w:shd w:val="clear" w:color="auto" w:fill="FFFFFF"/>
          <w:lang w:eastAsia="fr-FR"/>
        </w:rPr>
      </w:pPr>
      <w:r>
        <w:rPr>
          <w:rFonts w:eastAsia="Arial Unicode MS" w:cs="Arial Unicode MS"/>
          <w:color w:val="000000"/>
          <w:u w:color="000000"/>
          <w:shd w:val="clear" w:color="auto" w:fill="FFFFFF"/>
          <w:lang w:eastAsia="fr-FR"/>
        </w:rPr>
        <w:t>Cette</w:t>
      </w:r>
      <w:r w:rsidR="005F09E4" w:rsidRPr="005F09E4">
        <w:rPr>
          <w:rFonts w:eastAsia="Arial Unicode MS" w:cs="Arial Unicode MS"/>
          <w:color w:val="000000"/>
          <w:u w:color="000000"/>
          <w:shd w:val="clear" w:color="auto" w:fill="FFFFFF"/>
          <w:lang w:eastAsia="fr-FR"/>
        </w:rPr>
        <w:t xml:space="preserve"> section </w:t>
      </w:r>
      <w:r>
        <w:rPr>
          <w:rFonts w:eastAsia="Arial Unicode MS" w:cs="Arial Unicode MS"/>
          <w:color w:val="000000"/>
          <w:u w:color="000000"/>
          <w:shd w:val="clear" w:color="auto" w:fill="FFFFFF"/>
          <w:lang w:eastAsia="fr-FR"/>
        </w:rPr>
        <w:t>décrit et à analyse</w:t>
      </w:r>
      <w:r w:rsidR="005F09E4" w:rsidRPr="005F09E4">
        <w:rPr>
          <w:rFonts w:eastAsia="Arial Unicode MS" w:cs="Arial Unicode MS"/>
          <w:color w:val="000000"/>
          <w:u w:color="000000"/>
          <w:shd w:val="clear" w:color="auto" w:fill="FFFFFF"/>
          <w:lang w:eastAsia="fr-FR"/>
        </w:rPr>
        <w:t xml:space="preserve"> la typologie et les conditions d’abris des ménages enquêtés. </w:t>
      </w:r>
      <w:r>
        <w:rPr>
          <w:rFonts w:eastAsia="Arial Unicode MS" w:cs="Arial Unicode MS"/>
          <w:color w:val="000000"/>
          <w:u w:color="000000"/>
          <w:shd w:val="clear" w:color="auto" w:fill="FFFFFF"/>
          <w:lang w:eastAsia="fr-FR"/>
        </w:rPr>
        <w:t xml:space="preserve">Via </w:t>
      </w:r>
      <w:r w:rsidR="005F09E4" w:rsidRPr="005F09E4">
        <w:rPr>
          <w:rFonts w:eastAsia="Arial Unicode MS" w:cs="Arial Unicode MS"/>
          <w:color w:val="000000"/>
          <w:u w:color="000000"/>
          <w:shd w:val="clear" w:color="auto" w:fill="FFFFFF"/>
          <w:lang w:eastAsia="fr-FR"/>
        </w:rPr>
        <w:t>une analyse globale et en faisant ressortir les disparités gé</w:t>
      </w:r>
      <w:r>
        <w:rPr>
          <w:rFonts w:eastAsia="Arial Unicode MS" w:cs="Arial Unicode MS"/>
          <w:color w:val="000000"/>
          <w:u w:color="000000"/>
          <w:shd w:val="clear" w:color="auto" w:fill="FFFFFF"/>
          <w:lang w:eastAsia="fr-FR"/>
        </w:rPr>
        <w:t xml:space="preserve">ographiques, ces résultats permettent de </w:t>
      </w:r>
      <w:r w:rsidR="005F09E4" w:rsidRPr="005F09E4">
        <w:rPr>
          <w:rFonts w:eastAsia="Arial Unicode MS" w:cs="Arial Unicode MS"/>
          <w:color w:val="000000"/>
          <w:u w:color="000000"/>
          <w:shd w:val="clear" w:color="auto" w:fill="FFFFFF"/>
          <w:lang w:eastAsia="fr-FR"/>
        </w:rPr>
        <w:t>comprendre les conditions d’abris des familles déplacées, réfugiées et retournées. Suite aux discussions concernant la méthodologie d’enquête retenue avec le GTABNA, une définition particulière pour chaque type d’abri est établie. Les bâtiments publics font par exemple référence à toute infrastructure communautaire : mosquée, école, centre de santé servant d’abri collectif. Les abris temporaires font référence à différents types d’abris de fortune, comme des constructions traditionnelles en banco (terre crue), des cases évolutives qui comp</w:t>
      </w:r>
      <w:r w:rsidR="00751EC6">
        <w:rPr>
          <w:rFonts w:eastAsia="Arial Unicode MS" w:cs="Arial Unicode MS"/>
          <w:color w:val="000000"/>
          <w:u w:color="000000"/>
          <w:shd w:val="clear" w:color="auto" w:fill="FFFFFF"/>
          <w:lang w:eastAsia="fr-FR"/>
        </w:rPr>
        <w:t>rennent un toit de tôle ondulée</w:t>
      </w:r>
      <w:r w:rsidR="005F09E4" w:rsidRPr="005F09E4">
        <w:rPr>
          <w:rFonts w:eastAsia="Arial Unicode MS" w:cs="Arial Unicode MS"/>
          <w:color w:val="000000"/>
          <w:u w:color="000000"/>
          <w:shd w:val="clear" w:color="auto" w:fill="FFFFFF"/>
          <w:lang w:eastAsia="fr-FR"/>
        </w:rPr>
        <w:t xml:space="preserve"> ou encore des tentes d’urgence composée de bois et autres fibres végétales. </w:t>
      </w:r>
    </w:p>
    <w:p w14:paraId="162DC506" w14:textId="4B1C1201" w:rsidR="005F09E4" w:rsidRPr="005F09E4" w:rsidRDefault="005F09E4" w:rsidP="00AA37EC">
      <w:pPr>
        <w:rPr>
          <w:rFonts w:cs="Arial Unicode MS"/>
          <w:color w:val="000000"/>
          <w:u w:color="000000"/>
          <w:lang w:eastAsia="fr-FR"/>
        </w:rPr>
      </w:pPr>
      <w:r w:rsidRPr="005F09E4">
        <w:rPr>
          <w:rFonts w:cs="Arial Unicode MS"/>
          <w:color w:val="000000"/>
          <w:u w:color="000000"/>
          <w:lang w:eastAsia="fr-FR"/>
        </w:rPr>
        <w:t xml:space="preserve">D’après la figure ci-dessous, présentant les différents types d’hébergements, la majorité des ménages enquêtés (54%) vivent au sein d’abris temporaires. </w:t>
      </w:r>
      <w:r w:rsidR="00751EC6" w:rsidRPr="005F09E4">
        <w:rPr>
          <w:rFonts w:cs="Arial Unicode MS"/>
          <w:color w:val="000000"/>
          <w:u w:color="000000"/>
          <w:lang w:eastAsia="fr-FR"/>
        </w:rPr>
        <w:t>19% des ménages enquêtés vivent au sein d’un logement fixe</w:t>
      </w:r>
      <w:r w:rsidR="00751EC6">
        <w:rPr>
          <w:rFonts w:cs="Arial Unicode MS"/>
          <w:color w:val="000000"/>
          <w:u w:color="000000"/>
          <w:lang w:eastAsia="fr-FR"/>
        </w:rPr>
        <w:t xml:space="preserve">, </w:t>
      </w:r>
      <w:r w:rsidRPr="005F09E4">
        <w:rPr>
          <w:rFonts w:cs="Arial Unicode MS"/>
          <w:color w:val="000000"/>
          <w:u w:color="000000"/>
          <w:lang w:eastAsia="fr-FR"/>
        </w:rPr>
        <w:t>16% sont accueil</w:t>
      </w:r>
      <w:r w:rsidR="00751EC6">
        <w:rPr>
          <w:rFonts w:cs="Arial Unicode MS"/>
          <w:color w:val="000000"/>
          <w:u w:color="000000"/>
          <w:lang w:eastAsia="fr-FR"/>
        </w:rPr>
        <w:t>lis par des familles d’accueil, u</w:t>
      </w:r>
      <w:r w:rsidRPr="005F09E4">
        <w:rPr>
          <w:rFonts w:cs="Arial Unicode MS"/>
          <w:color w:val="000000"/>
          <w:u w:color="000000"/>
          <w:lang w:eastAsia="fr-FR"/>
        </w:rPr>
        <w:t>ne très faible proportion des</w:t>
      </w:r>
      <w:r w:rsidR="00751EC6">
        <w:rPr>
          <w:rFonts w:cs="Arial Unicode MS"/>
          <w:color w:val="000000"/>
          <w:u w:color="000000"/>
          <w:lang w:eastAsia="fr-FR"/>
        </w:rPr>
        <w:t xml:space="preserve"> ménages (6%) sont en location et </w:t>
      </w:r>
      <w:r w:rsidRPr="005F09E4">
        <w:rPr>
          <w:rFonts w:cs="Arial Unicode MS"/>
          <w:color w:val="000000"/>
          <w:u w:color="000000"/>
          <w:lang w:eastAsia="fr-FR"/>
        </w:rPr>
        <w:t xml:space="preserve">5% des ménages enquêtés vivent dans un bâtiment public. </w:t>
      </w:r>
    </w:p>
    <w:p w14:paraId="74EC287B" w14:textId="6AB805E1" w:rsidR="005F09E4" w:rsidRPr="005F09E4" w:rsidRDefault="005F09E4" w:rsidP="00315758">
      <w:pPr>
        <w:pStyle w:val="Lgende"/>
        <w:rPr>
          <w:u w:color="953734"/>
          <w:lang w:eastAsia="fr-FR"/>
        </w:rPr>
      </w:pPr>
      <w:bookmarkStart w:id="288" w:name="_Toc442350950"/>
      <w:r w:rsidRPr="005F09E4">
        <w:rPr>
          <w:u w:color="953734"/>
          <w:lang w:eastAsia="fr-FR"/>
        </w:rPr>
        <w:t>Figure 14 : Répartition générale de la population de l’échantillon par type d’abris</w:t>
      </w:r>
      <w:bookmarkEnd w:id="288"/>
      <w:r w:rsidRPr="005F09E4">
        <w:rPr>
          <w:u w:color="953734"/>
          <w:lang w:eastAsia="fr-FR"/>
        </w:rPr>
        <w:tab/>
      </w:r>
    </w:p>
    <w:p w14:paraId="22D9E475" w14:textId="77777777" w:rsidR="005F09E4" w:rsidRPr="005F09E4" w:rsidRDefault="005F09E4" w:rsidP="005F09E4">
      <w:pPr>
        <w:tabs>
          <w:tab w:val="left" w:pos="6072"/>
        </w:tabs>
        <w:rPr>
          <w:rFonts w:cs="Arial Unicode MS"/>
          <w:b/>
          <w:bCs/>
          <w:color w:val="953734"/>
          <w:u w:color="953734"/>
          <w:lang w:eastAsia="fr-FR"/>
        </w:rPr>
      </w:pPr>
      <w:r w:rsidRPr="005F09E4">
        <w:rPr>
          <w:rFonts w:cs="Arial Unicode MS"/>
          <w:noProof/>
          <w:color w:val="000000"/>
          <w:u w:color="000000"/>
          <w:lang w:eastAsia="fr-FR"/>
        </w:rPr>
        <w:drawing>
          <wp:inline distT="0" distB="0" distL="0" distR="0" wp14:anchorId="10E714DB" wp14:editId="7BDF6133">
            <wp:extent cx="5511800" cy="1988128"/>
            <wp:effectExtent l="0" t="0" r="12700" b="12700"/>
            <wp:docPr id="239"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C1E1407" w14:textId="77777777" w:rsidR="005F09E4" w:rsidRPr="005F09E4" w:rsidRDefault="005F09E4" w:rsidP="00AA37EC">
      <w:pPr>
        <w:rPr>
          <w:rFonts w:cs="Arial Unicode MS"/>
          <w:color w:val="000000"/>
          <w:u w:color="000000"/>
          <w:lang w:eastAsia="fr-FR"/>
        </w:rPr>
      </w:pPr>
      <w:r w:rsidRPr="005F09E4">
        <w:rPr>
          <w:rFonts w:cs="Arial Unicode MS"/>
          <w:color w:val="000000"/>
          <w:u w:color="000000"/>
          <w:lang w:eastAsia="fr-FR"/>
        </w:rPr>
        <w:t xml:space="preserve">Le tableau ci-dessous témoigne de certaines disparités entre les localités. En effet, la grande majorité des ménages de Kime Gana (91%), de Djalori (87%), de Kabalewa (86%) et de Boudoum (80%) réside au sein d’abris temporaires. </w:t>
      </w:r>
    </w:p>
    <w:p w14:paraId="48F31ADF" w14:textId="12B536A9" w:rsidR="005F09E4" w:rsidRPr="005F09E4" w:rsidRDefault="005F09E4" w:rsidP="00AA37EC">
      <w:pPr>
        <w:rPr>
          <w:rFonts w:cs="Arial Unicode MS"/>
          <w:color w:val="000000"/>
          <w:u w:color="000000"/>
          <w:lang w:eastAsia="fr-FR"/>
        </w:rPr>
      </w:pPr>
      <w:r w:rsidRPr="005F09E4">
        <w:rPr>
          <w:rFonts w:cs="Arial Unicode MS"/>
          <w:color w:val="000000"/>
          <w:u w:color="000000"/>
          <w:lang w:eastAsia="fr-FR"/>
        </w:rPr>
        <w:t xml:space="preserve">Le village de Bosso comprend la plus large proportion de ménages résidant au sein de logement fixe, soit 40% de la totalité des ménages enquêtés. Cela peut s’expliquer par le fait que la majorité des ménages de Bosso soient des retournés nigériens comme nous l’avons observé précédemment. D’une manière générale, on observe qu’au sein des quatre villages du département de Bosso, située le plus à l’Est de la région de Diffa, soit Yebi, Toumour, Tchoungoua et Bosso, le pourcentage de ménages vivant dans des abris est significativement plus faible que les autres localités. Il est de 32% à Tchoungoua et de 23% à Bosso. </w:t>
      </w:r>
      <w:r w:rsidR="00F206D9">
        <w:rPr>
          <w:rFonts w:cs="Arial Unicode MS"/>
          <w:color w:val="000000"/>
          <w:u w:color="000000"/>
          <w:lang w:eastAsia="fr-FR"/>
        </w:rPr>
        <w:t>En revanche, les ménages enquêtés dans ces villages vivent</w:t>
      </w:r>
      <w:r w:rsidR="00152EA3">
        <w:rPr>
          <w:rFonts w:cs="Arial Unicode MS"/>
          <w:color w:val="000000"/>
          <w:u w:color="000000"/>
          <w:lang w:eastAsia="fr-FR"/>
        </w:rPr>
        <w:t xml:space="preserve"> pour la plupart d’entre eux au sein</w:t>
      </w:r>
      <w:r w:rsidRPr="005F09E4">
        <w:rPr>
          <w:rFonts w:cs="Arial Unicode MS"/>
          <w:color w:val="000000"/>
          <w:u w:color="000000"/>
          <w:lang w:eastAsia="fr-FR"/>
        </w:rPr>
        <w:t xml:space="preserve"> des communautés hôtes</w:t>
      </w:r>
      <w:r w:rsidR="00152EA3">
        <w:rPr>
          <w:rFonts w:cs="Arial Unicode MS"/>
          <w:color w:val="000000"/>
          <w:u w:color="000000"/>
          <w:lang w:eastAsia="fr-FR"/>
        </w:rPr>
        <w:t> : à</w:t>
      </w:r>
      <w:r w:rsidRPr="005F09E4">
        <w:rPr>
          <w:rFonts w:cs="Arial Unicode MS"/>
          <w:color w:val="000000"/>
          <w:u w:color="000000"/>
          <w:lang w:eastAsia="fr-FR"/>
        </w:rPr>
        <w:t xml:space="preserve"> Tchoungoua, </w:t>
      </w:r>
      <w:r w:rsidR="00152EA3">
        <w:rPr>
          <w:rFonts w:cs="Arial Unicode MS"/>
          <w:color w:val="000000"/>
          <w:u w:color="000000"/>
          <w:lang w:eastAsia="fr-FR"/>
        </w:rPr>
        <w:t xml:space="preserve">par exemple, </w:t>
      </w:r>
      <w:r w:rsidRPr="005F09E4">
        <w:rPr>
          <w:rFonts w:cs="Arial Unicode MS"/>
          <w:color w:val="000000"/>
          <w:u w:color="000000"/>
          <w:lang w:eastAsia="fr-FR"/>
        </w:rPr>
        <w:t xml:space="preserve">près de 46% d’entre eux ont trouvé refuge au sein de familles d’accueil. </w:t>
      </w:r>
      <w:r w:rsidR="00152EA3">
        <w:rPr>
          <w:rFonts w:cs="Arial Unicode MS"/>
          <w:color w:val="000000"/>
          <w:u w:color="000000"/>
          <w:lang w:eastAsia="fr-FR"/>
        </w:rPr>
        <w:t>La</w:t>
      </w:r>
      <w:r w:rsidRPr="005F09E4">
        <w:rPr>
          <w:rFonts w:cs="Arial Unicode MS"/>
          <w:color w:val="000000"/>
          <w:u w:color="000000"/>
          <w:lang w:eastAsia="fr-FR"/>
        </w:rPr>
        <w:t xml:space="preserve"> vulnérabilité des ménages par rapport à leur type d’abri soit différente en fonction de la localisation géographique. </w:t>
      </w:r>
    </w:p>
    <w:p w14:paraId="315ABE0C" w14:textId="77777777" w:rsidR="005F09E4" w:rsidRPr="005F09E4" w:rsidRDefault="005F09E4" w:rsidP="005F09E4">
      <w:pPr>
        <w:spacing w:after="0" w:line="240" w:lineRule="auto"/>
        <w:rPr>
          <w:rFonts w:cs="Arial Unicode MS"/>
          <w:b/>
          <w:bCs/>
          <w:color w:val="953734"/>
          <w:u w:color="953734"/>
          <w:lang w:eastAsia="fr-FR"/>
        </w:rPr>
      </w:pPr>
      <w:r w:rsidRPr="005F09E4">
        <w:rPr>
          <w:b/>
          <w:bCs/>
          <w:color w:val="953734"/>
          <w:u w:color="953734"/>
          <w:lang w:eastAsia="fr-FR"/>
        </w:rPr>
        <w:br w:type="page"/>
      </w:r>
    </w:p>
    <w:p w14:paraId="01398E75" w14:textId="77777777" w:rsidR="005F09E4" w:rsidRPr="005F09E4" w:rsidRDefault="005F09E4" w:rsidP="00315758">
      <w:pPr>
        <w:pStyle w:val="Lgende"/>
        <w:rPr>
          <w:u w:color="953734"/>
          <w:lang w:eastAsia="fr-FR"/>
        </w:rPr>
      </w:pPr>
      <w:bookmarkStart w:id="289" w:name="_Toc442350951"/>
      <w:r w:rsidRPr="008A641F">
        <w:rPr>
          <w:u w:color="953734"/>
          <w:lang w:eastAsia="fr-FR"/>
        </w:rPr>
        <w:lastRenderedPageBreak/>
        <w:t>Figure 15 : Type d’abri par site enquêté</w:t>
      </w:r>
      <w:bookmarkEnd w:id="289"/>
    </w:p>
    <w:tbl>
      <w:tblPr>
        <w:tblStyle w:val="GridTable4-Accent21"/>
        <w:tblW w:w="7792" w:type="dxa"/>
        <w:tblLayout w:type="fixed"/>
        <w:tblLook w:val="04A0" w:firstRow="1" w:lastRow="0" w:firstColumn="1" w:lastColumn="0" w:noHBand="0" w:noVBand="1"/>
      </w:tblPr>
      <w:tblGrid>
        <w:gridCol w:w="1555"/>
        <w:gridCol w:w="1275"/>
        <w:gridCol w:w="1134"/>
        <w:gridCol w:w="1276"/>
        <w:gridCol w:w="1134"/>
        <w:gridCol w:w="1418"/>
      </w:tblGrid>
      <w:tr w:rsidR="005F09E4" w:rsidRPr="005F09E4" w14:paraId="581A0B3B" w14:textId="77777777" w:rsidTr="008A641F">
        <w:trPr>
          <w:cnfStyle w:val="100000000000" w:firstRow="1" w:lastRow="0" w:firstColumn="0" w:lastColumn="0" w:oddVBand="0" w:evenVBand="0" w:oddHBand="0"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555" w:type="dxa"/>
          </w:tcPr>
          <w:p w14:paraId="181AC58B" w14:textId="77777777" w:rsidR="005F09E4" w:rsidRPr="008A641F" w:rsidRDefault="005F09E4" w:rsidP="008A641F">
            <w:pPr>
              <w:spacing w:after="0" w:line="240" w:lineRule="auto"/>
              <w:jc w:val="left"/>
              <w:rPr>
                <w:rFonts w:cs="Arial Unicode MS"/>
                <w:color w:val="000000"/>
                <w:sz w:val="20"/>
                <w:szCs w:val="20"/>
                <w:u w:color="000000"/>
              </w:rPr>
            </w:pPr>
            <w:r w:rsidRPr="008A641F">
              <w:rPr>
                <w:rFonts w:cs="Arial Unicode MS"/>
                <w:bCs w:val="0"/>
                <w:color w:val="FFFFFF"/>
                <w:sz w:val="20"/>
                <w:szCs w:val="20"/>
                <w:u w:color="FFFFFF"/>
              </w:rPr>
              <w:t>Village</w:t>
            </w:r>
          </w:p>
        </w:tc>
        <w:tc>
          <w:tcPr>
            <w:tcW w:w="1275" w:type="dxa"/>
          </w:tcPr>
          <w:p w14:paraId="56193153" w14:textId="77777777" w:rsidR="005F09E4" w:rsidRPr="008A641F" w:rsidRDefault="005F09E4" w:rsidP="008A641F">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8A641F">
              <w:rPr>
                <w:rFonts w:cs="Arial Unicode MS"/>
                <w:bCs w:val="0"/>
                <w:color w:val="FFFFFF"/>
                <w:sz w:val="20"/>
                <w:szCs w:val="20"/>
                <w:u w:color="FFFFFF"/>
              </w:rPr>
              <w:t>% ménages en bâtiment public</w:t>
            </w:r>
          </w:p>
        </w:tc>
        <w:tc>
          <w:tcPr>
            <w:tcW w:w="1134" w:type="dxa"/>
          </w:tcPr>
          <w:p w14:paraId="1F861B9A" w14:textId="08A860CC" w:rsidR="005F09E4" w:rsidRPr="008A641F" w:rsidRDefault="005F09E4" w:rsidP="00D10500">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8A641F">
              <w:rPr>
                <w:rFonts w:cs="Arial Unicode MS"/>
                <w:bCs w:val="0"/>
                <w:color w:val="FFFFFF"/>
                <w:sz w:val="20"/>
                <w:szCs w:val="20"/>
                <w:u w:color="FFFFFF"/>
              </w:rPr>
              <w:t xml:space="preserve">% ménages </w:t>
            </w:r>
            <w:r w:rsidR="00D10500">
              <w:rPr>
                <w:rFonts w:cs="Arial Unicode MS"/>
                <w:bCs w:val="0"/>
                <w:color w:val="FFFFFF"/>
                <w:sz w:val="20"/>
                <w:szCs w:val="20"/>
                <w:u w:color="FFFFFF"/>
              </w:rPr>
              <w:t>en</w:t>
            </w:r>
            <w:r w:rsidRPr="008A641F">
              <w:rPr>
                <w:rFonts w:cs="Arial Unicode MS"/>
                <w:bCs w:val="0"/>
                <w:color w:val="FFFFFF"/>
                <w:sz w:val="20"/>
                <w:szCs w:val="20"/>
                <w:u w:color="FFFFFF"/>
              </w:rPr>
              <w:t xml:space="preserve"> abri</w:t>
            </w:r>
            <w:r w:rsidR="00D10500">
              <w:rPr>
                <w:rFonts w:cs="Arial Unicode MS"/>
                <w:bCs w:val="0"/>
                <w:color w:val="FFFFFF"/>
                <w:sz w:val="20"/>
                <w:szCs w:val="20"/>
                <w:u w:color="FFFFFF"/>
              </w:rPr>
              <w:t xml:space="preserve"> temporaire</w:t>
            </w:r>
          </w:p>
        </w:tc>
        <w:tc>
          <w:tcPr>
            <w:tcW w:w="1276" w:type="dxa"/>
          </w:tcPr>
          <w:p w14:paraId="76DDA807" w14:textId="77777777" w:rsidR="005F09E4" w:rsidRPr="008A641F" w:rsidRDefault="005F09E4" w:rsidP="008A641F">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8A641F">
              <w:rPr>
                <w:rFonts w:cs="Arial Unicode MS"/>
                <w:bCs w:val="0"/>
                <w:color w:val="FFFFFF"/>
                <w:sz w:val="20"/>
                <w:szCs w:val="20"/>
                <w:u w:color="FFFFFF"/>
              </w:rPr>
              <w:t>% ménages en famille d'accueil</w:t>
            </w:r>
          </w:p>
        </w:tc>
        <w:tc>
          <w:tcPr>
            <w:tcW w:w="1134" w:type="dxa"/>
          </w:tcPr>
          <w:p w14:paraId="30840084" w14:textId="77777777" w:rsidR="005F09E4" w:rsidRPr="008A641F" w:rsidRDefault="005F09E4" w:rsidP="008A641F">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8A641F">
              <w:rPr>
                <w:rFonts w:cs="Arial Unicode MS"/>
                <w:bCs w:val="0"/>
                <w:color w:val="FFFFFF"/>
                <w:sz w:val="20"/>
                <w:szCs w:val="20"/>
                <w:u w:color="FFFFFF"/>
              </w:rPr>
              <w:t>% ménages en location</w:t>
            </w:r>
          </w:p>
        </w:tc>
        <w:tc>
          <w:tcPr>
            <w:tcW w:w="1418" w:type="dxa"/>
          </w:tcPr>
          <w:p w14:paraId="5314980D" w14:textId="77777777" w:rsidR="005F09E4" w:rsidRPr="008A641F" w:rsidRDefault="005F09E4" w:rsidP="008A641F">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8A641F">
              <w:rPr>
                <w:rFonts w:cs="Arial Unicode MS"/>
                <w:bCs w:val="0"/>
                <w:color w:val="FFFFFF"/>
                <w:sz w:val="20"/>
                <w:szCs w:val="20"/>
                <w:u w:color="FFFFFF"/>
              </w:rPr>
              <w:t>% ménages en logement fixe</w:t>
            </w:r>
          </w:p>
        </w:tc>
      </w:tr>
      <w:tr w:rsidR="005F09E4" w:rsidRPr="005F09E4" w14:paraId="192FCA1D" w14:textId="77777777" w:rsidTr="008A641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555" w:type="dxa"/>
          </w:tcPr>
          <w:p w14:paraId="7A2DAE79" w14:textId="77777777" w:rsidR="005F09E4" w:rsidRPr="00D10500" w:rsidRDefault="005F09E4" w:rsidP="008A641F">
            <w:pPr>
              <w:spacing w:after="0" w:line="240" w:lineRule="auto"/>
              <w:jc w:val="left"/>
              <w:rPr>
                <w:rFonts w:cs="Arial Unicode MS"/>
                <w:b w:val="0"/>
                <w:color w:val="000000"/>
                <w:sz w:val="20"/>
                <w:szCs w:val="20"/>
                <w:u w:color="000000"/>
              </w:rPr>
            </w:pPr>
            <w:r w:rsidRPr="00D10500">
              <w:rPr>
                <w:rFonts w:cs="Arial Unicode MS"/>
                <w:b w:val="0"/>
                <w:bCs w:val="0"/>
                <w:color w:val="000000"/>
                <w:sz w:val="20"/>
                <w:szCs w:val="20"/>
                <w:u w:color="000000"/>
              </w:rPr>
              <w:t>Abounga</w:t>
            </w:r>
          </w:p>
        </w:tc>
        <w:tc>
          <w:tcPr>
            <w:tcW w:w="1275" w:type="dxa"/>
          </w:tcPr>
          <w:p w14:paraId="458B4235"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w:t>
            </w:r>
          </w:p>
        </w:tc>
        <w:tc>
          <w:tcPr>
            <w:tcW w:w="1134" w:type="dxa"/>
          </w:tcPr>
          <w:p w14:paraId="0A77B49D" w14:textId="77777777" w:rsidR="005F09E4" w:rsidRPr="00D10500"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D10500">
              <w:rPr>
                <w:rFonts w:cs="Arial Unicode MS"/>
                <w:color w:val="000000"/>
                <w:sz w:val="20"/>
                <w:szCs w:val="20"/>
                <w:u w:color="000000"/>
              </w:rPr>
              <w:t>64</w:t>
            </w:r>
          </w:p>
        </w:tc>
        <w:tc>
          <w:tcPr>
            <w:tcW w:w="1276" w:type="dxa"/>
          </w:tcPr>
          <w:p w14:paraId="2D5897D8"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134" w:type="dxa"/>
          </w:tcPr>
          <w:p w14:paraId="3AC604C6"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w:t>
            </w:r>
          </w:p>
        </w:tc>
        <w:tc>
          <w:tcPr>
            <w:tcW w:w="1418" w:type="dxa"/>
          </w:tcPr>
          <w:p w14:paraId="59B1E876"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28</w:t>
            </w:r>
          </w:p>
        </w:tc>
      </w:tr>
      <w:tr w:rsidR="005F09E4" w:rsidRPr="005F09E4" w14:paraId="3660B605" w14:textId="77777777" w:rsidTr="008A641F">
        <w:trPr>
          <w:trHeight w:val="250"/>
        </w:trPr>
        <w:tc>
          <w:tcPr>
            <w:cnfStyle w:val="001000000000" w:firstRow="0" w:lastRow="0" w:firstColumn="1" w:lastColumn="0" w:oddVBand="0" w:evenVBand="0" w:oddHBand="0" w:evenHBand="0" w:firstRowFirstColumn="0" w:firstRowLastColumn="0" w:lastRowFirstColumn="0" w:lastRowLastColumn="0"/>
            <w:tcW w:w="1555" w:type="dxa"/>
          </w:tcPr>
          <w:p w14:paraId="59698CCE" w14:textId="77777777" w:rsidR="005F09E4" w:rsidRPr="005F09E4" w:rsidRDefault="005F09E4" w:rsidP="008A641F">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Bosso</w:t>
            </w:r>
          </w:p>
        </w:tc>
        <w:tc>
          <w:tcPr>
            <w:tcW w:w="1275" w:type="dxa"/>
          </w:tcPr>
          <w:p w14:paraId="414BA59C"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3</w:t>
            </w:r>
          </w:p>
        </w:tc>
        <w:tc>
          <w:tcPr>
            <w:tcW w:w="1134" w:type="dxa"/>
          </w:tcPr>
          <w:p w14:paraId="0E1D254C"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23</w:t>
            </w:r>
          </w:p>
        </w:tc>
        <w:tc>
          <w:tcPr>
            <w:tcW w:w="1276" w:type="dxa"/>
          </w:tcPr>
          <w:p w14:paraId="0F2C7D00"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24</w:t>
            </w:r>
          </w:p>
        </w:tc>
        <w:tc>
          <w:tcPr>
            <w:tcW w:w="1134" w:type="dxa"/>
          </w:tcPr>
          <w:p w14:paraId="38C418CE"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11</w:t>
            </w:r>
          </w:p>
        </w:tc>
        <w:tc>
          <w:tcPr>
            <w:tcW w:w="1418" w:type="dxa"/>
          </w:tcPr>
          <w:p w14:paraId="55F86C54"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40</w:t>
            </w:r>
          </w:p>
        </w:tc>
      </w:tr>
      <w:tr w:rsidR="005F09E4" w:rsidRPr="005F09E4" w14:paraId="3874A008" w14:textId="77777777" w:rsidTr="008A641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555" w:type="dxa"/>
          </w:tcPr>
          <w:p w14:paraId="3733C00C" w14:textId="77777777" w:rsidR="005F09E4" w:rsidRPr="00D10500" w:rsidRDefault="005F09E4" w:rsidP="008A641F">
            <w:pPr>
              <w:spacing w:after="0" w:line="240" w:lineRule="auto"/>
              <w:jc w:val="left"/>
              <w:rPr>
                <w:rFonts w:cs="Arial Unicode MS"/>
                <w:color w:val="000000"/>
                <w:sz w:val="20"/>
                <w:szCs w:val="20"/>
                <w:u w:color="000000"/>
              </w:rPr>
            </w:pPr>
            <w:r w:rsidRPr="00D10500">
              <w:rPr>
                <w:rFonts w:cs="Arial Unicode MS"/>
                <w:bCs w:val="0"/>
                <w:color w:val="000000"/>
                <w:sz w:val="20"/>
                <w:szCs w:val="20"/>
                <w:u w:color="000000"/>
              </w:rPr>
              <w:t>Boudoum</w:t>
            </w:r>
          </w:p>
        </w:tc>
        <w:tc>
          <w:tcPr>
            <w:tcW w:w="1275" w:type="dxa"/>
          </w:tcPr>
          <w:p w14:paraId="575B6B38"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134" w:type="dxa"/>
          </w:tcPr>
          <w:p w14:paraId="692D1B88" w14:textId="77777777" w:rsidR="005F09E4" w:rsidRPr="00D10500"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b/>
                <w:color w:val="000000"/>
                <w:sz w:val="20"/>
                <w:szCs w:val="20"/>
                <w:u w:color="000000"/>
              </w:rPr>
            </w:pPr>
            <w:r w:rsidRPr="00D10500">
              <w:rPr>
                <w:rFonts w:cs="Arial Unicode MS"/>
                <w:b/>
                <w:color w:val="000000"/>
                <w:sz w:val="20"/>
                <w:szCs w:val="20"/>
                <w:u w:color="000000"/>
              </w:rPr>
              <w:t>80</w:t>
            </w:r>
          </w:p>
        </w:tc>
        <w:tc>
          <w:tcPr>
            <w:tcW w:w="1276" w:type="dxa"/>
          </w:tcPr>
          <w:p w14:paraId="02862898"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3</w:t>
            </w:r>
          </w:p>
        </w:tc>
        <w:tc>
          <w:tcPr>
            <w:tcW w:w="1134" w:type="dxa"/>
          </w:tcPr>
          <w:p w14:paraId="6FD0102E"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418" w:type="dxa"/>
          </w:tcPr>
          <w:p w14:paraId="1C09A110"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16</w:t>
            </w:r>
          </w:p>
        </w:tc>
      </w:tr>
      <w:tr w:rsidR="005F09E4" w:rsidRPr="005F09E4" w14:paraId="1977FEDA" w14:textId="77777777" w:rsidTr="008A641F">
        <w:trPr>
          <w:trHeight w:val="250"/>
        </w:trPr>
        <w:tc>
          <w:tcPr>
            <w:cnfStyle w:val="001000000000" w:firstRow="0" w:lastRow="0" w:firstColumn="1" w:lastColumn="0" w:oddVBand="0" w:evenVBand="0" w:oddHBand="0" w:evenHBand="0" w:firstRowFirstColumn="0" w:firstRowLastColumn="0" w:lastRowFirstColumn="0" w:lastRowLastColumn="0"/>
            <w:tcW w:w="1555" w:type="dxa"/>
          </w:tcPr>
          <w:p w14:paraId="6D2C15BD" w14:textId="77777777" w:rsidR="005F09E4" w:rsidRPr="005F09E4" w:rsidRDefault="005F09E4" w:rsidP="008A641F">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Chetimari</w:t>
            </w:r>
          </w:p>
        </w:tc>
        <w:tc>
          <w:tcPr>
            <w:tcW w:w="1275" w:type="dxa"/>
          </w:tcPr>
          <w:p w14:paraId="4F4AF4C3"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6</w:t>
            </w:r>
          </w:p>
        </w:tc>
        <w:tc>
          <w:tcPr>
            <w:tcW w:w="1134" w:type="dxa"/>
          </w:tcPr>
          <w:p w14:paraId="099CB57C"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80</w:t>
            </w:r>
          </w:p>
        </w:tc>
        <w:tc>
          <w:tcPr>
            <w:tcW w:w="1276" w:type="dxa"/>
          </w:tcPr>
          <w:p w14:paraId="5BEB04F3"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7</w:t>
            </w:r>
          </w:p>
        </w:tc>
        <w:tc>
          <w:tcPr>
            <w:tcW w:w="1134" w:type="dxa"/>
          </w:tcPr>
          <w:p w14:paraId="6229D33D"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418" w:type="dxa"/>
          </w:tcPr>
          <w:p w14:paraId="7999B9C0"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8</w:t>
            </w:r>
          </w:p>
        </w:tc>
      </w:tr>
      <w:tr w:rsidR="005F09E4" w:rsidRPr="005F09E4" w14:paraId="3F7CEF94" w14:textId="77777777" w:rsidTr="008A641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555" w:type="dxa"/>
          </w:tcPr>
          <w:p w14:paraId="2B78ADAA" w14:textId="77777777" w:rsidR="005F09E4" w:rsidRPr="00D10500" w:rsidRDefault="005F09E4" w:rsidP="008A641F">
            <w:pPr>
              <w:spacing w:after="0" w:line="240" w:lineRule="auto"/>
              <w:jc w:val="left"/>
              <w:rPr>
                <w:rFonts w:cs="Arial Unicode MS"/>
                <w:color w:val="000000"/>
                <w:sz w:val="20"/>
                <w:szCs w:val="20"/>
                <w:u w:color="000000"/>
              </w:rPr>
            </w:pPr>
            <w:r w:rsidRPr="00D10500">
              <w:rPr>
                <w:rFonts w:cs="Arial Unicode MS"/>
                <w:bCs w:val="0"/>
                <w:color w:val="000000"/>
                <w:sz w:val="20"/>
                <w:szCs w:val="20"/>
                <w:u w:color="000000"/>
              </w:rPr>
              <w:t>Djalori</w:t>
            </w:r>
          </w:p>
        </w:tc>
        <w:tc>
          <w:tcPr>
            <w:tcW w:w="1275" w:type="dxa"/>
          </w:tcPr>
          <w:p w14:paraId="4FAB1CA3"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134" w:type="dxa"/>
          </w:tcPr>
          <w:p w14:paraId="727676CC" w14:textId="77777777" w:rsidR="005F09E4" w:rsidRPr="00D10500"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b/>
                <w:color w:val="000000"/>
                <w:sz w:val="20"/>
                <w:szCs w:val="20"/>
                <w:u w:color="000000"/>
              </w:rPr>
            </w:pPr>
            <w:r w:rsidRPr="00D10500">
              <w:rPr>
                <w:rFonts w:cs="Arial Unicode MS"/>
                <w:b/>
                <w:color w:val="000000"/>
                <w:sz w:val="20"/>
                <w:szCs w:val="20"/>
                <w:u w:color="000000"/>
              </w:rPr>
              <w:t>87</w:t>
            </w:r>
          </w:p>
        </w:tc>
        <w:tc>
          <w:tcPr>
            <w:tcW w:w="1276" w:type="dxa"/>
          </w:tcPr>
          <w:p w14:paraId="45B86B4B"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w:t>
            </w:r>
          </w:p>
        </w:tc>
        <w:tc>
          <w:tcPr>
            <w:tcW w:w="1134" w:type="dxa"/>
          </w:tcPr>
          <w:p w14:paraId="4EF8E766"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418" w:type="dxa"/>
          </w:tcPr>
          <w:p w14:paraId="3DD21503"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9</w:t>
            </w:r>
          </w:p>
        </w:tc>
      </w:tr>
      <w:tr w:rsidR="005F09E4" w:rsidRPr="005F09E4" w14:paraId="24F5003D" w14:textId="77777777" w:rsidTr="008A641F">
        <w:trPr>
          <w:trHeight w:val="250"/>
        </w:trPr>
        <w:tc>
          <w:tcPr>
            <w:cnfStyle w:val="001000000000" w:firstRow="0" w:lastRow="0" w:firstColumn="1" w:lastColumn="0" w:oddVBand="0" w:evenVBand="0" w:oddHBand="0" w:evenHBand="0" w:firstRowFirstColumn="0" w:firstRowLastColumn="0" w:lastRowFirstColumn="0" w:lastRowLastColumn="0"/>
            <w:tcW w:w="1555" w:type="dxa"/>
          </w:tcPr>
          <w:p w14:paraId="36FFD24A" w14:textId="77777777" w:rsidR="005F09E4" w:rsidRPr="005F09E4" w:rsidRDefault="005F09E4" w:rsidP="008A641F">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Gagamari</w:t>
            </w:r>
          </w:p>
        </w:tc>
        <w:tc>
          <w:tcPr>
            <w:tcW w:w="1275" w:type="dxa"/>
          </w:tcPr>
          <w:p w14:paraId="0F332C57"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7</w:t>
            </w:r>
          </w:p>
        </w:tc>
        <w:tc>
          <w:tcPr>
            <w:tcW w:w="1134" w:type="dxa"/>
          </w:tcPr>
          <w:p w14:paraId="3938B5B6"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75</w:t>
            </w:r>
          </w:p>
        </w:tc>
        <w:tc>
          <w:tcPr>
            <w:tcW w:w="1276" w:type="dxa"/>
          </w:tcPr>
          <w:p w14:paraId="4F9FD21F"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w:t>
            </w:r>
          </w:p>
        </w:tc>
        <w:tc>
          <w:tcPr>
            <w:tcW w:w="1134" w:type="dxa"/>
          </w:tcPr>
          <w:p w14:paraId="414CC248"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418" w:type="dxa"/>
          </w:tcPr>
          <w:p w14:paraId="38C627E3"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13</w:t>
            </w:r>
          </w:p>
        </w:tc>
      </w:tr>
      <w:tr w:rsidR="005F09E4" w:rsidRPr="005F09E4" w14:paraId="2A80471C" w14:textId="77777777" w:rsidTr="008A641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555" w:type="dxa"/>
          </w:tcPr>
          <w:p w14:paraId="6616F6A7" w14:textId="77777777" w:rsidR="005F09E4" w:rsidRPr="00D10500" w:rsidRDefault="005F09E4" w:rsidP="008A641F">
            <w:pPr>
              <w:spacing w:after="0" w:line="240" w:lineRule="auto"/>
              <w:jc w:val="left"/>
              <w:rPr>
                <w:rFonts w:cs="Arial Unicode MS"/>
                <w:color w:val="000000"/>
                <w:sz w:val="20"/>
                <w:szCs w:val="20"/>
                <w:u w:color="000000"/>
              </w:rPr>
            </w:pPr>
            <w:r w:rsidRPr="00D10500">
              <w:rPr>
                <w:rFonts w:cs="Arial Unicode MS"/>
                <w:bCs w:val="0"/>
                <w:color w:val="000000"/>
                <w:sz w:val="20"/>
                <w:szCs w:val="20"/>
                <w:u w:color="000000"/>
              </w:rPr>
              <w:t>Kabalewa</w:t>
            </w:r>
          </w:p>
        </w:tc>
        <w:tc>
          <w:tcPr>
            <w:tcW w:w="1275" w:type="dxa"/>
          </w:tcPr>
          <w:p w14:paraId="1A016459"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134" w:type="dxa"/>
          </w:tcPr>
          <w:p w14:paraId="42737197" w14:textId="77777777" w:rsidR="005F09E4" w:rsidRPr="00D10500"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b/>
                <w:color w:val="000000"/>
                <w:sz w:val="20"/>
                <w:szCs w:val="20"/>
                <w:u w:color="000000"/>
              </w:rPr>
            </w:pPr>
            <w:r w:rsidRPr="00D10500">
              <w:rPr>
                <w:rFonts w:cs="Arial Unicode MS"/>
                <w:b/>
                <w:color w:val="000000"/>
                <w:sz w:val="20"/>
                <w:szCs w:val="20"/>
                <w:u w:color="000000"/>
              </w:rPr>
              <w:t>86</w:t>
            </w:r>
          </w:p>
        </w:tc>
        <w:tc>
          <w:tcPr>
            <w:tcW w:w="1276" w:type="dxa"/>
          </w:tcPr>
          <w:p w14:paraId="61D97DBA"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w:t>
            </w:r>
          </w:p>
        </w:tc>
        <w:tc>
          <w:tcPr>
            <w:tcW w:w="1134" w:type="dxa"/>
          </w:tcPr>
          <w:p w14:paraId="6FB93A89"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8</w:t>
            </w:r>
          </w:p>
        </w:tc>
        <w:tc>
          <w:tcPr>
            <w:tcW w:w="1418" w:type="dxa"/>
          </w:tcPr>
          <w:p w14:paraId="30077E2D"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w:t>
            </w:r>
          </w:p>
        </w:tc>
      </w:tr>
      <w:tr w:rsidR="005F09E4" w:rsidRPr="005F09E4" w14:paraId="2B1DA776" w14:textId="77777777" w:rsidTr="008A641F">
        <w:trPr>
          <w:trHeight w:val="250"/>
        </w:trPr>
        <w:tc>
          <w:tcPr>
            <w:cnfStyle w:val="001000000000" w:firstRow="0" w:lastRow="0" w:firstColumn="1" w:lastColumn="0" w:oddVBand="0" w:evenVBand="0" w:oddHBand="0" w:evenHBand="0" w:firstRowFirstColumn="0" w:firstRowLastColumn="0" w:lastRowFirstColumn="0" w:lastRowLastColumn="0"/>
            <w:tcW w:w="1555" w:type="dxa"/>
          </w:tcPr>
          <w:p w14:paraId="1634D0F2" w14:textId="77777777" w:rsidR="005F09E4" w:rsidRPr="005F09E4" w:rsidRDefault="005F09E4" w:rsidP="008A641F">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Kidjandi</w:t>
            </w:r>
          </w:p>
        </w:tc>
        <w:tc>
          <w:tcPr>
            <w:tcW w:w="1275" w:type="dxa"/>
          </w:tcPr>
          <w:p w14:paraId="03408A3E"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134" w:type="dxa"/>
          </w:tcPr>
          <w:p w14:paraId="5E041416"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67</w:t>
            </w:r>
          </w:p>
        </w:tc>
        <w:tc>
          <w:tcPr>
            <w:tcW w:w="1276" w:type="dxa"/>
          </w:tcPr>
          <w:p w14:paraId="5D83663C"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134" w:type="dxa"/>
          </w:tcPr>
          <w:p w14:paraId="14F5FF44"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w:t>
            </w:r>
          </w:p>
        </w:tc>
        <w:tc>
          <w:tcPr>
            <w:tcW w:w="1418" w:type="dxa"/>
          </w:tcPr>
          <w:p w14:paraId="3C4E83A8"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31</w:t>
            </w:r>
          </w:p>
        </w:tc>
      </w:tr>
      <w:tr w:rsidR="005F09E4" w:rsidRPr="005F09E4" w14:paraId="356C67DB" w14:textId="77777777" w:rsidTr="008A641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555" w:type="dxa"/>
          </w:tcPr>
          <w:p w14:paraId="2BAE3522" w14:textId="77777777" w:rsidR="005F09E4" w:rsidRPr="00D10500" w:rsidRDefault="005F09E4" w:rsidP="008A641F">
            <w:pPr>
              <w:spacing w:after="0" w:line="240" w:lineRule="auto"/>
              <w:jc w:val="left"/>
              <w:rPr>
                <w:rFonts w:cs="Arial Unicode MS"/>
                <w:color w:val="000000"/>
                <w:sz w:val="20"/>
                <w:szCs w:val="20"/>
                <w:u w:color="000000"/>
              </w:rPr>
            </w:pPr>
            <w:r w:rsidRPr="00D10500">
              <w:rPr>
                <w:rFonts w:cs="Arial Unicode MS"/>
                <w:bCs w:val="0"/>
                <w:color w:val="000000"/>
                <w:sz w:val="20"/>
                <w:szCs w:val="20"/>
                <w:u w:color="000000"/>
              </w:rPr>
              <w:t>Kime Gana</w:t>
            </w:r>
          </w:p>
        </w:tc>
        <w:tc>
          <w:tcPr>
            <w:tcW w:w="1275" w:type="dxa"/>
          </w:tcPr>
          <w:p w14:paraId="553915F8"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134" w:type="dxa"/>
          </w:tcPr>
          <w:p w14:paraId="0A0CA2EA" w14:textId="77777777" w:rsidR="005F09E4" w:rsidRPr="00D10500"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b/>
                <w:color w:val="000000"/>
                <w:sz w:val="20"/>
                <w:szCs w:val="20"/>
                <w:u w:color="000000"/>
              </w:rPr>
            </w:pPr>
            <w:r w:rsidRPr="00D10500">
              <w:rPr>
                <w:rFonts w:cs="Arial Unicode MS"/>
                <w:b/>
                <w:color w:val="000000"/>
                <w:sz w:val="20"/>
                <w:szCs w:val="20"/>
                <w:u w:color="000000"/>
              </w:rPr>
              <w:t>91</w:t>
            </w:r>
          </w:p>
        </w:tc>
        <w:tc>
          <w:tcPr>
            <w:tcW w:w="1276" w:type="dxa"/>
          </w:tcPr>
          <w:p w14:paraId="21D299FD"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134" w:type="dxa"/>
          </w:tcPr>
          <w:p w14:paraId="276A547B"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418" w:type="dxa"/>
          </w:tcPr>
          <w:p w14:paraId="3537B6CB"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9</w:t>
            </w:r>
          </w:p>
        </w:tc>
      </w:tr>
      <w:tr w:rsidR="005F09E4" w:rsidRPr="005F09E4" w14:paraId="360D2354" w14:textId="77777777" w:rsidTr="008A641F">
        <w:trPr>
          <w:trHeight w:val="250"/>
        </w:trPr>
        <w:tc>
          <w:tcPr>
            <w:cnfStyle w:val="001000000000" w:firstRow="0" w:lastRow="0" w:firstColumn="1" w:lastColumn="0" w:oddVBand="0" w:evenVBand="0" w:oddHBand="0" w:evenHBand="0" w:firstRowFirstColumn="0" w:firstRowLastColumn="0" w:lastRowFirstColumn="0" w:lastRowLastColumn="0"/>
            <w:tcW w:w="1555" w:type="dxa"/>
          </w:tcPr>
          <w:p w14:paraId="1AD91BCC" w14:textId="77777777" w:rsidR="005F09E4" w:rsidRPr="005F09E4" w:rsidRDefault="005F09E4" w:rsidP="008A641F">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N'Gagame</w:t>
            </w:r>
          </w:p>
        </w:tc>
        <w:tc>
          <w:tcPr>
            <w:tcW w:w="1275" w:type="dxa"/>
          </w:tcPr>
          <w:p w14:paraId="160C0F6B"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134" w:type="dxa"/>
          </w:tcPr>
          <w:p w14:paraId="67B83916"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69</w:t>
            </w:r>
          </w:p>
        </w:tc>
        <w:tc>
          <w:tcPr>
            <w:tcW w:w="1276" w:type="dxa"/>
          </w:tcPr>
          <w:p w14:paraId="2172EA32"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7</w:t>
            </w:r>
          </w:p>
        </w:tc>
        <w:tc>
          <w:tcPr>
            <w:tcW w:w="1134" w:type="dxa"/>
          </w:tcPr>
          <w:p w14:paraId="508F348A"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w:t>
            </w:r>
          </w:p>
        </w:tc>
        <w:tc>
          <w:tcPr>
            <w:tcW w:w="1418" w:type="dxa"/>
          </w:tcPr>
          <w:p w14:paraId="20DF6AB3"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22</w:t>
            </w:r>
          </w:p>
        </w:tc>
      </w:tr>
      <w:tr w:rsidR="005F09E4" w:rsidRPr="005F09E4" w14:paraId="36A621DE" w14:textId="77777777" w:rsidTr="008A641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555" w:type="dxa"/>
          </w:tcPr>
          <w:p w14:paraId="3111203D" w14:textId="3E695171" w:rsidR="005F09E4" w:rsidRPr="00D10500" w:rsidRDefault="005F09E4" w:rsidP="008A641F">
            <w:pPr>
              <w:spacing w:after="0" w:line="240" w:lineRule="auto"/>
              <w:jc w:val="left"/>
              <w:rPr>
                <w:rFonts w:cs="Arial Unicode MS"/>
                <w:color w:val="000000"/>
                <w:sz w:val="20"/>
                <w:szCs w:val="20"/>
                <w:u w:color="000000"/>
              </w:rPr>
            </w:pPr>
            <w:r w:rsidRPr="00D10500">
              <w:rPr>
                <w:rFonts w:cs="Arial Unicode MS"/>
                <w:bCs w:val="0"/>
                <w:color w:val="000000"/>
                <w:sz w:val="20"/>
                <w:szCs w:val="20"/>
                <w:u w:color="000000"/>
              </w:rPr>
              <w:t>Elhadji Maïnari</w:t>
            </w:r>
          </w:p>
        </w:tc>
        <w:tc>
          <w:tcPr>
            <w:tcW w:w="1275" w:type="dxa"/>
          </w:tcPr>
          <w:p w14:paraId="790E8C03"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w:t>
            </w:r>
          </w:p>
        </w:tc>
        <w:tc>
          <w:tcPr>
            <w:tcW w:w="1134" w:type="dxa"/>
          </w:tcPr>
          <w:p w14:paraId="3E1E56B6" w14:textId="77777777" w:rsidR="005F09E4" w:rsidRPr="00D10500"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b/>
                <w:color w:val="000000"/>
                <w:sz w:val="20"/>
                <w:szCs w:val="20"/>
                <w:u w:color="000000"/>
              </w:rPr>
            </w:pPr>
            <w:r w:rsidRPr="00D10500">
              <w:rPr>
                <w:rFonts w:cs="Arial Unicode MS"/>
                <w:b/>
                <w:color w:val="000000"/>
                <w:sz w:val="20"/>
                <w:szCs w:val="20"/>
                <w:u w:color="000000"/>
              </w:rPr>
              <w:t>80</w:t>
            </w:r>
          </w:p>
        </w:tc>
        <w:tc>
          <w:tcPr>
            <w:tcW w:w="1276" w:type="dxa"/>
          </w:tcPr>
          <w:p w14:paraId="2CF15544"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w:t>
            </w:r>
          </w:p>
        </w:tc>
        <w:tc>
          <w:tcPr>
            <w:tcW w:w="1134" w:type="dxa"/>
          </w:tcPr>
          <w:p w14:paraId="4160E0AE"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0</w:t>
            </w:r>
          </w:p>
        </w:tc>
        <w:tc>
          <w:tcPr>
            <w:tcW w:w="1418" w:type="dxa"/>
          </w:tcPr>
          <w:p w14:paraId="3C9837EC"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15</w:t>
            </w:r>
          </w:p>
        </w:tc>
      </w:tr>
      <w:tr w:rsidR="005F09E4" w:rsidRPr="005F09E4" w14:paraId="0298C8B6" w14:textId="77777777" w:rsidTr="008A641F">
        <w:trPr>
          <w:trHeight w:val="250"/>
        </w:trPr>
        <w:tc>
          <w:tcPr>
            <w:cnfStyle w:val="001000000000" w:firstRow="0" w:lastRow="0" w:firstColumn="1" w:lastColumn="0" w:oddVBand="0" w:evenVBand="0" w:oddHBand="0" w:evenHBand="0" w:firstRowFirstColumn="0" w:firstRowLastColumn="0" w:lastRowFirstColumn="0" w:lastRowLastColumn="0"/>
            <w:tcW w:w="1555" w:type="dxa"/>
          </w:tcPr>
          <w:p w14:paraId="1E6DFFEB" w14:textId="77777777" w:rsidR="005F09E4" w:rsidRPr="005F09E4" w:rsidRDefault="005F09E4" w:rsidP="008A641F">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Tchoungoua</w:t>
            </w:r>
          </w:p>
        </w:tc>
        <w:tc>
          <w:tcPr>
            <w:tcW w:w="1275" w:type="dxa"/>
          </w:tcPr>
          <w:p w14:paraId="7CFF8BAC"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w:t>
            </w:r>
          </w:p>
        </w:tc>
        <w:tc>
          <w:tcPr>
            <w:tcW w:w="1134" w:type="dxa"/>
          </w:tcPr>
          <w:p w14:paraId="729E3340"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32</w:t>
            </w:r>
          </w:p>
        </w:tc>
        <w:tc>
          <w:tcPr>
            <w:tcW w:w="1276" w:type="dxa"/>
          </w:tcPr>
          <w:p w14:paraId="3A212280"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46</w:t>
            </w:r>
          </w:p>
        </w:tc>
        <w:tc>
          <w:tcPr>
            <w:tcW w:w="1134" w:type="dxa"/>
          </w:tcPr>
          <w:p w14:paraId="243552E8"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9</w:t>
            </w:r>
          </w:p>
        </w:tc>
        <w:tc>
          <w:tcPr>
            <w:tcW w:w="1418" w:type="dxa"/>
          </w:tcPr>
          <w:p w14:paraId="2CBA4FEC"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9</w:t>
            </w:r>
          </w:p>
        </w:tc>
      </w:tr>
      <w:tr w:rsidR="005F09E4" w:rsidRPr="005F09E4" w14:paraId="03E5CD74" w14:textId="77777777" w:rsidTr="008A641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555" w:type="dxa"/>
          </w:tcPr>
          <w:p w14:paraId="3A589588" w14:textId="77777777" w:rsidR="005F09E4" w:rsidRPr="005F09E4" w:rsidRDefault="005F09E4" w:rsidP="008A641F">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Toumour</w:t>
            </w:r>
          </w:p>
        </w:tc>
        <w:tc>
          <w:tcPr>
            <w:tcW w:w="1275" w:type="dxa"/>
          </w:tcPr>
          <w:p w14:paraId="736D4AB6"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9</w:t>
            </w:r>
          </w:p>
        </w:tc>
        <w:tc>
          <w:tcPr>
            <w:tcW w:w="1134" w:type="dxa"/>
          </w:tcPr>
          <w:p w14:paraId="42D823D3"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38</w:t>
            </w:r>
          </w:p>
        </w:tc>
        <w:tc>
          <w:tcPr>
            <w:tcW w:w="1276" w:type="dxa"/>
          </w:tcPr>
          <w:p w14:paraId="78E32B4B"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31</w:t>
            </w:r>
          </w:p>
        </w:tc>
        <w:tc>
          <w:tcPr>
            <w:tcW w:w="1134" w:type="dxa"/>
          </w:tcPr>
          <w:p w14:paraId="3E00CDB0"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10</w:t>
            </w:r>
          </w:p>
        </w:tc>
        <w:tc>
          <w:tcPr>
            <w:tcW w:w="1418" w:type="dxa"/>
          </w:tcPr>
          <w:p w14:paraId="3FDFB314" w14:textId="77777777" w:rsidR="005F09E4" w:rsidRPr="005F09E4" w:rsidRDefault="005F09E4" w:rsidP="008A641F">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12</w:t>
            </w:r>
          </w:p>
        </w:tc>
      </w:tr>
      <w:tr w:rsidR="005F09E4" w:rsidRPr="005F09E4" w14:paraId="7A3792A3" w14:textId="77777777" w:rsidTr="008A641F">
        <w:trPr>
          <w:trHeight w:val="250"/>
        </w:trPr>
        <w:tc>
          <w:tcPr>
            <w:cnfStyle w:val="001000000000" w:firstRow="0" w:lastRow="0" w:firstColumn="1" w:lastColumn="0" w:oddVBand="0" w:evenVBand="0" w:oddHBand="0" w:evenHBand="0" w:firstRowFirstColumn="0" w:firstRowLastColumn="0" w:lastRowFirstColumn="0" w:lastRowLastColumn="0"/>
            <w:tcW w:w="1555" w:type="dxa"/>
          </w:tcPr>
          <w:p w14:paraId="22077DAF" w14:textId="77777777" w:rsidR="005F09E4" w:rsidRPr="005F09E4" w:rsidRDefault="005F09E4" w:rsidP="008A641F">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Yebi</w:t>
            </w:r>
          </w:p>
        </w:tc>
        <w:tc>
          <w:tcPr>
            <w:tcW w:w="1275" w:type="dxa"/>
          </w:tcPr>
          <w:p w14:paraId="146D724D"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13</w:t>
            </w:r>
          </w:p>
        </w:tc>
        <w:tc>
          <w:tcPr>
            <w:tcW w:w="1134" w:type="dxa"/>
          </w:tcPr>
          <w:p w14:paraId="45C6B1A3"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54</w:t>
            </w:r>
          </w:p>
        </w:tc>
        <w:tc>
          <w:tcPr>
            <w:tcW w:w="1276" w:type="dxa"/>
          </w:tcPr>
          <w:p w14:paraId="7299A6DC"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17</w:t>
            </w:r>
          </w:p>
        </w:tc>
        <w:tc>
          <w:tcPr>
            <w:tcW w:w="1134" w:type="dxa"/>
          </w:tcPr>
          <w:p w14:paraId="0BA32E4D"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w:t>
            </w:r>
          </w:p>
        </w:tc>
        <w:tc>
          <w:tcPr>
            <w:tcW w:w="1418" w:type="dxa"/>
          </w:tcPr>
          <w:p w14:paraId="0E33F480" w14:textId="77777777" w:rsidR="005F09E4" w:rsidRPr="005F09E4" w:rsidRDefault="005F09E4" w:rsidP="008A641F">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15</w:t>
            </w:r>
          </w:p>
        </w:tc>
      </w:tr>
    </w:tbl>
    <w:p w14:paraId="30C6771C" w14:textId="77777777" w:rsidR="00563B7D" w:rsidRDefault="00563B7D" w:rsidP="00AA37EC">
      <w:pPr>
        <w:rPr>
          <w:rFonts w:cs="Arial Unicode MS"/>
          <w:b/>
          <w:bCs/>
          <w:color w:val="953734"/>
          <w:u w:color="953734"/>
          <w:lang w:eastAsia="fr-FR"/>
        </w:rPr>
      </w:pPr>
    </w:p>
    <w:p w14:paraId="6D5837C2" w14:textId="4EAD97DB" w:rsidR="005F09E4" w:rsidRPr="005F09E4" w:rsidRDefault="005F09E4" w:rsidP="00AA37EC">
      <w:pPr>
        <w:rPr>
          <w:rFonts w:cs="Arial Unicode MS"/>
          <w:color w:val="000000"/>
          <w:u w:color="000000"/>
          <w:lang w:eastAsia="fr-FR"/>
        </w:rPr>
      </w:pPr>
      <w:r w:rsidRPr="005F09E4">
        <w:rPr>
          <w:rFonts w:cs="Arial Unicode MS"/>
          <w:color w:val="000000"/>
          <w:u w:color="000000"/>
          <w:lang w:eastAsia="fr-FR"/>
        </w:rPr>
        <w:t>La figure 16</w:t>
      </w:r>
      <w:r w:rsidR="00152EA3">
        <w:rPr>
          <w:rFonts w:cs="Arial Unicode MS"/>
          <w:color w:val="000000"/>
          <w:u w:color="000000"/>
          <w:lang w:eastAsia="fr-FR"/>
        </w:rPr>
        <w:t xml:space="preserve">, </w:t>
      </w:r>
      <w:r w:rsidRPr="005F09E4">
        <w:rPr>
          <w:rFonts w:cs="Arial Unicode MS"/>
          <w:color w:val="000000"/>
          <w:u w:color="000000"/>
          <w:lang w:eastAsia="fr-FR"/>
        </w:rPr>
        <w:t>ci-dessous</w:t>
      </w:r>
      <w:r w:rsidR="00152EA3">
        <w:rPr>
          <w:rFonts w:cs="Arial Unicode MS"/>
          <w:color w:val="000000"/>
          <w:u w:color="000000"/>
          <w:lang w:eastAsia="fr-FR"/>
        </w:rPr>
        <w:t>,</w:t>
      </w:r>
      <w:r w:rsidRPr="005F09E4">
        <w:rPr>
          <w:rFonts w:cs="Arial Unicode MS"/>
          <w:color w:val="000000"/>
          <w:u w:color="000000"/>
          <w:lang w:eastAsia="fr-FR"/>
        </w:rPr>
        <w:t xml:space="preserve"> indique que l’abri </w:t>
      </w:r>
      <w:r w:rsidR="00152EA3">
        <w:rPr>
          <w:rFonts w:cs="Arial Unicode MS"/>
          <w:color w:val="000000"/>
          <w:u w:color="000000"/>
          <w:lang w:eastAsia="fr-FR"/>
        </w:rPr>
        <w:t>d’urgence est le plus investie par les ménages enquêtés</w:t>
      </w:r>
      <w:r w:rsidRPr="005F09E4">
        <w:rPr>
          <w:rFonts w:cs="Arial Unicode MS"/>
          <w:color w:val="000000"/>
          <w:u w:color="000000"/>
          <w:lang w:eastAsia="fr-FR"/>
        </w:rPr>
        <w:t>. D’après les résultats de l’enquête, 72% des déplacés internes résident au sein d’un abri d’urgence. Dans le cas des ménages réfugiés, 59% habitent au sein d’un abri temporaire, contre 44% dans le cas de retournés nigériens. Un tiers (33%) des ménages retournés habite dans des logements fixes. Une part importante des ménages enquêtés choisit également de résider en famille d’accueil, soit 17% des ménages retournés, 16% des ménages réfugiés et 10% d</w:t>
      </w:r>
      <w:r w:rsidR="00152EA3">
        <w:rPr>
          <w:rFonts w:cs="Arial Unicode MS"/>
          <w:color w:val="000000"/>
          <w:u w:color="000000"/>
          <w:lang w:eastAsia="fr-FR"/>
        </w:rPr>
        <w:t>es familles déplacées internes.</w:t>
      </w:r>
    </w:p>
    <w:p w14:paraId="3944DD33" w14:textId="78EE07BA" w:rsidR="005F09E4" w:rsidRPr="00D10500" w:rsidRDefault="005F09E4" w:rsidP="00D10500">
      <w:pPr>
        <w:pStyle w:val="Lgende"/>
        <w:rPr>
          <w:rFonts w:cs="Arial Unicode MS"/>
          <w:color w:val="953734"/>
          <w:u w:color="953734"/>
          <w:lang w:eastAsia="fr-FR"/>
        </w:rPr>
      </w:pPr>
      <w:bookmarkStart w:id="290" w:name="_Toc442350952"/>
      <w:r w:rsidRPr="005F09E4">
        <w:rPr>
          <w:u w:color="953734"/>
          <w:lang w:eastAsia="fr-FR"/>
        </w:rPr>
        <w:t>Figure 16 : Type d’abri par statut du ménage enquêté</w:t>
      </w:r>
      <w:bookmarkEnd w:id="290"/>
      <w:r w:rsidRPr="005F09E4">
        <w:rPr>
          <w:u w:color="953734"/>
          <w:lang w:eastAsia="fr-FR"/>
        </w:rPr>
        <w:t xml:space="preserve"> </w:t>
      </w:r>
    </w:p>
    <w:tbl>
      <w:tblPr>
        <w:tblW w:w="516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BCCCC"/>
        <w:tblLayout w:type="fixed"/>
        <w:tblLook w:val="04A0" w:firstRow="1" w:lastRow="0" w:firstColumn="1" w:lastColumn="0" w:noHBand="0" w:noVBand="1"/>
      </w:tblPr>
      <w:tblGrid>
        <w:gridCol w:w="1550"/>
        <w:gridCol w:w="1205"/>
        <w:gridCol w:w="1205"/>
        <w:gridCol w:w="1205"/>
      </w:tblGrid>
      <w:tr w:rsidR="005F09E4" w:rsidRPr="005F09E4" w14:paraId="489C3632" w14:textId="77777777" w:rsidTr="005F09E4">
        <w:trPr>
          <w:trHeight w:val="469"/>
        </w:trPr>
        <w:tc>
          <w:tcPr>
            <w:tcW w:w="1550" w:type="dxa"/>
            <w:tcBorders>
              <w:top w:val="nil"/>
              <w:left w:val="nil"/>
              <w:bottom w:val="nil"/>
              <w:right w:val="nil"/>
            </w:tcBorders>
            <w:shd w:val="clear" w:color="auto" w:fill="auto"/>
            <w:tcMar>
              <w:top w:w="80" w:type="dxa"/>
              <w:left w:w="80" w:type="dxa"/>
              <w:bottom w:w="80" w:type="dxa"/>
              <w:right w:w="80" w:type="dxa"/>
            </w:tcMar>
            <w:vAlign w:val="bottom"/>
          </w:tcPr>
          <w:p w14:paraId="21E6D0A9" w14:textId="77777777" w:rsidR="005F09E4" w:rsidRPr="005F09E4" w:rsidRDefault="005F09E4" w:rsidP="005F09E4">
            <w:pPr>
              <w:spacing w:after="0" w:line="240" w:lineRule="auto"/>
              <w:rPr>
                <w:sz w:val="20"/>
                <w:szCs w:val="20"/>
                <w:lang w:eastAsia="fr-FR"/>
              </w:rPr>
            </w:pPr>
          </w:p>
        </w:tc>
        <w:tc>
          <w:tcPr>
            <w:tcW w:w="1205" w:type="dxa"/>
            <w:tcBorders>
              <w:top w:val="nil"/>
              <w:left w:val="nil"/>
              <w:bottom w:val="single" w:sz="24" w:space="0" w:color="FFFFFF"/>
              <w:right w:val="nil"/>
            </w:tcBorders>
            <w:shd w:val="clear" w:color="auto" w:fill="auto"/>
            <w:tcMar>
              <w:top w:w="80" w:type="dxa"/>
              <w:left w:w="80" w:type="dxa"/>
              <w:bottom w:w="80" w:type="dxa"/>
              <w:right w:w="80" w:type="dxa"/>
            </w:tcMar>
          </w:tcPr>
          <w:p w14:paraId="2EDFA2C9"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b/>
                <w:bCs/>
                <w:color w:val="000000"/>
                <w:sz w:val="20"/>
                <w:szCs w:val="20"/>
                <w:u w:color="000000"/>
                <w:lang w:eastAsia="fr-FR"/>
              </w:rPr>
              <w:t>Déplacés Internes</w:t>
            </w:r>
          </w:p>
        </w:tc>
        <w:tc>
          <w:tcPr>
            <w:tcW w:w="1205" w:type="dxa"/>
            <w:tcBorders>
              <w:top w:val="nil"/>
              <w:left w:val="nil"/>
              <w:bottom w:val="single" w:sz="24" w:space="0" w:color="FFFFFF"/>
              <w:right w:val="nil"/>
            </w:tcBorders>
            <w:shd w:val="clear" w:color="auto" w:fill="auto"/>
            <w:tcMar>
              <w:top w:w="80" w:type="dxa"/>
              <w:left w:w="80" w:type="dxa"/>
              <w:bottom w:w="80" w:type="dxa"/>
              <w:right w:w="80" w:type="dxa"/>
            </w:tcMar>
          </w:tcPr>
          <w:p w14:paraId="5474C61F"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b/>
                <w:bCs/>
                <w:color w:val="000000"/>
                <w:sz w:val="20"/>
                <w:szCs w:val="20"/>
                <w:u w:color="000000"/>
                <w:lang w:eastAsia="fr-FR"/>
              </w:rPr>
              <w:t>Réfugiés</w:t>
            </w:r>
          </w:p>
        </w:tc>
        <w:tc>
          <w:tcPr>
            <w:tcW w:w="1205" w:type="dxa"/>
            <w:tcBorders>
              <w:top w:val="nil"/>
              <w:left w:val="nil"/>
              <w:bottom w:val="single" w:sz="24" w:space="0" w:color="FFFFFF"/>
              <w:right w:val="nil"/>
            </w:tcBorders>
            <w:shd w:val="clear" w:color="auto" w:fill="auto"/>
            <w:tcMar>
              <w:top w:w="80" w:type="dxa"/>
              <w:left w:w="80" w:type="dxa"/>
              <w:bottom w:w="80" w:type="dxa"/>
              <w:right w:w="80" w:type="dxa"/>
            </w:tcMar>
          </w:tcPr>
          <w:p w14:paraId="1EE16995"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b/>
                <w:bCs/>
                <w:color w:val="000000"/>
                <w:sz w:val="20"/>
                <w:szCs w:val="20"/>
                <w:u w:color="000000"/>
                <w:lang w:eastAsia="fr-FR"/>
              </w:rPr>
              <w:t>Retournés</w:t>
            </w:r>
          </w:p>
        </w:tc>
      </w:tr>
      <w:tr w:rsidR="005F09E4" w:rsidRPr="005F09E4" w14:paraId="262E889A" w14:textId="77777777" w:rsidTr="005F09E4">
        <w:trPr>
          <w:trHeight w:val="338"/>
        </w:trPr>
        <w:tc>
          <w:tcPr>
            <w:tcW w:w="1550"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2BD7F76E" w14:textId="77777777" w:rsidR="005F09E4" w:rsidRPr="004A62C2" w:rsidRDefault="005F09E4" w:rsidP="005F09E4">
            <w:pPr>
              <w:spacing w:after="0"/>
              <w:rPr>
                <w:rFonts w:cs="Arial Unicode MS"/>
                <w:b/>
                <w:color w:val="000000"/>
                <w:sz w:val="20"/>
                <w:szCs w:val="20"/>
                <w:u w:color="000000"/>
                <w:lang w:eastAsia="fr-FR"/>
              </w:rPr>
            </w:pPr>
            <w:r w:rsidRPr="004A62C2">
              <w:rPr>
                <w:rFonts w:cs="Arial Unicode MS"/>
                <w:b/>
                <w:bCs/>
                <w:color w:val="000000"/>
                <w:sz w:val="20"/>
                <w:szCs w:val="20"/>
                <w:u w:color="000000"/>
                <w:lang w:eastAsia="fr-FR"/>
              </w:rPr>
              <w:t>Abri</w:t>
            </w:r>
            <w:r w:rsidRPr="00D10500">
              <w:rPr>
                <w:rFonts w:cs="Arial Unicode MS"/>
                <w:b/>
                <w:bCs/>
                <w:color w:val="000000"/>
                <w:sz w:val="20"/>
                <w:szCs w:val="20"/>
                <w:u w:color="000000"/>
                <w:lang w:eastAsia="fr-FR"/>
              </w:rPr>
              <w:t xml:space="preserve"> temporaire</w:t>
            </w:r>
          </w:p>
        </w:tc>
        <w:tc>
          <w:tcPr>
            <w:tcW w:w="1205"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173BF395" w14:textId="77777777" w:rsidR="005F09E4" w:rsidRPr="00D10500" w:rsidRDefault="005F09E4" w:rsidP="005F09E4">
            <w:pPr>
              <w:spacing w:after="0"/>
              <w:jc w:val="center"/>
              <w:rPr>
                <w:rFonts w:cs="Arial Unicode MS"/>
                <w:b/>
                <w:color w:val="000000"/>
                <w:sz w:val="20"/>
                <w:szCs w:val="20"/>
                <w:u w:color="000000"/>
                <w:lang w:eastAsia="fr-FR"/>
              </w:rPr>
            </w:pPr>
            <w:r w:rsidRPr="00D10500">
              <w:rPr>
                <w:rFonts w:cs="Arial Unicode MS"/>
                <w:b/>
                <w:color w:val="000000"/>
                <w:sz w:val="20"/>
                <w:szCs w:val="20"/>
                <w:u w:color="000000"/>
                <w:lang w:eastAsia="fr-FR"/>
              </w:rPr>
              <w:t>72%</w:t>
            </w:r>
          </w:p>
        </w:tc>
        <w:tc>
          <w:tcPr>
            <w:tcW w:w="1205"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71FC4C94" w14:textId="77777777" w:rsidR="005F09E4" w:rsidRPr="00D10500" w:rsidRDefault="005F09E4" w:rsidP="005F09E4">
            <w:pPr>
              <w:spacing w:after="0"/>
              <w:jc w:val="center"/>
              <w:rPr>
                <w:rFonts w:cs="Arial Unicode MS"/>
                <w:b/>
                <w:color w:val="000000"/>
                <w:sz w:val="20"/>
                <w:szCs w:val="20"/>
                <w:u w:color="000000"/>
                <w:lang w:eastAsia="fr-FR"/>
              </w:rPr>
            </w:pPr>
            <w:r w:rsidRPr="00D10500">
              <w:rPr>
                <w:rFonts w:cs="Arial Unicode MS"/>
                <w:b/>
                <w:color w:val="000000"/>
                <w:sz w:val="20"/>
                <w:szCs w:val="20"/>
                <w:u w:color="000000"/>
                <w:lang w:eastAsia="fr-FR"/>
              </w:rPr>
              <w:t>59%</w:t>
            </w:r>
          </w:p>
        </w:tc>
        <w:tc>
          <w:tcPr>
            <w:tcW w:w="1205"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7712C578" w14:textId="77777777" w:rsidR="005F09E4" w:rsidRPr="00D10500" w:rsidRDefault="005F09E4" w:rsidP="005F09E4">
            <w:pPr>
              <w:spacing w:after="0"/>
              <w:jc w:val="center"/>
              <w:rPr>
                <w:rFonts w:cs="Arial Unicode MS"/>
                <w:b/>
                <w:color w:val="000000"/>
                <w:sz w:val="20"/>
                <w:szCs w:val="20"/>
                <w:u w:color="000000"/>
                <w:lang w:eastAsia="fr-FR"/>
              </w:rPr>
            </w:pPr>
            <w:r w:rsidRPr="00D10500">
              <w:rPr>
                <w:rFonts w:cs="Arial Unicode MS"/>
                <w:b/>
                <w:color w:val="000000"/>
                <w:sz w:val="20"/>
                <w:szCs w:val="20"/>
                <w:u w:color="000000"/>
                <w:lang w:eastAsia="fr-FR"/>
              </w:rPr>
              <w:t>44%</w:t>
            </w:r>
          </w:p>
        </w:tc>
      </w:tr>
      <w:tr w:rsidR="005F09E4" w:rsidRPr="005F09E4" w14:paraId="14C4527A" w14:textId="77777777" w:rsidTr="005F09E4">
        <w:trPr>
          <w:trHeight w:val="338"/>
        </w:trPr>
        <w:tc>
          <w:tcPr>
            <w:tcW w:w="1550"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623B4719" w14:textId="77777777" w:rsidR="005F09E4" w:rsidRPr="00D10500" w:rsidRDefault="005F09E4" w:rsidP="005F09E4">
            <w:pPr>
              <w:spacing w:after="0"/>
              <w:rPr>
                <w:rFonts w:cs="Arial Unicode MS"/>
                <w:b/>
                <w:color w:val="000000"/>
                <w:sz w:val="20"/>
                <w:szCs w:val="20"/>
                <w:u w:color="000000"/>
                <w:lang w:eastAsia="fr-FR"/>
              </w:rPr>
            </w:pPr>
            <w:r w:rsidRPr="00D10500">
              <w:rPr>
                <w:rFonts w:cs="Arial Unicode MS"/>
                <w:b/>
                <w:bCs/>
                <w:color w:val="000000"/>
                <w:sz w:val="20"/>
                <w:szCs w:val="20"/>
                <w:u w:color="000000"/>
                <w:lang w:eastAsia="fr-FR"/>
              </w:rPr>
              <w:t>Logement fixe</w:t>
            </w:r>
          </w:p>
        </w:tc>
        <w:tc>
          <w:tcPr>
            <w:tcW w:w="1205"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17236B0B"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color w:val="000000"/>
                <w:sz w:val="20"/>
                <w:szCs w:val="20"/>
                <w:u w:color="000000"/>
                <w:lang w:eastAsia="fr-FR"/>
              </w:rPr>
              <w:t>10%</w:t>
            </w:r>
          </w:p>
        </w:tc>
        <w:tc>
          <w:tcPr>
            <w:tcW w:w="1205"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44CE3A1F"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color w:val="000000"/>
                <w:sz w:val="20"/>
                <w:szCs w:val="20"/>
                <w:u w:color="000000"/>
                <w:lang w:eastAsia="fr-FR"/>
              </w:rPr>
              <w:t>12%</w:t>
            </w:r>
          </w:p>
        </w:tc>
        <w:tc>
          <w:tcPr>
            <w:tcW w:w="1205" w:type="dxa"/>
            <w:tcBorders>
              <w:top w:val="single" w:sz="24" w:space="0" w:color="FFFFFF"/>
              <w:left w:val="single" w:sz="24" w:space="0" w:color="FFFFFF"/>
              <w:bottom w:val="single" w:sz="24" w:space="0" w:color="FFFFFF"/>
              <w:right w:val="single" w:sz="24" w:space="0" w:color="FFFFFF"/>
            </w:tcBorders>
            <w:shd w:val="clear" w:color="auto" w:fill="CF7775"/>
            <w:tcMar>
              <w:top w:w="80" w:type="dxa"/>
              <w:left w:w="80" w:type="dxa"/>
              <w:bottom w:w="80" w:type="dxa"/>
              <w:right w:w="80" w:type="dxa"/>
            </w:tcMar>
            <w:vAlign w:val="center"/>
          </w:tcPr>
          <w:p w14:paraId="369888C9"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color w:val="000000"/>
                <w:sz w:val="20"/>
                <w:szCs w:val="20"/>
                <w:u w:color="000000"/>
                <w:lang w:eastAsia="fr-FR"/>
              </w:rPr>
              <w:t>33%</w:t>
            </w:r>
          </w:p>
        </w:tc>
      </w:tr>
      <w:tr w:rsidR="005F09E4" w:rsidRPr="005F09E4" w14:paraId="332102A4" w14:textId="77777777" w:rsidTr="005F09E4">
        <w:trPr>
          <w:trHeight w:val="338"/>
        </w:trPr>
        <w:tc>
          <w:tcPr>
            <w:tcW w:w="1550"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4A9CC26D" w14:textId="77777777" w:rsidR="005F09E4" w:rsidRPr="00D10500" w:rsidRDefault="005F09E4" w:rsidP="005F09E4">
            <w:pPr>
              <w:spacing w:after="0"/>
              <w:rPr>
                <w:rFonts w:cs="Arial Unicode MS"/>
                <w:b/>
                <w:color w:val="000000"/>
                <w:sz w:val="20"/>
                <w:szCs w:val="20"/>
                <w:u w:color="000000"/>
                <w:lang w:eastAsia="fr-FR"/>
              </w:rPr>
            </w:pPr>
            <w:r w:rsidRPr="00D10500">
              <w:rPr>
                <w:rFonts w:cs="Arial Unicode MS"/>
                <w:b/>
                <w:bCs/>
                <w:color w:val="000000"/>
                <w:sz w:val="20"/>
                <w:szCs w:val="20"/>
                <w:u w:color="000000"/>
                <w:lang w:eastAsia="fr-FR"/>
              </w:rPr>
              <w:t>Famille d’accueil</w:t>
            </w:r>
          </w:p>
        </w:tc>
        <w:tc>
          <w:tcPr>
            <w:tcW w:w="1205"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7ADB9A99"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color w:val="000000"/>
                <w:sz w:val="20"/>
                <w:szCs w:val="20"/>
                <w:u w:color="000000"/>
                <w:lang w:eastAsia="fr-FR"/>
              </w:rPr>
              <w:t>10%</w:t>
            </w:r>
          </w:p>
        </w:tc>
        <w:tc>
          <w:tcPr>
            <w:tcW w:w="1205" w:type="dxa"/>
            <w:tcBorders>
              <w:top w:val="single" w:sz="24" w:space="0" w:color="FFFFFF"/>
              <w:left w:val="single" w:sz="24" w:space="0" w:color="FFFFFF"/>
              <w:bottom w:val="single" w:sz="24" w:space="0" w:color="FFFFFF"/>
              <w:right w:val="single" w:sz="24" w:space="0" w:color="FFFFFF"/>
            </w:tcBorders>
            <w:shd w:val="clear" w:color="auto" w:fill="DFA4A3"/>
            <w:tcMar>
              <w:top w:w="80" w:type="dxa"/>
              <w:left w:w="80" w:type="dxa"/>
              <w:bottom w:w="80" w:type="dxa"/>
              <w:right w:w="80" w:type="dxa"/>
            </w:tcMar>
            <w:vAlign w:val="center"/>
          </w:tcPr>
          <w:p w14:paraId="55C6D8F7"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color w:val="000000"/>
                <w:sz w:val="20"/>
                <w:szCs w:val="20"/>
                <w:u w:color="000000"/>
                <w:lang w:eastAsia="fr-FR"/>
              </w:rPr>
              <w:t>16%</w:t>
            </w:r>
          </w:p>
        </w:tc>
        <w:tc>
          <w:tcPr>
            <w:tcW w:w="1205" w:type="dxa"/>
            <w:tcBorders>
              <w:top w:val="single" w:sz="24" w:space="0" w:color="FFFFFF"/>
              <w:left w:val="single" w:sz="24" w:space="0" w:color="FFFFFF"/>
              <w:bottom w:val="single" w:sz="24" w:space="0" w:color="FFFFFF"/>
              <w:right w:val="single" w:sz="24" w:space="0" w:color="FFFFFF"/>
            </w:tcBorders>
            <w:shd w:val="clear" w:color="auto" w:fill="DFA4A3"/>
            <w:tcMar>
              <w:top w:w="80" w:type="dxa"/>
              <w:left w:w="80" w:type="dxa"/>
              <w:bottom w:w="80" w:type="dxa"/>
              <w:right w:w="80" w:type="dxa"/>
            </w:tcMar>
            <w:vAlign w:val="center"/>
          </w:tcPr>
          <w:p w14:paraId="487E5F76"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color w:val="000000"/>
                <w:sz w:val="20"/>
                <w:szCs w:val="20"/>
                <w:u w:color="000000"/>
                <w:lang w:eastAsia="fr-FR"/>
              </w:rPr>
              <w:t>17%</w:t>
            </w:r>
          </w:p>
        </w:tc>
      </w:tr>
      <w:tr w:rsidR="005F09E4" w:rsidRPr="005F09E4" w14:paraId="293D17E5" w14:textId="77777777" w:rsidTr="005F09E4">
        <w:trPr>
          <w:trHeight w:val="338"/>
        </w:trPr>
        <w:tc>
          <w:tcPr>
            <w:tcW w:w="1550"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146F2014" w14:textId="77777777" w:rsidR="005F09E4" w:rsidRPr="00D10500" w:rsidRDefault="005F09E4" w:rsidP="005F09E4">
            <w:pPr>
              <w:spacing w:after="0"/>
              <w:rPr>
                <w:rFonts w:cs="Arial Unicode MS"/>
                <w:b/>
                <w:color w:val="000000"/>
                <w:sz w:val="20"/>
                <w:szCs w:val="20"/>
                <w:u w:color="000000"/>
                <w:lang w:eastAsia="fr-FR"/>
              </w:rPr>
            </w:pPr>
            <w:r w:rsidRPr="00D10500">
              <w:rPr>
                <w:rFonts w:cs="Arial Unicode MS"/>
                <w:b/>
                <w:bCs/>
                <w:color w:val="000000"/>
                <w:sz w:val="20"/>
                <w:szCs w:val="20"/>
                <w:u w:color="000000"/>
                <w:lang w:eastAsia="fr-FR"/>
              </w:rPr>
              <w:t>Bâtiment public</w:t>
            </w:r>
          </w:p>
        </w:tc>
        <w:tc>
          <w:tcPr>
            <w:tcW w:w="1205"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062E5239"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color w:val="000000"/>
                <w:sz w:val="20"/>
                <w:szCs w:val="20"/>
                <w:u w:color="000000"/>
                <w:lang w:eastAsia="fr-FR"/>
              </w:rPr>
              <w:t>5%</w:t>
            </w:r>
          </w:p>
        </w:tc>
        <w:tc>
          <w:tcPr>
            <w:tcW w:w="1205"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3A14F59A"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color w:val="000000"/>
                <w:sz w:val="20"/>
                <w:szCs w:val="20"/>
                <w:u w:color="000000"/>
                <w:lang w:eastAsia="fr-FR"/>
              </w:rPr>
              <w:t>6%</w:t>
            </w:r>
          </w:p>
        </w:tc>
        <w:tc>
          <w:tcPr>
            <w:tcW w:w="1205" w:type="dxa"/>
            <w:tcBorders>
              <w:top w:val="single" w:sz="24" w:space="0" w:color="FFFFFF"/>
              <w:left w:val="single" w:sz="24" w:space="0" w:color="FFFFFF"/>
              <w:bottom w:val="single" w:sz="24" w:space="0" w:color="FFFFFF"/>
              <w:right w:val="single" w:sz="24" w:space="0" w:color="FFFFFF"/>
            </w:tcBorders>
            <w:shd w:val="clear" w:color="auto" w:fill="FBD2D5"/>
            <w:tcMar>
              <w:top w:w="80" w:type="dxa"/>
              <w:left w:w="80" w:type="dxa"/>
              <w:bottom w:w="80" w:type="dxa"/>
              <w:right w:w="80" w:type="dxa"/>
            </w:tcMar>
            <w:vAlign w:val="center"/>
          </w:tcPr>
          <w:p w14:paraId="511EE4D1"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color w:val="000000"/>
                <w:sz w:val="20"/>
                <w:szCs w:val="20"/>
                <w:u w:color="000000"/>
                <w:lang w:eastAsia="fr-FR"/>
              </w:rPr>
              <w:t>1%</w:t>
            </w:r>
          </w:p>
        </w:tc>
      </w:tr>
      <w:tr w:rsidR="005F09E4" w:rsidRPr="005F09E4" w14:paraId="0280D569" w14:textId="77777777" w:rsidTr="005F09E4">
        <w:trPr>
          <w:trHeight w:val="338"/>
        </w:trPr>
        <w:tc>
          <w:tcPr>
            <w:tcW w:w="1550"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27CA6A3C" w14:textId="77777777" w:rsidR="005F09E4" w:rsidRPr="00D10500" w:rsidRDefault="005F09E4" w:rsidP="005F09E4">
            <w:pPr>
              <w:spacing w:after="0"/>
              <w:rPr>
                <w:rFonts w:cs="Arial Unicode MS"/>
                <w:b/>
                <w:color w:val="000000"/>
                <w:sz w:val="20"/>
                <w:szCs w:val="20"/>
                <w:u w:color="000000"/>
                <w:lang w:eastAsia="fr-FR"/>
              </w:rPr>
            </w:pPr>
            <w:r w:rsidRPr="00D10500">
              <w:rPr>
                <w:rFonts w:cs="Arial Unicode MS"/>
                <w:b/>
                <w:bCs/>
                <w:color w:val="000000"/>
                <w:sz w:val="20"/>
                <w:szCs w:val="20"/>
                <w:u w:color="000000"/>
                <w:lang w:eastAsia="fr-FR"/>
              </w:rPr>
              <w:t>Location</w:t>
            </w:r>
          </w:p>
        </w:tc>
        <w:tc>
          <w:tcPr>
            <w:tcW w:w="1205"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1B5A4290"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color w:val="000000"/>
                <w:sz w:val="20"/>
                <w:szCs w:val="20"/>
                <w:u w:color="000000"/>
                <w:lang w:eastAsia="fr-FR"/>
              </w:rPr>
              <w:t>3%</w:t>
            </w:r>
          </w:p>
        </w:tc>
        <w:tc>
          <w:tcPr>
            <w:tcW w:w="1205"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70B83BB7"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color w:val="000000"/>
                <w:sz w:val="20"/>
                <w:szCs w:val="20"/>
                <w:u w:color="000000"/>
                <w:lang w:eastAsia="fr-FR"/>
              </w:rPr>
              <w:t>6%</w:t>
            </w:r>
          </w:p>
        </w:tc>
        <w:tc>
          <w:tcPr>
            <w:tcW w:w="1205" w:type="dxa"/>
            <w:tcBorders>
              <w:top w:val="single" w:sz="24" w:space="0" w:color="FFFFFF"/>
              <w:left w:val="single" w:sz="24" w:space="0" w:color="FFFFFF"/>
              <w:bottom w:val="single" w:sz="24" w:space="0" w:color="FFFFFF"/>
              <w:right w:val="single" w:sz="24" w:space="0" w:color="FFFFFF"/>
            </w:tcBorders>
            <w:shd w:val="clear" w:color="auto" w:fill="FBCACD"/>
            <w:tcMar>
              <w:top w:w="80" w:type="dxa"/>
              <w:left w:w="80" w:type="dxa"/>
              <w:bottom w:w="80" w:type="dxa"/>
              <w:right w:w="80" w:type="dxa"/>
            </w:tcMar>
            <w:vAlign w:val="center"/>
          </w:tcPr>
          <w:p w14:paraId="66D7DE87"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color w:val="000000"/>
                <w:sz w:val="20"/>
                <w:szCs w:val="20"/>
                <w:u w:color="000000"/>
                <w:lang w:eastAsia="fr-FR"/>
              </w:rPr>
              <w:t>5%</w:t>
            </w:r>
          </w:p>
        </w:tc>
      </w:tr>
    </w:tbl>
    <w:p w14:paraId="2387D3FE" w14:textId="77777777" w:rsidR="005F09E4" w:rsidRPr="005F09E4" w:rsidRDefault="005F09E4" w:rsidP="005F09E4">
      <w:pPr>
        <w:keepNext/>
        <w:keepLines/>
        <w:spacing w:before="40" w:after="0" w:line="240" w:lineRule="auto"/>
        <w:outlineLvl w:val="4"/>
        <w:rPr>
          <w:rFonts w:asciiTheme="majorHAnsi" w:eastAsiaTheme="majorEastAsia" w:hAnsiTheme="majorHAnsi" w:cstheme="majorBidi"/>
          <w:caps/>
          <w:color w:val="6F2827" w:themeColor="accent1" w:themeShade="BF"/>
          <w:lang w:eastAsia="fr-FR"/>
        </w:rPr>
      </w:pPr>
    </w:p>
    <w:p w14:paraId="2CDC8F9E" w14:textId="77777777" w:rsidR="005F09E4" w:rsidRPr="00866DA4" w:rsidRDefault="005F09E4" w:rsidP="00866DA4">
      <w:pPr>
        <w:pStyle w:val="Sansinterligne"/>
        <w:rPr>
          <w:rFonts w:eastAsiaTheme="majorEastAsia"/>
          <w:b/>
          <w:color w:val="953734" w:themeColor="accent1"/>
          <w:lang w:val="fr-FR" w:eastAsia="fr-FR"/>
        </w:rPr>
      </w:pPr>
      <w:r w:rsidRPr="00866DA4">
        <w:rPr>
          <w:rFonts w:eastAsiaTheme="majorEastAsia"/>
          <w:b/>
          <w:color w:val="953734" w:themeColor="accent1"/>
          <w:lang w:val="fr-FR" w:eastAsia="fr-FR"/>
        </w:rPr>
        <w:t>Matériaux des abris des ménages enquêtés</w:t>
      </w:r>
    </w:p>
    <w:p w14:paraId="247E70CC" w14:textId="77777777" w:rsidR="005F09E4" w:rsidRPr="005F09E4" w:rsidRDefault="005F09E4" w:rsidP="005F09E4">
      <w:pPr>
        <w:rPr>
          <w:rFonts w:cs="Arial Unicode MS"/>
          <w:color w:val="000000"/>
          <w:u w:color="000000"/>
          <w:lang w:eastAsia="fr-FR"/>
        </w:rPr>
      </w:pPr>
    </w:p>
    <w:p w14:paraId="21BA1821" w14:textId="35C0D1BF" w:rsidR="005F09E4" w:rsidRPr="005F09E4" w:rsidRDefault="005F09E4" w:rsidP="00152EA3">
      <w:pPr>
        <w:ind w:firstLine="720"/>
        <w:rPr>
          <w:rFonts w:cs="Arial Unicode MS"/>
          <w:color w:val="000000"/>
          <w:u w:color="000000"/>
          <w:lang w:eastAsia="fr-FR"/>
        </w:rPr>
      </w:pPr>
      <w:r w:rsidRPr="005F09E4">
        <w:rPr>
          <w:rFonts w:cs="Arial Unicode MS"/>
          <w:color w:val="000000"/>
          <w:u w:color="000000"/>
          <w:lang w:eastAsia="fr-FR"/>
        </w:rPr>
        <w:t>Le document en annexe</w:t>
      </w:r>
      <w:r w:rsidR="00152EA3">
        <w:rPr>
          <w:rFonts w:cs="Arial Unicode MS"/>
          <w:color w:val="000000"/>
          <w:u w:color="000000"/>
          <w:lang w:eastAsia="fr-FR"/>
        </w:rPr>
        <w:t xml:space="preserve"> 3,</w:t>
      </w:r>
      <w:r w:rsidRPr="005F09E4">
        <w:rPr>
          <w:rFonts w:cs="Arial Unicode MS"/>
          <w:color w:val="000000"/>
          <w:u w:color="000000"/>
          <w:lang w:eastAsia="fr-FR"/>
        </w:rPr>
        <w:t xml:space="preserve"> développé par le GTABNA</w:t>
      </w:r>
      <w:r w:rsidR="00152EA3">
        <w:rPr>
          <w:rFonts w:cs="Arial Unicode MS"/>
          <w:color w:val="000000"/>
          <w:u w:color="000000"/>
          <w:lang w:eastAsia="fr-FR"/>
        </w:rPr>
        <w:t>,</w:t>
      </w:r>
      <w:r w:rsidRPr="005F09E4">
        <w:rPr>
          <w:rFonts w:cs="Arial Unicode MS"/>
          <w:color w:val="000000"/>
          <w:u w:color="000000"/>
          <w:lang w:eastAsia="fr-FR"/>
        </w:rPr>
        <w:t xml:space="preserve"> </w:t>
      </w:r>
      <w:r w:rsidR="00152EA3">
        <w:rPr>
          <w:rFonts w:cs="Arial Unicode MS"/>
          <w:color w:val="000000"/>
          <w:u w:color="000000"/>
          <w:lang w:eastAsia="fr-FR"/>
        </w:rPr>
        <w:t>décrit les différents types de</w:t>
      </w:r>
      <w:r w:rsidRPr="005F09E4">
        <w:rPr>
          <w:rFonts w:cs="Arial Unicode MS"/>
          <w:color w:val="000000"/>
          <w:u w:color="000000"/>
          <w:lang w:eastAsia="fr-FR"/>
        </w:rPr>
        <w:t xml:space="preserve"> matériaux utilisés </w:t>
      </w:r>
      <w:r w:rsidR="00152EA3">
        <w:rPr>
          <w:rFonts w:cs="Arial Unicode MS"/>
          <w:color w:val="000000"/>
          <w:u w:color="000000"/>
          <w:lang w:eastAsia="fr-FR"/>
        </w:rPr>
        <w:t>par</w:t>
      </w:r>
      <w:r w:rsidRPr="005F09E4">
        <w:rPr>
          <w:rFonts w:cs="Arial Unicode MS"/>
          <w:color w:val="000000"/>
          <w:u w:color="000000"/>
          <w:lang w:eastAsia="fr-FR"/>
        </w:rPr>
        <w:t xml:space="preserve"> types d’abris. Ainsi, pour la construction des murs et de la toiture, quatre types de matériel ont été retenus : la tôle, le banco, la bâche plastique ainsi que la paille végétale. Les dégradations observées au niveau de ces matériaux déterminent l’état de l’abri. La figure 17 </w:t>
      </w:r>
      <w:r w:rsidR="00401E7B">
        <w:rPr>
          <w:rFonts w:cs="Arial Unicode MS"/>
          <w:color w:val="000000"/>
          <w:u w:color="000000"/>
          <w:lang w:eastAsia="fr-FR"/>
        </w:rPr>
        <w:t>dé</w:t>
      </w:r>
      <w:r w:rsidRPr="005F09E4">
        <w:rPr>
          <w:rFonts w:cs="Arial Unicode MS"/>
          <w:color w:val="000000"/>
          <w:u w:color="000000"/>
          <w:lang w:eastAsia="fr-FR"/>
        </w:rPr>
        <w:t xml:space="preserve">montre que la paille-végétation constitue le matériel le plus utilisé par les ménages. Cette information souligne le caractère peu solide des abris n’assurant pas la protection des ménages face à la détérioration </w:t>
      </w:r>
      <w:r w:rsidR="00401E7B">
        <w:rPr>
          <w:rFonts w:cs="Arial Unicode MS"/>
          <w:color w:val="000000"/>
          <w:u w:color="000000"/>
          <w:lang w:eastAsia="fr-FR"/>
        </w:rPr>
        <w:t>rapide de ce type de matériel</w:t>
      </w:r>
      <w:r w:rsidRPr="005F09E4">
        <w:rPr>
          <w:rFonts w:cs="Arial Unicode MS"/>
          <w:color w:val="000000"/>
          <w:u w:color="000000"/>
          <w:lang w:eastAsia="fr-FR"/>
        </w:rPr>
        <w:t xml:space="preserve">. </w:t>
      </w:r>
    </w:p>
    <w:p w14:paraId="7211D018" w14:textId="77777777" w:rsidR="00D10500" w:rsidRDefault="00D10500">
      <w:pPr>
        <w:jc w:val="left"/>
        <w:rPr>
          <w:b/>
          <w:bCs/>
          <w:smallCaps/>
          <w:color w:val="953734" w:themeColor="text2"/>
          <w:u w:color="953734"/>
          <w:lang w:eastAsia="fr-FR"/>
        </w:rPr>
      </w:pPr>
      <w:r>
        <w:rPr>
          <w:u w:color="953734"/>
          <w:lang w:eastAsia="fr-FR"/>
        </w:rPr>
        <w:br w:type="page"/>
      </w:r>
    </w:p>
    <w:p w14:paraId="7B3C718B" w14:textId="193DC741" w:rsidR="005F09E4" w:rsidRPr="005F09E4" w:rsidRDefault="005F09E4" w:rsidP="00315758">
      <w:pPr>
        <w:pStyle w:val="Lgende"/>
        <w:rPr>
          <w:u w:color="953734"/>
          <w:lang w:eastAsia="fr-FR"/>
        </w:rPr>
      </w:pPr>
      <w:bookmarkStart w:id="291" w:name="_Toc442350953"/>
      <w:r w:rsidRPr="005F09E4">
        <w:rPr>
          <w:u w:color="953734"/>
          <w:lang w:eastAsia="fr-FR"/>
        </w:rPr>
        <w:lastRenderedPageBreak/>
        <w:t>Figure 17 : Matériel principal utilisé par type d’abri</w:t>
      </w:r>
      <w:bookmarkEnd w:id="291"/>
      <w:r w:rsidRPr="005F09E4">
        <w:rPr>
          <w:u w:color="953734"/>
          <w:lang w:eastAsia="fr-FR"/>
        </w:rPr>
        <w:t xml:space="preserve"> </w:t>
      </w:r>
    </w:p>
    <w:tbl>
      <w:tblPr>
        <w:tblW w:w="638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BCCCC"/>
        <w:tblLayout w:type="fixed"/>
        <w:tblLook w:val="04A0" w:firstRow="1" w:lastRow="0" w:firstColumn="1" w:lastColumn="0" w:noHBand="0" w:noVBand="1"/>
      </w:tblPr>
      <w:tblGrid>
        <w:gridCol w:w="1308"/>
        <w:gridCol w:w="1014"/>
        <w:gridCol w:w="1016"/>
        <w:gridCol w:w="1016"/>
        <w:gridCol w:w="1016"/>
        <w:gridCol w:w="1016"/>
      </w:tblGrid>
      <w:tr w:rsidR="005F09E4" w:rsidRPr="005F09E4" w14:paraId="74B78843" w14:textId="77777777" w:rsidTr="005F09E4">
        <w:trPr>
          <w:trHeight w:val="476"/>
        </w:trPr>
        <w:tc>
          <w:tcPr>
            <w:tcW w:w="1308" w:type="dxa"/>
            <w:tcBorders>
              <w:top w:val="nil"/>
              <w:left w:val="nil"/>
              <w:bottom w:val="nil"/>
              <w:right w:val="nil"/>
            </w:tcBorders>
            <w:shd w:val="clear" w:color="auto" w:fill="auto"/>
            <w:tcMar>
              <w:top w:w="80" w:type="dxa"/>
              <w:left w:w="80" w:type="dxa"/>
              <w:bottom w:w="80" w:type="dxa"/>
              <w:right w:w="80" w:type="dxa"/>
            </w:tcMar>
            <w:vAlign w:val="bottom"/>
          </w:tcPr>
          <w:p w14:paraId="58DCCD3E" w14:textId="77777777" w:rsidR="005F09E4" w:rsidRPr="005F09E4" w:rsidRDefault="005F09E4" w:rsidP="005F09E4">
            <w:pPr>
              <w:spacing w:after="0" w:line="240" w:lineRule="auto"/>
              <w:rPr>
                <w:sz w:val="20"/>
                <w:szCs w:val="20"/>
                <w:lang w:eastAsia="fr-FR"/>
              </w:rPr>
            </w:pPr>
          </w:p>
        </w:tc>
        <w:tc>
          <w:tcPr>
            <w:tcW w:w="1014" w:type="dxa"/>
            <w:tcBorders>
              <w:top w:val="nil"/>
              <w:left w:val="nil"/>
              <w:bottom w:val="single" w:sz="24" w:space="0" w:color="FFFFFF"/>
              <w:right w:val="nil"/>
            </w:tcBorders>
            <w:shd w:val="clear" w:color="auto" w:fill="auto"/>
            <w:tcMar>
              <w:top w:w="80" w:type="dxa"/>
              <w:left w:w="80" w:type="dxa"/>
              <w:bottom w:w="80" w:type="dxa"/>
              <w:right w:w="80" w:type="dxa"/>
            </w:tcMar>
          </w:tcPr>
          <w:p w14:paraId="29BAA528"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b/>
                <w:bCs/>
                <w:color w:val="000000"/>
                <w:sz w:val="20"/>
                <w:szCs w:val="20"/>
                <w:u w:color="000000"/>
                <w:lang w:eastAsia="fr-FR"/>
              </w:rPr>
              <w:t>Abri temporaire</w:t>
            </w:r>
          </w:p>
        </w:tc>
        <w:tc>
          <w:tcPr>
            <w:tcW w:w="1016" w:type="dxa"/>
            <w:tcBorders>
              <w:top w:val="nil"/>
              <w:left w:val="nil"/>
              <w:bottom w:val="single" w:sz="24" w:space="0" w:color="FFFFFF"/>
              <w:right w:val="nil"/>
            </w:tcBorders>
            <w:shd w:val="clear" w:color="auto" w:fill="auto"/>
            <w:tcMar>
              <w:top w:w="80" w:type="dxa"/>
              <w:left w:w="80" w:type="dxa"/>
              <w:bottom w:w="80" w:type="dxa"/>
              <w:right w:w="80" w:type="dxa"/>
            </w:tcMar>
          </w:tcPr>
          <w:p w14:paraId="785EBD01"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b/>
                <w:bCs/>
                <w:color w:val="000000"/>
                <w:sz w:val="20"/>
                <w:szCs w:val="20"/>
                <w:u w:color="000000"/>
                <w:lang w:eastAsia="fr-FR"/>
              </w:rPr>
              <w:t>Bâtiment public</w:t>
            </w:r>
          </w:p>
        </w:tc>
        <w:tc>
          <w:tcPr>
            <w:tcW w:w="1016" w:type="dxa"/>
            <w:tcBorders>
              <w:top w:val="nil"/>
              <w:left w:val="nil"/>
              <w:bottom w:val="single" w:sz="24" w:space="0" w:color="FFFFFF"/>
              <w:right w:val="nil"/>
            </w:tcBorders>
            <w:shd w:val="clear" w:color="auto" w:fill="auto"/>
            <w:tcMar>
              <w:top w:w="80" w:type="dxa"/>
              <w:left w:w="80" w:type="dxa"/>
              <w:bottom w:w="80" w:type="dxa"/>
              <w:right w:w="80" w:type="dxa"/>
            </w:tcMar>
          </w:tcPr>
          <w:p w14:paraId="6585C885"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b/>
                <w:bCs/>
                <w:color w:val="000000"/>
                <w:sz w:val="20"/>
                <w:szCs w:val="20"/>
                <w:u w:color="000000"/>
                <w:lang w:eastAsia="fr-FR"/>
              </w:rPr>
              <w:t>Famille d’accueil</w:t>
            </w:r>
          </w:p>
        </w:tc>
        <w:tc>
          <w:tcPr>
            <w:tcW w:w="1016" w:type="dxa"/>
            <w:tcBorders>
              <w:top w:val="nil"/>
              <w:left w:val="nil"/>
              <w:bottom w:val="single" w:sz="24" w:space="0" w:color="FFFFFF"/>
              <w:right w:val="nil"/>
            </w:tcBorders>
            <w:shd w:val="clear" w:color="auto" w:fill="auto"/>
            <w:tcMar>
              <w:top w:w="80" w:type="dxa"/>
              <w:left w:w="80" w:type="dxa"/>
              <w:bottom w:w="80" w:type="dxa"/>
              <w:right w:w="80" w:type="dxa"/>
            </w:tcMar>
          </w:tcPr>
          <w:p w14:paraId="586A8B94"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b/>
                <w:bCs/>
                <w:color w:val="000000"/>
                <w:sz w:val="20"/>
                <w:szCs w:val="20"/>
                <w:u w:color="000000"/>
                <w:lang w:eastAsia="fr-FR"/>
              </w:rPr>
              <w:t>Location</w:t>
            </w:r>
          </w:p>
        </w:tc>
        <w:tc>
          <w:tcPr>
            <w:tcW w:w="1016" w:type="dxa"/>
            <w:tcBorders>
              <w:top w:val="nil"/>
              <w:left w:val="nil"/>
              <w:bottom w:val="single" w:sz="24" w:space="0" w:color="FFFFFF"/>
              <w:right w:val="nil"/>
            </w:tcBorders>
            <w:shd w:val="clear" w:color="auto" w:fill="auto"/>
            <w:tcMar>
              <w:top w:w="80" w:type="dxa"/>
              <w:left w:w="80" w:type="dxa"/>
              <w:bottom w:w="80" w:type="dxa"/>
              <w:right w:w="80" w:type="dxa"/>
            </w:tcMar>
          </w:tcPr>
          <w:p w14:paraId="0A7990E0"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b/>
                <w:bCs/>
                <w:color w:val="000000"/>
                <w:sz w:val="20"/>
                <w:szCs w:val="20"/>
                <w:u w:color="000000"/>
                <w:lang w:eastAsia="fr-FR"/>
              </w:rPr>
              <w:t>Logement fixe</w:t>
            </w:r>
          </w:p>
        </w:tc>
      </w:tr>
      <w:tr w:rsidR="005F09E4" w:rsidRPr="005F09E4" w14:paraId="400A546D" w14:textId="77777777" w:rsidTr="005F09E4">
        <w:trPr>
          <w:trHeight w:val="260"/>
        </w:trPr>
        <w:tc>
          <w:tcPr>
            <w:tcW w:w="1308"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3FF35698" w14:textId="77777777" w:rsidR="005F09E4" w:rsidRPr="005F09E4" w:rsidRDefault="005F09E4" w:rsidP="005F09E4">
            <w:pPr>
              <w:spacing w:after="0"/>
              <w:rPr>
                <w:rFonts w:cs="Arial Unicode MS"/>
                <w:color w:val="000000"/>
                <w:sz w:val="20"/>
                <w:szCs w:val="20"/>
                <w:u w:color="000000"/>
                <w:lang w:eastAsia="fr-FR"/>
              </w:rPr>
            </w:pPr>
            <w:r w:rsidRPr="005F09E4">
              <w:rPr>
                <w:rFonts w:cs="Arial Unicode MS"/>
                <w:b/>
                <w:bCs/>
                <w:color w:val="000000"/>
                <w:sz w:val="20"/>
                <w:szCs w:val="20"/>
                <w:u w:color="000000"/>
                <w:lang w:eastAsia="fr-FR"/>
              </w:rPr>
              <w:t>Banco</w:t>
            </w:r>
          </w:p>
        </w:tc>
        <w:tc>
          <w:tcPr>
            <w:tcW w:w="1014"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754DE08E"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2%</w:t>
            </w:r>
          </w:p>
        </w:tc>
        <w:tc>
          <w:tcPr>
            <w:tcW w:w="1016"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47AC9189"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7%</w:t>
            </w:r>
          </w:p>
        </w:tc>
        <w:tc>
          <w:tcPr>
            <w:tcW w:w="1016" w:type="dxa"/>
            <w:tcBorders>
              <w:top w:val="single" w:sz="24" w:space="0" w:color="FFFFFF"/>
              <w:left w:val="single" w:sz="24" w:space="0" w:color="FFFFFF"/>
              <w:bottom w:val="single" w:sz="24" w:space="0" w:color="FFFFFF"/>
              <w:right w:val="single" w:sz="24" w:space="0" w:color="FFFFFF"/>
            </w:tcBorders>
            <w:shd w:val="clear" w:color="auto" w:fill="CF7775"/>
            <w:tcMar>
              <w:top w:w="80" w:type="dxa"/>
              <w:left w:w="80" w:type="dxa"/>
              <w:bottom w:w="80" w:type="dxa"/>
              <w:right w:w="80" w:type="dxa"/>
            </w:tcMar>
            <w:vAlign w:val="center"/>
          </w:tcPr>
          <w:p w14:paraId="4258089D"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27%</w:t>
            </w:r>
          </w:p>
        </w:tc>
        <w:tc>
          <w:tcPr>
            <w:tcW w:w="1016" w:type="dxa"/>
            <w:tcBorders>
              <w:top w:val="single" w:sz="24" w:space="0" w:color="FFFFFF"/>
              <w:left w:val="single" w:sz="24" w:space="0" w:color="FFFFFF"/>
              <w:bottom w:val="single" w:sz="24" w:space="0" w:color="FFFFFF"/>
              <w:right w:val="single" w:sz="24" w:space="0" w:color="FFFFFF"/>
            </w:tcBorders>
            <w:shd w:val="clear" w:color="auto" w:fill="CF7775"/>
            <w:tcMar>
              <w:top w:w="80" w:type="dxa"/>
              <w:left w:w="80" w:type="dxa"/>
              <w:bottom w:w="80" w:type="dxa"/>
              <w:right w:w="80" w:type="dxa"/>
            </w:tcMar>
            <w:vAlign w:val="center"/>
          </w:tcPr>
          <w:p w14:paraId="464F52B1"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39%</w:t>
            </w:r>
          </w:p>
        </w:tc>
        <w:tc>
          <w:tcPr>
            <w:tcW w:w="1016"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6C241A1A"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14%</w:t>
            </w:r>
          </w:p>
        </w:tc>
      </w:tr>
      <w:tr w:rsidR="005F09E4" w:rsidRPr="005F09E4" w14:paraId="19338C55" w14:textId="77777777" w:rsidTr="005F09E4">
        <w:trPr>
          <w:trHeight w:val="328"/>
        </w:trPr>
        <w:tc>
          <w:tcPr>
            <w:tcW w:w="1308"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6755B289" w14:textId="77777777" w:rsidR="005F09E4" w:rsidRPr="005F09E4" w:rsidRDefault="005F09E4" w:rsidP="005F09E4">
            <w:pPr>
              <w:spacing w:after="0"/>
              <w:rPr>
                <w:rFonts w:cs="Arial Unicode MS"/>
                <w:color w:val="000000"/>
                <w:sz w:val="20"/>
                <w:szCs w:val="20"/>
                <w:u w:color="000000"/>
                <w:lang w:eastAsia="fr-FR"/>
              </w:rPr>
            </w:pPr>
            <w:r w:rsidRPr="005F09E4">
              <w:rPr>
                <w:rFonts w:cs="Arial Unicode MS"/>
                <w:b/>
                <w:bCs/>
                <w:color w:val="000000"/>
                <w:sz w:val="20"/>
                <w:szCs w:val="20"/>
                <w:u w:color="000000"/>
                <w:lang w:eastAsia="fr-FR"/>
              </w:rPr>
              <w:t>Branchage</w:t>
            </w:r>
          </w:p>
        </w:tc>
        <w:tc>
          <w:tcPr>
            <w:tcW w:w="1014"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5DAF22E9"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1%</w:t>
            </w:r>
          </w:p>
        </w:tc>
        <w:tc>
          <w:tcPr>
            <w:tcW w:w="1016"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22DB2920"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5%</w:t>
            </w:r>
          </w:p>
        </w:tc>
        <w:tc>
          <w:tcPr>
            <w:tcW w:w="1016" w:type="dxa"/>
            <w:tcBorders>
              <w:top w:val="single" w:sz="24" w:space="0" w:color="FFFFFF"/>
              <w:left w:val="single" w:sz="24" w:space="0" w:color="FFFFFF"/>
              <w:bottom w:val="single" w:sz="24" w:space="0" w:color="FFFFFF"/>
              <w:right w:val="single" w:sz="24" w:space="0" w:color="FFFFFF"/>
            </w:tcBorders>
            <w:shd w:val="clear" w:color="auto" w:fill="FBD2D5"/>
            <w:tcMar>
              <w:top w:w="80" w:type="dxa"/>
              <w:left w:w="80" w:type="dxa"/>
              <w:bottom w:w="80" w:type="dxa"/>
              <w:right w:w="80" w:type="dxa"/>
            </w:tcMar>
            <w:vAlign w:val="center"/>
          </w:tcPr>
          <w:p w14:paraId="4CC57A5B"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2%</w:t>
            </w:r>
          </w:p>
        </w:tc>
        <w:tc>
          <w:tcPr>
            <w:tcW w:w="1016" w:type="dxa"/>
            <w:tcBorders>
              <w:top w:val="single" w:sz="24" w:space="0" w:color="FFFFFF"/>
              <w:left w:val="single" w:sz="24" w:space="0" w:color="FFFFFF"/>
              <w:bottom w:val="single" w:sz="24" w:space="0" w:color="FFFFFF"/>
              <w:right w:val="single" w:sz="24" w:space="0" w:color="FFFFFF"/>
            </w:tcBorders>
            <w:shd w:val="clear" w:color="auto" w:fill="FBD2D5"/>
            <w:tcMar>
              <w:top w:w="80" w:type="dxa"/>
              <w:left w:w="80" w:type="dxa"/>
              <w:bottom w:w="80" w:type="dxa"/>
              <w:right w:w="80" w:type="dxa"/>
            </w:tcMar>
            <w:vAlign w:val="center"/>
          </w:tcPr>
          <w:p w14:paraId="4EF3C4B5"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0%</w:t>
            </w:r>
          </w:p>
        </w:tc>
        <w:tc>
          <w:tcPr>
            <w:tcW w:w="1016"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78CE30D0"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0%</w:t>
            </w:r>
          </w:p>
        </w:tc>
      </w:tr>
      <w:tr w:rsidR="005F09E4" w:rsidRPr="005F09E4" w14:paraId="0F41DE44" w14:textId="77777777" w:rsidTr="005F09E4">
        <w:trPr>
          <w:trHeight w:val="328"/>
        </w:trPr>
        <w:tc>
          <w:tcPr>
            <w:tcW w:w="1308"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699B5A97" w14:textId="77777777" w:rsidR="005F09E4" w:rsidRPr="005F09E4" w:rsidRDefault="005F09E4" w:rsidP="005F09E4">
            <w:pPr>
              <w:spacing w:after="0"/>
              <w:rPr>
                <w:rFonts w:cs="Arial Unicode MS"/>
                <w:color w:val="000000"/>
                <w:sz w:val="20"/>
                <w:szCs w:val="20"/>
                <w:u w:color="000000"/>
                <w:lang w:eastAsia="fr-FR"/>
              </w:rPr>
            </w:pPr>
            <w:r w:rsidRPr="005F09E4">
              <w:rPr>
                <w:rFonts w:cs="Arial Unicode MS"/>
                <w:b/>
                <w:bCs/>
                <w:color w:val="000000"/>
                <w:sz w:val="20"/>
                <w:szCs w:val="20"/>
                <w:u w:color="000000"/>
                <w:lang w:eastAsia="fr-FR"/>
              </w:rPr>
              <w:t>Carton</w:t>
            </w:r>
          </w:p>
        </w:tc>
        <w:tc>
          <w:tcPr>
            <w:tcW w:w="1014"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07EF382A"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1%</w:t>
            </w:r>
          </w:p>
        </w:tc>
        <w:tc>
          <w:tcPr>
            <w:tcW w:w="1016"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7F4A468C"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3%</w:t>
            </w:r>
          </w:p>
        </w:tc>
        <w:tc>
          <w:tcPr>
            <w:tcW w:w="1016" w:type="dxa"/>
            <w:tcBorders>
              <w:top w:val="single" w:sz="24" w:space="0" w:color="FFFFFF"/>
              <w:left w:val="single" w:sz="24" w:space="0" w:color="FFFFFF"/>
              <w:bottom w:val="single" w:sz="24" w:space="0" w:color="FFFFFF"/>
              <w:right w:val="single" w:sz="24" w:space="0" w:color="FFFFFF"/>
            </w:tcBorders>
            <w:shd w:val="clear" w:color="auto" w:fill="FBC2C5"/>
            <w:tcMar>
              <w:top w:w="80" w:type="dxa"/>
              <w:left w:w="80" w:type="dxa"/>
              <w:bottom w:w="80" w:type="dxa"/>
              <w:right w:w="80" w:type="dxa"/>
            </w:tcMar>
            <w:vAlign w:val="center"/>
          </w:tcPr>
          <w:p w14:paraId="5F8157E7"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0%</w:t>
            </w:r>
          </w:p>
        </w:tc>
        <w:tc>
          <w:tcPr>
            <w:tcW w:w="1016" w:type="dxa"/>
            <w:tcBorders>
              <w:top w:val="single" w:sz="24" w:space="0" w:color="FFFFFF"/>
              <w:left w:val="single" w:sz="24" w:space="0" w:color="FFFFFF"/>
              <w:bottom w:val="single" w:sz="24" w:space="0" w:color="FFFFFF"/>
              <w:right w:val="single" w:sz="24" w:space="0" w:color="FFFFFF"/>
            </w:tcBorders>
            <w:shd w:val="clear" w:color="auto" w:fill="FBC2C5"/>
            <w:tcMar>
              <w:top w:w="80" w:type="dxa"/>
              <w:left w:w="80" w:type="dxa"/>
              <w:bottom w:w="80" w:type="dxa"/>
              <w:right w:w="80" w:type="dxa"/>
            </w:tcMar>
            <w:vAlign w:val="center"/>
          </w:tcPr>
          <w:p w14:paraId="00161A41"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0%</w:t>
            </w:r>
          </w:p>
        </w:tc>
        <w:tc>
          <w:tcPr>
            <w:tcW w:w="1016" w:type="dxa"/>
            <w:tcBorders>
              <w:top w:val="single" w:sz="24" w:space="0" w:color="FFFFFF"/>
              <w:left w:val="single" w:sz="24" w:space="0" w:color="FFFFFF"/>
              <w:bottom w:val="single" w:sz="24" w:space="0" w:color="FFFFFF"/>
              <w:right w:val="single" w:sz="24" w:space="0" w:color="FFFFFF"/>
            </w:tcBorders>
            <w:shd w:val="clear" w:color="auto" w:fill="FBC2C5"/>
            <w:tcMar>
              <w:top w:w="80" w:type="dxa"/>
              <w:left w:w="80" w:type="dxa"/>
              <w:bottom w:w="80" w:type="dxa"/>
              <w:right w:w="80" w:type="dxa"/>
            </w:tcMar>
            <w:vAlign w:val="center"/>
          </w:tcPr>
          <w:p w14:paraId="6AF9E137"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1%</w:t>
            </w:r>
          </w:p>
        </w:tc>
      </w:tr>
      <w:tr w:rsidR="005F09E4" w:rsidRPr="005F09E4" w14:paraId="70D197F2" w14:textId="77777777" w:rsidTr="005F09E4">
        <w:trPr>
          <w:trHeight w:val="328"/>
        </w:trPr>
        <w:tc>
          <w:tcPr>
            <w:tcW w:w="1308"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6CF88B60" w14:textId="77777777" w:rsidR="005F09E4" w:rsidRPr="005F09E4" w:rsidRDefault="005F09E4" w:rsidP="005F09E4">
            <w:pPr>
              <w:spacing w:after="0"/>
              <w:rPr>
                <w:rFonts w:cs="Arial Unicode MS"/>
                <w:color w:val="000000"/>
                <w:sz w:val="20"/>
                <w:szCs w:val="20"/>
                <w:u w:color="000000"/>
                <w:lang w:eastAsia="fr-FR"/>
              </w:rPr>
            </w:pPr>
            <w:r w:rsidRPr="005F09E4">
              <w:rPr>
                <w:rFonts w:cs="Arial Unicode MS"/>
                <w:b/>
                <w:bCs/>
                <w:color w:val="000000"/>
                <w:sz w:val="20"/>
                <w:szCs w:val="20"/>
                <w:u w:color="000000"/>
                <w:lang w:eastAsia="fr-FR"/>
              </w:rPr>
              <w:t>Ciment</w:t>
            </w:r>
          </w:p>
        </w:tc>
        <w:tc>
          <w:tcPr>
            <w:tcW w:w="1014"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1607D651"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0%</w:t>
            </w:r>
          </w:p>
        </w:tc>
        <w:tc>
          <w:tcPr>
            <w:tcW w:w="1016"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45B59F64"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2%</w:t>
            </w:r>
          </w:p>
        </w:tc>
        <w:tc>
          <w:tcPr>
            <w:tcW w:w="1016" w:type="dxa"/>
            <w:tcBorders>
              <w:top w:val="single" w:sz="24" w:space="0" w:color="FFFFFF"/>
              <w:left w:val="single" w:sz="24" w:space="0" w:color="FFFFFF"/>
              <w:bottom w:val="single" w:sz="24" w:space="0" w:color="FFFFFF"/>
              <w:right w:val="single" w:sz="24" w:space="0" w:color="FFFFFF"/>
            </w:tcBorders>
            <w:shd w:val="clear" w:color="auto" w:fill="FBCACD"/>
            <w:tcMar>
              <w:top w:w="80" w:type="dxa"/>
              <w:left w:w="80" w:type="dxa"/>
              <w:bottom w:w="80" w:type="dxa"/>
              <w:right w:w="80" w:type="dxa"/>
            </w:tcMar>
            <w:vAlign w:val="center"/>
          </w:tcPr>
          <w:p w14:paraId="63B0A17B"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0%</w:t>
            </w:r>
          </w:p>
        </w:tc>
        <w:tc>
          <w:tcPr>
            <w:tcW w:w="1016" w:type="dxa"/>
            <w:tcBorders>
              <w:top w:val="single" w:sz="24" w:space="0" w:color="FFFFFF"/>
              <w:left w:val="single" w:sz="24" w:space="0" w:color="FFFFFF"/>
              <w:bottom w:val="single" w:sz="24" w:space="0" w:color="FFFFFF"/>
              <w:right w:val="single" w:sz="24" w:space="0" w:color="FFFFFF"/>
            </w:tcBorders>
            <w:shd w:val="clear" w:color="auto" w:fill="FBCACD"/>
            <w:tcMar>
              <w:top w:w="80" w:type="dxa"/>
              <w:left w:w="80" w:type="dxa"/>
              <w:bottom w:w="80" w:type="dxa"/>
              <w:right w:w="80" w:type="dxa"/>
            </w:tcMar>
            <w:vAlign w:val="center"/>
          </w:tcPr>
          <w:p w14:paraId="0A2FE9F1"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0%</w:t>
            </w:r>
          </w:p>
        </w:tc>
        <w:tc>
          <w:tcPr>
            <w:tcW w:w="1016" w:type="dxa"/>
            <w:tcBorders>
              <w:top w:val="single" w:sz="24" w:space="0" w:color="FFFFFF"/>
              <w:left w:val="single" w:sz="24" w:space="0" w:color="FFFFFF"/>
              <w:bottom w:val="single" w:sz="24" w:space="0" w:color="FFFFFF"/>
              <w:right w:val="single" w:sz="24" w:space="0" w:color="FFFFFF"/>
            </w:tcBorders>
            <w:shd w:val="clear" w:color="auto" w:fill="FBCACD"/>
            <w:tcMar>
              <w:top w:w="80" w:type="dxa"/>
              <w:left w:w="80" w:type="dxa"/>
              <w:bottom w:w="80" w:type="dxa"/>
              <w:right w:w="80" w:type="dxa"/>
            </w:tcMar>
            <w:vAlign w:val="center"/>
          </w:tcPr>
          <w:p w14:paraId="6B2E787F"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0%</w:t>
            </w:r>
          </w:p>
        </w:tc>
      </w:tr>
      <w:tr w:rsidR="005F09E4" w:rsidRPr="005F09E4" w14:paraId="52BC8937" w14:textId="77777777" w:rsidTr="005F09E4">
        <w:trPr>
          <w:trHeight w:val="495"/>
        </w:trPr>
        <w:tc>
          <w:tcPr>
            <w:tcW w:w="1308"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33BF09D6" w14:textId="77777777" w:rsidR="005F09E4" w:rsidRPr="005F09E4" w:rsidRDefault="005F09E4" w:rsidP="005F09E4">
            <w:pPr>
              <w:spacing w:after="0"/>
              <w:rPr>
                <w:rFonts w:cs="Arial Unicode MS"/>
                <w:color w:val="000000"/>
                <w:sz w:val="20"/>
                <w:szCs w:val="20"/>
                <w:u w:color="000000"/>
                <w:lang w:eastAsia="fr-FR"/>
              </w:rPr>
            </w:pPr>
            <w:r w:rsidRPr="005F09E4">
              <w:rPr>
                <w:rFonts w:cs="Arial Unicode MS"/>
                <w:b/>
                <w:bCs/>
                <w:color w:val="000000"/>
                <w:sz w:val="20"/>
                <w:szCs w:val="20"/>
                <w:u w:color="000000"/>
                <w:lang w:eastAsia="fr-FR"/>
              </w:rPr>
              <w:t>Paille-végétation</w:t>
            </w:r>
          </w:p>
        </w:tc>
        <w:tc>
          <w:tcPr>
            <w:tcW w:w="1014"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42E93860"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74%</w:t>
            </w:r>
          </w:p>
        </w:tc>
        <w:tc>
          <w:tcPr>
            <w:tcW w:w="1016"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0824885B"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71%</w:t>
            </w:r>
          </w:p>
        </w:tc>
        <w:tc>
          <w:tcPr>
            <w:tcW w:w="1016"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7C8FB77D"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66%</w:t>
            </w:r>
          </w:p>
        </w:tc>
        <w:tc>
          <w:tcPr>
            <w:tcW w:w="1016"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307F2B99"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57%</w:t>
            </w:r>
          </w:p>
        </w:tc>
        <w:tc>
          <w:tcPr>
            <w:tcW w:w="1016" w:type="dxa"/>
            <w:tcBorders>
              <w:top w:val="single" w:sz="24" w:space="0" w:color="FFFFFF"/>
              <w:left w:val="single" w:sz="24" w:space="0" w:color="FFFFFF"/>
              <w:bottom w:val="single" w:sz="24" w:space="0" w:color="FFFFFF"/>
              <w:right w:val="single" w:sz="24" w:space="0" w:color="FFFFFF"/>
            </w:tcBorders>
            <w:shd w:val="clear" w:color="auto" w:fill="D99594"/>
            <w:tcMar>
              <w:top w:w="80" w:type="dxa"/>
              <w:left w:w="80" w:type="dxa"/>
              <w:bottom w:w="80" w:type="dxa"/>
              <w:right w:w="80" w:type="dxa"/>
            </w:tcMar>
            <w:vAlign w:val="center"/>
          </w:tcPr>
          <w:p w14:paraId="19B869B8"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47%</w:t>
            </w:r>
          </w:p>
        </w:tc>
      </w:tr>
      <w:tr w:rsidR="005F09E4" w:rsidRPr="005F09E4" w14:paraId="143E1DBB" w14:textId="77777777" w:rsidTr="005F09E4">
        <w:trPr>
          <w:trHeight w:val="328"/>
        </w:trPr>
        <w:tc>
          <w:tcPr>
            <w:tcW w:w="1308"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25E8E6DD" w14:textId="77777777" w:rsidR="005F09E4" w:rsidRPr="005F09E4" w:rsidRDefault="005F09E4" w:rsidP="005F09E4">
            <w:pPr>
              <w:spacing w:after="0"/>
              <w:rPr>
                <w:rFonts w:cs="Arial Unicode MS"/>
                <w:color w:val="000000"/>
                <w:sz w:val="20"/>
                <w:szCs w:val="20"/>
                <w:u w:color="000000"/>
                <w:lang w:eastAsia="fr-FR"/>
              </w:rPr>
            </w:pPr>
            <w:r w:rsidRPr="005F09E4">
              <w:rPr>
                <w:rFonts w:cs="Arial Unicode MS"/>
                <w:b/>
                <w:bCs/>
                <w:color w:val="000000"/>
                <w:sz w:val="20"/>
                <w:szCs w:val="20"/>
                <w:u w:color="000000"/>
                <w:lang w:eastAsia="fr-FR"/>
              </w:rPr>
              <w:t>Tissu</w:t>
            </w:r>
          </w:p>
        </w:tc>
        <w:tc>
          <w:tcPr>
            <w:tcW w:w="1014"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72ED64A1"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11%</w:t>
            </w:r>
          </w:p>
        </w:tc>
        <w:tc>
          <w:tcPr>
            <w:tcW w:w="1016" w:type="dxa"/>
            <w:tcBorders>
              <w:top w:val="single" w:sz="24" w:space="0" w:color="FFFFFF"/>
              <w:left w:val="single" w:sz="24" w:space="0" w:color="FFFFFF"/>
              <w:bottom w:val="single" w:sz="24" w:space="0" w:color="FFFFFF"/>
              <w:right w:val="single" w:sz="24" w:space="0" w:color="FFFFFF"/>
            </w:tcBorders>
            <w:shd w:val="clear" w:color="auto" w:fill="F2DBDB"/>
            <w:tcMar>
              <w:top w:w="80" w:type="dxa"/>
              <w:left w:w="80" w:type="dxa"/>
              <w:bottom w:w="80" w:type="dxa"/>
              <w:right w:w="80" w:type="dxa"/>
            </w:tcMar>
            <w:vAlign w:val="center"/>
          </w:tcPr>
          <w:p w14:paraId="183A651C"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10%</w:t>
            </w:r>
          </w:p>
        </w:tc>
        <w:tc>
          <w:tcPr>
            <w:tcW w:w="1016" w:type="dxa"/>
            <w:tcBorders>
              <w:top w:val="single" w:sz="24" w:space="0" w:color="FFFFFF"/>
              <w:left w:val="single" w:sz="24" w:space="0" w:color="FFFFFF"/>
              <w:bottom w:val="single" w:sz="24" w:space="0" w:color="FFFFFF"/>
              <w:right w:val="single" w:sz="24" w:space="0" w:color="FFFFFF"/>
            </w:tcBorders>
            <w:shd w:val="clear" w:color="auto" w:fill="F2DBDB"/>
            <w:tcMar>
              <w:top w:w="80" w:type="dxa"/>
              <w:left w:w="80" w:type="dxa"/>
              <w:bottom w:w="80" w:type="dxa"/>
              <w:right w:w="80" w:type="dxa"/>
            </w:tcMar>
            <w:vAlign w:val="center"/>
          </w:tcPr>
          <w:p w14:paraId="134596F3"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3%</w:t>
            </w:r>
          </w:p>
        </w:tc>
        <w:tc>
          <w:tcPr>
            <w:tcW w:w="1016" w:type="dxa"/>
            <w:tcBorders>
              <w:top w:val="single" w:sz="24" w:space="0" w:color="FFFFFF"/>
              <w:left w:val="single" w:sz="24" w:space="0" w:color="FFFFFF"/>
              <w:bottom w:val="single" w:sz="24" w:space="0" w:color="FFFFFF"/>
              <w:right w:val="single" w:sz="24" w:space="0" w:color="FFFFFF"/>
            </w:tcBorders>
            <w:shd w:val="clear" w:color="auto" w:fill="F2DBDB"/>
            <w:tcMar>
              <w:top w:w="80" w:type="dxa"/>
              <w:left w:w="80" w:type="dxa"/>
              <w:bottom w:w="80" w:type="dxa"/>
              <w:right w:w="80" w:type="dxa"/>
            </w:tcMar>
            <w:vAlign w:val="center"/>
          </w:tcPr>
          <w:p w14:paraId="6FBCAF75"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3%</w:t>
            </w:r>
          </w:p>
        </w:tc>
        <w:tc>
          <w:tcPr>
            <w:tcW w:w="1016" w:type="dxa"/>
            <w:tcBorders>
              <w:top w:val="single" w:sz="24" w:space="0" w:color="FFFFFF"/>
              <w:left w:val="single" w:sz="24" w:space="0" w:color="FFFFFF"/>
              <w:bottom w:val="single" w:sz="24" w:space="0" w:color="FFFFFF"/>
              <w:right w:val="single" w:sz="24" w:space="0" w:color="FFFFFF"/>
            </w:tcBorders>
            <w:shd w:val="clear" w:color="auto" w:fill="D99594"/>
            <w:tcMar>
              <w:top w:w="80" w:type="dxa"/>
              <w:left w:w="80" w:type="dxa"/>
              <w:bottom w:w="80" w:type="dxa"/>
              <w:right w:w="80" w:type="dxa"/>
            </w:tcMar>
            <w:vAlign w:val="center"/>
          </w:tcPr>
          <w:p w14:paraId="34A40AC6"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36%</w:t>
            </w:r>
          </w:p>
        </w:tc>
      </w:tr>
      <w:tr w:rsidR="005F09E4" w:rsidRPr="005F09E4" w14:paraId="569AB7DE" w14:textId="77777777" w:rsidTr="005F09E4">
        <w:trPr>
          <w:trHeight w:val="328"/>
        </w:trPr>
        <w:tc>
          <w:tcPr>
            <w:tcW w:w="1308"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2E075392" w14:textId="77777777" w:rsidR="005F09E4" w:rsidRPr="005F09E4" w:rsidRDefault="005F09E4" w:rsidP="005F09E4">
            <w:pPr>
              <w:spacing w:after="0"/>
              <w:rPr>
                <w:rFonts w:cs="Arial Unicode MS"/>
                <w:color w:val="000000"/>
                <w:sz w:val="20"/>
                <w:szCs w:val="20"/>
                <w:u w:color="000000"/>
                <w:lang w:eastAsia="fr-FR"/>
              </w:rPr>
            </w:pPr>
            <w:r w:rsidRPr="005F09E4">
              <w:rPr>
                <w:rFonts w:cs="Arial Unicode MS"/>
                <w:b/>
                <w:bCs/>
                <w:color w:val="000000"/>
                <w:sz w:val="20"/>
                <w:szCs w:val="20"/>
                <w:u w:color="000000"/>
                <w:lang w:eastAsia="fr-FR"/>
              </w:rPr>
              <w:t>Tôle-bâche</w:t>
            </w:r>
          </w:p>
        </w:tc>
        <w:tc>
          <w:tcPr>
            <w:tcW w:w="1014"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6A1DCA33"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12%</w:t>
            </w:r>
          </w:p>
        </w:tc>
        <w:tc>
          <w:tcPr>
            <w:tcW w:w="1016" w:type="dxa"/>
            <w:tcBorders>
              <w:top w:val="single" w:sz="24" w:space="0" w:color="FFFFFF"/>
              <w:left w:val="single" w:sz="24" w:space="0" w:color="FFFFFF"/>
              <w:bottom w:val="single" w:sz="24" w:space="0" w:color="FFFFFF"/>
              <w:right w:val="single" w:sz="24" w:space="0" w:color="FFFFFF"/>
            </w:tcBorders>
            <w:shd w:val="clear" w:color="auto" w:fill="F2DBDB"/>
            <w:tcMar>
              <w:top w:w="80" w:type="dxa"/>
              <w:left w:w="80" w:type="dxa"/>
              <w:bottom w:w="80" w:type="dxa"/>
              <w:right w:w="80" w:type="dxa"/>
            </w:tcMar>
            <w:vAlign w:val="center"/>
          </w:tcPr>
          <w:p w14:paraId="13E2EF48"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2%</w:t>
            </w:r>
          </w:p>
        </w:tc>
        <w:tc>
          <w:tcPr>
            <w:tcW w:w="1016" w:type="dxa"/>
            <w:tcBorders>
              <w:top w:val="single" w:sz="24" w:space="0" w:color="FFFFFF"/>
              <w:left w:val="single" w:sz="24" w:space="0" w:color="FFFFFF"/>
              <w:bottom w:val="single" w:sz="24" w:space="0" w:color="FFFFFF"/>
              <w:right w:val="single" w:sz="24" w:space="0" w:color="FFFFFF"/>
            </w:tcBorders>
            <w:shd w:val="clear" w:color="auto" w:fill="F2DBDB"/>
            <w:tcMar>
              <w:top w:w="80" w:type="dxa"/>
              <w:left w:w="80" w:type="dxa"/>
              <w:bottom w:w="80" w:type="dxa"/>
              <w:right w:w="80" w:type="dxa"/>
            </w:tcMar>
            <w:vAlign w:val="center"/>
          </w:tcPr>
          <w:p w14:paraId="04024E17"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2%</w:t>
            </w:r>
          </w:p>
        </w:tc>
        <w:tc>
          <w:tcPr>
            <w:tcW w:w="1016" w:type="dxa"/>
            <w:tcBorders>
              <w:top w:val="single" w:sz="24" w:space="0" w:color="FFFFFF"/>
              <w:left w:val="single" w:sz="24" w:space="0" w:color="FFFFFF"/>
              <w:bottom w:val="single" w:sz="24" w:space="0" w:color="FFFFFF"/>
              <w:right w:val="single" w:sz="24" w:space="0" w:color="FFFFFF"/>
            </w:tcBorders>
            <w:shd w:val="clear" w:color="auto" w:fill="F2DBDB"/>
            <w:tcMar>
              <w:top w:w="80" w:type="dxa"/>
              <w:left w:w="80" w:type="dxa"/>
              <w:bottom w:w="80" w:type="dxa"/>
              <w:right w:w="80" w:type="dxa"/>
            </w:tcMar>
            <w:vAlign w:val="center"/>
          </w:tcPr>
          <w:p w14:paraId="677A6CEB"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1%</w:t>
            </w:r>
          </w:p>
        </w:tc>
        <w:tc>
          <w:tcPr>
            <w:tcW w:w="1016"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5EB165C9"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2%</w:t>
            </w:r>
          </w:p>
        </w:tc>
      </w:tr>
    </w:tbl>
    <w:p w14:paraId="193EB02A" w14:textId="64889AAF" w:rsidR="005F09E4" w:rsidRPr="005F09E4" w:rsidRDefault="005F09E4" w:rsidP="00401E7B">
      <w:pPr>
        <w:rPr>
          <w:rFonts w:cs="Arial Unicode MS"/>
          <w:color w:val="000000"/>
          <w:u w:color="000000"/>
          <w:lang w:eastAsia="fr-FR"/>
        </w:rPr>
      </w:pPr>
      <w:r w:rsidRPr="005F09E4">
        <w:rPr>
          <w:rFonts w:cs="Arial Unicode MS"/>
          <w:color w:val="000000"/>
          <w:u w:color="000000"/>
          <w:lang w:eastAsia="fr-FR"/>
        </w:rPr>
        <w:t>Les abris temporaires, essentiellement constitués de paille-végétation (74%), de tôle-bâche (12%) et de tissu (11%) sont les plus vulnérables. C’est aussi le type d’abri le plus couramment utilisé par les ménages déplacés, ce qui indique donc une situation particulièrement précaire</w:t>
      </w:r>
      <w:r w:rsidR="00401E7B">
        <w:rPr>
          <w:rFonts w:cs="Arial Unicode MS"/>
          <w:color w:val="000000"/>
          <w:u w:color="000000"/>
          <w:lang w:eastAsia="fr-FR"/>
        </w:rPr>
        <w:t xml:space="preserve"> en termes d’abris</w:t>
      </w:r>
      <w:r w:rsidRPr="005F09E4">
        <w:rPr>
          <w:rFonts w:cs="Arial Unicode MS"/>
          <w:color w:val="000000"/>
          <w:u w:color="000000"/>
          <w:lang w:eastAsia="fr-FR"/>
        </w:rPr>
        <w:t xml:space="preserve">. </w:t>
      </w:r>
    </w:p>
    <w:p w14:paraId="107192BD" w14:textId="77777777" w:rsidR="00A742E4" w:rsidRDefault="00A742E4" w:rsidP="00A742E4">
      <w:pPr>
        <w:spacing w:after="0" w:line="240" w:lineRule="auto"/>
        <w:rPr>
          <w:rFonts w:asciiTheme="majorHAnsi" w:eastAsiaTheme="majorEastAsia" w:hAnsiTheme="majorHAnsi" w:cstheme="majorBidi"/>
          <w:caps/>
          <w:color w:val="6F2827" w:themeColor="accent1" w:themeShade="BF"/>
          <w:lang w:eastAsia="fr-FR"/>
        </w:rPr>
      </w:pPr>
    </w:p>
    <w:p w14:paraId="07CF7AF6" w14:textId="4937A6D0" w:rsidR="00A742E4" w:rsidRPr="00D10500" w:rsidRDefault="00401E7B" w:rsidP="00D10500">
      <w:pPr>
        <w:pStyle w:val="Paragraphedeliste"/>
        <w:numPr>
          <w:ilvl w:val="0"/>
          <w:numId w:val="38"/>
        </w:numPr>
        <w:spacing w:after="0" w:line="240" w:lineRule="auto"/>
        <w:rPr>
          <w:rFonts w:cs="Arial Unicode MS"/>
          <w:b/>
          <w:bCs/>
          <w:color w:val="EE5859"/>
          <w:sz w:val="28"/>
          <w:szCs w:val="28"/>
          <w:u w:color="EE5859"/>
          <w:lang w:eastAsia="fr-FR"/>
        </w:rPr>
      </w:pPr>
      <w:r w:rsidRPr="00D10500">
        <w:rPr>
          <w:rFonts w:cs="Arial Unicode MS"/>
          <w:b/>
          <w:bCs/>
          <w:color w:val="EE5859"/>
          <w:sz w:val="28"/>
          <w:szCs w:val="28"/>
          <w:u w:color="EE5859"/>
          <w:lang w:eastAsia="fr-FR"/>
        </w:rPr>
        <w:t>Etat de dégradation des abris</w:t>
      </w:r>
    </w:p>
    <w:p w14:paraId="63B3E7C6" w14:textId="77777777" w:rsidR="00A742E4" w:rsidRPr="005F09E4" w:rsidRDefault="00A742E4" w:rsidP="00A742E4">
      <w:pPr>
        <w:keepNext/>
        <w:keepLines/>
        <w:spacing w:before="40" w:after="0" w:line="240" w:lineRule="auto"/>
        <w:outlineLvl w:val="4"/>
        <w:rPr>
          <w:rFonts w:cs="Arial Unicode MS"/>
          <w:color w:val="000000"/>
          <w:u w:color="000000"/>
          <w:lang w:eastAsia="fr-FR"/>
        </w:rPr>
      </w:pPr>
    </w:p>
    <w:p w14:paraId="2D7E5113" w14:textId="748FD1F8" w:rsidR="005F09E4" w:rsidRPr="005F09E4" w:rsidRDefault="005F09E4" w:rsidP="00401E7B">
      <w:pPr>
        <w:ind w:firstLine="720"/>
        <w:rPr>
          <w:rFonts w:cs="Arial Unicode MS"/>
          <w:color w:val="000000"/>
          <w:u w:color="000000"/>
          <w:lang w:eastAsia="fr-FR"/>
        </w:rPr>
      </w:pPr>
      <w:r w:rsidRPr="005F09E4">
        <w:rPr>
          <w:rFonts w:cs="Arial Unicode MS"/>
          <w:color w:val="000000"/>
          <w:u w:color="000000"/>
          <w:lang w:eastAsia="fr-FR"/>
        </w:rPr>
        <w:t>Le document en annexe 2, dév</w:t>
      </w:r>
      <w:r w:rsidR="00D10500">
        <w:rPr>
          <w:rFonts w:cs="Arial Unicode MS"/>
          <w:color w:val="000000"/>
          <w:u w:color="000000"/>
          <w:lang w:eastAsia="fr-FR"/>
        </w:rPr>
        <w:t>eloppé par le GTABNA, détermine</w:t>
      </w:r>
      <w:r w:rsidRPr="005F09E4">
        <w:rPr>
          <w:rFonts w:cs="Arial Unicode MS"/>
          <w:color w:val="000000"/>
          <w:u w:color="000000"/>
          <w:lang w:eastAsia="fr-FR"/>
        </w:rPr>
        <w:t xml:space="preserve"> les types de dégradations en fonction des matériaux utilisés pour la construction des abris et a permis aux enquêteurs de catégoriser les différents états de dégradations.</w:t>
      </w:r>
      <w:r w:rsidR="00401E7B">
        <w:rPr>
          <w:rFonts w:cs="Arial Unicode MS"/>
          <w:color w:val="000000"/>
          <w:u w:color="000000"/>
          <w:lang w:eastAsia="fr-FR"/>
        </w:rPr>
        <w:t xml:space="preserve"> </w:t>
      </w:r>
      <w:r w:rsidRPr="005F09E4">
        <w:rPr>
          <w:rFonts w:cs="Arial Unicode MS"/>
          <w:color w:val="000000"/>
          <w:u w:color="000000"/>
          <w:lang w:eastAsia="fr-FR"/>
        </w:rPr>
        <w:t>De manière générale, la figure ci-dessous indique que plus de la moitié des abris sont dans un mauvais état. Les enquêteurs ont rapporté que 30% des logements sont dans état moyen et seulement 14% ont été considérés lors de l’évaluation dans un « bon état ».</w:t>
      </w:r>
    </w:p>
    <w:p w14:paraId="2B804200" w14:textId="6EC52F73" w:rsidR="005F09E4" w:rsidRPr="005F09E4" w:rsidRDefault="005F09E4" w:rsidP="00315758">
      <w:pPr>
        <w:pStyle w:val="Lgende"/>
        <w:rPr>
          <w:u w:color="953734"/>
          <w:lang w:eastAsia="fr-FR"/>
        </w:rPr>
      </w:pPr>
      <w:bookmarkStart w:id="292" w:name="_Toc442350954"/>
      <w:r w:rsidRPr="005F09E4">
        <w:rPr>
          <w:u w:color="953734"/>
          <w:lang w:eastAsia="fr-FR"/>
        </w:rPr>
        <w:t>Figure 18 : Conditions générales des abris des ménages enquêtés</w:t>
      </w:r>
      <w:bookmarkEnd w:id="292"/>
    </w:p>
    <w:p w14:paraId="7270CE37" w14:textId="5862B53F" w:rsidR="005F09E4" w:rsidRPr="005F09E4" w:rsidRDefault="00A35386" w:rsidP="005F09E4">
      <w:pPr>
        <w:rPr>
          <w:rFonts w:cs="Arial Unicode MS"/>
          <w:color w:val="000000"/>
          <w:u w:color="000000"/>
          <w:shd w:val="clear" w:color="auto" w:fill="FFFF00"/>
          <w:lang w:eastAsia="fr-FR"/>
        </w:rPr>
      </w:pPr>
      <w:r>
        <w:rPr>
          <w:noProof/>
          <w:lang w:eastAsia="fr-FR"/>
        </w:rPr>
        <w:drawing>
          <wp:inline distT="0" distB="0" distL="0" distR="0" wp14:anchorId="5DD027D3" wp14:editId="76027229">
            <wp:extent cx="3359728" cy="2237509"/>
            <wp:effectExtent l="0" t="0" r="12700" b="10795"/>
            <wp:docPr id="11714" name="Graphique 117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CA41A79" w14:textId="2C80CDD2" w:rsidR="005F09E4" w:rsidRPr="005F09E4" w:rsidRDefault="00401E7B" w:rsidP="00A742E4">
      <w:pPr>
        <w:rPr>
          <w:rFonts w:cs="Arial Unicode MS"/>
          <w:color w:val="000000"/>
          <w:u w:color="000000"/>
          <w:lang w:eastAsia="fr-FR"/>
        </w:rPr>
      </w:pPr>
      <w:r>
        <w:rPr>
          <w:rFonts w:cs="Arial Unicode MS"/>
          <w:color w:val="000000"/>
          <w:u w:color="000000"/>
          <w:lang w:eastAsia="fr-FR"/>
        </w:rPr>
        <w:t>Par ailleurs</w:t>
      </w:r>
      <w:r w:rsidR="005F09E4" w:rsidRPr="005F09E4">
        <w:rPr>
          <w:rFonts w:cs="Arial Unicode MS"/>
          <w:color w:val="000000"/>
          <w:u w:color="000000"/>
          <w:lang w:eastAsia="fr-FR"/>
        </w:rPr>
        <w:t>, l</w:t>
      </w:r>
      <w:r>
        <w:rPr>
          <w:rFonts w:cs="Arial Unicode MS"/>
          <w:color w:val="000000"/>
          <w:u w:color="000000"/>
          <w:lang w:eastAsia="fr-FR"/>
        </w:rPr>
        <w:t xml:space="preserve">’état de dégradation </w:t>
      </w:r>
      <w:r w:rsidR="005F09E4" w:rsidRPr="005F09E4">
        <w:rPr>
          <w:rFonts w:cs="Arial Unicode MS"/>
          <w:color w:val="000000"/>
          <w:u w:color="000000"/>
          <w:lang w:eastAsia="fr-FR"/>
        </w:rPr>
        <w:t xml:space="preserve">des abris varient en fonction du type d’abri observé. En effet, 15 % des abris temporaires sont en bon état, 29% dans un état moyen et 56% sont en mauvais état. Pour les logements fixes, 8% sont en bon état, 30% dans un état moyen et plus de 60% sont en mauvais état. </w:t>
      </w:r>
      <w:r>
        <w:rPr>
          <w:rFonts w:cs="Arial Unicode MS"/>
          <w:color w:val="000000"/>
          <w:u w:color="000000"/>
          <w:lang w:eastAsia="fr-FR"/>
        </w:rPr>
        <w:t>Pour les logements</w:t>
      </w:r>
      <w:r w:rsidR="005F09E4" w:rsidRPr="005F09E4">
        <w:rPr>
          <w:rFonts w:cs="Arial Unicode MS"/>
          <w:color w:val="000000"/>
          <w:u w:color="000000"/>
          <w:lang w:eastAsia="fr-FR"/>
        </w:rPr>
        <w:t xml:space="preserve"> des familles d’accueil, l’état de la toiture est en bon état pour 10% des cas, en état moyen dans 36% des cas et en mauvais </w:t>
      </w:r>
      <w:r w:rsidR="005F09E4" w:rsidRPr="005F09E4">
        <w:rPr>
          <w:rFonts w:cs="Arial Unicode MS"/>
          <w:color w:val="000000"/>
          <w:u w:color="000000"/>
          <w:lang w:eastAsia="fr-FR"/>
        </w:rPr>
        <w:lastRenderedPageBreak/>
        <w:t>état dans 55% des cas. Les logements en location sont en meilleur état que les autres : 54 % des cas enquêtés, sont en bon état. Le type d’abri en plus mauvais état sont les bâtiments publics (78%). Seulement, nous avons vu dans la section précédente qu’une très faible proportion de ménages enquêtés vit dans un logement en location (5%) ou au sein d’un bâtiment public (5%).</w:t>
      </w:r>
    </w:p>
    <w:p w14:paraId="6E9895F5" w14:textId="77777777" w:rsidR="005F09E4" w:rsidRPr="005F09E4" w:rsidRDefault="005F09E4" w:rsidP="00315758">
      <w:pPr>
        <w:pStyle w:val="Lgende"/>
        <w:rPr>
          <w:u w:color="953734"/>
          <w:lang w:eastAsia="fr-FR"/>
        </w:rPr>
      </w:pPr>
      <w:bookmarkStart w:id="293" w:name="_Toc442350955"/>
      <w:r w:rsidRPr="005F09E4">
        <w:rPr>
          <w:u w:color="953734"/>
          <w:lang w:eastAsia="fr-FR"/>
        </w:rPr>
        <w:t>Figure 19 : Conditions générales de l’abri par type d’hébergement</w:t>
      </w:r>
      <w:bookmarkEnd w:id="293"/>
      <w:r w:rsidRPr="005F09E4">
        <w:rPr>
          <w:u w:color="953734"/>
          <w:lang w:eastAsia="fr-FR"/>
        </w:rPr>
        <w:t xml:space="preserve"> </w:t>
      </w:r>
    </w:p>
    <w:tbl>
      <w:tblPr>
        <w:tblW w:w="67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BCCCC"/>
        <w:tblLayout w:type="fixed"/>
        <w:tblLook w:val="04A0" w:firstRow="1" w:lastRow="0" w:firstColumn="1" w:lastColumn="0" w:noHBand="0" w:noVBand="1"/>
      </w:tblPr>
      <w:tblGrid>
        <w:gridCol w:w="1418"/>
        <w:gridCol w:w="1046"/>
        <w:gridCol w:w="1079"/>
        <w:gridCol w:w="1079"/>
        <w:gridCol w:w="1079"/>
        <w:gridCol w:w="1079"/>
      </w:tblGrid>
      <w:tr w:rsidR="005F09E4" w:rsidRPr="005F09E4" w14:paraId="6CD3C672" w14:textId="77777777" w:rsidTr="005F09E4">
        <w:trPr>
          <w:trHeight w:val="642"/>
        </w:trPr>
        <w:tc>
          <w:tcPr>
            <w:tcW w:w="1418" w:type="dxa"/>
            <w:tcBorders>
              <w:top w:val="nil"/>
              <w:left w:val="nil"/>
              <w:bottom w:val="nil"/>
              <w:right w:val="nil"/>
            </w:tcBorders>
            <w:shd w:val="clear" w:color="auto" w:fill="auto"/>
            <w:tcMar>
              <w:top w:w="80" w:type="dxa"/>
              <w:left w:w="80" w:type="dxa"/>
              <w:bottom w:w="80" w:type="dxa"/>
              <w:right w:w="80" w:type="dxa"/>
            </w:tcMar>
            <w:vAlign w:val="bottom"/>
          </w:tcPr>
          <w:p w14:paraId="6EBDB789" w14:textId="77777777" w:rsidR="005F09E4" w:rsidRPr="005F09E4" w:rsidRDefault="005F09E4" w:rsidP="005F09E4">
            <w:pPr>
              <w:spacing w:after="0"/>
              <w:rPr>
                <w:rFonts w:cs="Arial Unicode MS"/>
                <w:color w:val="000000"/>
                <w:sz w:val="20"/>
                <w:szCs w:val="20"/>
                <w:u w:color="000000"/>
                <w:lang w:eastAsia="fr-FR"/>
              </w:rPr>
            </w:pPr>
            <w:r w:rsidRPr="005F09E4">
              <w:rPr>
                <w:rFonts w:cs="Arial Unicode MS"/>
                <w:b/>
                <w:bCs/>
                <w:color w:val="000000"/>
                <w:sz w:val="20"/>
                <w:szCs w:val="20"/>
                <w:u w:color="000000"/>
                <w:lang w:eastAsia="fr-FR"/>
              </w:rPr>
              <w:t>Etat de la toiture</w:t>
            </w:r>
          </w:p>
        </w:tc>
        <w:tc>
          <w:tcPr>
            <w:tcW w:w="1046" w:type="dxa"/>
            <w:tcBorders>
              <w:top w:val="nil"/>
              <w:left w:val="nil"/>
              <w:bottom w:val="single" w:sz="24" w:space="0" w:color="FFFFFF"/>
              <w:right w:val="nil"/>
            </w:tcBorders>
            <w:shd w:val="clear" w:color="auto" w:fill="auto"/>
            <w:tcMar>
              <w:top w:w="80" w:type="dxa"/>
              <w:left w:w="80" w:type="dxa"/>
              <w:bottom w:w="80" w:type="dxa"/>
              <w:right w:w="80" w:type="dxa"/>
            </w:tcMar>
          </w:tcPr>
          <w:p w14:paraId="7F36F362"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b/>
                <w:bCs/>
                <w:color w:val="000000"/>
                <w:sz w:val="20"/>
                <w:szCs w:val="20"/>
                <w:u w:color="000000"/>
                <w:lang w:eastAsia="fr-FR"/>
              </w:rPr>
              <w:t>Abri temporaire</w:t>
            </w:r>
          </w:p>
        </w:tc>
        <w:tc>
          <w:tcPr>
            <w:tcW w:w="1079" w:type="dxa"/>
            <w:tcBorders>
              <w:top w:val="nil"/>
              <w:left w:val="nil"/>
              <w:bottom w:val="single" w:sz="24" w:space="0" w:color="FFFFFF"/>
              <w:right w:val="nil"/>
            </w:tcBorders>
            <w:shd w:val="clear" w:color="auto" w:fill="auto"/>
            <w:tcMar>
              <w:top w:w="80" w:type="dxa"/>
              <w:left w:w="80" w:type="dxa"/>
              <w:bottom w:w="80" w:type="dxa"/>
              <w:right w:w="80" w:type="dxa"/>
            </w:tcMar>
          </w:tcPr>
          <w:p w14:paraId="7A23F71A"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b/>
                <w:bCs/>
                <w:color w:val="000000"/>
                <w:sz w:val="20"/>
                <w:szCs w:val="20"/>
                <w:u w:color="000000"/>
                <w:lang w:eastAsia="fr-FR"/>
              </w:rPr>
              <w:t>Logement fixe</w:t>
            </w:r>
          </w:p>
        </w:tc>
        <w:tc>
          <w:tcPr>
            <w:tcW w:w="1079" w:type="dxa"/>
            <w:tcBorders>
              <w:top w:val="nil"/>
              <w:left w:val="nil"/>
              <w:bottom w:val="single" w:sz="24" w:space="0" w:color="FFFFFF"/>
              <w:right w:val="nil"/>
            </w:tcBorders>
            <w:shd w:val="clear" w:color="auto" w:fill="auto"/>
            <w:tcMar>
              <w:top w:w="80" w:type="dxa"/>
              <w:left w:w="80" w:type="dxa"/>
              <w:bottom w:w="80" w:type="dxa"/>
              <w:right w:w="80" w:type="dxa"/>
            </w:tcMar>
          </w:tcPr>
          <w:p w14:paraId="50CB8E11"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b/>
                <w:bCs/>
                <w:color w:val="000000"/>
                <w:sz w:val="20"/>
                <w:szCs w:val="20"/>
                <w:u w:color="000000"/>
                <w:lang w:eastAsia="fr-FR"/>
              </w:rPr>
              <w:t>Famille d’accueil</w:t>
            </w:r>
          </w:p>
        </w:tc>
        <w:tc>
          <w:tcPr>
            <w:tcW w:w="1079" w:type="dxa"/>
            <w:tcBorders>
              <w:top w:val="nil"/>
              <w:left w:val="nil"/>
              <w:bottom w:val="single" w:sz="24" w:space="0" w:color="FFFFFF"/>
              <w:right w:val="nil"/>
            </w:tcBorders>
            <w:shd w:val="clear" w:color="auto" w:fill="auto"/>
            <w:tcMar>
              <w:top w:w="80" w:type="dxa"/>
              <w:left w:w="80" w:type="dxa"/>
              <w:bottom w:w="80" w:type="dxa"/>
              <w:right w:w="80" w:type="dxa"/>
            </w:tcMar>
          </w:tcPr>
          <w:p w14:paraId="2C15F220"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b/>
                <w:bCs/>
                <w:color w:val="000000"/>
                <w:sz w:val="20"/>
                <w:szCs w:val="20"/>
                <w:u w:color="000000"/>
                <w:lang w:eastAsia="fr-FR"/>
              </w:rPr>
              <w:t>Bâtiment public</w:t>
            </w:r>
          </w:p>
        </w:tc>
        <w:tc>
          <w:tcPr>
            <w:tcW w:w="1079" w:type="dxa"/>
            <w:tcBorders>
              <w:top w:val="nil"/>
              <w:left w:val="nil"/>
              <w:bottom w:val="single" w:sz="24" w:space="0" w:color="FFFFFF"/>
              <w:right w:val="nil"/>
            </w:tcBorders>
            <w:shd w:val="clear" w:color="auto" w:fill="auto"/>
            <w:tcMar>
              <w:top w:w="80" w:type="dxa"/>
              <w:left w:w="80" w:type="dxa"/>
              <w:bottom w:w="80" w:type="dxa"/>
              <w:right w:w="80" w:type="dxa"/>
            </w:tcMar>
          </w:tcPr>
          <w:p w14:paraId="60F68832" w14:textId="77777777" w:rsidR="005F09E4" w:rsidRPr="005F09E4" w:rsidRDefault="005F09E4" w:rsidP="005F09E4">
            <w:pPr>
              <w:spacing w:after="0"/>
              <w:jc w:val="center"/>
              <w:rPr>
                <w:rFonts w:cs="Arial Unicode MS"/>
                <w:color w:val="000000"/>
                <w:sz w:val="20"/>
                <w:szCs w:val="20"/>
                <w:u w:color="000000"/>
                <w:lang w:eastAsia="fr-FR"/>
              </w:rPr>
            </w:pPr>
            <w:r w:rsidRPr="005F09E4">
              <w:rPr>
                <w:rFonts w:cs="Arial Unicode MS"/>
                <w:b/>
                <w:bCs/>
                <w:color w:val="000000"/>
                <w:sz w:val="20"/>
                <w:szCs w:val="20"/>
                <w:u w:color="000000"/>
                <w:lang w:eastAsia="fr-FR"/>
              </w:rPr>
              <w:t>Location</w:t>
            </w:r>
          </w:p>
        </w:tc>
      </w:tr>
      <w:tr w:rsidR="005F09E4" w:rsidRPr="005F09E4" w14:paraId="06F1B407" w14:textId="77777777" w:rsidTr="005F09E4">
        <w:trPr>
          <w:trHeight w:val="388"/>
        </w:trPr>
        <w:tc>
          <w:tcPr>
            <w:tcW w:w="1418"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1370ECEB" w14:textId="77777777" w:rsidR="005F09E4" w:rsidRPr="005F09E4" w:rsidRDefault="005F09E4" w:rsidP="005F09E4">
            <w:pPr>
              <w:spacing w:after="0"/>
              <w:rPr>
                <w:rFonts w:cs="Arial Unicode MS"/>
                <w:color w:val="000000"/>
                <w:sz w:val="20"/>
                <w:szCs w:val="20"/>
                <w:u w:color="000000"/>
                <w:lang w:eastAsia="fr-FR"/>
              </w:rPr>
            </w:pPr>
            <w:r w:rsidRPr="005F09E4">
              <w:rPr>
                <w:rFonts w:cs="Arial Unicode MS"/>
                <w:b/>
                <w:bCs/>
                <w:color w:val="000000"/>
                <w:sz w:val="20"/>
                <w:szCs w:val="20"/>
                <w:u w:color="000000"/>
                <w:lang w:eastAsia="fr-FR"/>
              </w:rPr>
              <w:t>Bon</w:t>
            </w:r>
          </w:p>
        </w:tc>
        <w:tc>
          <w:tcPr>
            <w:tcW w:w="1046"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6E3D9D41"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15%</w:t>
            </w:r>
          </w:p>
        </w:tc>
        <w:tc>
          <w:tcPr>
            <w:tcW w:w="1079"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4CC6B50F"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8%</w:t>
            </w:r>
          </w:p>
        </w:tc>
        <w:tc>
          <w:tcPr>
            <w:tcW w:w="1079"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7E1CD065"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10%</w:t>
            </w:r>
          </w:p>
        </w:tc>
        <w:tc>
          <w:tcPr>
            <w:tcW w:w="1079"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3273ABA0"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3%</w:t>
            </w:r>
          </w:p>
        </w:tc>
        <w:tc>
          <w:tcPr>
            <w:tcW w:w="1079"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1A8BF98F"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52%</w:t>
            </w:r>
          </w:p>
        </w:tc>
      </w:tr>
      <w:tr w:rsidR="005F09E4" w:rsidRPr="005F09E4" w14:paraId="78FBDA26" w14:textId="77777777" w:rsidTr="005F09E4">
        <w:trPr>
          <w:trHeight w:val="354"/>
        </w:trPr>
        <w:tc>
          <w:tcPr>
            <w:tcW w:w="1418"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01941231" w14:textId="77777777" w:rsidR="005F09E4" w:rsidRPr="005F09E4" w:rsidRDefault="005F09E4" w:rsidP="005F09E4">
            <w:pPr>
              <w:spacing w:after="0"/>
              <w:rPr>
                <w:rFonts w:cs="Arial Unicode MS"/>
                <w:color w:val="000000"/>
                <w:sz w:val="20"/>
                <w:szCs w:val="20"/>
                <w:u w:color="000000"/>
                <w:lang w:eastAsia="fr-FR"/>
              </w:rPr>
            </w:pPr>
            <w:r w:rsidRPr="005F09E4">
              <w:rPr>
                <w:rFonts w:cs="Arial Unicode MS"/>
                <w:b/>
                <w:bCs/>
                <w:color w:val="000000"/>
                <w:sz w:val="20"/>
                <w:szCs w:val="20"/>
                <w:u w:color="000000"/>
                <w:lang w:eastAsia="fr-FR"/>
              </w:rPr>
              <w:t>Moyen</w:t>
            </w:r>
          </w:p>
        </w:tc>
        <w:tc>
          <w:tcPr>
            <w:tcW w:w="1046" w:type="dxa"/>
            <w:tcBorders>
              <w:top w:val="single" w:sz="24" w:space="0" w:color="FFFFFF"/>
              <w:left w:val="single" w:sz="24" w:space="0" w:color="FFFFFF"/>
              <w:bottom w:val="single" w:sz="24" w:space="0" w:color="FFFFFF"/>
              <w:right w:val="single" w:sz="24" w:space="0" w:color="FFFFFF"/>
            </w:tcBorders>
            <w:shd w:val="clear" w:color="auto" w:fill="DFA4A3"/>
            <w:tcMar>
              <w:top w:w="80" w:type="dxa"/>
              <w:left w:w="80" w:type="dxa"/>
              <w:bottom w:w="80" w:type="dxa"/>
              <w:right w:w="80" w:type="dxa"/>
            </w:tcMar>
            <w:vAlign w:val="center"/>
          </w:tcPr>
          <w:p w14:paraId="288A8445"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29%</w:t>
            </w:r>
          </w:p>
        </w:tc>
        <w:tc>
          <w:tcPr>
            <w:tcW w:w="1079" w:type="dxa"/>
            <w:tcBorders>
              <w:top w:val="single" w:sz="24" w:space="0" w:color="FFFFFF"/>
              <w:left w:val="single" w:sz="24" w:space="0" w:color="FFFFFF"/>
              <w:bottom w:val="single" w:sz="24" w:space="0" w:color="FFFFFF"/>
              <w:right w:val="single" w:sz="24" w:space="0" w:color="FFFFFF"/>
            </w:tcBorders>
            <w:shd w:val="clear" w:color="auto" w:fill="DFA4A3"/>
            <w:tcMar>
              <w:top w:w="80" w:type="dxa"/>
              <w:left w:w="80" w:type="dxa"/>
              <w:bottom w:w="80" w:type="dxa"/>
              <w:right w:w="80" w:type="dxa"/>
            </w:tcMar>
            <w:vAlign w:val="center"/>
          </w:tcPr>
          <w:p w14:paraId="650113D2"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33%</w:t>
            </w:r>
          </w:p>
        </w:tc>
        <w:tc>
          <w:tcPr>
            <w:tcW w:w="1079" w:type="dxa"/>
            <w:tcBorders>
              <w:top w:val="single" w:sz="24" w:space="0" w:color="FFFFFF"/>
              <w:left w:val="single" w:sz="24" w:space="0" w:color="FFFFFF"/>
              <w:bottom w:val="single" w:sz="24" w:space="0" w:color="FFFFFF"/>
              <w:right w:val="single" w:sz="24" w:space="0" w:color="FFFFFF"/>
            </w:tcBorders>
            <w:shd w:val="clear" w:color="auto" w:fill="DFA4A3"/>
            <w:tcMar>
              <w:top w:w="80" w:type="dxa"/>
              <w:left w:w="80" w:type="dxa"/>
              <w:bottom w:w="80" w:type="dxa"/>
              <w:right w:w="80" w:type="dxa"/>
            </w:tcMar>
            <w:vAlign w:val="center"/>
          </w:tcPr>
          <w:p w14:paraId="756252F0"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36%</w:t>
            </w:r>
          </w:p>
        </w:tc>
        <w:tc>
          <w:tcPr>
            <w:tcW w:w="1079" w:type="dxa"/>
            <w:tcBorders>
              <w:top w:val="single" w:sz="24" w:space="0" w:color="FFFFFF"/>
              <w:left w:val="single" w:sz="24" w:space="0" w:color="FFFFFF"/>
              <w:bottom w:val="single" w:sz="24" w:space="0" w:color="FFFFFF"/>
              <w:right w:val="single" w:sz="24" w:space="0" w:color="FFFFFF"/>
            </w:tcBorders>
            <w:shd w:val="clear" w:color="auto" w:fill="DFA4A3"/>
            <w:tcMar>
              <w:top w:w="80" w:type="dxa"/>
              <w:left w:w="80" w:type="dxa"/>
              <w:bottom w:w="80" w:type="dxa"/>
              <w:right w:w="80" w:type="dxa"/>
            </w:tcMar>
            <w:vAlign w:val="center"/>
          </w:tcPr>
          <w:p w14:paraId="5814BC12"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41%</w:t>
            </w:r>
          </w:p>
        </w:tc>
        <w:tc>
          <w:tcPr>
            <w:tcW w:w="1079" w:type="dxa"/>
            <w:tcBorders>
              <w:top w:val="single" w:sz="24" w:space="0" w:color="FFFFFF"/>
              <w:left w:val="single" w:sz="24" w:space="0" w:color="FFFFFF"/>
              <w:bottom w:val="single" w:sz="24" w:space="0" w:color="FFFFFF"/>
              <w:right w:val="single" w:sz="24" w:space="0" w:color="FFFFFF"/>
            </w:tcBorders>
            <w:shd w:val="clear" w:color="auto" w:fill="DFA4A3"/>
            <w:tcMar>
              <w:top w:w="80" w:type="dxa"/>
              <w:left w:w="80" w:type="dxa"/>
              <w:bottom w:w="80" w:type="dxa"/>
              <w:right w:w="80" w:type="dxa"/>
            </w:tcMar>
            <w:vAlign w:val="center"/>
          </w:tcPr>
          <w:p w14:paraId="2E7FD42F"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27%</w:t>
            </w:r>
          </w:p>
        </w:tc>
      </w:tr>
      <w:tr w:rsidR="005F09E4" w:rsidRPr="005F09E4" w14:paraId="7E718706" w14:textId="77777777" w:rsidTr="005F09E4">
        <w:trPr>
          <w:trHeight w:val="354"/>
        </w:trPr>
        <w:tc>
          <w:tcPr>
            <w:tcW w:w="1418"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70ECE427" w14:textId="77777777" w:rsidR="005F09E4" w:rsidRPr="005F09E4" w:rsidRDefault="005F09E4" w:rsidP="005F09E4">
            <w:pPr>
              <w:spacing w:after="0"/>
              <w:rPr>
                <w:rFonts w:cs="Arial Unicode MS"/>
                <w:color w:val="000000"/>
                <w:sz w:val="20"/>
                <w:szCs w:val="20"/>
                <w:u w:color="000000"/>
                <w:lang w:eastAsia="fr-FR"/>
              </w:rPr>
            </w:pPr>
            <w:r w:rsidRPr="005F09E4">
              <w:rPr>
                <w:rFonts w:cs="Arial Unicode MS"/>
                <w:b/>
                <w:bCs/>
                <w:color w:val="000000"/>
                <w:sz w:val="20"/>
                <w:szCs w:val="20"/>
                <w:u w:color="000000"/>
                <w:lang w:eastAsia="fr-FR"/>
              </w:rPr>
              <w:t>Mauvais</w:t>
            </w:r>
          </w:p>
        </w:tc>
        <w:tc>
          <w:tcPr>
            <w:tcW w:w="1046"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4AF9B237"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56%</w:t>
            </w:r>
          </w:p>
        </w:tc>
        <w:tc>
          <w:tcPr>
            <w:tcW w:w="1079"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6836C02B"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60%</w:t>
            </w:r>
          </w:p>
        </w:tc>
        <w:tc>
          <w:tcPr>
            <w:tcW w:w="1079"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177729CF"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55%</w:t>
            </w:r>
          </w:p>
        </w:tc>
        <w:tc>
          <w:tcPr>
            <w:tcW w:w="1079"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518BAB29"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56%</w:t>
            </w:r>
          </w:p>
        </w:tc>
        <w:tc>
          <w:tcPr>
            <w:tcW w:w="1079" w:type="dxa"/>
            <w:tcBorders>
              <w:top w:val="single" w:sz="24" w:space="0" w:color="FFFFFF"/>
              <w:left w:val="single" w:sz="24" w:space="0" w:color="FFFFFF"/>
              <w:bottom w:val="single" w:sz="24" w:space="0" w:color="FFFFFF"/>
              <w:right w:val="single" w:sz="24" w:space="0" w:color="FFFFFF"/>
            </w:tcBorders>
            <w:shd w:val="clear" w:color="auto" w:fill="EFD1D1"/>
            <w:tcMar>
              <w:top w:w="80" w:type="dxa"/>
              <w:left w:w="80" w:type="dxa"/>
              <w:bottom w:w="80" w:type="dxa"/>
              <w:right w:w="80" w:type="dxa"/>
            </w:tcMar>
            <w:vAlign w:val="center"/>
          </w:tcPr>
          <w:p w14:paraId="7632303D" w14:textId="77777777" w:rsidR="005F09E4" w:rsidRPr="005F09E4" w:rsidRDefault="005F09E4" w:rsidP="005F09E4">
            <w:pPr>
              <w:spacing w:after="0" w:line="240" w:lineRule="auto"/>
              <w:jc w:val="center"/>
              <w:rPr>
                <w:rFonts w:cs="Arial Unicode MS"/>
                <w:color w:val="000000"/>
                <w:sz w:val="20"/>
                <w:szCs w:val="20"/>
                <w:u w:color="000000"/>
                <w:lang w:eastAsia="fr-FR"/>
              </w:rPr>
            </w:pPr>
            <w:r w:rsidRPr="005F09E4">
              <w:rPr>
                <w:rFonts w:cs="Arial Unicode MS"/>
                <w:color w:val="000000"/>
                <w:sz w:val="20"/>
                <w:szCs w:val="20"/>
                <w:u w:color="000000"/>
                <w:lang w:eastAsia="fr-FR"/>
              </w:rPr>
              <w:t>21%</w:t>
            </w:r>
          </w:p>
        </w:tc>
      </w:tr>
    </w:tbl>
    <w:p w14:paraId="6455DC8D" w14:textId="77777777" w:rsidR="005F09E4" w:rsidRPr="005F09E4" w:rsidRDefault="005F09E4" w:rsidP="005F09E4">
      <w:pPr>
        <w:widowControl w:val="0"/>
        <w:spacing w:line="240" w:lineRule="auto"/>
        <w:rPr>
          <w:rFonts w:cs="Arial Unicode MS"/>
          <w:b/>
          <w:bCs/>
          <w:color w:val="953734"/>
          <w:u w:color="953734"/>
          <w:lang w:eastAsia="fr-FR"/>
        </w:rPr>
      </w:pPr>
    </w:p>
    <w:p w14:paraId="4CFAF24D" w14:textId="77777777" w:rsidR="005F09E4" w:rsidRPr="005F09E4" w:rsidRDefault="005F09E4" w:rsidP="005F09E4">
      <w:pPr>
        <w:spacing w:after="0" w:line="240" w:lineRule="auto"/>
        <w:rPr>
          <w:rFonts w:ascii="Times New Roman" w:eastAsia="Times New Roman" w:hAnsi="Times New Roman"/>
          <w:b/>
          <w:bCs/>
          <w:color w:val="000000"/>
          <w:sz w:val="20"/>
          <w:szCs w:val="20"/>
          <w:u w:color="000000"/>
          <w:lang w:eastAsia="fr-FR"/>
        </w:rPr>
      </w:pPr>
    </w:p>
    <w:p w14:paraId="522E4F16" w14:textId="77777777" w:rsidR="005F09E4" w:rsidRPr="005F09E4" w:rsidRDefault="005F09E4" w:rsidP="005F09E4">
      <w:pPr>
        <w:spacing w:after="0" w:line="240" w:lineRule="auto"/>
        <w:rPr>
          <w:rFonts w:cs="Arial Unicode MS"/>
          <w:b/>
          <w:bCs/>
          <w:color w:val="000000"/>
          <w:sz w:val="24"/>
          <w:szCs w:val="24"/>
          <w:u w:color="000000"/>
          <w:lang w:eastAsia="fr-FR"/>
        </w:rPr>
      </w:pPr>
      <w:r w:rsidRPr="005F09E4">
        <w:rPr>
          <w:rFonts w:cs="Arial Unicode MS"/>
          <w:b/>
          <w:bCs/>
          <w:color w:val="000000"/>
          <w:sz w:val="24"/>
          <w:szCs w:val="24"/>
          <w:u w:color="000000"/>
          <w:lang w:eastAsia="fr-FR"/>
        </w:rPr>
        <w:t>Etat des murs</w:t>
      </w:r>
    </w:p>
    <w:tbl>
      <w:tblPr>
        <w:tblW w:w="67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BCCCC"/>
        <w:tblLayout w:type="fixed"/>
        <w:tblLook w:val="04A0" w:firstRow="1" w:lastRow="0" w:firstColumn="1" w:lastColumn="0" w:noHBand="0" w:noVBand="1"/>
      </w:tblPr>
      <w:tblGrid>
        <w:gridCol w:w="1388"/>
        <w:gridCol w:w="1076"/>
        <w:gridCol w:w="1079"/>
        <w:gridCol w:w="1079"/>
        <w:gridCol w:w="1079"/>
        <w:gridCol w:w="1079"/>
      </w:tblGrid>
      <w:tr w:rsidR="005F09E4" w:rsidRPr="005F09E4" w14:paraId="19168B71" w14:textId="77777777" w:rsidTr="005F09E4">
        <w:trPr>
          <w:trHeight w:val="354"/>
        </w:trPr>
        <w:tc>
          <w:tcPr>
            <w:tcW w:w="1388"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559CD409" w14:textId="77777777" w:rsidR="005F09E4" w:rsidRPr="005F09E4" w:rsidRDefault="005F09E4" w:rsidP="005F09E4">
            <w:pPr>
              <w:spacing w:after="0"/>
              <w:rPr>
                <w:rFonts w:cs="Arial Unicode MS"/>
                <w:color w:val="000000"/>
                <w:u w:color="000000"/>
                <w:lang w:eastAsia="fr-FR"/>
              </w:rPr>
            </w:pPr>
            <w:r w:rsidRPr="005F09E4">
              <w:rPr>
                <w:rFonts w:cs="Arial Unicode MS"/>
                <w:b/>
                <w:bCs/>
                <w:color w:val="000000"/>
                <w:sz w:val="20"/>
                <w:szCs w:val="20"/>
                <w:u w:color="000000"/>
                <w:lang w:eastAsia="fr-FR"/>
              </w:rPr>
              <w:t>Bon</w:t>
            </w:r>
          </w:p>
        </w:tc>
        <w:tc>
          <w:tcPr>
            <w:tcW w:w="1076" w:type="dxa"/>
            <w:tcBorders>
              <w:top w:val="single" w:sz="24" w:space="0" w:color="FFFFFF"/>
              <w:left w:val="single" w:sz="24" w:space="0" w:color="FFFFFF"/>
              <w:bottom w:val="single" w:sz="24" w:space="0" w:color="FFFFFF"/>
              <w:right w:val="single" w:sz="24" w:space="0" w:color="FFFFFF"/>
            </w:tcBorders>
            <w:shd w:val="clear" w:color="auto" w:fill="F2DBDB"/>
            <w:tcMar>
              <w:top w:w="80" w:type="dxa"/>
              <w:left w:w="80" w:type="dxa"/>
              <w:bottom w:w="80" w:type="dxa"/>
              <w:right w:w="80" w:type="dxa"/>
            </w:tcMar>
            <w:vAlign w:val="center"/>
          </w:tcPr>
          <w:p w14:paraId="7C7F3D53"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15%</w:t>
            </w:r>
          </w:p>
        </w:tc>
        <w:tc>
          <w:tcPr>
            <w:tcW w:w="1079" w:type="dxa"/>
            <w:tcBorders>
              <w:top w:val="single" w:sz="24" w:space="0" w:color="FFFFFF"/>
              <w:left w:val="single" w:sz="24" w:space="0" w:color="FFFFFF"/>
              <w:bottom w:val="single" w:sz="24" w:space="0" w:color="FFFFFF"/>
              <w:right w:val="single" w:sz="24" w:space="0" w:color="FFFFFF"/>
            </w:tcBorders>
            <w:shd w:val="clear" w:color="auto" w:fill="F2DBDB"/>
            <w:tcMar>
              <w:top w:w="80" w:type="dxa"/>
              <w:left w:w="80" w:type="dxa"/>
              <w:bottom w:w="80" w:type="dxa"/>
              <w:right w:w="80" w:type="dxa"/>
            </w:tcMar>
            <w:vAlign w:val="center"/>
          </w:tcPr>
          <w:p w14:paraId="3860941C"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8%</w:t>
            </w:r>
          </w:p>
        </w:tc>
        <w:tc>
          <w:tcPr>
            <w:tcW w:w="1079" w:type="dxa"/>
            <w:tcBorders>
              <w:top w:val="single" w:sz="24" w:space="0" w:color="FFFFFF"/>
              <w:left w:val="single" w:sz="24" w:space="0" w:color="FFFFFF"/>
              <w:bottom w:val="single" w:sz="24" w:space="0" w:color="FFFFFF"/>
              <w:right w:val="single" w:sz="24" w:space="0" w:color="FFFFFF"/>
            </w:tcBorders>
            <w:shd w:val="clear" w:color="auto" w:fill="F2DBDB"/>
            <w:tcMar>
              <w:top w:w="80" w:type="dxa"/>
              <w:left w:w="80" w:type="dxa"/>
              <w:bottom w:w="80" w:type="dxa"/>
              <w:right w:w="80" w:type="dxa"/>
            </w:tcMar>
            <w:vAlign w:val="center"/>
          </w:tcPr>
          <w:p w14:paraId="6C1ED2DB"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7%</w:t>
            </w:r>
          </w:p>
        </w:tc>
        <w:tc>
          <w:tcPr>
            <w:tcW w:w="1079" w:type="dxa"/>
            <w:tcBorders>
              <w:top w:val="single" w:sz="24" w:space="0" w:color="FFFFFF"/>
              <w:left w:val="single" w:sz="24" w:space="0" w:color="FFFFFF"/>
              <w:bottom w:val="single" w:sz="24" w:space="0" w:color="FFFFFF"/>
              <w:right w:val="single" w:sz="24" w:space="0" w:color="FFFFFF"/>
            </w:tcBorders>
            <w:shd w:val="clear" w:color="auto" w:fill="F2DBDB"/>
            <w:tcMar>
              <w:top w:w="80" w:type="dxa"/>
              <w:left w:w="80" w:type="dxa"/>
              <w:bottom w:w="80" w:type="dxa"/>
              <w:right w:w="80" w:type="dxa"/>
            </w:tcMar>
            <w:vAlign w:val="center"/>
          </w:tcPr>
          <w:p w14:paraId="758C0FD8"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3%</w:t>
            </w:r>
          </w:p>
        </w:tc>
        <w:tc>
          <w:tcPr>
            <w:tcW w:w="1079"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1948CE14"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54%</w:t>
            </w:r>
          </w:p>
        </w:tc>
      </w:tr>
      <w:tr w:rsidR="005F09E4" w:rsidRPr="005F09E4" w14:paraId="3BA2D086" w14:textId="77777777" w:rsidTr="005F09E4">
        <w:trPr>
          <w:trHeight w:val="354"/>
        </w:trPr>
        <w:tc>
          <w:tcPr>
            <w:tcW w:w="1388"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10F02E0B" w14:textId="77777777" w:rsidR="005F09E4" w:rsidRPr="005F09E4" w:rsidRDefault="005F09E4" w:rsidP="005F09E4">
            <w:pPr>
              <w:spacing w:after="0"/>
              <w:rPr>
                <w:rFonts w:cs="Arial Unicode MS"/>
                <w:color w:val="000000"/>
                <w:u w:color="000000"/>
                <w:lang w:eastAsia="fr-FR"/>
              </w:rPr>
            </w:pPr>
            <w:r w:rsidRPr="005F09E4">
              <w:rPr>
                <w:rFonts w:cs="Arial Unicode MS"/>
                <w:b/>
                <w:bCs/>
                <w:color w:val="000000"/>
                <w:sz w:val="20"/>
                <w:szCs w:val="20"/>
                <w:u w:color="000000"/>
                <w:lang w:eastAsia="fr-FR"/>
              </w:rPr>
              <w:t>Moyen</w:t>
            </w:r>
          </w:p>
        </w:tc>
        <w:tc>
          <w:tcPr>
            <w:tcW w:w="1076" w:type="dxa"/>
            <w:tcBorders>
              <w:top w:val="single" w:sz="24" w:space="0" w:color="FFFFFF"/>
              <w:left w:val="single" w:sz="24" w:space="0" w:color="FFFFFF"/>
              <w:bottom w:val="single" w:sz="24" w:space="0" w:color="FFFFFF"/>
              <w:right w:val="single" w:sz="24" w:space="0" w:color="FFFFFF"/>
            </w:tcBorders>
            <w:shd w:val="clear" w:color="auto" w:fill="DFA4A3"/>
            <w:tcMar>
              <w:top w:w="80" w:type="dxa"/>
              <w:left w:w="80" w:type="dxa"/>
              <w:bottom w:w="80" w:type="dxa"/>
              <w:right w:w="80" w:type="dxa"/>
            </w:tcMar>
            <w:vAlign w:val="center"/>
          </w:tcPr>
          <w:p w14:paraId="6923141D"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29%</w:t>
            </w:r>
          </w:p>
        </w:tc>
        <w:tc>
          <w:tcPr>
            <w:tcW w:w="1079" w:type="dxa"/>
            <w:tcBorders>
              <w:top w:val="single" w:sz="24" w:space="0" w:color="FFFFFF"/>
              <w:left w:val="single" w:sz="24" w:space="0" w:color="FFFFFF"/>
              <w:bottom w:val="single" w:sz="24" w:space="0" w:color="FFFFFF"/>
              <w:right w:val="single" w:sz="24" w:space="0" w:color="FFFFFF"/>
            </w:tcBorders>
            <w:shd w:val="clear" w:color="auto" w:fill="DFA4A3"/>
            <w:tcMar>
              <w:top w:w="80" w:type="dxa"/>
              <w:left w:w="80" w:type="dxa"/>
              <w:bottom w:w="80" w:type="dxa"/>
              <w:right w:w="80" w:type="dxa"/>
            </w:tcMar>
            <w:vAlign w:val="center"/>
          </w:tcPr>
          <w:p w14:paraId="01C79E9D"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28%</w:t>
            </w:r>
          </w:p>
        </w:tc>
        <w:tc>
          <w:tcPr>
            <w:tcW w:w="1079" w:type="dxa"/>
            <w:tcBorders>
              <w:top w:val="single" w:sz="24" w:space="0" w:color="FFFFFF"/>
              <w:left w:val="single" w:sz="24" w:space="0" w:color="FFFFFF"/>
              <w:bottom w:val="single" w:sz="24" w:space="0" w:color="FFFFFF"/>
              <w:right w:val="single" w:sz="24" w:space="0" w:color="FFFFFF"/>
            </w:tcBorders>
            <w:shd w:val="clear" w:color="auto" w:fill="DFA4A3"/>
            <w:tcMar>
              <w:top w:w="80" w:type="dxa"/>
              <w:left w:w="80" w:type="dxa"/>
              <w:bottom w:w="80" w:type="dxa"/>
              <w:right w:w="80" w:type="dxa"/>
            </w:tcMar>
            <w:vAlign w:val="center"/>
          </w:tcPr>
          <w:p w14:paraId="621CAD19"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37%</w:t>
            </w:r>
          </w:p>
        </w:tc>
        <w:tc>
          <w:tcPr>
            <w:tcW w:w="1079" w:type="dxa"/>
            <w:tcBorders>
              <w:top w:val="single" w:sz="24" w:space="0" w:color="FFFFFF"/>
              <w:left w:val="single" w:sz="24" w:space="0" w:color="FFFFFF"/>
              <w:bottom w:val="single" w:sz="24" w:space="0" w:color="FFFFFF"/>
              <w:right w:val="single" w:sz="24" w:space="0" w:color="FFFFFF"/>
            </w:tcBorders>
            <w:shd w:val="clear" w:color="auto" w:fill="DFA4A3"/>
            <w:tcMar>
              <w:top w:w="80" w:type="dxa"/>
              <w:left w:w="80" w:type="dxa"/>
              <w:bottom w:w="80" w:type="dxa"/>
              <w:right w:w="80" w:type="dxa"/>
            </w:tcMar>
            <w:vAlign w:val="center"/>
          </w:tcPr>
          <w:p w14:paraId="01297D8B"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19%</w:t>
            </w:r>
          </w:p>
        </w:tc>
        <w:tc>
          <w:tcPr>
            <w:tcW w:w="1079" w:type="dxa"/>
            <w:tcBorders>
              <w:top w:val="single" w:sz="24" w:space="0" w:color="FFFFFF"/>
              <w:left w:val="single" w:sz="24" w:space="0" w:color="FFFFFF"/>
              <w:bottom w:val="single" w:sz="24" w:space="0" w:color="FFFFFF"/>
              <w:right w:val="single" w:sz="24" w:space="0" w:color="FFFFFF"/>
            </w:tcBorders>
            <w:shd w:val="clear" w:color="auto" w:fill="DFA4A3"/>
            <w:tcMar>
              <w:top w:w="80" w:type="dxa"/>
              <w:left w:w="80" w:type="dxa"/>
              <w:bottom w:w="80" w:type="dxa"/>
              <w:right w:w="80" w:type="dxa"/>
            </w:tcMar>
            <w:vAlign w:val="center"/>
          </w:tcPr>
          <w:p w14:paraId="2FC1DF5D"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28%</w:t>
            </w:r>
          </w:p>
        </w:tc>
      </w:tr>
      <w:tr w:rsidR="005F09E4" w:rsidRPr="005F09E4" w14:paraId="535D8CCA" w14:textId="77777777" w:rsidTr="005F09E4">
        <w:trPr>
          <w:trHeight w:val="354"/>
        </w:trPr>
        <w:tc>
          <w:tcPr>
            <w:tcW w:w="1388" w:type="dxa"/>
            <w:tcBorders>
              <w:top w:val="nil"/>
              <w:left w:val="nil"/>
              <w:bottom w:val="nil"/>
              <w:right w:val="single" w:sz="24" w:space="0" w:color="FFFFFF"/>
            </w:tcBorders>
            <w:shd w:val="clear" w:color="auto" w:fill="auto"/>
            <w:tcMar>
              <w:top w:w="80" w:type="dxa"/>
              <w:left w:w="80" w:type="dxa"/>
              <w:bottom w:w="80" w:type="dxa"/>
              <w:right w:w="80" w:type="dxa"/>
            </w:tcMar>
            <w:vAlign w:val="center"/>
          </w:tcPr>
          <w:p w14:paraId="70266C92" w14:textId="77777777" w:rsidR="005F09E4" w:rsidRPr="005F09E4" w:rsidRDefault="005F09E4" w:rsidP="005F09E4">
            <w:pPr>
              <w:spacing w:after="0"/>
              <w:rPr>
                <w:rFonts w:cs="Arial Unicode MS"/>
                <w:color w:val="000000"/>
                <w:u w:color="000000"/>
                <w:lang w:eastAsia="fr-FR"/>
              </w:rPr>
            </w:pPr>
            <w:r w:rsidRPr="005F09E4">
              <w:rPr>
                <w:rFonts w:cs="Arial Unicode MS"/>
                <w:b/>
                <w:bCs/>
                <w:color w:val="000000"/>
                <w:sz w:val="20"/>
                <w:szCs w:val="20"/>
                <w:u w:color="000000"/>
                <w:lang w:eastAsia="fr-FR"/>
              </w:rPr>
              <w:t>Mauvais</w:t>
            </w:r>
          </w:p>
        </w:tc>
        <w:tc>
          <w:tcPr>
            <w:tcW w:w="1076"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0D2014EE"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56%</w:t>
            </w:r>
          </w:p>
        </w:tc>
        <w:tc>
          <w:tcPr>
            <w:tcW w:w="1079"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22CF938D"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64%</w:t>
            </w:r>
          </w:p>
        </w:tc>
        <w:tc>
          <w:tcPr>
            <w:tcW w:w="1079"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105C5EB1"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56%</w:t>
            </w:r>
          </w:p>
        </w:tc>
        <w:tc>
          <w:tcPr>
            <w:tcW w:w="1079" w:type="dxa"/>
            <w:tcBorders>
              <w:top w:val="single" w:sz="24" w:space="0" w:color="FFFFFF"/>
              <w:left w:val="single" w:sz="24" w:space="0" w:color="FFFFFF"/>
              <w:bottom w:val="single" w:sz="24" w:space="0" w:color="FFFFFF"/>
              <w:right w:val="single" w:sz="24" w:space="0" w:color="FFFFFF"/>
            </w:tcBorders>
            <w:shd w:val="clear" w:color="auto" w:fill="C0504D"/>
            <w:tcMar>
              <w:top w:w="80" w:type="dxa"/>
              <w:left w:w="80" w:type="dxa"/>
              <w:bottom w:w="80" w:type="dxa"/>
              <w:right w:w="80" w:type="dxa"/>
            </w:tcMar>
            <w:vAlign w:val="center"/>
          </w:tcPr>
          <w:p w14:paraId="42A9774E"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78%</w:t>
            </w:r>
          </w:p>
        </w:tc>
        <w:tc>
          <w:tcPr>
            <w:tcW w:w="1079" w:type="dxa"/>
            <w:tcBorders>
              <w:top w:val="single" w:sz="24" w:space="0" w:color="FFFFFF"/>
              <w:left w:val="single" w:sz="24" w:space="0" w:color="FFFFFF"/>
              <w:bottom w:val="single" w:sz="24" w:space="0" w:color="FFFFFF"/>
              <w:right w:val="single" w:sz="24" w:space="0" w:color="FFFFFF"/>
            </w:tcBorders>
            <w:shd w:val="clear" w:color="auto" w:fill="F2DBDB"/>
            <w:tcMar>
              <w:top w:w="80" w:type="dxa"/>
              <w:left w:w="80" w:type="dxa"/>
              <w:bottom w:w="80" w:type="dxa"/>
              <w:right w:w="80" w:type="dxa"/>
            </w:tcMar>
            <w:vAlign w:val="center"/>
          </w:tcPr>
          <w:p w14:paraId="7A52BE5A" w14:textId="77777777" w:rsidR="005F09E4" w:rsidRPr="005F09E4" w:rsidRDefault="005F09E4" w:rsidP="005F09E4">
            <w:pPr>
              <w:spacing w:after="0" w:line="240" w:lineRule="auto"/>
              <w:jc w:val="center"/>
              <w:rPr>
                <w:rFonts w:cs="Arial Unicode MS"/>
                <w:color w:val="000000"/>
                <w:u w:color="000000"/>
                <w:lang w:eastAsia="fr-FR"/>
              </w:rPr>
            </w:pPr>
            <w:r w:rsidRPr="005F09E4">
              <w:rPr>
                <w:rFonts w:cs="Arial Unicode MS"/>
                <w:color w:val="000000"/>
                <w:sz w:val="20"/>
                <w:szCs w:val="20"/>
                <w:u w:color="000000"/>
                <w:lang w:eastAsia="fr-FR"/>
              </w:rPr>
              <w:t>18%</w:t>
            </w:r>
          </w:p>
        </w:tc>
      </w:tr>
    </w:tbl>
    <w:p w14:paraId="46EEF23B" w14:textId="77777777" w:rsidR="005F09E4" w:rsidRPr="005F09E4" w:rsidRDefault="005F09E4" w:rsidP="005F09E4">
      <w:pPr>
        <w:widowControl w:val="0"/>
        <w:spacing w:after="0" w:line="240" w:lineRule="auto"/>
        <w:rPr>
          <w:rFonts w:cs="Arial Unicode MS"/>
          <w:b/>
          <w:bCs/>
          <w:color w:val="000000"/>
          <w:sz w:val="24"/>
          <w:szCs w:val="24"/>
          <w:u w:color="000000"/>
          <w:lang w:eastAsia="fr-FR"/>
        </w:rPr>
      </w:pPr>
    </w:p>
    <w:p w14:paraId="23C3C3BB" w14:textId="77777777" w:rsidR="005F18F1" w:rsidRPr="0095099A" w:rsidRDefault="005F18F1" w:rsidP="005F18F1">
      <w:pPr>
        <w:pStyle w:val="Titre4"/>
        <w:rPr>
          <w:b/>
          <w:color w:val="953734" w:themeColor="text2"/>
          <w:lang w:eastAsia="fr-FR"/>
        </w:rPr>
      </w:pPr>
      <w:r w:rsidRPr="0095099A">
        <w:rPr>
          <w:b/>
          <w:color w:val="953734" w:themeColor="text2"/>
          <w:lang w:eastAsia="fr-FR"/>
        </w:rPr>
        <w:t>Capacités de réparation des ménages</w:t>
      </w:r>
    </w:p>
    <w:p w14:paraId="1EA3EB53" w14:textId="40CA713A" w:rsidR="005F18F1" w:rsidRDefault="005F18F1" w:rsidP="005F18F1">
      <w:pPr>
        <w:rPr>
          <w:rFonts w:eastAsia="Arial Unicode MS" w:cs="Arial Unicode MS"/>
          <w:color w:val="000000"/>
          <w:u w:color="000000"/>
          <w:shd w:val="clear" w:color="auto" w:fill="FFFFFF"/>
          <w:lang w:eastAsia="fr-FR"/>
        </w:rPr>
      </w:pPr>
      <w:r>
        <w:rPr>
          <w:rFonts w:eastAsia="Arial Unicode MS" w:cs="Arial Unicode MS"/>
          <w:color w:val="000000"/>
          <w:u w:color="000000"/>
          <w:shd w:val="clear" w:color="auto" w:fill="FFFFFF"/>
          <w:lang w:eastAsia="fr-FR"/>
        </w:rPr>
        <w:t>La figure 20 indique</w:t>
      </w:r>
      <w:r w:rsidRPr="005F09E4">
        <w:rPr>
          <w:rFonts w:eastAsia="Arial Unicode MS" w:cs="Arial Unicode MS"/>
          <w:color w:val="000000"/>
          <w:u w:color="000000"/>
          <w:shd w:val="clear" w:color="auto" w:fill="FFFFFF"/>
          <w:lang w:eastAsia="fr-FR"/>
        </w:rPr>
        <w:t xml:space="preserve"> </w:t>
      </w:r>
      <w:r>
        <w:rPr>
          <w:rFonts w:eastAsia="Arial Unicode MS" w:cs="Arial Unicode MS"/>
          <w:color w:val="000000"/>
          <w:u w:color="000000"/>
          <w:shd w:val="clear" w:color="auto" w:fill="FFFFFF"/>
          <w:lang w:eastAsia="fr-FR"/>
        </w:rPr>
        <w:t>la</w:t>
      </w:r>
      <w:r w:rsidRPr="005F09E4">
        <w:rPr>
          <w:rFonts w:eastAsia="Arial Unicode MS" w:cs="Arial Unicode MS"/>
          <w:color w:val="000000"/>
          <w:u w:color="000000"/>
          <w:shd w:val="clear" w:color="auto" w:fill="FFFFFF"/>
          <w:lang w:eastAsia="fr-FR"/>
        </w:rPr>
        <w:t xml:space="preserve"> capacité de réparation </w:t>
      </w:r>
      <w:r>
        <w:rPr>
          <w:rFonts w:eastAsia="Arial Unicode MS" w:cs="Arial Unicode MS"/>
          <w:color w:val="000000"/>
          <w:u w:color="000000"/>
          <w:shd w:val="clear" w:color="auto" w:fill="FFFFFF"/>
          <w:lang w:eastAsia="fr-FR"/>
        </w:rPr>
        <w:t xml:space="preserve">des ménages </w:t>
      </w:r>
      <w:r w:rsidRPr="005F09E4">
        <w:rPr>
          <w:rFonts w:eastAsia="Arial Unicode MS" w:cs="Arial Unicode MS"/>
          <w:color w:val="000000"/>
          <w:u w:color="000000"/>
          <w:shd w:val="clear" w:color="auto" w:fill="FFFFFF"/>
          <w:lang w:eastAsia="fr-FR"/>
        </w:rPr>
        <w:t xml:space="preserve">selon le type de logement habité. </w:t>
      </w:r>
      <w:r>
        <w:rPr>
          <w:rFonts w:eastAsia="Arial Unicode MS" w:cs="Arial Unicode MS"/>
          <w:color w:val="000000"/>
          <w:u w:color="000000"/>
          <w:shd w:val="clear" w:color="auto" w:fill="FFFFFF"/>
          <w:lang w:eastAsia="fr-FR"/>
        </w:rPr>
        <w:t>Les ménages qui vivent au sein</w:t>
      </w:r>
      <w:r w:rsidRPr="005F09E4">
        <w:rPr>
          <w:rFonts w:eastAsia="Arial Unicode MS" w:cs="Arial Unicode MS"/>
          <w:color w:val="000000"/>
          <w:u w:color="000000"/>
          <w:shd w:val="clear" w:color="auto" w:fill="FFFFFF"/>
          <w:lang w:eastAsia="fr-FR"/>
        </w:rPr>
        <w:t xml:space="preserve"> d’un abri temporaire</w:t>
      </w:r>
      <w:r>
        <w:rPr>
          <w:rFonts w:eastAsia="Arial Unicode MS" w:cs="Arial Unicode MS"/>
          <w:color w:val="000000"/>
          <w:u w:color="000000"/>
          <w:shd w:val="clear" w:color="auto" w:fill="FFFFFF"/>
          <w:lang w:eastAsia="fr-FR"/>
        </w:rPr>
        <w:t>, en</w:t>
      </w:r>
      <w:r w:rsidRPr="005F09E4">
        <w:rPr>
          <w:rFonts w:eastAsia="Arial Unicode MS" w:cs="Arial Unicode MS"/>
          <w:color w:val="000000"/>
          <w:u w:color="000000"/>
          <w:shd w:val="clear" w:color="auto" w:fill="FFFFFF"/>
          <w:lang w:eastAsia="fr-FR"/>
        </w:rPr>
        <w:t xml:space="preserve"> famille d’accueil et au sein d’un logement de location</w:t>
      </w:r>
      <w:r>
        <w:rPr>
          <w:rFonts w:eastAsia="Arial Unicode MS" w:cs="Arial Unicode MS"/>
          <w:color w:val="000000"/>
          <w:u w:color="000000"/>
          <w:shd w:val="clear" w:color="auto" w:fill="FFFFFF"/>
          <w:lang w:eastAsia="fr-FR"/>
        </w:rPr>
        <w:t xml:space="preserve"> ont déclaré pouvoir réparés leur abris. Soit, 71% des ménages hébergés au sein</w:t>
      </w:r>
      <w:r w:rsidRPr="005F09E4">
        <w:rPr>
          <w:rFonts w:eastAsia="Arial Unicode MS" w:cs="Arial Unicode MS"/>
          <w:color w:val="000000"/>
          <w:u w:color="000000"/>
          <w:shd w:val="clear" w:color="auto" w:fill="FFFFFF"/>
          <w:lang w:eastAsia="fr-FR"/>
        </w:rPr>
        <w:t xml:space="preserve"> des familles d’accueil, 59% des ménages résidant au sein d’un abri temporaire et 55% des ménages habitant dans des logements de location. </w:t>
      </w:r>
      <w:r>
        <w:rPr>
          <w:rFonts w:eastAsia="Arial Unicode MS" w:cs="Arial Unicode MS"/>
          <w:color w:val="000000"/>
          <w:u w:color="000000"/>
          <w:shd w:val="clear" w:color="auto" w:fill="FFFFFF"/>
          <w:lang w:eastAsia="fr-FR"/>
        </w:rPr>
        <w:t xml:space="preserve">24% seulement des ménages occupant un logement fixe </w:t>
      </w:r>
      <w:r w:rsidR="004A62C2">
        <w:rPr>
          <w:rFonts w:eastAsia="Arial Unicode MS" w:cs="Arial Unicode MS"/>
          <w:color w:val="000000"/>
          <w:u w:color="000000"/>
          <w:shd w:val="clear" w:color="auto" w:fill="FFFFFF"/>
          <w:lang w:eastAsia="fr-FR"/>
        </w:rPr>
        <w:t>déclarent</w:t>
      </w:r>
      <w:r>
        <w:rPr>
          <w:rFonts w:eastAsia="Arial Unicode MS" w:cs="Arial Unicode MS"/>
          <w:color w:val="000000"/>
          <w:u w:color="000000"/>
          <w:shd w:val="clear" w:color="auto" w:fill="FFFFFF"/>
          <w:lang w:eastAsia="fr-FR"/>
        </w:rPr>
        <w:t xml:space="preserve"> </w:t>
      </w:r>
      <w:r w:rsidR="004A62C2">
        <w:rPr>
          <w:rFonts w:eastAsia="Arial Unicode MS" w:cs="Arial Unicode MS"/>
          <w:color w:val="000000"/>
          <w:u w:color="000000"/>
          <w:shd w:val="clear" w:color="auto" w:fill="FFFFFF"/>
          <w:lang w:eastAsia="fr-FR"/>
        </w:rPr>
        <w:t>pouvoir</w:t>
      </w:r>
      <w:r>
        <w:rPr>
          <w:rFonts w:eastAsia="Arial Unicode MS" w:cs="Arial Unicode MS"/>
          <w:color w:val="000000"/>
          <w:u w:color="000000"/>
          <w:shd w:val="clear" w:color="auto" w:fill="FFFFFF"/>
          <w:lang w:eastAsia="fr-FR"/>
        </w:rPr>
        <w:t xml:space="preserve"> réaliser des travaux</w:t>
      </w:r>
      <w:r w:rsidRPr="005F09E4">
        <w:rPr>
          <w:rFonts w:eastAsia="Arial Unicode MS" w:cs="Arial Unicode MS"/>
          <w:color w:val="000000"/>
          <w:u w:color="000000"/>
          <w:shd w:val="clear" w:color="auto" w:fill="FFFFFF"/>
          <w:lang w:eastAsia="fr-FR"/>
        </w:rPr>
        <w:t xml:space="preserve">. </w:t>
      </w:r>
    </w:p>
    <w:p w14:paraId="11879AAF" w14:textId="7C301FEF" w:rsidR="005F18F1" w:rsidRPr="007A215D" w:rsidRDefault="005F18F1" w:rsidP="005F18F1">
      <w:pPr>
        <w:pStyle w:val="Lgende"/>
        <w:rPr>
          <w:u w:color="953734"/>
          <w:shd w:val="clear" w:color="auto" w:fill="FFFFFF"/>
          <w:lang w:eastAsia="fr-FR"/>
        </w:rPr>
      </w:pPr>
      <w:bookmarkStart w:id="294" w:name="_Toc442350956"/>
      <w:r>
        <w:rPr>
          <w:rFonts w:eastAsia="Arial Unicode MS"/>
          <w:u w:color="953734"/>
          <w:shd w:val="clear" w:color="auto" w:fill="FFFFFF"/>
          <w:lang w:eastAsia="fr-FR"/>
        </w:rPr>
        <w:t>Figure 20</w:t>
      </w:r>
      <w:r w:rsidRPr="005F09E4">
        <w:rPr>
          <w:rFonts w:eastAsia="Arial Unicode MS"/>
          <w:u w:color="953734"/>
          <w:shd w:val="clear" w:color="auto" w:fill="FFFFFF"/>
          <w:lang w:eastAsia="fr-FR"/>
        </w:rPr>
        <w:t xml:space="preserve"> : Capacité de </w:t>
      </w:r>
      <w:r w:rsidR="00563B7D">
        <w:rPr>
          <w:rFonts w:eastAsia="Arial Unicode MS"/>
          <w:u w:color="953734"/>
          <w:shd w:val="clear" w:color="auto" w:fill="FFFFFF"/>
          <w:lang w:eastAsia="fr-FR"/>
        </w:rPr>
        <w:t>réparation</w:t>
      </w:r>
      <w:r w:rsidRPr="005F09E4">
        <w:rPr>
          <w:rFonts w:eastAsia="Arial Unicode MS"/>
          <w:u w:color="953734"/>
          <w:shd w:val="clear" w:color="auto" w:fill="FFFFFF"/>
          <w:lang w:eastAsia="fr-FR"/>
        </w:rPr>
        <w:t xml:space="preserve"> par type d’abri</w:t>
      </w:r>
      <w:bookmarkEnd w:id="294"/>
    </w:p>
    <w:p w14:paraId="10288D1F" w14:textId="7EBAA00C" w:rsidR="00563B7D" w:rsidRDefault="005F18F1" w:rsidP="00563B7D">
      <w:pPr>
        <w:rPr>
          <w:rFonts w:eastAsia="Arial Narrow" w:cs="Arial Narrow"/>
          <w:color w:val="000000"/>
          <w:u w:color="000000"/>
          <w:shd w:val="clear" w:color="auto" w:fill="FFFFFF"/>
          <w:lang w:eastAsia="fr-FR"/>
        </w:rPr>
      </w:pPr>
      <w:r w:rsidRPr="005F09E4">
        <w:rPr>
          <w:rFonts w:eastAsia="Arial Narrow" w:cs="Arial Narrow"/>
          <w:noProof/>
          <w:color w:val="000000"/>
          <w:u w:color="000000"/>
          <w:shd w:val="clear" w:color="auto" w:fill="FFFFFF"/>
          <w:lang w:eastAsia="fr-FR"/>
        </w:rPr>
        <w:drawing>
          <wp:inline distT="0" distB="0" distL="0" distR="0" wp14:anchorId="0614C131" wp14:editId="437B4BDA">
            <wp:extent cx="4045528" cy="2130425"/>
            <wp:effectExtent l="0" t="0" r="12700" b="3175"/>
            <wp:docPr id="1073741824"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0C21F93" w14:textId="4242346D" w:rsidR="00563B7D" w:rsidRPr="00563B7D" w:rsidRDefault="00563B7D" w:rsidP="00563B7D">
      <w:pPr>
        <w:jc w:val="left"/>
        <w:rPr>
          <w:rFonts w:eastAsia="Arial Narrow" w:cs="Arial Narrow"/>
          <w:color w:val="000000"/>
          <w:u w:color="000000"/>
          <w:shd w:val="clear" w:color="auto" w:fill="FFFFFF"/>
          <w:lang w:eastAsia="fr-FR"/>
        </w:rPr>
      </w:pPr>
      <w:r>
        <w:rPr>
          <w:rFonts w:eastAsia="Arial Narrow" w:cs="Arial Narrow"/>
          <w:color w:val="000000"/>
          <w:u w:color="000000"/>
          <w:shd w:val="clear" w:color="auto" w:fill="FFFFFF"/>
          <w:lang w:eastAsia="fr-FR"/>
        </w:rPr>
        <w:br w:type="page"/>
      </w:r>
    </w:p>
    <w:p w14:paraId="57CF9AE6" w14:textId="68ECEB55" w:rsidR="005F09E4" w:rsidRPr="00D10500" w:rsidRDefault="005F09E4" w:rsidP="00D10500">
      <w:pPr>
        <w:pStyle w:val="Paragraphedeliste"/>
        <w:numPr>
          <w:ilvl w:val="0"/>
          <w:numId w:val="38"/>
        </w:numPr>
        <w:spacing w:after="0" w:line="240" w:lineRule="auto"/>
        <w:rPr>
          <w:b/>
          <w:bCs/>
          <w:color w:val="EE5859"/>
          <w:sz w:val="28"/>
          <w:szCs w:val="28"/>
          <w:u w:color="EE5859"/>
          <w:lang w:eastAsia="fr-FR"/>
        </w:rPr>
      </w:pPr>
      <w:r w:rsidRPr="00D10500">
        <w:rPr>
          <w:b/>
          <w:bCs/>
          <w:color w:val="EE5859"/>
          <w:sz w:val="28"/>
          <w:szCs w:val="28"/>
          <w:u w:color="EE5859"/>
          <w:lang w:eastAsia="fr-FR"/>
        </w:rPr>
        <w:lastRenderedPageBreak/>
        <w:t>Biens non alimentaires</w:t>
      </w:r>
    </w:p>
    <w:p w14:paraId="52763EBF" w14:textId="77777777" w:rsidR="005F09E4" w:rsidRPr="005F09E4" w:rsidRDefault="005F09E4" w:rsidP="005F09E4">
      <w:pPr>
        <w:rPr>
          <w:rFonts w:eastAsia="Arial Narrow" w:cs="Arial Narrow"/>
          <w:color w:val="000000"/>
          <w:u w:color="000000"/>
          <w:shd w:val="clear" w:color="auto" w:fill="FFFFFF"/>
          <w:lang w:eastAsia="fr-FR"/>
        </w:rPr>
      </w:pPr>
    </w:p>
    <w:p w14:paraId="1D521362" w14:textId="737CF02D" w:rsidR="005F09E4" w:rsidRPr="005F09E4" w:rsidRDefault="005F09E4" w:rsidP="00401E7B">
      <w:pPr>
        <w:ind w:firstLine="360"/>
        <w:rPr>
          <w:rFonts w:eastAsia="Arial Narrow" w:cs="Arial Narrow"/>
          <w:color w:val="000000"/>
          <w:u w:color="000000"/>
          <w:shd w:val="clear" w:color="auto" w:fill="FFFFFF"/>
          <w:lang w:eastAsia="fr-FR"/>
        </w:rPr>
      </w:pPr>
      <w:r w:rsidRPr="005F09E4">
        <w:rPr>
          <w:rFonts w:eastAsia="Arial Unicode MS" w:cs="Arial Unicode MS"/>
          <w:color w:val="000000"/>
          <w:u w:color="000000"/>
          <w:shd w:val="clear" w:color="auto" w:fill="FFFFFF"/>
          <w:lang w:eastAsia="fr-FR"/>
        </w:rPr>
        <w:t>Cette section permet de mesurer de quelle manière les besoins non alimentaires sont couverts au sein des ménages enquêtés. Ces besoins concernent l’accès au matériel de couchage, aux vêtements et au</w:t>
      </w:r>
      <w:r w:rsidR="00401E7B">
        <w:rPr>
          <w:rFonts w:eastAsia="Arial Unicode MS" w:cs="Arial Unicode MS"/>
          <w:color w:val="000000"/>
          <w:u w:color="000000"/>
          <w:shd w:val="clear" w:color="auto" w:fill="FFFFFF"/>
          <w:lang w:eastAsia="fr-FR"/>
        </w:rPr>
        <w:t>x articles ménagers essentiels.</w:t>
      </w:r>
    </w:p>
    <w:p w14:paraId="70BE62F3" w14:textId="020D2555" w:rsidR="005F09E4" w:rsidRPr="005F09E4" w:rsidRDefault="00F91BD4" w:rsidP="00866DA4">
      <w:pPr>
        <w:rPr>
          <w:rFonts w:eastAsia="Arial Narrow" w:cs="Arial Narrow"/>
          <w:color w:val="000000"/>
          <w:u w:color="000000"/>
          <w:shd w:val="clear" w:color="auto" w:fill="FFFFFF"/>
          <w:lang w:eastAsia="fr-FR"/>
        </w:rPr>
      </w:pPr>
      <w:r>
        <w:rPr>
          <w:rFonts w:eastAsia="Arial Unicode MS" w:cs="Arial Unicode MS"/>
          <w:color w:val="000000"/>
          <w:u w:color="000000"/>
          <w:shd w:val="clear" w:color="auto" w:fill="FFFFFF"/>
          <w:lang w:eastAsia="fr-FR"/>
        </w:rPr>
        <w:t>Sur l’ensemble des ménages enquêtés</w:t>
      </w:r>
      <w:r w:rsidR="005F09E4" w:rsidRPr="005F09E4">
        <w:rPr>
          <w:rFonts w:eastAsia="Arial Unicode MS" w:cs="Arial Unicode MS"/>
          <w:color w:val="000000"/>
          <w:u w:color="000000"/>
          <w:shd w:val="clear" w:color="auto" w:fill="FFFFFF"/>
          <w:lang w:eastAsia="fr-FR"/>
        </w:rPr>
        <w:t>, le score NFI</w:t>
      </w:r>
      <w:r w:rsidR="005F09E4" w:rsidRPr="005F09E4">
        <w:rPr>
          <w:rFonts w:eastAsia="Arial Unicode MS" w:cs="Arial Unicode MS"/>
          <w:color w:val="000000"/>
          <w:u w:color="000000"/>
          <w:shd w:val="clear" w:color="auto" w:fill="FFFFFF"/>
          <w:vertAlign w:val="superscript"/>
          <w:lang w:eastAsia="fr-FR"/>
        </w:rPr>
        <w:footnoteReference w:id="19"/>
      </w:r>
      <w:r w:rsidR="005F09E4" w:rsidRPr="005F09E4">
        <w:rPr>
          <w:rFonts w:eastAsia="Arial Unicode MS" w:cs="Arial Unicode MS"/>
          <w:color w:val="000000"/>
          <w:u w:color="000000"/>
          <w:shd w:val="clear" w:color="auto" w:fill="FFFFFF"/>
          <w:lang w:eastAsia="fr-FR"/>
        </w:rPr>
        <w:t xml:space="preserve"> est de 7 sur 10, ce qui signifie que les ménages disposent, en décembre 2015, de </w:t>
      </w:r>
      <w:r w:rsidR="00401E7B" w:rsidRPr="005F09E4">
        <w:rPr>
          <w:rFonts w:eastAsia="Arial Unicode MS" w:cs="Arial Unicode MS"/>
          <w:color w:val="000000"/>
          <w:u w:color="000000"/>
          <w:shd w:val="clear" w:color="auto" w:fill="FFFFFF"/>
          <w:lang w:eastAsia="fr-FR"/>
        </w:rPr>
        <w:t>suffisamment</w:t>
      </w:r>
      <w:r w:rsidR="005F09E4" w:rsidRPr="005F09E4">
        <w:rPr>
          <w:rFonts w:eastAsia="Arial Unicode MS" w:cs="Arial Unicode MS"/>
          <w:color w:val="000000"/>
          <w:u w:color="000000"/>
          <w:shd w:val="clear" w:color="auto" w:fill="FFFFFF"/>
          <w:lang w:eastAsia="fr-FR"/>
        </w:rPr>
        <w:t xml:space="preserve"> de biens non alimentaires et d’ustensiles de base. Le score le</w:t>
      </w:r>
      <w:r w:rsidR="00401E7B">
        <w:rPr>
          <w:rFonts w:eastAsia="Arial Unicode MS" w:cs="Arial Unicode MS"/>
          <w:color w:val="000000"/>
          <w:u w:color="000000"/>
          <w:shd w:val="clear" w:color="auto" w:fill="FFFFFF"/>
          <w:lang w:eastAsia="fr-FR"/>
        </w:rPr>
        <w:t xml:space="preserve"> plus haut de l’échantillon fixé à 8 </w:t>
      </w:r>
      <w:r w:rsidR="005F09E4" w:rsidRPr="005F09E4">
        <w:rPr>
          <w:rFonts w:eastAsia="Arial Unicode MS" w:cs="Arial Unicode MS"/>
          <w:color w:val="000000"/>
          <w:u w:color="000000"/>
          <w:shd w:val="clear" w:color="auto" w:fill="FFFFFF"/>
          <w:lang w:eastAsia="fr-FR"/>
        </w:rPr>
        <w:t>est atteint dans les villages d’Abounga, Boudoum et Chetimari. Le score le plus faible de l’échantillon</w:t>
      </w:r>
      <w:r w:rsidR="00D26F9C">
        <w:rPr>
          <w:rFonts w:eastAsia="Arial Unicode MS" w:cs="Arial Unicode MS"/>
          <w:color w:val="000000"/>
          <w:u w:color="000000"/>
          <w:shd w:val="clear" w:color="auto" w:fill="FFFFFF"/>
          <w:lang w:eastAsia="fr-FR"/>
        </w:rPr>
        <w:t xml:space="preserve"> fixé à 5</w:t>
      </w:r>
      <w:r w:rsidR="005F09E4" w:rsidRPr="005F09E4">
        <w:rPr>
          <w:rFonts w:eastAsia="Arial Unicode MS" w:cs="Arial Unicode MS"/>
          <w:color w:val="000000"/>
          <w:u w:color="000000"/>
          <w:shd w:val="clear" w:color="auto" w:fill="FFFFFF"/>
          <w:lang w:eastAsia="fr-FR"/>
        </w:rPr>
        <w:t xml:space="preserve"> est </w:t>
      </w:r>
      <w:r w:rsidR="00D26F9C">
        <w:rPr>
          <w:rFonts w:eastAsia="Arial Unicode MS" w:cs="Arial Unicode MS"/>
          <w:color w:val="000000"/>
          <w:u w:color="000000"/>
          <w:shd w:val="clear" w:color="auto" w:fill="FFFFFF"/>
          <w:lang w:eastAsia="fr-FR"/>
        </w:rPr>
        <w:t>atteint dans le village de Yebi.</w:t>
      </w:r>
    </w:p>
    <w:p w14:paraId="52E70800" w14:textId="59123C80" w:rsidR="005F09E4" w:rsidRPr="00D10500" w:rsidRDefault="00F91BD4" w:rsidP="00D10500">
      <w:pPr>
        <w:pStyle w:val="Lgende"/>
        <w:rPr>
          <w:rFonts w:eastAsia="Arial Unicode MS"/>
          <w:u w:color="953734"/>
          <w:shd w:val="clear" w:color="auto" w:fill="FFFFFF"/>
          <w:lang w:eastAsia="fr-FR"/>
        </w:rPr>
      </w:pPr>
      <w:bookmarkStart w:id="295" w:name="_Toc442350957"/>
      <w:r>
        <w:rPr>
          <w:rFonts w:eastAsia="Arial Unicode MS"/>
          <w:u w:color="953734"/>
          <w:shd w:val="clear" w:color="auto" w:fill="FFFFFF"/>
          <w:lang w:eastAsia="fr-FR"/>
        </w:rPr>
        <w:t>Figure 21</w:t>
      </w:r>
      <w:r w:rsidR="005F09E4" w:rsidRPr="005F09E4">
        <w:rPr>
          <w:rFonts w:eastAsia="Arial Unicode MS"/>
          <w:u w:color="953734"/>
          <w:shd w:val="clear" w:color="auto" w:fill="FFFFFF"/>
          <w:lang w:eastAsia="fr-FR"/>
        </w:rPr>
        <w:t> : Score NFI par village</w:t>
      </w:r>
      <w:bookmarkEnd w:id="295"/>
    </w:p>
    <w:tbl>
      <w:tblPr>
        <w:tblStyle w:val="GridTable4-Accent21"/>
        <w:tblW w:w="4140" w:type="dxa"/>
        <w:tblLook w:val="04A0" w:firstRow="1" w:lastRow="0" w:firstColumn="1" w:lastColumn="0" w:noHBand="0" w:noVBand="1"/>
      </w:tblPr>
      <w:tblGrid>
        <w:gridCol w:w="2080"/>
        <w:gridCol w:w="2060"/>
      </w:tblGrid>
      <w:tr w:rsidR="00CE3687" w:rsidRPr="00D10500" w14:paraId="353273D3" w14:textId="77777777" w:rsidTr="00CE368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26DC6566" w14:textId="77777777" w:rsidR="00CE3687" w:rsidRPr="00CE3687" w:rsidRDefault="00CE3687" w:rsidP="00CE3687">
            <w:pPr>
              <w:spacing w:after="0" w:line="240" w:lineRule="auto"/>
              <w:jc w:val="left"/>
              <w:rPr>
                <w:rFonts w:asciiTheme="majorHAnsi" w:eastAsia="Times New Roman" w:hAnsiTheme="majorHAnsi" w:cs="Times New Roman"/>
              </w:rPr>
            </w:pPr>
            <w:r w:rsidRPr="00CE3687">
              <w:rPr>
                <w:rFonts w:asciiTheme="majorHAnsi" w:eastAsia="Times New Roman" w:hAnsiTheme="majorHAnsi" w:cs="Times New Roman"/>
              </w:rPr>
              <w:t>Villages</w:t>
            </w:r>
          </w:p>
        </w:tc>
        <w:tc>
          <w:tcPr>
            <w:tcW w:w="2060" w:type="dxa"/>
            <w:noWrap/>
            <w:vAlign w:val="center"/>
            <w:hideMark/>
          </w:tcPr>
          <w:p w14:paraId="702ACE1F" w14:textId="3F5C2A47" w:rsidR="00CE3687" w:rsidRPr="00CE3687" w:rsidRDefault="00563B7D" w:rsidP="00563B7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eastAsia="Times New Roman" w:hAnsiTheme="majorHAnsi" w:cs="Times New Roman"/>
              </w:rPr>
              <w:t>Score NFI</w:t>
            </w:r>
          </w:p>
        </w:tc>
      </w:tr>
      <w:tr w:rsidR="00CE3687" w:rsidRPr="00D10500" w14:paraId="45921222" w14:textId="77777777" w:rsidTr="00CE36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6B92232B" w14:textId="77777777"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Abounga</w:t>
            </w:r>
          </w:p>
        </w:tc>
        <w:tc>
          <w:tcPr>
            <w:tcW w:w="2060" w:type="dxa"/>
            <w:noWrap/>
            <w:vAlign w:val="center"/>
            <w:hideMark/>
          </w:tcPr>
          <w:p w14:paraId="605C0754" w14:textId="77777777" w:rsidR="00CE3687" w:rsidRPr="00CE3687" w:rsidRDefault="00CE3687" w:rsidP="00CE3687">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8</w:t>
            </w:r>
          </w:p>
        </w:tc>
      </w:tr>
      <w:tr w:rsidR="00CE3687" w:rsidRPr="00D10500" w14:paraId="19067A05" w14:textId="77777777" w:rsidTr="00CE3687">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0FCE7C6B" w14:textId="77777777"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Bosso</w:t>
            </w:r>
          </w:p>
        </w:tc>
        <w:tc>
          <w:tcPr>
            <w:tcW w:w="2060" w:type="dxa"/>
            <w:noWrap/>
            <w:vAlign w:val="center"/>
            <w:hideMark/>
          </w:tcPr>
          <w:p w14:paraId="7F87D515" w14:textId="77777777" w:rsidR="00CE3687" w:rsidRPr="00CE3687" w:rsidRDefault="00CE3687" w:rsidP="00CE3687">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6</w:t>
            </w:r>
          </w:p>
        </w:tc>
      </w:tr>
      <w:tr w:rsidR="00CE3687" w:rsidRPr="00D10500" w14:paraId="5639B316" w14:textId="77777777" w:rsidTr="00CE36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2883E12B" w14:textId="77777777"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Boudoum</w:t>
            </w:r>
          </w:p>
        </w:tc>
        <w:tc>
          <w:tcPr>
            <w:tcW w:w="2060" w:type="dxa"/>
            <w:noWrap/>
            <w:vAlign w:val="center"/>
            <w:hideMark/>
          </w:tcPr>
          <w:p w14:paraId="6661EFCF" w14:textId="77777777" w:rsidR="00CE3687" w:rsidRPr="00CE3687" w:rsidRDefault="00CE3687" w:rsidP="00CE3687">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8</w:t>
            </w:r>
          </w:p>
        </w:tc>
      </w:tr>
      <w:tr w:rsidR="00CE3687" w:rsidRPr="00D10500" w14:paraId="7CCFE8B5" w14:textId="77777777" w:rsidTr="00CE3687">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7E98397E" w14:textId="77777777"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Chetimari</w:t>
            </w:r>
          </w:p>
        </w:tc>
        <w:tc>
          <w:tcPr>
            <w:tcW w:w="2060" w:type="dxa"/>
            <w:noWrap/>
            <w:vAlign w:val="center"/>
            <w:hideMark/>
          </w:tcPr>
          <w:p w14:paraId="30E28332" w14:textId="77777777" w:rsidR="00CE3687" w:rsidRPr="00CE3687" w:rsidRDefault="00CE3687" w:rsidP="00CE3687">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8</w:t>
            </w:r>
          </w:p>
        </w:tc>
      </w:tr>
      <w:tr w:rsidR="00CE3687" w:rsidRPr="00D10500" w14:paraId="2DC41D54" w14:textId="77777777" w:rsidTr="00CE36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4F1F55E6" w14:textId="77777777"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Djalori</w:t>
            </w:r>
          </w:p>
        </w:tc>
        <w:tc>
          <w:tcPr>
            <w:tcW w:w="2060" w:type="dxa"/>
            <w:noWrap/>
            <w:vAlign w:val="center"/>
            <w:hideMark/>
          </w:tcPr>
          <w:p w14:paraId="002F32FF" w14:textId="77777777" w:rsidR="00CE3687" w:rsidRPr="00CE3687" w:rsidRDefault="00CE3687" w:rsidP="00CE3687">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7</w:t>
            </w:r>
          </w:p>
        </w:tc>
      </w:tr>
      <w:tr w:rsidR="00CE3687" w:rsidRPr="00D10500" w14:paraId="7271B846" w14:textId="77777777" w:rsidTr="00CE3687">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57A5FE4D" w14:textId="77777777"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Gagamari</w:t>
            </w:r>
          </w:p>
        </w:tc>
        <w:tc>
          <w:tcPr>
            <w:tcW w:w="2060" w:type="dxa"/>
            <w:noWrap/>
            <w:vAlign w:val="center"/>
            <w:hideMark/>
          </w:tcPr>
          <w:p w14:paraId="1619AF96" w14:textId="77777777" w:rsidR="00CE3687" w:rsidRPr="00CE3687" w:rsidRDefault="00CE3687" w:rsidP="00CE3687">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7</w:t>
            </w:r>
          </w:p>
        </w:tc>
      </w:tr>
      <w:tr w:rsidR="00CE3687" w:rsidRPr="00D10500" w14:paraId="1F0128AB" w14:textId="77777777" w:rsidTr="00CE36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0FB74AC5" w14:textId="77777777"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Kabalewa</w:t>
            </w:r>
          </w:p>
        </w:tc>
        <w:tc>
          <w:tcPr>
            <w:tcW w:w="2060" w:type="dxa"/>
            <w:noWrap/>
            <w:vAlign w:val="center"/>
            <w:hideMark/>
          </w:tcPr>
          <w:p w14:paraId="05BC2C6E" w14:textId="77777777" w:rsidR="00CE3687" w:rsidRPr="00CE3687" w:rsidRDefault="00CE3687" w:rsidP="00CE3687">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7</w:t>
            </w:r>
          </w:p>
        </w:tc>
      </w:tr>
      <w:tr w:rsidR="00CE3687" w:rsidRPr="00D10500" w14:paraId="6E6AFD48" w14:textId="77777777" w:rsidTr="00CE3687">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0A81DE26" w14:textId="77777777"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Kidjandi</w:t>
            </w:r>
          </w:p>
        </w:tc>
        <w:tc>
          <w:tcPr>
            <w:tcW w:w="2060" w:type="dxa"/>
            <w:noWrap/>
            <w:vAlign w:val="center"/>
            <w:hideMark/>
          </w:tcPr>
          <w:p w14:paraId="333409DC" w14:textId="77777777" w:rsidR="00CE3687" w:rsidRPr="00CE3687" w:rsidRDefault="00CE3687" w:rsidP="00CE3687">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6</w:t>
            </w:r>
          </w:p>
        </w:tc>
      </w:tr>
      <w:tr w:rsidR="00CE3687" w:rsidRPr="00D10500" w14:paraId="2D714036" w14:textId="77777777" w:rsidTr="00CE36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1983B47C" w14:textId="77777777"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Kime Gana</w:t>
            </w:r>
          </w:p>
        </w:tc>
        <w:tc>
          <w:tcPr>
            <w:tcW w:w="2060" w:type="dxa"/>
            <w:noWrap/>
            <w:vAlign w:val="center"/>
            <w:hideMark/>
          </w:tcPr>
          <w:p w14:paraId="6CAFC04D" w14:textId="77777777" w:rsidR="00CE3687" w:rsidRPr="00CE3687" w:rsidRDefault="00CE3687" w:rsidP="00CE3687">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6</w:t>
            </w:r>
          </w:p>
        </w:tc>
      </w:tr>
      <w:tr w:rsidR="00CE3687" w:rsidRPr="009A5472" w14:paraId="2054FF72" w14:textId="77777777" w:rsidTr="00CE3687">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6CB9235E" w14:textId="77777777"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N'Gagame</w:t>
            </w:r>
          </w:p>
        </w:tc>
        <w:tc>
          <w:tcPr>
            <w:tcW w:w="2060" w:type="dxa"/>
            <w:noWrap/>
            <w:vAlign w:val="center"/>
            <w:hideMark/>
          </w:tcPr>
          <w:p w14:paraId="158EBF7E" w14:textId="77777777" w:rsidR="00CE3687" w:rsidRPr="00CE3687" w:rsidRDefault="00CE3687" w:rsidP="00CE3687">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7</w:t>
            </w:r>
          </w:p>
        </w:tc>
      </w:tr>
      <w:tr w:rsidR="00CE3687" w:rsidRPr="009A5472" w14:paraId="33262864" w14:textId="77777777" w:rsidTr="00CE36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77D87481" w14:textId="2D96863E"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Elhadji Maïnari</w:t>
            </w:r>
          </w:p>
        </w:tc>
        <w:tc>
          <w:tcPr>
            <w:tcW w:w="2060" w:type="dxa"/>
            <w:noWrap/>
            <w:vAlign w:val="center"/>
            <w:hideMark/>
          </w:tcPr>
          <w:p w14:paraId="45FA6CA1" w14:textId="77777777" w:rsidR="00CE3687" w:rsidRPr="00CE3687" w:rsidRDefault="00CE3687" w:rsidP="00CE3687">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7</w:t>
            </w:r>
          </w:p>
        </w:tc>
      </w:tr>
      <w:tr w:rsidR="00CE3687" w:rsidRPr="009A5472" w14:paraId="0227A588" w14:textId="77777777" w:rsidTr="00CE3687">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59E85E3E" w14:textId="77777777"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Tchoungoua</w:t>
            </w:r>
          </w:p>
        </w:tc>
        <w:tc>
          <w:tcPr>
            <w:tcW w:w="2060" w:type="dxa"/>
            <w:noWrap/>
            <w:vAlign w:val="center"/>
            <w:hideMark/>
          </w:tcPr>
          <w:p w14:paraId="4274492A" w14:textId="77777777" w:rsidR="00CE3687" w:rsidRPr="00CE3687" w:rsidRDefault="00CE3687" w:rsidP="00CE3687">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6</w:t>
            </w:r>
          </w:p>
        </w:tc>
      </w:tr>
      <w:tr w:rsidR="00CE3687" w:rsidRPr="009A5472" w14:paraId="734310B8" w14:textId="77777777" w:rsidTr="00CE36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4605FAA5" w14:textId="77777777"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Toumour</w:t>
            </w:r>
          </w:p>
        </w:tc>
        <w:tc>
          <w:tcPr>
            <w:tcW w:w="2060" w:type="dxa"/>
            <w:noWrap/>
            <w:vAlign w:val="center"/>
            <w:hideMark/>
          </w:tcPr>
          <w:p w14:paraId="6E6D542C" w14:textId="77777777" w:rsidR="00CE3687" w:rsidRPr="00CE3687" w:rsidRDefault="00CE3687" w:rsidP="00CE3687">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7</w:t>
            </w:r>
          </w:p>
        </w:tc>
      </w:tr>
      <w:tr w:rsidR="00CE3687" w:rsidRPr="009A5472" w14:paraId="64060D3D" w14:textId="77777777" w:rsidTr="00CE3687">
        <w:trPr>
          <w:trHeight w:val="300"/>
        </w:trPr>
        <w:tc>
          <w:tcPr>
            <w:cnfStyle w:val="001000000000" w:firstRow="0" w:lastRow="0" w:firstColumn="1" w:lastColumn="0" w:oddVBand="0" w:evenVBand="0" w:oddHBand="0" w:evenHBand="0" w:firstRowFirstColumn="0" w:firstRowLastColumn="0" w:lastRowFirstColumn="0" w:lastRowLastColumn="0"/>
            <w:tcW w:w="2080" w:type="dxa"/>
            <w:noWrap/>
            <w:vAlign w:val="center"/>
            <w:hideMark/>
          </w:tcPr>
          <w:p w14:paraId="6EE5630B" w14:textId="77777777" w:rsidR="00CE3687" w:rsidRPr="00CE3687" w:rsidRDefault="00CE3687" w:rsidP="00CE3687">
            <w:pPr>
              <w:spacing w:after="0" w:line="240" w:lineRule="auto"/>
              <w:jc w:val="left"/>
              <w:rPr>
                <w:rFonts w:asciiTheme="majorHAnsi" w:eastAsia="Times New Roman" w:hAnsiTheme="majorHAnsi" w:cs="Times New Roman"/>
                <w:b w:val="0"/>
                <w:color w:val="000000"/>
              </w:rPr>
            </w:pPr>
            <w:r w:rsidRPr="00CE3687">
              <w:rPr>
                <w:rFonts w:asciiTheme="majorHAnsi" w:eastAsia="Times New Roman" w:hAnsiTheme="majorHAnsi" w:cs="Times New Roman"/>
                <w:b w:val="0"/>
                <w:color w:val="000000"/>
              </w:rPr>
              <w:t>Yebi</w:t>
            </w:r>
          </w:p>
        </w:tc>
        <w:tc>
          <w:tcPr>
            <w:tcW w:w="2060" w:type="dxa"/>
            <w:noWrap/>
            <w:vAlign w:val="center"/>
            <w:hideMark/>
          </w:tcPr>
          <w:p w14:paraId="7115951A" w14:textId="77777777" w:rsidR="00CE3687" w:rsidRPr="00CE3687" w:rsidRDefault="00CE3687" w:rsidP="00CE3687">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rPr>
            </w:pPr>
            <w:r w:rsidRPr="00CE3687">
              <w:rPr>
                <w:rFonts w:asciiTheme="majorHAnsi" w:eastAsia="Times New Roman" w:hAnsiTheme="majorHAnsi" w:cs="Times New Roman"/>
                <w:color w:val="000000"/>
              </w:rPr>
              <w:t>5</w:t>
            </w:r>
          </w:p>
        </w:tc>
      </w:tr>
    </w:tbl>
    <w:p w14:paraId="7C8D5EF7" w14:textId="77777777" w:rsidR="005F09E4" w:rsidRPr="005F09E4" w:rsidRDefault="005F09E4" w:rsidP="005F09E4">
      <w:pPr>
        <w:widowControl w:val="0"/>
        <w:spacing w:line="240" w:lineRule="auto"/>
        <w:rPr>
          <w:rFonts w:eastAsia="Arial Narrow" w:cs="Arial Narrow"/>
          <w:b/>
          <w:bCs/>
          <w:color w:val="953734"/>
          <w:u w:color="953734"/>
          <w:shd w:val="clear" w:color="auto" w:fill="FFFFFF"/>
          <w:lang w:eastAsia="fr-FR"/>
        </w:rPr>
      </w:pPr>
    </w:p>
    <w:p w14:paraId="56812ECD" w14:textId="45D64EB9" w:rsidR="005F09E4" w:rsidRPr="005F09E4" w:rsidRDefault="005F09E4" w:rsidP="00866DA4">
      <w:pPr>
        <w:rPr>
          <w:rFonts w:eastAsia="Arial Narrow" w:cs="Arial Narrow"/>
          <w:color w:val="000000"/>
          <w:u w:color="000000"/>
          <w:shd w:val="clear" w:color="auto" w:fill="FFFFFF"/>
          <w:lang w:eastAsia="fr-FR"/>
        </w:rPr>
      </w:pPr>
      <w:r w:rsidRPr="005F09E4">
        <w:rPr>
          <w:rFonts w:eastAsia="Arial Unicode MS" w:cs="Arial Unicode MS"/>
          <w:color w:val="000000"/>
          <w:u w:color="000000"/>
          <w:shd w:val="clear" w:color="auto" w:fill="FFFFFF"/>
          <w:lang w:eastAsia="fr-FR"/>
        </w:rPr>
        <w:t xml:space="preserve">La figure </w:t>
      </w:r>
      <w:r w:rsidR="00F91BD4">
        <w:rPr>
          <w:rFonts w:eastAsia="Arial Unicode MS" w:cs="Arial Unicode MS"/>
          <w:color w:val="000000"/>
          <w:u w:color="000000"/>
          <w:shd w:val="clear" w:color="auto" w:fill="FFFFFF"/>
          <w:lang w:eastAsia="fr-FR"/>
        </w:rPr>
        <w:t>21 dé</w:t>
      </w:r>
      <w:r w:rsidRPr="005F09E4">
        <w:rPr>
          <w:rFonts w:eastAsia="Arial Unicode MS" w:cs="Arial Unicode MS"/>
          <w:color w:val="000000"/>
          <w:u w:color="000000"/>
          <w:shd w:val="clear" w:color="auto" w:fill="FFFFFF"/>
          <w:lang w:eastAsia="fr-FR"/>
        </w:rPr>
        <w:t>montre que près de 89% des ménages dirigés par une femme possèdent un score NF</w:t>
      </w:r>
      <w:r w:rsidR="00F91BD4">
        <w:rPr>
          <w:rFonts w:eastAsia="Arial Unicode MS" w:cs="Arial Unicode MS"/>
          <w:color w:val="000000"/>
          <w:u w:color="000000"/>
          <w:shd w:val="clear" w:color="auto" w:fill="FFFFFF"/>
          <w:lang w:eastAsia="fr-FR"/>
        </w:rPr>
        <w:t>I supérieur à cinq. La figure 22</w:t>
      </w:r>
      <w:r w:rsidRPr="005F09E4">
        <w:rPr>
          <w:rFonts w:eastAsia="Arial Unicode MS" w:cs="Arial Unicode MS"/>
          <w:color w:val="000000"/>
          <w:u w:color="000000"/>
          <w:shd w:val="clear" w:color="auto" w:fill="FFFFFF"/>
          <w:lang w:eastAsia="fr-FR"/>
        </w:rPr>
        <w:t xml:space="preserve"> </w:t>
      </w:r>
      <w:r w:rsidR="004A62C2">
        <w:rPr>
          <w:rFonts w:eastAsia="Arial Unicode MS" w:cs="Arial Unicode MS"/>
          <w:color w:val="000000"/>
          <w:u w:color="000000"/>
          <w:shd w:val="clear" w:color="auto" w:fill="FFFFFF"/>
          <w:lang w:eastAsia="fr-FR"/>
        </w:rPr>
        <w:t xml:space="preserve">permet de </w:t>
      </w:r>
      <w:r w:rsidR="00F91BD4">
        <w:rPr>
          <w:rFonts w:eastAsia="Arial Unicode MS" w:cs="Arial Unicode MS"/>
          <w:color w:val="000000"/>
          <w:u w:color="000000"/>
          <w:shd w:val="clear" w:color="auto" w:fill="FFFFFF"/>
          <w:lang w:eastAsia="fr-FR"/>
        </w:rPr>
        <w:t>calcul</w:t>
      </w:r>
      <w:r w:rsidR="004A62C2">
        <w:rPr>
          <w:rFonts w:eastAsia="Arial Unicode MS" w:cs="Arial Unicode MS"/>
          <w:color w:val="000000"/>
          <w:u w:color="000000"/>
          <w:shd w:val="clear" w:color="auto" w:fill="FFFFFF"/>
          <w:lang w:eastAsia="fr-FR"/>
        </w:rPr>
        <w:t>er</w:t>
      </w:r>
      <w:r w:rsidRPr="005F09E4">
        <w:rPr>
          <w:rFonts w:eastAsia="Arial Unicode MS" w:cs="Arial Unicode MS"/>
          <w:color w:val="000000"/>
          <w:u w:color="000000"/>
          <w:shd w:val="clear" w:color="auto" w:fill="FFFFFF"/>
          <w:lang w:eastAsia="fr-FR"/>
        </w:rPr>
        <w:t xml:space="preserve"> le score NFI en fonction du type d’abris. Les familles résidant dans des logements de location ont un meilleur accès aux biens non-alimentaire (score de 7), alors que les ménages résidant au sein de bâtiments publics </w:t>
      </w:r>
      <w:r w:rsidR="00F91BD4">
        <w:rPr>
          <w:rFonts w:eastAsia="Arial Unicode MS" w:cs="Arial Unicode MS"/>
          <w:color w:val="000000"/>
          <w:u w:color="000000"/>
          <w:shd w:val="clear" w:color="auto" w:fill="FFFFFF"/>
          <w:lang w:eastAsia="fr-FR"/>
        </w:rPr>
        <w:t>ont un accès moyen au bien non-alimentaire</w:t>
      </w:r>
      <w:r w:rsidRPr="005F09E4">
        <w:rPr>
          <w:rFonts w:eastAsia="Arial Unicode MS" w:cs="Arial Unicode MS"/>
          <w:color w:val="000000"/>
          <w:u w:color="000000"/>
          <w:shd w:val="clear" w:color="auto" w:fill="FFFFFF"/>
          <w:lang w:eastAsia="fr-FR"/>
        </w:rPr>
        <w:t xml:space="preserve"> ce score atteint seulement 5 sur 10.</w:t>
      </w:r>
    </w:p>
    <w:p w14:paraId="34ED5F17" w14:textId="3B448F87" w:rsidR="005F09E4" w:rsidRPr="005F09E4" w:rsidRDefault="00315758" w:rsidP="00315758">
      <w:pPr>
        <w:pStyle w:val="Lgende"/>
        <w:rPr>
          <w:rFonts w:eastAsia="Arial Narrow" w:cs="Arial Narrow"/>
          <w:u w:color="953734"/>
          <w:shd w:val="clear" w:color="auto" w:fill="FFFFFF"/>
          <w:lang w:eastAsia="fr-FR"/>
        </w:rPr>
      </w:pPr>
      <w:bookmarkStart w:id="296" w:name="_Toc442350958"/>
      <w:r>
        <w:rPr>
          <w:rFonts w:eastAsia="Arial Unicode MS"/>
          <w:u w:color="953734"/>
          <w:shd w:val="clear" w:color="auto" w:fill="FFFFFF"/>
          <w:lang w:eastAsia="fr-FR"/>
        </w:rPr>
        <w:t xml:space="preserve">Figure </w:t>
      </w:r>
      <w:r w:rsidR="005F09E4" w:rsidRPr="005F09E4">
        <w:rPr>
          <w:rFonts w:eastAsia="Arial Unicode MS"/>
          <w:u w:color="953734"/>
          <w:shd w:val="clear" w:color="auto" w:fill="FFFFFF"/>
          <w:lang w:eastAsia="fr-FR"/>
        </w:rPr>
        <w:t xml:space="preserve">21 : Score NFI </w:t>
      </w:r>
      <w:r>
        <w:rPr>
          <w:rFonts w:eastAsia="Arial Unicode MS"/>
          <w:u w:color="953734"/>
          <w:shd w:val="clear" w:color="auto" w:fill="FFFFFF"/>
          <w:lang w:eastAsia="fr-FR"/>
        </w:rPr>
        <w:t xml:space="preserve">des </w:t>
      </w:r>
      <w:r w:rsidR="005F09E4" w:rsidRPr="005F09E4">
        <w:rPr>
          <w:rFonts w:eastAsia="Arial Unicode MS"/>
          <w:u w:color="953734"/>
          <w:shd w:val="clear" w:color="auto" w:fill="FFFFFF"/>
          <w:lang w:eastAsia="fr-FR"/>
        </w:rPr>
        <w:t>ménages dirigés par une femme seule</w:t>
      </w:r>
      <w:bookmarkEnd w:id="296"/>
    </w:p>
    <w:p w14:paraId="235ACE72" w14:textId="77777777" w:rsidR="00836239" w:rsidRDefault="00A35386" w:rsidP="00836239">
      <w:pPr>
        <w:rPr>
          <w:u w:color="953734"/>
          <w:lang w:eastAsia="fr-FR"/>
        </w:rPr>
      </w:pPr>
      <w:r>
        <w:rPr>
          <w:noProof/>
          <w:lang w:eastAsia="fr-FR"/>
        </w:rPr>
        <w:drawing>
          <wp:inline distT="0" distB="0" distL="0" distR="0" wp14:anchorId="59B4E532" wp14:editId="08B660D9">
            <wp:extent cx="2202873" cy="1392382"/>
            <wp:effectExtent l="0" t="0" r="6985" b="17780"/>
            <wp:docPr id="11715" name="Graphique 117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0AE6F1D" w14:textId="77777777" w:rsidR="00563B7D" w:rsidRDefault="00563B7D">
      <w:pPr>
        <w:jc w:val="left"/>
        <w:rPr>
          <w:b/>
          <w:bCs/>
          <w:smallCaps/>
          <w:color w:val="953734" w:themeColor="text2"/>
          <w:u w:color="953734"/>
          <w:lang w:eastAsia="fr-FR"/>
        </w:rPr>
      </w:pPr>
      <w:bookmarkStart w:id="297" w:name="_Toc442350959"/>
      <w:r>
        <w:rPr>
          <w:u w:color="953734"/>
          <w:lang w:eastAsia="fr-FR"/>
        </w:rPr>
        <w:br w:type="page"/>
      </w:r>
    </w:p>
    <w:p w14:paraId="09D32274" w14:textId="4DCEC6D3" w:rsidR="005F09E4" w:rsidRPr="00836239" w:rsidRDefault="005F09E4" w:rsidP="00836239">
      <w:pPr>
        <w:pStyle w:val="Lgende"/>
        <w:rPr>
          <w:rFonts w:eastAsia="Arial Narrow" w:cs="Arial Narrow"/>
          <w:color w:val="000000"/>
          <w:u w:color="000000"/>
          <w:shd w:val="clear" w:color="auto" w:fill="FFFF00"/>
          <w:lang w:eastAsia="fr-FR"/>
        </w:rPr>
      </w:pPr>
      <w:r w:rsidRPr="005F09E4">
        <w:rPr>
          <w:u w:color="953734"/>
          <w:lang w:eastAsia="fr-FR"/>
        </w:rPr>
        <w:lastRenderedPageBreak/>
        <w:t>Figure 22 : Score NFI moyen par type d’’abri</w:t>
      </w:r>
      <w:bookmarkEnd w:id="297"/>
    </w:p>
    <w:p w14:paraId="03DD62CF" w14:textId="77777777" w:rsidR="005F09E4" w:rsidRPr="005F09E4" w:rsidRDefault="005F09E4" w:rsidP="005F09E4">
      <w:pPr>
        <w:rPr>
          <w:rFonts w:cs="Arial Unicode MS"/>
          <w:b/>
          <w:bCs/>
          <w:color w:val="953734"/>
          <w:u w:color="953734"/>
          <w:lang w:eastAsia="fr-FR"/>
        </w:rPr>
      </w:pPr>
      <w:r w:rsidRPr="005F09E4">
        <w:rPr>
          <w:rFonts w:cs="Arial Unicode MS"/>
          <w:noProof/>
          <w:color w:val="000000"/>
          <w:u w:color="000000"/>
          <w:lang w:eastAsia="fr-FR"/>
        </w:rPr>
        <w:drawing>
          <wp:inline distT="0" distB="0" distL="0" distR="0" wp14:anchorId="639CEAD8" wp14:editId="0D313046">
            <wp:extent cx="3340100" cy="1638300"/>
            <wp:effectExtent l="0" t="0" r="0" b="0"/>
            <wp:docPr id="242"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F24482F" w14:textId="77777777" w:rsidR="005F09E4" w:rsidRPr="005F09E4" w:rsidRDefault="005F09E4" w:rsidP="005F09E4">
      <w:pPr>
        <w:numPr>
          <w:ilvl w:val="0"/>
          <w:numId w:val="40"/>
        </w:numPr>
        <w:spacing w:after="0" w:line="240" w:lineRule="auto"/>
        <w:contextualSpacing/>
        <w:rPr>
          <w:b/>
          <w:bCs/>
          <w:color w:val="EE5859"/>
          <w:sz w:val="28"/>
          <w:szCs w:val="28"/>
          <w:u w:color="EE5859"/>
          <w:lang w:eastAsia="fr-FR"/>
        </w:rPr>
      </w:pPr>
      <w:r w:rsidRPr="005F09E4">
        <w:rPr>
          <w:b/>
          <w:bCs/>
          <w:color w:val="EE5859"/>
          <w:sz w:val="28"/>
          <w:szCs w:val="28"/>
          <w:u w:color="EE5859"/>
          <w:lang w:eastAsia="fr-FR"/>
        </w:rPr>
        <w:t>Eau, Hygiène et Assainissement</w:t>
      </w:r>
    </w:p>
    <w:p w14:paraId="0DF21AA1" w14:textId="77777777" w:rsidR="005F09E4" w:rsidRPr="005F09E4" w:rsidRDefault="005F09E4" w:rsidP="005F09E4">
      <w:pPr>
        <w:spacing w:after="0" w:line="240" w:lineRule="auto"/>
        <w:ind w:left="720"/>
        <w:contextualSpacing/>
        <w:rPr>
          <w:b/>
          <w:bCs/>
          <w:color w:val="EE5859"/>
          <w:sz w:val="28"/>
          <w:szCs w:val="28"/>
          <w:u w:color="EE5859"/>
          <w:lang w:eastAsia="fr-FR"/>
        </w:rPr>
      </w:pPr>
    </w:p>
    <w:p w14:paraId="1BF44704" w14:textId="0EA7C363" w:rsidR="005F09E4" w:rsidRPr="005F09E4" w:rsidRDefault="005F09E4" w:rsidP="00D74421">
      <w:pPr>
        <w:ind w:firstLine="360"/>
        <w:rPr>
          <w:rFonts w:eastAsia="Arial Narrow" w:cs="Arial Narrow"/>
          <w:color w:val="000000"/>
          <w:u w:color="000000"/>
          <w:shd w:val="clear" w:color="auto" w:fill="FFFFFF"/>
          <w:lang w:eastAsia="fr-FR"/>
        </w:rPr>
      </w:pPr>
      <w:r w:rsidRPr="005F09E4">
        <w:rPr>
          <w:rFonts w:eastAsia="Arial Unicode MS" w:cs="Arial Unicode MS"/>
          <w:color w:val="000000"/>
          <w:u w:color="000000"/>
          <w:shd w:val="clear" w:color="auto" w:fill="FFFFFF"/>
          <w:lang w:eastAsia="fr-FR"/>
        </w:rPr>
        <w:t xml:space="preserve">Les résultats de cette section </w:t>
      </w:r>
      <w:r w:rsidR="00AA37EC">
        <w:rPr>
          <w:rFonts w:eastAsia="Arial Unicode MS" w:cs="Arial Unicode MS"/>
          <w:color w:val="000000"/>
          <w:u w:color="000000"/>
          <w:shd w:val="clear" w:color="auto" w:fill="FFFFFF"/>
          <w:lang w:eastAsia="fr-FR"/>
        </w:rPr>
        <w:t>permettent de mesurer les besoins des populations en matière d’approvisionnemen</w:t>
      </w:r>
      <w:r w:rsidR="00D26F9C">
        <w:rPr>
          <w:rFonts w:eastAsia="Arial Unicode MS" w:cs="Arial Unicode MS"/>
          <w:color w:val="000000"/>
          <w:u w:color="000000"/>
          <w:shd w:val="clear" w:color="auto" w:fill="FFFFFF"/>
          <w:lang w:eastAsia="fr-FR"/>
        </w:rPr>
        <w:t>t en eau, d’assainissement et d’hygiène</w:t>
      </w:r>
      <w:r w:rsidR="00AA37EC">
        <w:rPr>
          <w:rFonts w:eastAsia="Arial Unicode MS" w:cs="Arial Unicode MS"/>
          <w:color w:val="000000"/>
          <w:u w:color="000000"/>
          <w:shd w:val="clear" w:color="auto" w:fill="FFFFFF"/>
          <w:lang w:eastAsia="fr-FR"/>
        </w:rPr>
        <w:t xml:space="preserve">. </w:t>
      </w:r>
    </w:p>
    <w:p w14:paraId="05552498" w14:textId="550026CE" w:rsidR="005F09E4" w:rsidRPr="00CD01BB" w:rsidRDefault="00CD01BB" w:rsidP="00AA37EC">
      <w:pPr>
        <w:pStyle w:val="Sansinterligne"/>
        <w:rPr>
          <w:rFonts w:eastAsiaTheme="majorEastAsia"/>
          <w:b/>
          <w:color w:val="953734" w:themeColor="text2"/>
          <w:lang w:val="fr-FR" w:eastAsia="fr-FR"/>
        </w:rPr>
      </w:pPr>
      <w:r>
        <w:rPr>
          <w:rFonts w:eastAsiaTheme="majorEastAsia"/>
          <w:b/>
          <w:color w:val="953734" w:themeColor="text2"/>
          <w:lang w:val="fr-FR" w:eastAsia="fr-FR"/>
        </w:rPr>
        <w:t>Approvisionnement en eau</w:t>
      </w:r>
    </w:p>
    <w:p w14:paraId="255CF444" w14:textId="0F961D54" w:rsidR="005F09E4" w:rsidRPr="005F09E4" w:rsidRDefault="005F09E4" w:rsidP="00AA37EC">
      <w:pPr>
        <w:rPr>
          <w:rFonts w:cs="Arial Unicode MS"/>
          <w:color w:val="000000"/>
          <w:u w:color="000000"/>
          <w:lang w:eastAsia="fr-FR"/>
        </w:rPr>
      </w:pPr>
      <w:r w:rsidRPr="005F09E4">
        <w:rPr>
          <w:rFonts w:cs="Arial Unicode MS"/>
          <w:color w:val="000000"/>
          <w:u w:color="000000"/>
          <w:lang w:eastAsia="fr-FR"/>
        </w:rPr>
        <w:t xml:space="preserve">Les résultats </w:t>
      </w:r>
      <w:r w:rsidR="00D26F9C">
        <w:rPr>
          <w:rFonts w:cs="Arial Unicode MS"/>
          <w:color w:val="000000"/>
          <w:u w:color="000000"/>
          <w:lang w:eastAsia="fr-FR"/>
        </w:rPr>
        <w:t>de la</w:t>
      </w:r>
      <w:r w:rsidRPr="005F09E4">
        <w:rPr>
          <w:rFonts w:cs="Arial Unicode MS"/>
          <w:color w:val="000000"/>
          <w:u w:color="000000"/>
          <w:lang w:eastAsia="fr-FR"/>
        </w:rPr>
        <w:t xml:space="preserve"> figure 23 illustrent les différents moyens d’accès à l’eau sur l’ensemble de l’échantillon. On remarque que plus de la moitié des ménages enquêtés disposent d’un robinet raccordé au réseau de la zone. Un quart des ménages </w:t>
      </w:r>
      <w:r w:rsidR="00B94821">
        <w:rPr>
          <w:rFonts w:cs="Arial Unicode MS"/>
          <w:color w:val="000000"/>
          <w:u w:color="000000"/>
          <w:lang w:eastAsia="fr-FR"/>
        </w:rPr>
        <w:t xml:space="preserve">disposent </w:t>
      </w:r>
      <w:r w:rsidR="00D26F9C">
        <w:rPr>
          <w:rFonts w:cs="Arial Unicode MS"/>
          <w:color w:val="000000"/>
          <w:u w:color="000000"/>
          <w:lang w:eastAsia="fr-FR"/>
        </w:rPr>
        <w:t>d’un puits</w:t>
      </w:r>
      <w:r w:rsidRPr="005F09E4">
        <w:rPr>
          <w:rFonts w:cs="Arial Unicode MS"/>
          <w:color w:val="000000"/>
          <w:u w:color="000000"/>
          <w:lang w:eastAsia="fr-FR"/>
        </w:rPr>
        <w:t xml:space="preserve"> extérieur, tandis que 14% ont accès à une source d’eau non protégée</w:t>
      </w:r>
      <w:r w:rsidR="00D74421">
        <w:rPr>
          <w:rStyle w:val="Appelnotedebasdep"/>
          <w:rFonts w:cs="Arial Unicode MS"/>
          <w:color w:val="000000"/>
          <w:u w:color="000000"/>
          <w:lang w:eastAsia="fr-FR"/>
        </w:rPr>
        <w:footnoteReference w:id="20"/>
      </w:r>
      <w:r w:rsidRPr="005F09E4">
        <w:rPr>
          <w:rFonts w:cs="Arial Unicode MS"/>
          <w:color w:val="000000"/>
          <w:u w:color="000000"/>
          <w:lang w:eastAsia="fr-FR"/>
        </w:rPr>
        <w:t>. Enfin seulement 6% des ménages enquêtés ne</w:t>
      </w:r>
      <w:r w:rsidR="00EE6480">
        <w:rPr>
          <w:rFonts w:cs="Arial Unicode MS"/>
          <w:color w:val="000000"/>
          <w:u w:color="000000"/>
          <w:lang w:eastAsia="fr-FR"/>
        </w:rPr>
        <w:t xml:space="preserve"> dispose pas de puits extérieur</w:t>
      </w:r>
      <w:r w:rsidRPr="005F09E4">
        <w:rPr>
          <w:rFonts w:cs="Arial Unicode MS"/>
          <w:color w:val="000000"/>
          <w:u w:color="000000"/>
          <w:lang w:eastAsia="fr-FR"/>
        </w:rPr>
        <w:t>.</w:t>
      </w:r>
    </w:p>
    <w:p w14:paraId="51A8B228" w14:textId="42F36D00" w:rsidR="00866DA4" w:rsidRPr="002F142A" w:rsidRDefault="005F09E4" w:rsidP="002F142A">
      <w:pPr>
        <w:pStyle w:val="Lgende"/>
        <w:rPr>
          <w:rFonts w:eastAsia="Arial Unicode MS"/>
          <w:u w:color="953734"/>
          <w:shd w:val="clear" w:color="auto" w:fill="FFFFFF"/>
          <w:lang w:eastAsia="fr-FR"/>
        </w:rPr>
      </w:pPr>
      <w:bookmarkStart w:id="298" w:name="_Toc442350960"/>
      <w:r w:rsidRPr="002F142A">
        <w:rPr>
          <w:rFonts w:eastAsia="Arial Unicode MS"/>
          <w:u w:color="953734"/>
          <w:shd w:val="clear" w:color="auto" w:fill="FFFFFF"/>
          <w:lang w:eastAsia="fr-FR"/>
        </w:rPr>
        <w:t>Figure 23: Moyen d’accès à l’eau des ménages</w:t>
      </w:r>
      <w:bookmarkEnd w:id="298"/>
    </w:p>
    <w:p w14:paraId="47FC0F87" w14:textId="773C0029" w:rsidR="005F09E4" w:rsidRPr="005F09E4" w:rsidRDefault="00CE3687" w:rsidP="005F09E4">
      <w:pPr>
        <w:rPr>
          <w:rFonts w:eastAsia="Arial Narrow" w:cs="Arial Narrow"/>
          <w:b/>
          <w:bCs/>
          <w:color w:val="953734"/>
          <w:u w:color="953734"/>
          <w:shd w:val="clear" w:color="auto" w:fill="FFFFFF"/>
          <w:lang w:eastAsia="fr-FR"/>
        </w:rPr>
      </w:pPr>
      <w:r w:rsidRPr="005F09E4">
        <w:rPr>
          <w:rFonts w:eastAsia="Arial Narrow" w:cs="Arial Narrow"/>
          <w:noProof/>
          <w:color w:val="000000"/>
          <w:u w:color="000000"/>
          <w:shd w:val="clear" w:color="auto" w:fill="FFFFFF"/>
          <w:lang w:eastAsia="fr-FR"/>
        </w:rPr>
        <w:drawing>
          <wp:inline distT="0" distB="0" distL="0" distR="0" wp14:anchorId="53DF0C4B" wp14:editId="554B9ACA">
            <wp:extent cx="3491346" cy="1080655"/>
            <wp:effectExtent l="0" t="0" r="13970" b="5715"/>
            <wp:docPr id="243"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6DB2F0B" w14:textId="6B0CDD71" w:rsidR="00866DA4" w:rsidRPr="00D74421" w:rsidRDefault="005F09E4">
      <w:pPr>
        <w:rPr>
          <w:rFonts w:eastAsia="Arial Narrow" w:cs="Arial Narrow"/>
          <w:color w:val="000000"/>
          <w:u w:color="000000"/>
          <w:shd w:val="clear" w:color="auto" w:fill="FFFFFF"/>
          <w:lang w:eastAsia="fr-FR"/>
        </w:rPr>
      </w:pPr>
      <w:r w:rsidRPr="005F09E4">
        <w:rPr>
          <w:rFonts w:eastAsia="Arial Unicode MS" w:cs="Arial Unicode MS"/>
          <w:color w:val="000000"/>
          <w:u w:color="000000"/>
          <w:shd w:val="clear" w:color="auto" w:fill="FFFFFF"/>
          <w:lang w:eastAsia="fr-FR"/>
        </w:rPr>
        <w:t xml:space="preserve">La figure 24 </w:t>
      </w:r>
      <w:r w:rsidR="00D74421">
        <w:rPr>
          <w:rFonts w:eastAsia="Arial Unicode MS" w:cs="Arial Unicode MS"/>
          <w:color w:val="000000"/>
          <w:u w:color="000000"/>
          <w:shd w:val="clear" w:color="auto" w:fill="FFFFFF"/>
          <w:lang w:eastAsia="fr-FR"/>
        </w:rPr>
        <w:t>indique</w:t>
      </w:r>
      <w:r w:rsidRPr="005F09E4">
        <w:rPr>
          <w:rFonts w:eastAsia="Arial Unicode MS" w:cs="Arial Unicode MS"/>
          <w:color w:val="000000"/>
          <w:u w:color="000000"/>
          <w:shd w:val="clear" w:color="auto" w:fill="FFFFFF"/>
          <w:lang w:eastAsia="fr-FR"/>
        </w:rPr>
        <w:t xml:space="preserve"> que les ménages de la localité de Bosso</w:t>
      </w:r>
      <w:r w:rsidR="00D74421">
        <w:rPr>
          <w:rFonts w:eastAsia="Arial Unicode MS" w:cs="Arial Unicode MS"/>
          <w:color w:val="000000"/>
          <w:u w:color="000000"/>
          <w:shd w:val="clear" w:color="auto" w:fill="FFFFFF"/>
          <w:lang w:eastAsia="fr-FR"/>
        </w:rPr>
        <w:t xml:space="preserve"> et de Tchoungoua</w:t>
      </w:r>
      <w:r w:rsidRPr="005F09E4">
        <w:rPr>
          <w:rFonts w:eastAsia="Arial Unicode MS" w:cs="Arial Unicode MS"/>
          <w:color w:val="000000"/>
          <w:u w:color="000000"/>
          <w:shd w:val="clear" w:color="auto" w:fill="FFFFFF"/>
          <w:lang w:eastAsia="fr-FR"/>
        </w:rPr>
        <w:t xml:space="preserve"> sont les plus touchés par</w:t>
      </w:r>
      <w:r w:rsidR="00D74421">
        <w:rPr>
          <w:rFonts w:eastAsia="Arial Unicode MS" w:cs="Arial Unicode MS"/>
          <w:color w:val="000000"/>
          <w:u w:color="000000"/>
          <w:shd w:val="clear" w:color="auto" w:fill="FFFFFF"/>
          <w:lang w:eastAsia="fr-FR"/>
        </w:rPr>
        <w:t xml:space="preserve"> les problématiques d’accès à une </w:t>
      </w:r>
      <w:r w:rsidRPr="005F09E4">
        <w:rPr>
          <w:rFonts w:eastAsia="Arial Unicode MS" w:cs="Arial Unicode MS"/>
          <w:color w:val="000000"/>
          <w:u w:color="000000"/>
          <w:shd w:val="clear" w:color="auto" w:fill="FFFFFF"/>
          <w:lang w:eastAsia="fr-FR"/>
        </w:rPr>
        <w:t xml:space="preserve">eau propre et potable. </w:t>
      </w:r>
    </w:p>
    <w:p w14:paraId="2EA6BDEF" w14:textId="28119D3B" w:rsidR="005F09E4" w:rsidRPr="005F09E4" w:rsidRDefault="005F09E4" w:rsidP="00315758">
      <w:pPr>
        <w:pStyle w:val="Lgende"/>
        <w:rPr>
          <w:rFonts w:eastAsia="Arial Narrow" w:cs="Arial Narrow"/>
          <w:u w:color="953734"/>
          <w:shd w:val="clear" w:color="auto" w:fill="FFFFFF"/>
          <w:lang w:eastAsia="fr-FR"/>
        </w:rPr>
      </w:pPr>
      <w:bookmarkStart w:id="299" w:name="_Toc442350961"/>
      <w:r w:rsidRPr="005F09E4">
        <w:rPr>
          <w:rFonts w:eastAsia="Arial Unicode MS"/>
          <w:u w:color="953734"/>
          <w:shd w:val="clear" w:color="auto" w:fill="FFFFFF"/>
          <w:lang w:eastAsia="fr-FR"/>
        </w:rPr>
        <w:t>Figure 24 : ménages qui ont accès à une source d’eau non protégée</w:t>
      </w:r>
      <w:bookmarkEnd w:id="299"/>
      <w:r w:rsidR="00563B7D">
        <w:rPr>
          <w:rFonts w:eastAsia="Arial Unicode MS"/>
          <w:u w:color="953734"/>
          <w:shd w:val="clear" w:color="auto" w:fill="FFFFFF"/>
          <w:lang w:eastAsia="fr-FR"/>
        </w:rPr>
        <w:t xml:space="preserve"> par village</w:t>
      </w:r>
    </w:p>
    <w:p w14:paraId="4DD154F0" w14:textId="77777777" w:rsidR="005F09E4" w:rsidRPr="005F09E4" w:rsidRDefault="005F09E4" w:rsidP="005F09E4">
      <w:pPr>
        <w:rPr>
          <w:rFonts w:eastAsia="Arial Narrow" w:cs="Arial Narrow"/>
          <w:color w:val="000000"/>
          <w:u w:color="000000"/>
          <w:shd w:val="clear" w:color="auto" w:fill="FFFFFF"/>
          <w:lang w:eastAsia="fr-FR"/>
        </w:rPr>
      </w:pPr>
      <w:r w:rsidRPr="005F09E4">
        <w:rPr>
          <w:rFonts w:eastAsia="Arial Narrow" w:cs="Arial Narrow"/>
          <w:noProof/>
          <w:color w:val="000000"/>
          <w:u w:color="000000"/>
          <w:shd w:val="clear" w:color="auto" w:fill="FFFFFF"/>
          <w:lang w:eastAsia="fr-FR"/>
        </w:rPr>
        <w:drawing>
          <wp:inline distT="0" distB="0" distL="0" distR="0" wp14:anchorId="4D43C22F" wp14:editId="6C5F8630">
            <wp:extent cx="4289650" cy="2067287"/>
            <wp:effectExtent l="0" t="0" r="0" b="0"/>
            <wp:docPr id="244"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B88BDFD" w14:textId="77777777" w:rsidR="00D74421" w:rsidRDefault="005F09E4" w:rsidP="00D74421">
      <w:pPr>
        <w:rPr>
          <w:rFonts w:cs="Arial Unicode MS"/>
          <w:b/>
          <w:bCs/>
          <w:color w:val="953734"/>
          <w:u w:color="953734"/>
          <w:lang w:eastAsia="fr-FR"/>
        </w:rPr>
      </w:pPr>
      <w:r w:rsidRPr="005F09E4">
        <w:rPr>
          <w:rFonts w:eastAsia="Arial Unicode MS" w:cs="Arial Unicode MS"/>
          <w:color w:val="000000"/>
          <w:u w:color="000000"/>
          <w:shd w:val="clear" w:color="auto" w:fill="FFFFFF"/>
          <w:lang w:eastAsia="fr-FR"/>
        </w:rPr>
        <w:lastRenderedPageBreak/>
        <w:t xml:space="preserve">Ensuite, la figure 25 illustre la distance moyenne parcourue par les ménages pour se rendre au point d’eau le plus proche. On observe que la couverture est peu </w:t>
      </w:r>
      <w:r w:rsidR="00D74421">
        <w:rPr>
          <w:rFonts w:eastAsia="Arial Unicode MS" w:cs="Arial Unicode MS"/>
          <w:color w:val="000000"/>
          <w:u w:color="000000"/>
          <w:shd w:val="clear" w:color="auto" w:fill="FFFFFF"/>
          <w:lang w:eastAsia="fr-FR"/>
        </w:rPr>
        <w:t>efficace</w:t>
      </w:r>
      <w:r w:rsidRPr="005F09E4">
        <w:rPr>
          <w:rFonts w:eastAsia="Arial Unicode MS" w:cs="Arial Unicode MS"/>
          <w:color w:val="000000"/>
          <w:u w:color="000000"/>
          <w:shd w:val="clear" w:color="auto" w:fill="FFFFFF"/>
          <w:lang w:eastAsia="fr-FR"/>
        </w:rPr>
        <w:t>. En effet sur l’ensemble des ménages enquêtés durant l’évaluation presque la moitié affirme devoir parcourir plus de 500m pour avoir accès à l’eau. Un peu moins d’un tiers (30%) ont accès à un point d’eau à moins de 500 m mais seulement 24% ont répondu avoir accès à une source d’eau à moins de 200m du lieu d’habitation.</w:t>
      </w:r>
    </w:p>
    <w:p w14:paraId="0BD70F81" w14:textId="1BF21896" w:rsidR="005F09E4" w:rsidRPr="00D74421" w:rsidRDefault="005F09E4" w:rsidP="00D74421">
      <w:pPr>
        <w:pStyle w:val="Lgende"/>
        <w:rPr>
          <w:rFonts w:eastAsia="Arial Narrow" w:cs="Arial Narrow"/>
          <w:color w:val="000000"/>
          <w:u w:color="000000"/>
          <w:shd w:val="clear" w:color="auto" w:fill="FFFFFF"/>
          <w:lang w:eastAsia="fr-FR"/>
        </w:rPr>
      </w:pPr>
      <w:bookmarkStart w:id="300" w:name="_Toc442350962"/>
      <w:r w:rsidRPr="005F09E4">
        <w:rPr>
          <w:rFonts w:eastAsia="Arial Unicode MS"/>
          <w:u w:color="953734"/>
          <w:shd w:val="clear" w:color="auto" w:fill="FFFFFF"/>
          <w:lang w:eastAsia="fr-FR"/>
        </w:rPr>
        <w:t xml:space="preserve">Figure 25 : </w:t>
      </w:r>
      <w:bookmarkEnd w:id="300"/>
      <w:r w:rsidR="00563B7D">
        <w:rPr>
          <w:rFonts w:eastAsia="Arial Unicode MS"/>
          <w:u w:color="953734"/>
          <w:shd w:val="clear" w:color="auto" w:fill="FFFFFF"/>
          <w:lang w:eastAsia="fr-FR"/>
        </w:rPr>
        <w:t>Distance moyenne au point d’eau le plus proche</w:t>
      </w:r>
    </w:p>
    <w:p w14:paraId="547A8694" w14:textId="3472E564" w:rsidR="005F09E4" w:rsidRPr="005F09E4" w:rsidRDefault="00BE1E8B" w:rsidP="005F09E4">
      <w:pPr>
        <w:rPr>
          <w:rFonts w:eastAsia="Arial Narrow" w:cs="Arial Narrow"/>
          <w:b/>
          <w:bCs/>
          <w:color w:val="953734"/>
          <w:u w:color="953734"/>
          <w:shd w:val="clear" w:color="auto" w:fill="FFFFFF"/>
          <w:lang w:eastAsia="fr-FR"/>
        </w:rPr>
      </w:pPr>
      <w:r>
        <w:rPr>
          <w:noProof/>
          <w:lang w:eastAsia="fr-FR"/>
        </w:rPr>
        <w:drawing>
          <wp:inline distT="0" distB="0" distL="0" distR="0" wp14:anchorId="36D7072B" wp14:editId="2264DD99">
            <wp:extent cx="3111500" cy="1771650"/>
            <wp:effectExtent l="0" t="0" r="12700" b="0"/>
            <wp:docPr id="11716" name="Graphique 117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B89B6E0" w14:textId="1E2F7FC0" w:rsidR="005F09E4" w:rsidRPr="005F09E4" w:rsidRDefault="005F09E4" w:rsidP="00AA37EC">
      <w:pPr>
        <w:rPr>
          <w:rFonts w:eastAsia="Arial Unicode MS" w:cs="Arial Unicode MS"/>
          <w:color w:val="000000"/>
          <w:u w:color="000000"/>
          <w:shd w:val="clear" w:color="auto" w:fill="FFFFFF"/>
          <w:lang w:eastAsia="fr-FR"/>
        </w:rPr>
      </w:pPr>
      <w:r w:rsidRPr="005F09E4">
        <w:rPr>
          <w:rFonts w:eastAsia="Arial Unicode MS" w:cs="Arial Unicode MS"/>
          <w:color w:val="000000"/>
          <w:u w:color="000000"/>
          <w:shd w:val="clear" w:color="auto" w:fill="FFFFFF"/>
          <w:lang w:eastAsia="fr-FR"/>
        </w:rPr>
        <w:t xml:space="preserve">La figure </w:t>
      </w:r>
      <w:r w:rsidR="00D74421">
        <w:rPr>
          <w:rFonts w:eastAsia="Arial Unicode MS" w:cs="Arial Unicode MS"/>
          <w:color w:val="000000"/>
          <w:u w:color="000000"/>
          <w:shd w:val="clear" w:color="auto" w:fill="FFFFFF"/>
          <w:lang w:eastAsia="fr-FR"/>
        </w:rPr>
        <w:t>26</w:t>
      </w:r>
      <w:r w:rsidRPr="005F09E4">
        <w:rPr>
          <w:rFonts w:eastAsia="Arial Unicode MS" w:cs="Arial Unicode MS"/>
          <w:color w:val="000000"/>
          <w:u w:color="000000"/>
          <w:shd w:val="clear" w:color="auto" w:fill="FFFFFF"/>
          <w:lang w:eastAsia="fr-FR"/>
        </w:rPr>
        <w:t xml:space="preserve"> décrit la distance moyenne parcourue jusqu’au point d’eau le plus proche pour chaque localité enquêtée</w:t>
      </w:r>
      <w:r w:rsidR="00AA37EC">
        <w:rPr>
          <w:rStyle w:val="Appelnotedebasdep"/>
          <w:rFonts w:eastAsia="Arial Unicode MS" w:cs="Arial Unicode MS"/>
          <w:color w:val="000000"/>
          <w:u w:color="000000"/>
          <w:shd w:val="clear" w:color="auto" w:fill="FFFFFF"/>
          <w:lang w:eastAsia="fr-FR"/>
        </w:rPr>
        <w:footnoteReference w:id="21"/>
      </w:r>
      <w:r w:rsidRPr="005F09E4">
        <w:rPr>
          <w:rFonts w:eastAsia="Arial Unicode MS" w:cs="Arial Unicode MS"/>
          <w:color w:val="000000"/>
          <w:u w:color="000000"/>
          <w:shd w:val="clear" w:color="auto" w:fill="FFFFFF"/>
          <w:lang w:eastAsia="fr-FR"/>
        </w:rPr>
        <w:t>. Les localités de Yebi, d’Elhadi Maïnari, de Boudom et d’Abounga disposent d’une source d’eau proche ou au sein de leurs abris. En effet à Yebi, 47% des ménages enquêtés répondent devoir parcourir moins de 200m pour atteindre la source d’eau la</w:t>
      </w:r>
      <w:r w:rsidR="00F7594B">
        <w:rPr>
          <w:rFonts w:eastAsia="Arial Unicode MS" w:cs="Arial Unicode MS"/>
          <w:color w:val="000000"/>
          <w:u w:color="000000"/>
          <w:shd w:val="clear" w:color="auto" w:fill="FFFFFF"/>
          <w:lang w:eastAsia="fr-FR"/>
        </w:rPr>
        <w:t xml:space="preserve"> plus proche, 40% sur les villages d’</w:t>
      </w:r>
      <w:r w:rsidRPr="005F09E4">
        <w:rPr>
          <w:rFonts w:eastAsia="Arial Unicode MS" w:cs="Arial Unicode MS"/>
          <w:color w:val="000000"/>
          <w:u w:color="000000"/>
          <w:shd w:val="clear" w:color="auto" w:fill="FFFFFF"/>
          <w:lang w:eastAsia="fr-FR"/>
        </w:rPr>
        <w:t>Elhadji Maïnari, 62% à Boudoum et 52% à Abounga. A Djalori et Chetimari, au total près de 95% de la population des deux sites ont accès à un point d’eau situé à moins de 200 m ou à moins de 500m. En revanche, à N’Gagame plus de 93% des ménages visités affirment devoir parcourir plus de 500m pour atteindre la source d’eau la plus proche. A Tchoungoua, 61% des ménages ont répondu devoir marcher plus de 500m pour trouver de l’eau, à Kime Gana 68% des cas ont répondu la même chose ainsi que 69% des ménages enquêtés à Kidjandi.</w:t>
      </w:r>
    </w:p>
    <w:p w14:paraId="323D9B11" w14:textId="31A5F448" w:rsidR="00866DA4" w:rsidRPr="005F09E4" w:rsidRDefault="005F09E4" w:rsidP="00315758">
      <w:pPr>
        <w:pStyle w:val="Lgende"/>
        <w:rPr>
          <w:rFonts w:eastAsia="Arial Unicode MS"/>
          <w:u w:color="953734"/>
          <w:shd w:val="clear" w:color="auto" w:fill="FFFFFF"/>
          <w:lang w:eastAsia="fr-FR"/>
        </w:rPr>
      </w:pPr>
      <w:bookmarkStart w:id="301" w:name="_Toc442350963"/>
      <w:r w:rsidRPr="005F09E4">
        <w:rPr>
          <w:rFonts w:eastAsia="Arial Unicode MS"/>
          <w:u w:color="953734"/>
          <w:shd w:val="clear" w:color="auto" w:fill="FFFFFF"/>
          <w:lang w:eastAsia="fr-FR"/>
        </w:rPr>
        <w:t xml:space="preserve">Figure 26: Distance moyenne au point d’eau </w:t>
      </w:r>
      <w:r w:rsidR="00563B7D">
        <w:rPr>
          <w:rFonts w:eastAsia="Arial Unicode MS"/>
          <w:u w:color="953734"/>
          <w:shd w:val="clear" w:color="auto" w:fill="FFFFFF"/>
          <w:lang w:eastAsia="fr-FR"/>
        </w:rPr>
        <w:t xml:space="preserve">le plus proche </w:t>
      </w:r>
      <w:r w:rsidRPr="005F09E4">
        <w:rPr>
          <w:rFonts w:eastAsia="Arial Unicode MS"/>
          <w:u w:color="953734"/>
          <w:shd w:val="clear" w:color="auto" w:fill="FFFFFF"/>
          <w:lang w:eastAsia="fr-FR"/>
        </w:rPr>
        <w:t>par village (en pourcentage)</w:t>
      </w:r>
      <w:bookmarkEnd w:id="301"/>
    </w:p>
    <w:tbl>
      <w:tblPr>
        <w:tblStyle w:val="GridTable4-Accent21"/>
        <w:tblW w:w="4673" w:type="dxa"/>
        <w:tblLayout w:type="fixed"/>
        <w:tblLook w:val="04A0" w:firstRow="1" w:lastRow="0" w:firstColumn="1" w:lastColumn="0" w:noHBand="0" w:noVBand="1"/>
      </w:tblPr>
      <w:tblGrid>
        <w:gridCol w:w="1980"/>
        <w:gridCol w:w="850"/>
        <w:gridCol w:w="851"/>
        <w:gridCol w:w="992"/>
      </w:tblGrid>
      <w:tr w:rsidR="005F09E4" w:rsidRPr="005F09E4" w14:paraId="33A8AA0B" w14:textId="77777777" w:rsidTr="002F142A">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980" w:type="dxa"/>
          </w:tcPr>
          <w:p w14:paraId="58599ACA" w14:textId="77777777" w:rsidR="005F09E4" w:rsidRPr="002F142A" w:rsidRDefault="005F09E4" w:rsidP="002F142A">
            <w:pPr>
              <w:spacing w:after="0" w:line="240" w:lineRule="auto"/>
              <w:jc w:val="left"/>
              <w:rPr>
                <w:rFonts w:cs="Arial Unicode MS"/>
                <w:color w:val="000000"/>
                <w:sz w:val="20"/>
                <w:szCs w:val="20"/>
                <w:u w:color="000000"/>
              </w:rPr>
            </w:pPr>
            <w:r w:rsidRPr="002F142A">
              <w:rPr>
                <w:rFonts w:cs="Arial Unicode MS"/>
                <w:bCs w:val="0"/>
                <w:color w:val="FFFFFF"/>
                <w:sz w:val="20"/>
                <w:szCs w:val="20"/>
                <w:u w:color="FFFFFF"/>
              </w:rPr>
              <w:t>Village</w:t>
            </w:r>
          </w:p>
        </w:tc>
        <w:tc>
          <w:tcPr>
            <w:tcW w:w="850" w:type="dxa"/>
          </w:tcPr>
          <w:p w14:paraId="00941306" w14:textId="3E9CC739" w:rsidR="005F09E4" w:rsidRPr="002F142A" w:rsidRDefault="002F142A" w:rsidP="002F142A">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Arial Unicode MS"/>
                <w:color w:val="000000"/>
                <w:sz w:val="20"/>
                <w:szCs w:val="20"/>
                <w:u w:color="000000"/>
              </w:rPr>
            </w:pPr>
            <w:r>
              <w:rPr>
                <w:rFonts w:cs="Arial Unicode MS"/>
                <w:bCs w:val="0"/>
                <w:color w:val="FFFFFF"/>
                <w:sz w:val="20"/>
                <w:szCs w:val="20"/>
                <w:u w:color="FFFFFF"/>
              </w:rPr>
              <w:t xml:space="preserve">&lt; </w:t>
            </w:r>
            <w:r w:rsidR="005F09E4" w:rsidRPr="002F142A">
              <w:rPr>
                <w:rFonts w:cs="Arial Unicode MS"/>
                <w:bCs w:val="0"/>
                <w:color w:val="FFFFFF"/>
                <w:sz w:val="20"/>
                <w:szCs w:val="20"/>
                <w:u w:color="FFFFFF"/>
              </w:rPr>
              <w:t>200m</w:t>
            </w:r>
          </w:p>
        </w:tc>
        <w:tc>
          <w:tcPr>
            <w:tcW w:w="851" w:type="dxa"/>
          </w:tcPr>
          <w:p w14:paraId="4BAA8646" w14:textId="7E219248" w:rsidR="005F09E4" w:rsidRPr="002F142A" w:rsidRDefault="002F142A" w:rsidP="002F142A">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Arial Unicode MS"/>
                <w:color w:val="000000"/>
                <w:sz w:val="20"/>
                <w:szCs w:val="20"/>
                <w:u w:color="000000"/>
              </w:rPr>
            </w:pPr>
            <w:r>
              <w:rPr>
                <w:rFonts w:cs="Arial Unicode MS"/>
                <w:bCs w:val="0"/>
                <w:color w:val="FFFFFF"/>
                <w:sz w:val="20"/>
                <w:szCs w:val="20"/>
                <w:u w:color="FFFFFF"/>
              </w:rPr>
              <w:t>&lt;</w:t>
            </w:r>
            <w:r w:rsidR="005F09E4" w:rsidRPr="002F142A">
              <w:rPr>
                <w:rFonts w:cs="Arial Unicode MS"/>
                <w:bCs w:val="0"/>
                <w:color w:val="FFFFFF"/>
                <w:sz w:val="20"/>
                <w:szCs w:val="20"/>
                <w:u w:color="FFFFFF"/>
              </w:rPr>
              <w:t xml:space="preserve"> 500m</w:t>
            </w:r>
          </w:p>
        </w:tc>
        <w:tc>
          <w:tcPr>
            <w:tcW w:w="992" w:type="dxa"/>
          </w:tcPr>
          <w:p w14:paraId="67EE1501" w14:textId="375F9BEF" w:rsidR="005F09E4" w:rsidRPr="002F142A" w:rsidRDefault="002F142A" w:rsidP="002F142A">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Arial Unicode MS"/>
                <w:color w:val="000000"/>
                <w:sz w:val="20"/>
                <w:szCs w:val="20"/>
                <w:u w:color="000000"/>
              </w:rPr>
            </w:pPr>
            <w:r>
              <w:rPr>
                <w:rFonts w:cs="Arial Unicode MS"/>
                <w:bCs w:val="0"/>
                <w:color w:val="FFFFFF"/>
                <w:sz w:val="20"/>
                <w:szCs w:val="20"/>
                <w:u w:color="FFFFFF"/>
              </w:rPr>
              <w:t>&gt;</w:t>
            </w:r>
            <w:r w:rsidR="005F09E4" w:rsidRPr="002F142A">
              <w:rPr>
                <w:rFonts w:cs="Arial Unicode MS"/>
                <w:bCs w:val="0"/>
                <w:color w:val="FFFFFF"/>
                <w:sz w:val="20"/>
                <w:szCs w:val="20"/>
                <w:u w:color="FFFFFF"/>
              </w:rPr>
              <w:t xml:space="preserve"> 500m</w:t>
            </w:r>
          </w:p>
        </w:tc>
      </w:tr>
      <w:tr w:rsidR="005F09E4" w:rsidRPr="005F09E4" w14:paraId="2B56501C" w14:textId="77777777" w:rsidTr="002F142A">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980" w:type="dxa"/>
          </w:tcPr>
          <w:p w14:paraId="68904A4D" w14:textId="77777777"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Abounga</w:t>
            </w:r>
          </w:p>
        </w:tc>
        <w:tc>
          <w:tcPr>
            <w:tcW w:w="850" w:type="dxa"/>
          </w:tcPr>
          <w:p w14:paraId="027F51CE"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52</w:t>
            </w:r>
          </w:p>
        </w:tc>
        <w:tc>
          <w:tcPr>
            <w:tcW w:w="851" w:type="dxa"/>
          </w:tcPr>
          <w:p w14:paraId="6971F98A"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8</w:t>
            </w:r>
          </w:p>
        </w:tc>
        <w:tc>
          <w:tcPr>
            <w:tcW w:w="992" w:type="dxa"/>
          </w:tcPr>
          <w:p w14:paraId="547F1BB2"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40</w:t>
            </w:r>
          </w:p>
        </w:tc>
      </w:tr>
      <w:tr w:rsidR="005F09E4" w:rsidRPr="005F09E4" w14:paraId="64FF082A" w14:textId="77777777" w:rsidTr="002F142A">
        <w:trPr>
          <w:trHeight w:val="229"/>
        </w:trPr>
        <w:tc>
          <w:tcPr>
            <w:cnfStyle w:val="001000000000" w:firstRow="0" w:lastRow="0" w:firstColumn="1" w:lastColumn="0" w:oddVBand="0" w:evenVBand="0" w:oddHBand="0" w:evenHBand="0" w:firstRowFirstColumn="0" w:firstRowLastColumn="0" w:lastRowFirstColumn="0" w:lastRowLastColumn="0"/>
            <w:tcW w:w="1980" w:type="dxa"/>
          </w:tcPr>
          <w:p w14:paraId="294C10D9" w14:textId="77777777"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Bosso</w:t>
            </w:r>
          </w:p>
        </w:tc>
        <w:tc>
          <w:tcPr>
            <w:tcW w:w="850" w:type="dxa"/>
          </w:tcPr>
          <w:p w14:paraId="662F2407"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14</w:t>
            </w:r>
          </w:p>
        </w:tc>
        <w:tc>
          <w:tcPr>
            <w:tcW w:w="851" w:type="dxa"/>
          </w:tcPr>
          <w:p w14:paraId="39862085"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27</w:t>
            </w:r>
          </w:p>
        </w:tc>
        <w:tc>
          <w:tcPr>
            <w:tcW w:w="992" w:type="dxa"/>
          </w:tcPr>
          <w:p w14:paraId="699A7172"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59</w:t>
            </w:r>
          </w:p>
        </w:tc>
      </w:tr>
      <w:tr w:rsidR="005F09E4" w:rsidRPr="005F09E4" w14:paraId="0B5CC74F" w14:textId="77777777" w:rsidTr="002F142A">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980" w:type="dxa"/>
          </w:tcPr>
          <w:p w14:paraId="26E926B9" w14:textId="77777777"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Boudoum</w:t>
            </w:r>
          </w:p>
        </w:tc>
        <w:tc>
          <w:tcPr>
            <w:tcW w:w="850" w:type="dxa"/>
          </w:tcPr>
          <w:p w14:paraId="597F5D86"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69</w:t>
            </w:r>
          </w:p>
        </w:tc>
        <w:tc>
          <w:tcPr>
            <w:tcW w:w="851" w:type="dxa"/>
          </w:tcPr>
          <w:p w14:paraId="0633C11D"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19</w:t>
            </w:r>
          </w:p>
        </w:tc>
        <w:tc>
          <w:tcPr>
            <w:tcW w:w="992" w:type="dxa"/>
          </w:tcPr>
          <w:p w14:paraId="0A842A70"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13</w:t>
            </w:r>
          </w:p>
        </w:tc>
      </w:tr>
      <w:tr w:rsidR="005F09E4" w:rsidRPr="005F09E4" w14:paraId="6AE1688E" w14:textId="77777777" w:rsidTr="002F142A">
        <w:trPr>
          <w:trHeight w:val="229"/>
        </w:trPr>
        <w:tc>
          <w:tcPr>
            <w:cnfStyle w:val="001000000000" w:firstRow="0" w:lastRow="0" w:firstColumn="1" w:lastColumn="0" w:oddVBand="0" w:evenVBand="0" w:oddHBand="0" w:evenHBand="0" w:firstRowFirstColumn="0" w:firstRowLastColumn="0" w:lastRowFirstColumn="0" w:lastRowLastColumn="0"/>
            <w:tcW w:w="1980" w:type="dxa"/>
          </w:tcPr>
          <w:p w14:paraId="0156D328" w14:textId="77777777"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Chetimari</w:t>
            </w:r>
          </w:p>
        </w:tc>
        <w:tc>
          <w:tcPr>
            <w:tcW w:w="850" w:type="dxa"/>
          </w:tcPr>
          <w:p w14:paraId="7AEF5482"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32</w:t>
            </w:r>
          </w:p>
        </w:tc>
        <w:tc>
          <w:tcPr>
            <w:tcW w:w="851" w:type="dxa"/>
          </w:tcPr>
          <w:p w14:paraId="4A89FB29"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59</w:t>
            </w:r>
          </w:p>
        </w:tc>
        <w:tc>
          <w:tcPr>
            <w:tcW w:w="992" w:type="dxa"/>
          </w:tcPr>
          <w:p w14:paraId="2A75238C"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9</w:t>
            </w:r>
          </w:p>
        </w:tc>
      </w:tr>
      <w:tr w:rsidR="005F09E4" w:rsidRPr="005F09E4" w14:paraId="395F7ACD" w14:textId="77777777" w:rsidTr="002F142A">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980" w:type="dxa"/>
          </w:tcPr>
          <w:p w14:paraId="6475005A" w14:textId="77777777"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Djalori</w:t>
            </w:r>
          </w:p>
        </w:tc>
        <w:tc>
          <w:tcPr>
            <w:tcW w:w="850" w:type="dxa"/>
          </w:tcPr>
          <w:p w14:paraId="779B64C5"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35</w:t>
            </w:r>
          </w:p>
        </w:tc>
        <w:tc>
          <w:tcPr>
            <w:tcW w:w="851" w:type="dxa"/>
          </w:tcPr>
          <w:p w14:paraId="1F75BEDF"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57</w:t>
            </w:r>
          </w:p>
        </w:tc>
        <w:tc>
          <w:tcPr>
            <w:tcW w:w="992" w:type="dxa"/>
          </w:tcPr>
          <w:p w14:paraId="03283AAC"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9</w:t>
            </w:r>
          </w:p>
        </w:tc>
      </w:tr>
      <w:tr w:rsidR="005F09E4" w:rsidRPr="005F09E4" w14:paraId="6DD79B6C" w14:textId="77777777" w:rsidTr="002F142A">
        <w:trPr>
          <w:trHeight w:val="229"/>
        </w:trPr>
        <w:tc>
          <w:tcPr>
            <w:cnfStyle w:val="001000000000" w:firstRow="0" w:lastRow="0" w:firstColumn="1" w:lastColumn="0" w:oddVBand="0" w:evenVBand="0" w:oddHBand="0" w:evenHBand="0" w:firstRowFirstColumn="0" w:firstRowLastColumn="0" w:lastRowFirstColumn="0" w:lastRowLastColumn="0"/>
            <w:tcW w:w="1980" w:type="dxa"/>
          </w:tcPr>
          <w:p w14:paraId="1EF6EBA9" w14:textId="77777777"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Gagamari</w:t>
            </w:r>
          </w:p>
        </w:tc>
        <w:tc>
          <w:tcPr>
            <w:tcW w:w="850" w:type="dxa"/>
          </w:tcPr>
          <w:p w14:paraId="01BB6D11"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20</w:t>
            </w:r>
          </w:p>
        </w:tc>
        <w:tc>
          <w:tcPr>
            <w:tcW w:w="851" w:type="dxa"/>
          </w:tcPr>
          <w:p w14:paraId="0E53E146"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25</w:t>
            </w:r>
          </w:p>
        </w:tc>
        <w:tc>
          <w:tcPr>
            <w:tcW w:w="992" w:type="dxa"/>
          </w:tcPr>
          <w:p w14:paraId="42F5E178"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56</w:t>
            </w:r>
          </w:p>
        </w:tc>
      </w:tr>
      <w:tr w:rsidR="005F09E4" w:rsidRPr="005F09E4" w14:paraId="0A7206F3" w14:textId="77777777" w:rsidTr="002F142A">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980" w:type="dxa"/>
          </w:tcPr>
          <w:p w14:paraId="03726E7B" w14:textId="77777777"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Kabalewa</w:t>
            </w:r>
          </w:p>
        </w:tc>
        <w:tc>
          <w:tcPr>
            <w:tcW w:w="850" w:type="dxa"/>
          </w:tcPr>
          <w:p w14:paraId="58051C0E"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27</w:t>
            </w:r>
          </w:p>
        </w:tc>
        <w:tc>
          <w:tcPr>
            <w:tcW w:w="851" w:type="dxa"/>
          </w:tcPr>
          <w:p w14:paraId="571227D7"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19</w:t>
            </w:r>
          </w:p>
        </w:tc>
        <w:tc>
          <w:tcPr>
            <w:tcW w:w="992" w:type="dxa"/>
          </w:tcPr>
          <w:p w14:paraId="6E8F4C61"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54</w:t>
            </w:r>
          </w:p>
        </w:tc>
      </w:tr>
      <w:tr w:rsidR="005F09E4" w:rsidRPr="005F09E4" w14:paraId="65C13BB2" w14:textId="77777777" w:rsidTr="002F142A">
        <w:trPr>
          <w:trHeight w:val="229"/>
        </w:trPr>
        <w:tc>
          <w:tcPr>
            <w:cnfStyle w:val="001000000000" w:firstRow="0" w:lastRow="0" w:firstColumn="1" w:lastColumn="0" w:oddVBand="0" w:evenVBand="0" w:oddHBand="0" w:evenHBand="0" w:firstRowFirstColumn="0" w:firstRowLastColumn="0" w:lastRowFirstColumn="0" w:lastRowLastColumn="0"/>
            <w:tcW w:w="1980" w:type="dxa"/>
          </w:tcPr>
          <w:p w14:paraId="5381465B" w14:textId="77777777"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Kidjandi</w:t>
            </w:r>
          </w:p>
        </w:tc>
        <w:tc>
          <w:tcPr>
            <w:tcW w:w="850" w:type="dxa"/>
          </w:tcPr>
          <w:p w14:paraId="21750619"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w:t>
            </w:r>
          </w:p>
        </w:tc>
        <w:tc>
          <w:tcPr>
            <w:tcW w:w="851" w:type="dxa"/>
          </w:tcPr>
          <w:p w14:paraId="2177BC49"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29</w:t>
            </w:r>
          </w:p>
        </w:tc>
        <w:tc>
          <w:tcPr>
            <w:tcW w:w="992" w:type="dxa"/>
          </w:tcPr>
          <w:p w14:paraId="097EEFC6"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69</w:t>
            </w:r>
          </w:p>
        </w:tc>
      </w:tr>
      <w:tr w:rsidR="005F09E4" w:rsidRPr="005F09E4" w14:paraId="2E7467B0" w14:textId="77777777" w:rsidTr="002F142A">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980" w:type="dxa"/>
          </w:tcPr>
          <w:p w14:paraId="411C016B" w14:textId="77777777"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Kime Gana</w:t>
            </w:r>
          </w:p>
        </w:tc>
        <w:tc>
          <w:tcPr>
            <w:tcW w:w="850" w:type="dxa"/>
          </w:tcPr>
          <w:p w14:paraId="6A6F32F8"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6</w:t>
            </w:r>
          </w:p>
        </w:tc>
        <w:tc>
          <w:tcPr>
            <w:tcW w:w="851" w:type="dxa"/>
          </w:tcPr>
          <w:p w14:paraId="470350C6"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26</w:t>
            </w:r>
          </w:p>
        </w:tc>
        <w:tc>
          <w:tcPr>
            <w:tcW w:w="992" w:type="dxa"/>
          </w:tcPr>
          <w:p w14:paraId="653E9F5C"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68</w:t>
            </w:r>
          </w:p>
        </w:tc>
      </w:tr>
      <w:tr w:rsidR="005F09E4" w:rsidRPr="005F09E4" w14:paraId="3E58CC41" w14:textId="77777777" w:rsidTr="002F142A">
        <w:trPr>
          <w:trHeight w:val="229"/>
        </w:trPr>
        <w:tc>
          <w:tcPr>
            <w:cnfStyle w:val="001000000000" w:firstRow="0" w:lastRow="0" w:firstColumn="1" w:lastColumn="0" w:oddVBand="0" w:evenVBand="0" w:oddHBand="0" w:evenHBand="0" w:firstRowFirstColumn="0" w:firstRowLastColumn="0" w:lastRowFirstColumn="0" w:lastRowLastColumn="0"/>
            <w:tcW w:w="1980" w:type="dxa"/>
          </w:tcPr>
          <w:p w14:paraId="42BA878E" w14:textId="77777777"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N'Gagame</w:t>
            </w:r>
          </w:p>
        </w:tc>
        <w:tc>
          <w:tcPr>
            <w:tcW w:w="850" w:type="dxa"/>
          </w:tcPr>
          <w:p w14:paraId="08EF2A68"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w:t>
            </w:r>
          </w:p>
        </w:tc>
        <w:tc>
          <w:tcPr>
            <w:tcW w:w="851" w:type="dxa"/>
          </w:tcPr>
          <w:p w14:paraId="5A3A86C3"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w:t>
            </w:r>
          </w:p>
        </w:tc>
        <w:tc>
          <w:tcPr>
            <w:tcW w:w="992" w:type="dxa"/>
          </w:tcPr>
          <w:p w14:paraId="1250BC69"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93</w:t>
            </w:r>
          </w:p>
        </w:tc>
      </w:tr>
      <w:tr w:rsidR="005F09E4" w:rsidRPr="005F09E4" w14:paraId="5B50DA53" w14:textId="77777777" w:rsidTr="002F142A">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980" w:type="dxa"/>
          </w:tcPr>
          <w:p w14:paraId="6FA0B7B8" w14:textId="405AAABC"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Elhadji Maïnari</w:t>
            </w:r>
          </w:p>
        </w:tc>
        <w:tc>
          <w:tcPr>
            <w:tcW w:w="850" w:type="dxa"/>
          </w:tcPr>
          <w:p w14:paraId="03B51372"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40</w:t>
            </w:r>
          </w:p>
        </w:tc>
        <w:tc>
          <w:tcPr>
            <w:tcW w:w="851" w:type="dxa"/>
          </w:tcPr>
          <w:p w14:paraId="54B7AACB"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30</w:t>
            </w:r>
          </w:p>
        </w:tc>
        <w:tc>
          <w:tcPr>
            <w:tcW w:w="992" w:type="dxa"/>
          </w:tcPr>
          <w:p w14:paraId="2520184C"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30</w:t>
            </w:r>
          </w:p>
        </w:tc>
      </w:tr>
      <w:tr w:rsidR="005F09E4" w:rsidRPr="005F09E4" w14:paraId="021F0858" w14:textId="77777777" w:rsidTr="002F142A">
        <w:trPr>
          <w:trHeight w:val="229"/>
        </w:trPr>
        <w:tc>
          <w:tcPr>
            <w:cnfStyle w:val="001000000000" w:firstRow="0" w:lastRow="0" w:firstColumn="1" w:lastColumn="0" w:oddVBand="0" w:evenVBand="0" w:oddHBand="0" w:evenHBand="0" w:firstRowFirstColumn="0" w:firstRowLastColumn="0" w:lastRowFirstColumn="0" w:lastRowLastColumn="0"/>
            <w:tcW w:w="1980" w:type="dxa"/>
          </w:tcPr>
          <w:p w14:paraId="47D47D44" w14:textId="77777777"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Tchoungoua</w:t>
            </w:r>
          </w:p>
        </w:tc>
        <w:tc>
          <w:tcPr>
            <w:tcW w:w="850" w:type="dxa"/>
          </w:tcPr>
          <w:p w14:paraId="3DD66EBF"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14</w:t>
            </w:r>
          </w:p>
        </w:tc>
        <w:tc>
          <w:tcPr>
            <w:tcW w:w="851" w:type="dxa"/>
          </w:tcPr>
          <w:p w14:paraId="66637571"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24</w:t>
            </w:r>
          </w:p>
        </w:tc>
        <w:tc>
          <w:tcPr>
            <w:tcW w:w="992" w:type="dxa"/>
          </w:tcPr>
          <w:p w14:paraId="109D6B03"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61</w:t>
            </w:r>
          </w:p>
        </w:tc>
      </w:tr>
      <w:tr w:rsidR="005F09E4" w:rsidRPr="005F09E4" w14:paraId="5937AA1B" w14:textId="77777777" w:rsidTr="002F142A">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980" w:type="dxa"/>
          </w:tcPr>
          <w:p w14:paraId="7B8FB88F" w14:textId="77777777"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Toumour</w:t>
            </w:r>
          </w:p>
        </w:tc>
        <w:tc>
          <w:tcPr>
            <w:tcW w:w="850" w:type="dxa"/>
          </w:tcPr>
          <w:p w14:paraId="53A846AD"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18</w:t>
            </w:r>
          </w:p>
        </w:tc>
        <w:tc>
          <w:tcPr>
            <w:tcW w:w="851" w:type="dxa"/>
          </w:tcPr>
          <w:p w14:paraId="79AC4E02"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42</w:t>
            </w:r>
          </w:p>
        </w:tc>
        <w:tc>
          <w:tcPr>
            <w:tcW w:w="992" w:type="dxa"/>
          </w:tcPr>
          <w:p w14:paraId="6239A9E5" w14:textId="77777777" w:rsidR="005F09E4" w:rsidRPr="005F09E4" w:rsidRDefault="005F09E4" w:rsidP="002F142A">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40</w:t>
            </w:r>
          </w:p>
        </w:tc>
      </w:tr>
      <w:tr w:rsidR="005F09E4" w:rsidRPr="005F09E4" w14:paraId="1C051FDB" w14:textId="77777777" w:rsidTr="002F142A">
        <w:trPr>
          <w:trHeight w:val="229"/>
        </w:trPr>
        <w:tc>
          <w:tcPr>
            <w:cnfStyle w:val="001000000000" w:firstRow="0" w:lastRow="0" w:firstColumn="1" w:lastColumn="0" w:oddVBand="0" w:evenVBand="0" w:oddHBand="0" w:evenHBand="0" w:firstRowFirstColumn="0" w:firstRowLastColumn="0" w:lastRowFirstColumn="0" w:lastRowLastColumn="0"/>
            <w:tcW w:w="1980" w:type="dxa"/>
          </w:tcPr>
          <w:p w14:paraId="4785A793" w14:textId="77777777" w:rsidR="005F09E4" w:rsidRPr="005F09E4" w:rsidRDefault="005F09E4" w:rsidP="002F142A">
            <w:pPr>
              <w:spacing w:after="0" w:line="240" w:lineRule="auto"/>
              <w:jc w:val="left"/>
              <w:rPr>
                <w:rFonts w:cs="Arial Unicode MS"/>
                <w:color w:val="000000"/>
                <w:sz w:val="20"/>
                <w:szCs w:val="20"/>
                <w:u w:color="000000"/>
              </w:rPr>
            </w:pPr>
            <w:r w:rsidRPr="005F09E4">
              <w:rPr>
                <w:rFonts w:cs="Arial Unicode MS"/>
                <w:b w:val="0"/>
                <w:bCs w:val="0"/>
                <w:color w:val="000000"/>
                <w:sz w:val="20"/>
                <w:szCs w:val="20"/>
                <w:u w:color="000000"/>
              </w:rPr>
              <w:t>Yebi</w:t>
            </w:r>
          </w:p>
        </w:tc>
        <w:tc>
          <w:tcPr>
            <w:tcW w:w="850" w:type="dxa"/>
          </w:tcPr>
          <w:p w14:paraId="6D7A7D1A"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47</w:t>
            </w:r>
          </w:p>
        </w:tc>
        <w:tc>
          <w:tcPr>
            <w:tcW w:w="851" w:type="dxa"/>
          </w:tcPr>
          <w:p w14:paraId="0F1E5253"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28</w:t>
            </w:r>
          </w:p>
        </w:tc>
        <w:tc>
          <w:tcPr>
            <w:tcW w:w="992" w:type="dxa"/>
          </w:tcPr>
          <w:p w14:paraId="1948E1A4" w14:textId="77777777" w:rsidR="005F09E4" w:rsidRPr="005F09E4" w:rsidRDefault="005F09E4" w:rsidP="002F142A">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Unicode MS"/>
                <w:color w:val="000000"/>
                <w:sz w:val="20"/>
                <w:szCs w:val="20"/>
                <w:u w:color="000000"/>
              </w:rPr>
            </w:pPr>
            <w:r w:rsidRPr="005F09E4">
              <w:rPr>
                <w:rFonts w:cs="Arial Unicode MS"/>
                <w:color w:val="000000"/>
                <w:sz w:val="20"/>
                <w:szCs w:val="20"/>
                <w:u w:color="000000"/>
              </w:rPr>
              <w:t>26</w:t>
            </w:r>
          </w:p>
        </w:tc>
      </w:tr>
    </w:tbl>
    <w:p w14:paraId="09F5F6A9" w14:textId="77777777" w:rsidR="00836239" w:rsidRDefault="00836239" w:rsidP="00AA37EC">
      <w:pPr>
        <w:rPr>
          <w:rFonts w:eastAsia="Arial Narrow" w:cs="Arial Narrow"/>
          <w:b/>
          <w:bCs/>
          <w:color w:val="953734"/>
          <w:u w:color="953734"/>
          <w:shd w:val="clear" w:color="auto" w:fill="FFFFFF"/>
          <w:lang w:eastAsia="fr-FR"/>
        </w:rPr>
      </w:pPr>
    </w:p>
    <w:p w14:paraId="2640874E" w14:textId="069DF2A4" w:rsidR="005F09E4" w:rsidRPr="005F09E4" w:rsidRDefault="00D74421" w:rsidP="00AA37EC">
      <w:pPr>
        <w:rPr>
          <w:rFonts w:eastAsia="Arial Narrow" w:cs="Arial Narrow"/>
          <w:color w:val="000000"/>
          <w:u w:color="000000"/>
          <w:shd w:val="clear" w:color="auto" w:fill="FFFFFF"/>
          <w:lang w:eastAsia="fr-FR"/>
        </w:rPr>
      </w:pPr>
      <w:r>
        <w:rPr>
          <w:rFonts w:eastAsia="Arial Unicode MS" w:cs="Arial Unicode MS"/>
          <w:color w:val="000000"/>
          <w:u w:color="000000"/>
          <w:shd w:val="clear" w:color="auto" w:fill="FFFFFF"/>
          <w:lang w:eastAsia="fr-FR"/>
        </w:rPr>
        <w:t xml:space="preserve">La figure 27 souligne le type d’approvisionnement en eau par </w:t>
      </w:r>
      <w:r w:rsidR="005F09E4" w:rsidRPr="005F09E4">
        <w:rPr>
          <w:rFonts w:eastAsia="Arial Unicode MS" w:cs="Arial Unicode MS"/>
          <w:color w:val="000000"/>
          <w:u w:color="000000"/>
          <w:shd w:val="clear" w:color="auto" w:fill="FFFFFF"/>
          <w:lang w:eastAsia="fr-FR"/>
        </w:rPr>
        <w:t xml:space="preserve">type d’abris pour l’ensemble de l’échantillon. </w:t>
      </w:r>
      <w:r w:rsidR="00E865B8">
        <w:rPr>
          <w:rFonts w:eastAsia="Arial Unicode MS" w:cs="Arial Unicode MS"/>
          <w:color w:val="000000"/>
          <w:u w:color="000000"/>
          <w:shd w:val="clear" w:color="auto" w:fill="FFFFFF"/>
          <w:lang w:eastAsia="fr-FR"/>
        </w:rPr>
        <w:t>L</w:t>
      </w:r>
      <w:r w:rsidR="005F09E4" w:rsidRPr="005F09E4">
        <w:rPr>
          <w:rFonts w:eastAsia="Arial Unicode MS" w:cs="Arial Unicode MS"/>
          <w:color w:val="000000"/>
          <w:u w:color="000000"/>
          <w:shd w:val="clear" w:color="auto" w:fill="FFFFFF"/>
          <w:lang w:eastAsia="fr-FR"/>
        </w:rPr>
        <w:t xml:space="preserve">es logements fixes et en location ont un accès beaucoup plus restreint à une source d’eau potable. 32% des logements fixes </w:t>
      </w:r>
      <w:r w:rsidR="00E865B8">
        <w:rPr>
          <w:rFonts w:eastAsia="Arial Unicode MS" w:cs="Arial Unicode MS"/>
          <w:color w:val="000000"/>
          <w:u w:color="000000"/>
          <w:shd w:val="clear" w:color="auto" w:fill="FFFFFF"/>
          <w:lang w:eastAsia="fr-FR"/>
        </w:rPr>
        <w:t>et</w:t>
      </w:r>
      <w:r w:rsidR="005F09E4" w:rsidRPr="005F09E4">
        <w:rPr>
          <w:rFonts w:eastAsia="Arial Unicode MS" w:cs="Arial Unicode MS"/>
          <w:color w:val="000000"/>
          <w:u w:color="000000"/>
          <w:shd w:val="clear" w:color="auto" w:fill="FFFFFF"/>
          <w:lang w:eastAsia="fr-FR"/>
        </w:rPr>
        <w:t xml:space="preserve"> 31% des logements de location ne bénéficient pas d’une eau propre à la consommation. Ce taux est bien </w:t>
      </w:r>
      <w:r w:rsidR="005F09E4" w:rsidRPr="005F09E4">
        <w:rPr>
          <w:rFonts w:eastAsia="Arial Unicode MS" w:cs="Arial Unicode MS"/>
          <w:color w:val="000000"/>
          <w:u w:color="000000"/>
          <w:shd w:val="clear" w:color="auto" w:fill="FFFFFF"/>
          <w:lang w:eastAsia="fr-FR"/>
        </w:rPr>
        <w:lastRenderedPageBreak/>
        <w:t xml:space="preserve">plus faible pour les abris temporaires, puisque 64% de ces derniers sont rattachés au réseau de distribution de l’eau et 26% bénéficient d’un puits extérieur. </w:t>
      </w:r>
    </w:p>
    <w:p w14:paraId="14937B1A" w14:textId="77777777" w:rsidR="005F09E4" w:rsidRPr="005F09E4" w:rsidRDefault="005F09E4" w:rsidP="00315758">
      <w:pPr>
        <w:pStyle w:val="Lgende"/>
        <w:rPr>
          <w:rFonts w:eastAsia="Arial Unicode MS"/>
          <w:u w:color="953734"/>
          <w:shd w:val="clear" w:color="auto" w:fill="FFFFFF"/>
          <w:lang w:eastAsia="fr-FR"/>
        </w:rPr>
      </w:pPr>
      <w:bookmarkStart w:id="302" w:name="_Toc442350964"/>
      <w:r w:rsidRPr="005F09E4">
        <w:rPr>
          <w:rFonts w:eastAsia="Arial Unicode MS"/>
          <w:u w:color="953734"/>
          <w:shd w:val="clear" w:color="auto" w:fill="FFFFFF"/>
          <w:lang w:eastAsia="fr-FR"/>
        </w:rPr>
        <w:t>Figure 27: Type d’approvisionnement en eau par type d’abris</w:t>
      </w:r>
      <w:bookmarkEnd w:id="302"/>
    </w:p>
    <w:p w14:paraId="78E65E06" w14:textId="77777777" w:rsidR="005F09E4" w:rsidRPr="005F09E4" w:rsidRDefault="005F09E4" w:rsidP="005F09E4">
      <w:pPr>
        <w:rPr>
          <w:rFonts w:eastAsia="Arial Unicode MS" w:cs="Arial Unicode MS"/>
          <w:b/>
          <w:bCs/>
          <w:color w:val="953734"/>
          <w:u w:color="953734"/>
          <w:shd w:val="clear" w:color="auto" w:fill="FFFFFF"/>
          <w:lang w:eastAsia="fr-FR"/>
        </w:rPr>
      </w:pPr>
      <w:r w:rsidRPr="005F09E4">
        <w:rPr>
          <w:rFonts w:eastAsia="Arial Narrow" w:cs="Arial Narrow"/>
          <w:noProof/>
          <w:color w:val="000000"/>
          <w:u w:color="000000"/>
          <w:shd w:val="clear" w:color="auto" w:fill="FFFFFF"/>
          <w:lang w:eastAsia="fr-FR"/>
        </w:rPr>
        <w:drawing>
          <wp:inline distT="0" distB="0" distL="0" distR="0" wp14:anchorId="666FF18F" wp14:editId="6691865D">
            <wp:extent cx="6352310" cy="2724785"/>
            <wp:effectExtent l="0" t="0" r="10795" b="18415"/>
            <wp:docPr id="246" name="Chart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1760D9F" w14:textId="5F89AD56" w:rsidR="00723742" w:rsidRPr="00723742" w:rsidRDefault="00723742" w:rsidP="00723742">
      <w:pPr>
        <w:pStyle w:val="Sansinterligne"/>
        <w:rPr>
          <w:rFonts w:eastAsia="Arial Unicode MS"/>
          <w:b/>
          <w:color w:val="953734" w:themeColor="text2"/>
          <w:u w:color="000000"/>
          <w:shd w:val="clear" w:color="auto" w:fill="FFFFFF"/>
          <w:lang w:val="fr-FR" w:eastAsia="fr-FR"/>
        </w:rPr>
      </w:pPr>
      <w:r w:rsidRPr="00723742">
        <w:rPr>
          <w:rFonts w:eastAsia="Arial Unicode MS"/>
          <w:b/>
          <w:color w:val="953734" w:themeColor="text2"/>
          <w:u w:color="000000"/>
          <w:shd w:val="clear" w:color="auto" w:fill="FFFFFF"/>
          <w:lang w:val="fr-FR" w:eastAsia="fr-FR"/>
        </w:rPr>
        <w:t>Hygiène et Assainissement</w:t>
      </w:r>
    </w:p>
    <w:p w14:paraId="49B441DA" w14:textId="77DC8675" w:rsidR="00866DA4" w:rsidRPr="00836239" w:rsidRDefault="005F09E4" w:rsidP="005F09E4">
      <w:pPr>
        <w:rPr>
          <w:rFonts w:eastAsia="Arial Unicode MS" w:cs="Arial Unicode MS"/>
          <w:color w:val="000000"/>
          <w:u w:color="000000"/>
          <w:shd w:val="clear" w:color="auto" w:fill="FFFFFF"/>
          <w:lang w:eastAsia="fr-FR"/>
        </w:rPr>
      </w:pPr>
      <w:r w:rsidRPr="005F09E4">
        <w:rPr>
          <w:rFonts w:eastAsia="Arial Unicode MS" w:cs="Arial Unicode MS"/>
          <w:color w:val="000000"/>
          <w:u w:color="000000"/>
          <w:shd w:val="clear" w:color="auto" w:fill="FFFFFF"/>
          <w:lang w:eastAsia="fr-FR"/>
        </w:rPr>
        <w:t>D’après la figure 28 on observe que près de 67% des ménages enquêtés ont répondu ne pas avoir accès à des latrines. Parmi les ménages enquêtés, 20% ont répondu avoir ac</w:t>
      </w:r>
      <w:r w:rsidR="00E865B8">
        <w:rPr>
          <w:rFonts w:eastAsia="Arial Unicode MS" w:cs="Arial Unicode MS"/>
          <w:color w:val="000000"/>
          <w:u w:color="000000"/>
          <w:shd w:val="clear" w:color="auto" w:fill="FFFFFF"/>
          <w:lang w:eastAsia="fr-FR"/>
        </w:rPr>
        <w:t>cès à des latrines partagées</w:t>
      </w:r>
      <w:r w:rsidRPr="005F09E4">
        <w:rPr>
          <w:rFonts w:eastAsia="Arial Unicode MS" w:cs="Arial Unicode MS"/>
          <w:color w:val="000000"/>
          <w:u w:color="000000"/>
          <w:shd w:val="clear" w:color="auto" w:fill="FFFFFF"/>
          <w:lang w:eastAsia="fr-FR"/>
        </w:rPr>
        <w:t xml:space="preserve"> et 13% disposent des latrines privées. </w:t>
      </w:r>
      <w:r w:rsidR="00F91BD4">
        <w:rPr>
          <w:rFonts w:eastAsia="Arial Unicode MS" w:cs="Arial Unicode MS"/>
          <w:color w:val="000000"/>
          <w:u w:color="000000"/>
          <w:shd w:val="clear" w:color="auto" w:fill="FFFFFF"/>
          <w:lang w:eastAsia="fr-FR"/>
        </w:rPr>
        <w:t>La figure 29</w:t>
      </w:r>
      <w:r w:rsidRPr="005F09E4">
        <w:rPr>
          <w:rFonts w:eastAsia="Arial Unicode MS" w:cs="Arial Unicode MS"/>
          <w:color w:val="000000"/>
          <w:u w:color="000000"/>
          <w:shd w:val="clear" w:color="auto" w:fill="FFFFFF"/>
          <w:lang w:eastAsia="fr-FR"/>
        </w:rPr>
        <w:t xml:space="preserve"> </w:t>
      </w:r>
      <w:r w:rsidR="00F91BD4">
        <w:rPr>
          <w:rFonts w:eastAsia="Arial Unicode MS" w:cs="Arial Unicode MS"/>
          <w:color w:val="000000"/>
          <w:u w:color="000000"/>
          <w:shd w:val="clear" w:color="auto" w:fill="FFFFFF"/>
          <w:lang w:eastAsia="fr-FR"/>
        </w:rPr>
        <w:t>dé</w:t>
      </w:r>
      <w:r w:rsidRPr="005F09E4">
        <w:rPr>
          <w:rFonts w:eastAsia="Arial Unicode MS" w:cs="Arial Unicode MS"/>
          <w:color w:val="000000"/>
          <w:u w:color="000000"/>
          <w:shd w:val="clear" w:color="auto" w:fill="FFFFFF"/>
          <w:lang w:eastAsia="fr-FR"/>
        </w:rPr>
        <w:t>montre que 15% des ménages n’ayant pas de latrines résident dans la commune de Toumour (15%).</w:t>
      </w:r>
    </w:p>
    <w:p w14:paraId="1DF446FE" w14:textId="73B2C699" w:rsidR="005F09E4" w:rsidRPr="005F09E4" w:rsidRDefault="005F09E4" w:rsidP="00315758">
      <w:pPr>
        <w:pStyle w:val="Lgende"/>
        <w:rPr>
          <w:rFonts w:eastAsia="Arial Narrow" w:cs="Arial Narrow"/>
          <w:u w:color="953734"/>
          <w:shd w:val="clear" w:color="auto" w:fill="FFFFFF"/>
          <w:lang w:eastAsia="fr-FR"/>
        </w:rPr>
      </w:pPr>
      <w:bookmarkStart w:id="303" w:name="_Toc442350965"/>
      <w:r w:rsidRPr="005F09E4">
        <w:rPr>
          <w:rFonts w:eastAsia="Arial Unicode MS"/>
          <w:u w:color="953734"/>
          <w:shd w:val="clear" w:color="auto" w:fill="FFFFFF"/>
          <w:lang w:eastAsia="fr-FR"/>
        </w:rPr>
        <w:t xml:space="preserve">Figure 28 : type de latrines </w:t>
      </w:r>
      <w:bookmarkEnd w:id="303"/>
      <w:r w:rsidR="00563B7D">
        <w:rPr>
          <w:rFonts w:eastAsia="Arial Unicode MS"/>
          <w:u w:color="953734"/>
          <w:shd w:val="clear" w:color="auto" w:fill="FFFFFF"/>
          <w:lang w:eastAsia="fr-FR"/>
        </w:rPr>
        <w:t>disponibles</w:t>
      </w:r>
    </w:p>
    <w:p w14:paraId="2063921E" w14:textId="621F2D30" w:rsidR="005F09E4" w:rsidRPr="00836239" w:rsidRDefault="002C08D0" w:rsidP="00836239">
      <w:pPr>
        <w:rPr>
          <w:rFonts w:eastAsia="Arial Narrow" w:cs="Arial Narrow"/>
          <w:b/>
          <w:bCs/>
          <w:color w:val="953734"/>
          <w:u w:color="953734"/>
          <w:shd w:val="clear" w:color="auto" w:fill="FFFFFF"/>
          <w:lang w:eastAsia="fr-FR"/>
        </w:rPr>
      </w:pPr>
      <w:r>
        <w:rPr>
          <w:noProof/>
          <w:lang w:eastAsia="fr-FR"/>
        </w:rPr>
        <w:drawing>
          <wp:inline distT="0" distB="0" distL="0" distR="0" wp14:anchorId="124A0AC6" wp14:editId="6564454A">
            <wp:extent cx="3002280" cy="1828800"/>
            <wp:effectExtent l="0" t="0" r="7620" b="0"/>
            <wp:docPr id="11719" name="Graphique 117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2413AF">
        <w:rPr>
          <w:rFonts w:eastAsia="Arial Narrow" w:cs="Arial Narrow"/>
          <w:b/>
          <w:bCs/>
          <w:color w:val="953734"/>
          <w:u w:color="953734"/>
          <w:shd w:val="clear" w:color="auto" w:fill="FFFFFF"/>
          <w:lang w:eastAsia="fr-FR"/>
        </w:rPr>
        <w:t>+</w:t>
      </w:r>
    </w:p>
    <w:p w14:paraId="10D699E0" w14:textId="77777777" w:rsidR="00836239" w:rsidRDefault="00836239">
      <w:pPr>
        <w:jc w:val="left"/>
        <w:rPr>
          <w:rFonts w:eastAsia="Arial Unicode MS"/>
          <w:b/>
          <w:bCs/>
          <w:smallCaps/>
          <w:color w:val="953734" w:themeColor="text2"/>
          <w:u w:color="953734"/>
          <w:shd w:val="clear" w:color="auto" w:fill="FFFFFF"/>
          <w:lang w:eastAsia="fr-FR"/>
        </w:rPr>
      </w:pPr>
      <w:r>
        <w:rPr>
          <w:rFonts w:eastAsia="Arial Unicode MS"/>
          <w:u w:color="953734"/>
          <w:shd w:val="clear" w:color="auto" w:fill="FFFFFF"/>
          <w:lang w:eastAsia="fr-FR"/>
        </w:rPr>
        <w:br w:type="page"/>
      </w:r>
    </w:p>
    <w:p w14:paraId="342D21EB" w14:textId="77FD1A5E" w:rsidR="00E865B8" w:rsidRPr="00E865B8" w:rsidRDefault="005F09E4" w:rsidP="00E865B8">
      <w:pPr>
        <w:pStyle w:val="Lgende"/>
        <w:rPr>
          <w:rFonts w:eastAsia="Arial Unicode MS"/>
          <w:u w:color="953734"/>
          <w:shd w:val="clear" w:color="auto" w:fill="FFFFFF"/>
          <w:lang w:eastAsia="fr-FR"/>
        </w:rPr>
      </w:pPr>
      <w:bookmarkStart w:id="304" w:name="_Toc442350966"/>
      <w:r w:rsidRPr="005F09E4">
        <w:rPr>
          <w:rFonts w:eastAsia="Arial Unicode MS"/>
          <w:u w:color="953734"/>
          <w:shd w:val="clear" w:color="auto" w:fill="FFFFFF"/>
          <w:lang w:eastAsia="fr-FR"/>
        </w:rPr>
        <w:lastRenderedPageBreak/>
        <w:t xml:space="preserve">Figure 29 : </w:t>
      </w:r>
      <w:bookmarkEnd w:id="304"/>
      <w:r w:rsidR="00563B7D">
        <w:rPr>
          <w:rFonts w:eastAsia="Arial Unicode MS"/>
          <w:u w:color="953734"/>
          <w:shd w:val="clear" w:color="auto" w:fill="FFFFFF"/>
          <w:lang w:eastAsia="fr-FR"/>
        </w:rPr>
        <w:t>Pourcentage des ménages sans accès aux latrines</w:t>
      </w:r>
    </w:p>
    <w:tbl>
      <w:tblPr>
        <w:tblStyle w:val="GridTable4-Accent21"/>
        <w:tblW w:w="4957" w:type="dxa"/>
        <w:tblLook w:val="04A0" w:firstRow="1" w:lastRow="0" w:firstColumn="1" w:lastColumn="0" w:noHBand="0" w:noVBand="1"/>
      </w:tblPr>
      <w:tblGrid>
        <w:gridCol w:w="1790"/>
        <w:gridCol w:w="3167"/>
      </w:tblGrid>
      <w:tr w:rsidR="00C86741" w:rsidRPr="00C86741" w14:paraId="01B91AD7" w14:textId="77777777" w:rsidTr="00C86741">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790" w:type="dxa"/>
            <w:noWrap/>
          </w:tcPr>
          <w:p w14:paraId="37FD569C" w14:textId="77777777" w:rsidR="00C86741" w:rsidRPr="00C86741" w:rsidRDefault="00C86741" w:rsidP="00C86741">
            <w:pPr>
              <w:spacing w:after="0" w:line="240" w:lineRule="auto"/>
              <w:rPr>
                <w:rFonts w:ascii="Arial Narrow" w:eastAsia="Times New Roman" w:hAnsi="Arial Narrow"/>
              </w:rPr>
            </w:pPr>
            <w:r w:rsidRPr="00C86741">
              <w:rPr>
                <w:rFonts w:ascii="Arial Narrow" w:eastAsia="Times New Roman" w:hAnsi="Arial Narrow"/>
              </w:rPr>
              <w:t>Village</w:t>
            </w:r>
          </w:p>
        </w:tc>
        <w:tc>
          <w:tcPr>
            <w:tcW w:w="3167" w:type="dxa"/>
            <w:noWrap/>
          </w:tcPr>
          <w:p w14:paraId="0CF08208" w14:textId="0A452332" w:rsidR="00C86741" w:rsidRPr="00C86741" w:rsidRDefault="00C86741" w:rsidP="00C86741">
            <w:pPr>
              <w:spacing w:after="0" w:line="240" w:lineRule="auto"/>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rPr>
            </w:pPr>
            <w:r w:rsidRPr="00C86741">
              <w:rPr>
                <w:rFonts w:ascii="Arial Narrow" w:eastAsia="Times New Roman" w:hAnsi="Arial Narrow"/>
              </w:rPr>
              <w:t xml:space="preserve">Ménages </w:t>
            </w:r>
            <w:r>
              <w:rPr>
                <w:rFonts w:ascii="Arial Narrow" w:eastAsia="Times New Roman" w:hAnsi="Arial Narrow"/>
              </w:rPr>
              <w:t>sans accès aux latrines</w:t>
            </w:r>
          </w:p>
        </w:tc>
      </w:tr>
      <w:tr w:rsidR="00C86741" w:rsidRPr="009A5472" w14:paraId="54CE5583" w14:textId="77777777" w:rsidTr="00C8674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35476AD8" w14:textId="77777777" w:rsidR="00C86741" w:rsidRPr="00C86741" w:rsidRDefault="00C86741" w:rsidP="00C86741">
            <w:pPr>
              <w:spacing w:after="0" w:line="240" w:lineRule="auto"/>
              <w:jc w:val="left"/>
              <w:rPr>
                <w:rFonts w:ascii="Arial Narrow" w:eastAsia="Times New Roman" w:hAnsi="Arial Narrow"/>
                <w:b w:val="0"/>
                <w:color w:val="000000"/>
              </w:rPr>
            </w:pPr>
            <w:r w:rsidRPr="00C86741">
              <w:rPr>
                <w:rFonts w:ascii="Arial Narrow" w:eastAsia="Times New Roman" w:hAnsi="Arial Narrow"/>
                <w:b w:val="0"/>
                <w:color w:val="000000"/>
              </w:rPr>
              <w:t>Abounga</w:t>
            </w:r>
          </w:p>
        </w:tc>
        <w:tc>
          <w:tcPr>
            <w:tcW w:w="3167" w:type="dxa"/>
            <w:noWrap/>
            <w:hideMark/>
          </w:tcPr>
          <w:p w14:paraId="0FDAB7EA" w14:textId="77777777" w:rsidR="00C86741" w:rsidRPr="00C86741" w:rsidRDefault="00C86741" w:rsidP="00C86741">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rPr>
            </w:pPr>
            <w:r w:rsidRPr="00C86741">
              <w:rPr>
                <w:rFonts w:ascii="Arial Narrow" w:eastAsia="Times New Roman" w:hAnsi="Arial Narrow"/>
                <w:color w:val="000000"/>
              </w:rPr>
              <w:t>2%</w:t>
            </w:r>
          </w:p>
        </w:tc>
      </w:tr>
      <w:tr w:rsidR="00C86741" w:rsidRPr="009A5472" w14:paraId="0CA574A4" w14:textId="77777777" w:rsidTr="00C86741">
        <w:trPr>
          <w:trHeight w:val="27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0AB363B3" w14:textId="77777777" w:rsidR="00C86741" w:rsidRPr="00C86741" w:rsidRDefault="00C86741" w:rsidP="00C86741">
            <w:pPr>
              <w:spacing w:after="0" w:line="240" w:lineRule="auto"/>
              <w:jc w:val="left"/>
              <w:rPr>
                <w:rFonts w:ascii="Arial Narrow" w:eastAsia="Times New Roman" w:hAnsi="Arial Narrow"/>
                <w:b w:val="0"/>
                <w:color w:val="000000"/>
              </w:rPr>
            </w:pPr>
            <w:r w:rsidRPr="00C86741">
              <w:rPr>
                <w:rFonts w:ascii="Arial Narrow" w:eastAsia="Times New Roman" w:hAnsi="Arial Narrow"/>
                <w:b w:val="0"/>
                <w:color w:val="000000"/>
              </w:rPr>
              <w:t>Bosso</w:t>
            </w:r>
          </w:p>
        </w:tc>
        <w:tc>
          <w:tcPr>
            <w:tcW w:w="3167" w:type="dxa"/>
            <w:noWrap/>
            <w:hideMark/>
          </w:tcPr>
          <w:p w14:paraId="1F048D17" w14:textId="77777777" w:rsidR="00C86741" w:rsidRPr="00C86741" w:rsidRDefault="00C86741" w:rsidP="00C86741">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rPr>
            </w:pPr>
            <w:r w:rsidRPr="00C86741">
              <w:rPr>
                <w:rFonts w:ascii="Arial Narrow" w:eastAsia="Times New Roman" w:hAnsi="Arial Narrow"/>
                <w:color w:val="000000"/>
              </w:rPr>
              <w:t>9%</w:t>
            </w:r>
          </w:p>
        </w:tc>
      </w:tr>
      <w:tr w:rsidR="00C86741" w:rsidRPr="009A5472" w14:paraId="2CCCA8C4" w14:textId="77777777" w:rsidTr="00C8674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42785D6B" w14:textId="77777777" w:rsidR="00C86741" w:rsidRPr="00C86741" w:rsidRDefault="00C86741" w:rsidP="00C86741">
            <w:pPr>
              <w:spacing w:after="0" w:line="240" w:lineRule="auto"/>
              <w:jc w:val="left"/>
              <w:rPr>
                <w:rFonts w:ascii="Arial Narrow" w:eastAsia="Times New Roman" w:hAnsi="Arial Narrow"/>
                <w:b w:val="0"/>
                <w:color w:val="000000"/>
              </w:rPr>
            </w:pPr>
            <w:r w:rsidRPr="00C86741">
              <w:rPr>
                <w:rFonts w:ascii="Arial Narrow" w:eastAsia="Times New Roman" w:hAnsi="Arial Narrow"/>
                <w:b w:val="0"/>
                <w:color w:val="000000"/>
              </w:rPr>
              <w:t>Boudoum</w:t>
            </w:r>
          </w:p>
        </w:tc>
        <w:tc>
          <w:tcPr>
            <w:tcW w:w="3167" w:type="dxa"/>
            <w:noWrap/>
            <w:hideMark/>
          </w:tcPr>
          <w:p w14:paraId="1EA4A14C" w14:textId="77777777" w:rsidR="00C86741" w:rsidRPr="00C86741" w:rsidRDefault="00C86741" w:rsidP="00C86741">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rPr>
            </w:pPr>
            <w:r w:rsidRPr="00C86741">
              <w:rPr>
                <w:rFonts w:ascii="Arial Narrow" w:eastAsia="Times New Roman" w:hAnsi="Arial Narrow"/>
                <w:color w:val="000000"/>
              </w:rPr>
              <w:t>4%</w:t>
            </w:r>
          </w:p>
        </w:tc>
      </w:tr>
      <w:tr w:rsidR="00C86741" w:rsidRPr="009A5472" w14:paraId="2E45C7FF" w14:textId="77777777" w:rsidTr="00C86741">
        <w:trPr>
          <w:trHeight w:val="27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42733DF8" w14:textId="77777777" w:rsidR="00C86741" w:rsidRPr="00C86741" w:rsidRDefault="00C86741" w:rsidP="00C86741">
            <w:pPr>
              <w:spacing w:after="0" w:line="240" w:lineRule="auto"/>
              <w:jc w:val="left"/>
              <w:rPr>
                <w:rFonts w:ascii="Arial Narrow" w:eastAsia="Times New Roman" w:hAnsi="Arial Narrow"/>
                <w:b w:val="0"/>
                <w:color w:val="000000"/>
              </w:rPr>
            </w:pPr>
            <w:r w:rsidRPr="00C86741">
              <w:rPr>
                <w:rFonts w:ascii="Arial Narrow" w:eastAsia="Times New Roman" w:hAnsi="Arial Narrow"/>
                <w:b w:val="0"/>
                <w:color w:val="000000"/>
              </w:rPr>
              <w:t>Chetimari</w:t>
            </w:r>
          </w:p>
        </w:tc>
        <w:tc>
          <w:tcPr>
            <w:tcW w:w="3167" w:type="dxa"/>
            <w:noWrap/>
            <w:hideMark/>
          </w:tcPr>
          <w:p w14:paraId="5A1D39F8" w14:textId="77777777" w:rsidR="00C86741" w:rsidRPr="00C86741" w:rsidRDefault="00C86741" w:rsidP="00C86741">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rPr>
            </w:pPr>
            <w:r w:rsidRPr="00C86741">
              <w:rPr>
                <w:rFonts w:ascii="Arial Narrow" w:eastAsia="Times New Roman" w:hAnsi="Arial Narrow"/>
                <w:color w:val="000000"/>
              </w:rPr>
              <w:t>9%</w:t>
            </w:r>
          </w:p>
        </w:tc>
      </w:tr>
      <w:tr w:rsidR="00C86741" w:rsidRPr="009A5472" w14:paraId="6DEC8906" w14:textId="77777777" w:rsidTr="00C8674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46164080" w14:textId="77777777" w:rsidR="00C86741" w:rsidRPr="00C86741" w:rsidRDefault="00C86741" w:rsidP="00C86741">
            <w:pPr>
              <w:spacing w:after="0" w:line="240" w:lineRule="auto"/>
              <w:jc w:val="left"/>
              <w:rPr>
                <w:rFonts w:ascii="Arial Narrow" w:eastAsia="Times New Roman" w:hAnsi="Arial Narrow"/>
                <w:b w:val="0"/>
                <w:color w:val="000000"/>
              </w:rPr>
            </w:pPr>
            <w:r w:rsidRPr="00C86741">
              <w:rPr>
                <w:rFonts w:ascii="Arial Narrow" w:eastAsia="Times New Roman" w:hAnsi="Arial Narrow"/>
                <w:b w:val="0"/>
                <w:color w:val="000000"/>
              </w:rPr>
              <w:t>Djalori</w:t>
            </w:r>
          </w:p>
        </w:tc>
        <w:tc>
          <w:tcPr>
            <w:tcW w:w="3167" w:type="dxa"/>
            <w:noWrap/>
            <w:hideMark/>
          </w:tcPr>
          <w:p w14:paraId="5EB5578C" w14:textId="77777777" w:rsidR="00C86741" w:rsidRPr="00C86741" w:rsidRDefault="00C86741" w:rsidP="00C86741">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rPr>
            </w:pPr>
            <w:r w:rsidRPr="00C86741">
              <w:rPr>
                <w:rFonts w:ascii="Arial Narrow" w:eastAsia="Times New Roman" w:hAnsi="Arial Narrow"/>
                <w:color w:val="000000"/>
              </w:rPr>
              <w:t>2%</w:t>
            </w:r>
          </w:p>
        </w:tc>
      </w:tr>
      <w:tr w:rsidR="00C86741" w:rsidRPr="009A5472" w14:paraId="025A26A3" w14:textId="77777777" w:rsidTr="00C86741">
        <w:trPr>
          <w:trHeight w:val="27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26518BFD" w14:textId="77777777" w:rsidR="00C86741" w:rsidRPr="00C86741" w:rsidRDefault="00C86741" w:rsidP="00C86741">
            <w:pPr>
              <w:spacing w:after="0" w:line="240" w:lineRule="auto"/>
              <w:jc w:val="left"/>
              <w:rPr>
                <w:rFonts w:ascii="Arial Narrow" w:eastAsia="Times New Roman" w:hAnsi="Arial Narrow"/>
                <w:b w:val="0"/>
                <w:color w:val="000000"/>
              </w:rPr>
            </w:pPr>
            <w:r w:rsidRPr="00C86741">
              <w:rPr>
                <w:rFonts w:ascii="Arial Narrow" w:eastAsia="Times New Roman" w:hAnsi="Arial Narrow"/>
                <w:b w:val="0"/>
                <w:color w:val="000000"/>
              </w:rPr>
              <w:t>Gagamari</w:t>
            </w:r>
          </w:p>
        </w:tc>
        <w:tc>
          <w:tcPr>
            <w:tcW w:w="3167" w:type="dxa"/>
            <w:noWrap/>
            <w:hideMark/>
          </w:tcPr>
          <w:p w14:paraId="21743677" w14:textId="77777777" w:rsidR="00C86741" w:rsidRPr="00C86741" w:rsidRDefault="00C86741" w:rsidP="00C86741">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rPr>
            </w:pPr>
            <w:r w:rsidRPr="00C86741">
              <w:rPr>
                <w:rFonts w:ascii="Arial Narrow" w:eastAsia="Times New Roman" w:hAnsi="Arial Narrow"/>
                <w:color w:val="000000"/>
              </w:rPr>
              <w:t>9%</w:t>
            </w:r>
          </w:p>
        </w:tc>
      </w:tr>
      <w:tr w:rsidR="00C86741" w:rsidRPr="009A5472" w14:paraId="30102BF0" w14:textId="77777777" w:rsidTr="00C8674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5788DF8E" w14:textId="77777777" w:rsidR="00C86741" w:rsidRPr="00C86741" w:rsidRDefault="00C86741" w:rsidP="00C86741">
            <w:pPr>
              <w:spacing w:after="0" w:line="240" w:lineRule="auto"/>
              <w:jc w:val="left"/>
              <w:rPr>
                <w:rFonts w:ascii="Arial Narrow" w:eastAsia="Times New Roman" w:hAnsi="Arial Narrow"/>
                <w:b w:val="0"/>
                <w:color w:val="000000"/>
              </w:rPr>
            </w:pPr>
            <w:r w:rsidRPr="00C86741">
              <w:rPr>
                <w:rFonts w:ascii="Arial Narrow" w:eastAsia="Times New Roman" w:hAnsi="Arial Narrow"/>
                <w:b w:val="0"/>
                <w:color w:val="000000"/>
              </w:rPr>
              <w:t>Kabalewa</w:t>
            </w:r>
          </w:p>
        </w:tc>
        <w:tc>
          <w:tcPr>
            <w:tcW w:w="3167" w:type="dxa"/>
            <w:noWrap/>
            <w:hideMark/>
          </w:tcPr>
          <w:p w14:paraId="38F52819" w14:textId="77777777" w:rsidR="00C86741" w:rsidRPr="00C86741" w:rsidRDefault="00C86741" w:rsidP="00C86741">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rPr>
            </w:pPr>
            <w:r w:rsidRPr="00C86741">
              <w:rPr>
                <w:rFonts w:ascii="Arial Narrow" w:eastAsia="Times New Roman" w:hAnsi="Arial Narrow"/>
                <w:color w:val="000000"/>
              </w:rPr>
              <w:t>12%</w:t>
            </w:r>
          </w:p>
        </w:tc>
      </w:tr>
      <w:tr w:rsidR="00C86741" w:rsidRPr="009A5472" w14:paraId="778C4E03" w14:textId="77777777" w:rsidTr="00C86741">
        <w:trPr>
          <w:trHeight w:val="27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77725C64" w14:textId="77777777" w:rsidR="00C86741" w:rsidRPr="00C86741" w:rsidRDefault="00C86741" w:rsidP="00C86741">
            <w:pPr>
              <w:spacing w:after="0" w:line="240" w:lineRule="auto"/>
              <w:jc w:val="left"/>
              <w:rPr>
                <w:rFonts w:ascii="Arial Narrow" w:eastAsia="Times New Roman" w:hAnsi="Arial Narrow"/>
                <w:b w:val="0"/>
                <w:color w:val="000000"/>
              </w:rPr>
            </w:pPr>
            <w:r w:rsidRPr="00C86741">
              <w:rPr>
                <w:rFonts w:ascii="Arial Narrow" w:eastAsia="Times New Roman" w:hAnsi="Arial Narrow"/>
                <w:b w:val="0"/>
                <w:color w:val="000000"/>
              </w:rPr>
              <w:t>Kidjandi</w:t>
            </w:r>
          </w:p>
        </w:tc>
        <w:tc>
          <w:tcPr>
            <w:tcW w:w="3167" w:type="dxa"/>
            <w:noWrap/>
            <w:hideMark/>
          </w:tcPr>
          <w:p w14:paraId="794F7018" w14:textId="77777777" w:rsidR="00C86741" w:rsidRPr="00C86741" w:rsidRDefault="00C86741" w:rsidP="00C86741">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rPr>
            </w:pPr>
            <w:r w:rsidRPr="00C86741">
              <w:rPr>
                <w:rFonts w:ascii="Arial Narrow" w:eastAsia="Times New Roman" w:hAnsi="Arial Narrow"/>
                <w:color w:val="000000"/>
              </w:rPr>
              <w:t>4%</w:t>
            </w:r>
          </w:p>
        </w:tc>
      </w:tr>
      <w:tr w:rsidR="00C86741" w:rsidRPr="009A5472" w14:paraId="3DF59FC2" w14:textId="77777777" w:rsidTr="00C8674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5C99CEB0" w14:textId="77777777" w:rsidR="00C86741" w:rsidRPr="00C86741" w:rsidRDefault="00C86741" w:rsidP="00C86741">
            <w:pPr>
              <w:spacing w:after="0" w:line="240" w:lineRule="auto"/>
              <w:jc w:val="left"/>
              <w:rPr>
                <w:rFonts w:ascii="Arial Narrow" w:eastAsia="Times New Roman" w:hAnsi="Arial Narrow"/>
                <w:b w:val="0"/>
                <w:color w:val="000000"/>
              </w:rPr>
            </w:pPr>
            <w:r w:rsidRPr="00C86741">
              <w:rPr>
                <w:rFonts w:ascii="Arial Narrow" w:eastAsia="Times New Roman" w:hAnsi="Arial Narrow"/>
                <w:b w:val="0"/>
                <w:color w:val="000000"/>
              </w:rPr>
              <w:t>Kime Gana</w:t>
            </w:r>
          </w:p>
        </w:tc>
        <w:tc>
          <w:tcPr>
            <w:tcW w:w="3167" w:type="dxa"/>
            <w:noWrap/>
            <w:hideMark/>
          </w:tcPr>
          <w:p w14:paraId="139B0AAF" w14:textId="77777777" w:rsidR="00C86741" w:rsidRPr="00C86741" w:rsidRDefault="00C86741" w:rsidP="00C86741">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rPr>
            </w:pPr>
            <w:r w:rsidRPr="00C86741">
              <w:rPr>
                <w:rFonts w:ascii="Arial Narrow" w:eastAsia="Times New Roman" w:hAnsi="Arial Narrow"/>
                <w:color w:val="000000"/>
              </w:rPr>
              <w:t>5%</w:t>
            </w:r>
          </w:p>
        </w:tc>
      </w:tr>
      <w:tr w:rsidR="00C86741" w:rsidRPr="009A5472" w14:paraId="46EC0C12" w14:textId="77777777" w:rsidTr="00C86741">
        <w:trPr>
          <w:trHeight w:val="27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12FEBA8F" w14:textId="77777777" w:rsidR="00C86741" w:rsidRPr="00C86741" w:rsidRDefault="00C86741" w:rsidP="00C86741">
            <w:pPr>
              <w:spacing w:after="0" w:line="240" w:lineRule="auto"/>
              <w:jc w:val="left"/>
              <w:rPr>
                <w:rFonts w:ascii="Arial Narrow" w:eastAsia="Times New Roman" w:hAnsi="Arial Narrow"/>
                <w:b w:val="0"/>
                <w:color w:val="000000"/>
              </w:rPr>
            </w:pPr>
            <w:r w:rsidRPr="00C86741">
              <w:rPr>
                <w:rFonts w:ascii="Arial Narrow" w:eastAsia="Times New Roman" w:hAnsi="Arial Narrow"/>
                <w:b w:val="0"/>
                <w:color w:val="000000"/>
              </w:rPr>
              <w:t>N'Gagame</w:t>
            </w:r>
          </w:p>
        </w:tc>
        <w:tc>
          <w:tcPr>
            <w:tcW w:w="3167" w:type="dxa"/>
            <w:noWrap/>
            <w:hideMark/>
          </w:tcPr>
          <w:p w14:paraId="5147B4B3" w14:textId="77777777" w:rsidR="00C86741" w:rsidRPr="00C86741" w:rsidRDefault="00C86741" w:rsidP="00C86741">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rPr>
            </w:pPr>
            <w:r w:rsidRPr="00C86741">
              <w:rPr>
                <w:rFonts w:ascii="Arial Narrow" w:eastAsia="Times New Roman" w:hAnsi="Arial Narrow"/>
                <w:color w:val="000000"/>
              </w:rPr>
              <w:t>6%</w:t>
            </w:r>
          </w:p>
        </w:tc>
      </w:tr>
      <w:tr w:rsidR="00C86741" w:rsidRPr="009A5472" w14:paraId="21DCF2F6" w14:textId="77777777" w:rsidTr="00C8674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6897EE98" w14:textId="1963E74B" w:rsidR="00C86741" w:rsidRPr="00C86741" w:rsidRDefault="00C86741" w:rsidP="00C86741">
            <w:pPr>
              <w:spacing w:after="0" w:line="240" w:lineRule="auto"/>
              <w:jc w:val="left"/>
              <w:rPr>
                <w:rFonts w:ascii="Arial Narrow" w:eastAsia="Times New Roman" w:hAnsi="Arial Narrow"/>
                <w:b w:val="0"/>
                <w:color w:val="000000"/>
              </w:rPr>
            </w:pPr>
            <w:r w:rsidRPr="00C86741">
              <w:rPr>
                <w:rFonts w:ascii="Arial Narrow" w:eastAsia="Times New Roman" w:hAnsi="Arial Narrow"/>
                <w:b w:val="0"/>
                <w:color w:val="000000"/>
              </w:rPr>
              <w:t>Elhadji Maïnari</w:t>
            </w:r>
          </w:p>
        </w:tc>
        <w:tc>
          <w:tcPr>
            <w:tcW w:w="3167" w:type="dxa"/>
            <w:noWrap/>
            <w:hideMark/>
          </w:tcPr>
          <w:p w14:paraId="27A9382E" w14:textId="77777777" w:rsidR="00C86741" w:rsidRPr="00C86741" w:rsidRDefault="00C86741" w:rsidP="00C86741">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rPr>
            </w:pPr>
            <w:r w:rsidRPr="00C86741">
              <w:rPr>
                <w:rFonts w:ascii="Arial Narrow" w:eastAsia="Times New Roman" w:hAnsi="Arial Narrow"/>
                <w:color w:val="000000"/>
              </w:rPr>
              <w:t>9%</w:t>
            </w:r>
          </w:p>
        </w:tc>
      </w:tr>
      <w:tr w:rsidR="00C86741" w:rsidRPr="009A5472" w14:paraId="4CBB040A" w14:textId="77777777" w:rsidTr="00C86741">
        <w:trPr>
          <w:trHeight w:val="27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34618E53" w14:textId="77777777" w:rsidR="00C86741" w:rsidRPr="00C86741" w:rsidRDefault="00C86741" w:rsidP="00C86741">
            <w:pPr>
              <w:spacing w:after="0" w:line="240" w:lineRule="auto"/>
              <w:jc w:val="left"/>
              <w:rPr>
                <w:rFonts w:ascii="Arial Narrow" w:eastAsia="Times New Roman" w:hAnsi="Arial Narrow"/>
                <w:b w:val="0"/>
                <w:color w:val="000000"/>
              </w:rPr>
            </w:pPr>
            <w:r w:rsidRPr="00C86741">
              <w:rPr>
                <w:rFonts w:ascii="Arial Narrow" w:eastAsia="Times New Roman" w:hAnsi="Arial Narrow"/>
                <w:b w:val="0"/>
                <w:color w:val="000000"/>
              </w:rPr>
              <w:t>Tchoungoua</w:t>
            </w:r>
          </w:p>
        </w:tc>
        <w:tc>
          <w:tcPr>
            <w:tcW w:w="3167" w:type="dxa"/>
            <w:noWrap/>
            <w:hideMark/>
          </w:tcPr>
          <w:p w14:paraId="1D9DE085" w14:textId="77777777" w:rsidR="00C86741" w:rsidRPr="00C86741" w:rsidRDefault="00C86741" w:rsidP="00C86741">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rPr>
            </w:pPr>
            <w:r w:rsidRPr="00C86741">
              <w:rPr>
                <w:rFonts w:ascii="Arial Narrow" w:eastAsia="Times New Roman" w:hAnsi="Arial Narrow"/>
                <w:color w:val="000000"/>
              </w:rPr>
              <w:t>6%</w:t>
            </w:r>
          </w:p>
        </w:tc>
      </w:tr>
      <w:tr w:rsidR="00C86741" w:rsidRPr="009A5472" w14:paraId="507D42A6" w14:textId="77777777" w:rsidTr="00C8674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790" w:type="dxa"/>
            <w:noWrap/>
            <w:hideMark/>
          </w:tcPr>
          <w:p w14:paraId="3D96D68A" w14:textId="77777777" w:rsidR="00C86741" w:rsidRPr="00C86741" w:rsidRDefault="00C86741" w:rsidP="00C86741">
            <w:pPr>
              <w:spacing w:after="0" w:line="240" w:lineRule="auto"/>
              <w:jc w:val="left"/>
              <w:rPr>
                <w:rFonts w:ascii="Arial Narrow" w:eastAsia="Times New Roman" w:hAnsi="Arial Narrow"/>
                <w:color w:val="000000"/>
              </w:rPr>
            </w:pPr>
            <w:r w:rsidRPr="00C86741">
              <w:rPr>
                <w:rFonts w:ascii="Arial Narrow" w:eastAsia="Times New Roman" w:hAnsi="Arial Narrow"/>
                <w:color w:val="000000"/>
              </w:rPr>
              <w:t>Toumour</w:t>
            </w:r>
          </w:p>
        </w:tc>
        <w:tc>
          <w:tcPr>
            <w:tcW w:w="3167" w:type="dxa"/>
            <w:noWrap/>
            <w:hideMark/>
          </w:tcPr>
          <w:p w14:paraId="5EB13CFB" w14:textId="77777777" w:rsidR="00C86741" w:rsidRPr="00C86741" w:rsidRDefault="00C86741" w:rsidP="00C86741">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color w:val="000000"/>
              </w:rPr>
            </w:pPr>
            <w:r w:rsidRPr="00C86741">
              <w:rPr>
                <w:rFonts w:ascii="Arial Narrow" w:eastAsia="Times New Roman" w:hAnsi="Arial Narrow"/>
                <w:b/>
                <w:color w:val="000000"/>
              </w:rPr>
              <w:t>15%</w:t>
            </w:r>
          </w:p>
        </w:tc>
      </w:tr>
      <w:tr w:rsidR="00C86741" w:rsidRPr="009A5472" w14:paraId="3A70A9B4" w14:textId="77777777" w:rsidTr="00C86741">
        <w:trPr>
          <w:trHeight w:val="42"/>
        </w:trPr>
        <w:tc>
          <w:tcPr>
            <w:cnfStyle w:val="001000000000" w:firstRow="0" w:lastRow="0" w:firstColumn="1" w:lastColumn="0" w:oddVBand="0" w:evenVBand="0" w:oddHBand="0" w:evenHBand="0" w:firstRowFirstColumn="0" w:firstRowLastColumn="0" w:lastRowFirstColumn="0" w:lastRowLastColumn="0"/>
            <w:tcW w:w="1790" w:type="dxa"/>
            <w:noWrap/>
            <w:hideMark/>
          </w:tcPr>
          <w:p w14:paraId="7072AF7F" w14:textId="77777777" w:rsidR="00C86741" w:rsidRPr="00C86741" w:rsidRDefault="00C86741" w:rsidP="00C86741">
            <w:pPr>
              <w:spacing w:after="0" w:line="240" w:lineRule="auto"/>
              <w:jc w:val="left"/>
              <w:rPr>
                <w:rFonts w:ascii="Arial Narrow" w:eastAsia="Times New Roman" w:hAnsi="Arial Narrow"/>
                <w:b w:val="0"/>
                <w:color w:val="000000"/>
              </w:rPr>
            </w:pPr>
            <w:r w:rsidRPr="00C86741">
              <w:rPr>
                <w:rFonts w:ascii="Arial Narrow" w:eastAsia="Times New Roman" w:hAnsi="Arial Narrow"/>
                <w:b w:val="0"/>
                <w:color w:val="000000"/>
              </w:rPr>
              <w:t>Yebi</w:t>
            </w:r>
          </w:p>
        </w:tc>
        <w:tc>
          <w:tcPr>
            <w:tcW w:w="3167" w:type="dxa"/>
            <w:noWrap/>
            <w:hideMark/>
          </w:tcPr>
          <w:p w14:paraId="7AC38921" w14:textId="77777777" w:rsidR="00C86741" w:rsidRPr="00C86741" w:rsidRDefault="00C86741" w:rsidP="00C86741">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rPr>
            </w:pPr>
            <w:r w:rsidRPr="00C86741">
              <w:rPr>
                <w:rFonts w:ascii="Arial Narrow" w:eastAsia="Times New Roman" w:hAnsi="Arial Narrow"/>
                <w:color w:val="000000"/>
              </w:rPr>
              <w:t>8%</w:t>
            </w:r>
          </w:p>
        </w:tc>
      </w:tr>
    </w:tbl>
    <w:p w14:paraId="13D9EB63" w14:textId="77777777" w:rsidR="00836239" w:rsidRDefault="00836239" w:rsidP="00E865B8">
      <w:pPr>
        <w:rPr>
          <w:rFonts w:cs="Arial Unicode MS"/>
          <w:b/>
          <w:bCs/>
          <w:color w:val="EE5859"/>
          <w:sz w:val="28"/>
          <w:szCs w:val="28"/>
          <w:u w:color="EE5859"/>
          <w:lang w:eastAsia="fr-FR"/>
        </w:rPr>
      </w:pPr>
    </w:p>
    <w:p w14:paraId="0F8A05FD" w14:textId="4C3FA3FA" w:rsidR="005F09E4" w:rsidRPr="00E865B8" w:rsidRDefault="00E865B8" w:rsidP="00E865B8">
      <w:pPr>
        <w:rPr>
          <w:rFonts w:eastAsia="Arial Unicode MS" w:cs="Arial Unicode MS"/>
          <w:color w:val="000000"/>
          <w:u w:color="000000"/>
          <w:shd w:val="clear" w:color="auto" w:fill="FFFFFF"/>
          <w:lang w:eastAsia="fr-FR"/>
        </w:rPr>
      </w:pPr>
      <w:r>
        <w:rPr>
          <w:rFonts w:eastAsia="Arial Unicode MS" w:cs="Arial Unicode MS"/>
          <w:color w:val="000000"/>
          <w:u w:color="000000"/>
          <w:shd w:val="clear" w:color="auto" w:fill="FFFFFF"/>
          <w:lang w:eastAsia="fr-FR"/>
        </w:rPr>
        <w:t>Selon l’évaluation,</w:t>
      </w:r>
      <w:r w:rsidR="00723742">
        <w:rPr>
          <w:rFonts w:eastAsia="Arial Unicode MS" w:cs="Arial Unicode MS"/>
          <w:color w:val="000000"/>
          <w:u w:color="000000"/>
          <w:shd w:val="clear" w:color="auto" w:fill="FFFFFF"/>
          <w:lang w:eastAsia="fr-FR"/>
        </w:rPr>
        <w:t xml:space="preserve"> la majorité des ménages enquêtés sont disposés à entreprendre la construction de latrines au sein de leurs abris respectifs</w:t>
      </w:r>
      <w:r>
        <w:rPr>
          <w:rFonts w:eastAsia="Arial Unicode MS" w:cs="Arial Unicode MS"/>
          <w:color w:val="000000"/>
          <w:u w:color="000000"/>
          <w:shd w:val="clear" w:color="auto" w:fill="FFFFFF"/>
          <w:lang w:eastAsia="fr-FR"/>
        </w:rPr>
        <w:t xml:space="preserve"> si ces derniers disposent des</w:t>
      </w:r>
      <w:r w:rsidR="00723742">
        <w:rPr>
          <w:rFonts w:eastAsia="Arial Unicode MS" w:cs="Arial Unicode MS"/>
          <w:color w:val="000000"/>
          <w:u w:color="000000"/>
          <w:shd w:val="clear" w:color="auto" w:fill="FFFFFF"/>
          <w:lang w:eastAsia="fr-FR"/>
        </w:rPr>
        <w:t xml:space="preserve"> moyens nécessaires. Sur l’ensemble des foyers, seulement 8% disposent des matériaux nécessaires à la reconstruction des abris, que ce soit le ciment, </w:t>
      </w:r>
      <w:r>
        <w:rPr>
          <w:rFonts w:eastAsia="Arial Unicode MS" w:cs="Arial Unicode MS"/>
          <w:color w:val="000000"/>
          <w:u w:color="000000"/>
          <w:shd w:val="clear" w:color="auto" w:fill="FFFFFF"/>
          <w:lang w:eastAsia="fr-FR"/>
        </w:rPr>
        <w:t>le gravier, le sable ou le fût.</w:t>
      </w:r>
    </w:p>
    <w:p w14:paraId="55F80553" w14:textId="045412AE" w:rsidR="005F09E4" w:rsidRDefault="005F09E4" w:rsidP="00B239E6">
      <w:pPr>
        <w:numPr>
          <w:ilvl w:val="0"/>
          <w:numId w:val="41"/>
        </w:numPr>
        <w:spacing w:after="0" w:line="240" w:lineRule="auto"/>
        <w:contextualSpacing/>
        <w:rPr>
          <w:b/>
          <w:bCs/>
          <w:color w:val="EE5859"/>
          <w:sz w:val="28"/>
          <w:szCs w:val="28"/>
          <w:u w:color="EE5859"/>
          <w:lang w:eastAsia="fr-FR"/>
        </w:rPr>
      </w:pPr>
      <w:r w:rsidRPr="005F09E4">
        <w:rPr>
          <w:b/>
          <w:bCs/>
          <w:color w:val="EE5859"/>
          <w:sz w:val="28"/>
          <w:szCs w:val="28"/>
          <w:u w:color="EE5859"/>
          <w:lang w:eastAsia="fr-FR"/>
        </w:rPr>
        <w:t>Moyens de subsistance et aide alimentaire reçue</w:t>
      </w:r>
    </w:p>
    <w:p w14:paraId="285D624C" w14:textId="77777777" w:rsidR="00836239" w:rsidRPr="00836239" w:rsidRDefault="00836239" w:rsidP="00836239">
      <w:pPr>
        <w:spacing w:after="0" w:line="240" w:lineRule="auto"/>
        <w:contextualSpacing/>
        <w:rPr>
          <w:b/>
          <w:bCs/>
          <w:color w:val="EE5859"/>
          <w:sz w:val="28"/>
          <w:szCs w:val="28"/>
          <w:u w:color="EE5859"/>
          <w:lang w:eastAsia="fr-FR"/>
        </w:rPr>
      </w:pPr>
    </w:p>
    <w:p w14:paraId="26F1130D" w14:textId="61AFE0D1" w:rsidR="005F09E4" w:rsidRPr="005F09E4" w:rsidRDefault="005F09E4" w:rsidP="00E865B8">
      <w:pPr>
        <w:ind w:firstLine="360"/>
        <w:rPr>
          <w:rFonts w:eastAsia="Arial Narrow" w:cs="Arial Narrow"/>
          <w:color w:val="000000"/>
          <w:u w:color="000000"/>
          <w:shd w:val="clear" w:color="auto" w:fill="FFFFFF"/>
          <w:lang w:eastAsia="fr-FR"/>
        </w:rPr>
      </w:pPr>
      <w:r w:rsidRPr="005F09E4">
        <w:rPr>
          <w:rFonts w:eastAsia="Arial Unicode MS" w:cs="Arial Unicode MS"/>
          <w:color w:val="000000"/>
          <w:u w:color="000000"/>
          <w:shd w:val="clear" w:color="auto" w:fill="FFFFFF"/>
          <w:lang w:eastAsia="fr-FR"/>
        </w:rPr>
        <w:t xml:space="preserve">Cette section vise à mesurer </w:t>
      </w:r>
      <w:r w:rsidR="00E865B8">
        <w:rPr>
          <w:rFonts w:eastAsia="Arial Unicode MS" w:cs="Arial Unicode MS"/>
          <w:color w:val="000000"/>
          <w:u w:color="000000"/>
          <w:shd w:val="clear" w:color="auto" w:fill="FFFFFF"/>
          <w:lang w:eastAsia="fr-FR"/>
        </w:rPr>
        <w:t>les conditions de</w:t>
      </w:r>
      <w:r w:rsidRPr="005F09E4">
        <w:rPr>
          <w:rFonts w:eastAsia="Arial Unicode MS" w:cs="Arial Unicode MS"/>
          <w:color w:val="000000"/>
          <w:u w:color="000000"/>
          <w:shd w:val="clear" w:color="auto" w:fill="FFFFFF"/>
          <w:lang w:eastAsia="fr-FR"/>
        </w:rPr>
        <w:t xml:space="preserve"> l’insécurité alimentaire</w:t>
      </w:r>
      <w:r w:rsidR="00E865B8">
        <w:rPr>
          <w:rFonts w:eastAsia="Arial Unicode MS" w:cs="Arial Unicode MS"/>
          <w:color w:val="000000"/>
          <w:u w:color="000000"/>
          <w:shd w:val="clear" w:color="auto" w:fill="FFFFFF"/>
          <w:lang w:eastAsia="fr-FR"/>
        </w:rPr>
        <w:t xml:space="preserve"> au sein des ménages enquêtés</w:t>
      </w:r>
      <w:r w:rsidRPr="005F09E4">
        <w:rPr>
          <w:rFonts w:eastAsia="Arial Unicode MS" w:cs="Arial Unicode MS"/>
          <w:color w:val="000000"/>
          <w:u w:color="000000"/>
          <w:shd w:val="clear" w:color="auto" w:fill="FFFFFF"/>
          <w:lang w:eastAsia="fr-FR"/>
        </w:rPr>
        <w:t>.</w:t>
      </w:r>
    </w:p>
    <w:p w14:paraId="4082854D" w14:textId="499E0B5E" w:rsidR="00E865B8" w:rsidRDefault="005F09E4" w:rsidP="00836239">
      <w:pPr>
        <w:pStyle w:val="Sansinterligne"/>
        <w:jc w:val="both"/>
        <w:rPr>
          <w:rFonts w:eastAsiaTheme="majorEastAsia"/>
          <w:b/>
          <w:color w:val="953734" w:themeColor="text2"/>
          <w:lang w:val="fr-FR" w:eastAsia="fr-FR"/>
        </w:rPr>
      </w:pPr>
      <w:r w:rsidRPr="00B239E6">
        <w:rPr>
          <w:rFonts w:eastAsiaTheme="majorEastAsia"/>
          <w:b/>
          <w:color w:val="953734" w:themeColor="text2"/>
          <w:lang w:val="fr-FR" w:eastAsia="fr-FR"/>
        </w:rPr>
        <w:t>Exercice</w:t>
      </w:r>
      <w:r w:rsidR="00836239">
        <w:rPr>
          <w:rFonts w:eastAsiaTheme="majorEastAsia"/>
          <w:b/>
          <w:color w:val="953734" w:themeColor="text2"/>
          <w:lang w:val="fr-FR" w:eastAsia="fr-FR"/>
        </w:rPr>
        <w:t xml:space="preserve"> d’une activité de subsistance </w:t>
      </w:r>
    </w:p>
    <w:p w14:paraId="4F26EEB0" w14:textId="77777777" w:rsidR="00836239" w:rsidRPr="00836239" w:rsidRDefault="00836239" w:rsidP="00836239">
      <w:pPr>
        <w:pStyle w:val="Sansinterligne"/>
        <w:jc w:val="both"/>
        <w:rPr>
          <w:rFonts w:eastAsiaTheme="majorEastAsia"/>
          <w:b/>
          <w:color w:val="953734" w:themeColor="text2"/>
          <w:lang w:val="fr-FR" w:eastAsia="fr-FR"/>
        </w:rPr>
      </w:pPr>
    </w:p>
    <w:p w14:paraId="5D2E5CF3" w14:textId="1BA17C97" w:rsidR="005F09E4" w:rsidRPr="005F09E4" w:rsidRDefault="005F09E4" w:rsidP="00E865B8">
      <w:pPr>
        <w:ind w:firstLine="720"/>
        <w:rPr>
          <w:rFonts w:eastAsia="Arial Narrow" w:cs="Arial Narrow"/>
          <w:color w:val="000000"/>
          <w:u w:color="000000"/>
          <w:shd w:val="clear" w:color="auto" w:fill="FFFFFF"/>
          <w:lang w:eastAsia="fr-FR"/>
        </w:rPr>
      </w:pPr>
      <w:r w:rsidRPr="005F09E4">
        <w:rPr>
          <w:rFonts w:eastAsia="Arial Unicode MS" w:cs="Arial Unicode MS"/>
          <w:color w:val="000000"/>
          <w:u w:color="000000"/>
          <w:shd w:val="clear" w:color="auto" w:fill="FFFFFF"/>
          <w:lang w:eastAsia="fr-FR"/>
        </w:rPr>
        <w:t>La figure 30 indique la proportion de ménages qui pratique une activité de subsistance au sein de leur logement. Ainsi, il apparaît que la majorité des ménages enquêtés, soit 83</w:t>
      </w:r>
      <w:r w:rsidR="00E865B8">
        <w:rPr>
          <w:rFonts w:eastAsia="Arial Unicode MS" w:cs="Arial Unicode MS"/>
          <w:color w:val="000000"/>
          <w:u w:color="000000"/>
          <w:shd w:val="clear" w:color="auto" w:fill="FFFFFF"/>
          <w:lang w:eastAsia="fr-FR"/>
        </w:rPr>
        <w:t>%, ne pratiquent pas d’activité génératrice de revenus (AGR)</w:t>
      </w:r>
      <w:r w:rsidRPr="005F09E4">
        <w:rPr>
          <w:rFonts w:eastAsia="Arial Unicode MS" w:cs="Arial Unicode MS"/>
          <w:color w:val="000000"/>
          <w:u w:color="000000"/>
          <w:shd w:val="clear" w:color="auto" w:fill="FFFFFF"/>
          <w:lang w:eastAsia="fr-FR"/>
        </w:rPr>
        <w:t>. La proportion de ménages exerçant une activité de subsistance est relativement plus élevée dans le village de Chetimari où elle atteint 35%. Elle est aussi plus faible dans les localités de N’Gagame et Kime Gana où elle atteint respectivement 7% et 8%. Le manque de capital est la principale réponse donnée par les ménages (93%) afin d’expliquer l’absence d’activité économique.</w:t>
      </w:r>
    </w:p>
    <w:p w14:paraId="56B0C612" w14:textId="22ECDB28" w:rsidR="005F09E4" w:rsidRPr="00E865B8" w:rsidRDefault="005F09E4" w:rsidP="00E865B8">
      <w:pPr>
        <w:pStyle w:val="Lgende"/>
        <w:rPr>
          <w:rFonts w:eastAsia="Arial Narrow" w:cs="Arial Narrow"/>
          <w:color w:val="953734"/>
          <w:u w:color="953734"/>
          <w:shd w:val="clear" w:color="auto" w:fill="FFFFFF"/>
          <w:lang w:eastAsia="fr-FR"/>
        </w:rPr>
      </w:pPr>
      <w:bookmarkStart w:id="305" w:name="_Toc442350967"/>
      <w:r w:rsidRPr="005F09E4">
        <w:rPr>
          <w:rFonts w:eastAsia="Arial Narrow"/>
          <w:u w:color="953734"/>
          <w:shd w:val="clear" w:color="auto" w:fill="FFFFFF"/>
          <w:lang w:eastAsia="fr-FR"/>
        </w:rPr>
        <w:t xml:space="preserve">Figure 30 : Pourcentages des ménages pratiquant une </w:t>
      </w:r>
      <w:r w:rsidR="00331D4F">
        <w:rPr>
          <w:rFonts w:eastAsia="Arial Narrow"/>
          <w:u w:color="953734"/>
          <w:shd w:val="clear" w:color="auto" w:fill="FFFFFF"/>
          <w:lang w:eastAsia="fr-FR"/>
        </w:rPr>
        <w:t xml:space="preserve">AGR </w:t>
      </w:r>
      <w:r w:rsidRPr="005F09E4">
        <w:rPr>
          <w:rFonts w:eastAsia="Arial Narrow"/>
          <w:u w:color="953734"/>
          <w:shd w:val="clear" w:color="auto" w:fill="FFFFFF"/>
          <w:lang w:eastAsia="fr-FR"/>
        </w:rPr>
        <w:t xml:space="preserve">au sein de leur </w:t>
      </w:r>
      <w:r w:rsidR="00331D4F">
        <w:rPr>
          <w:rFonts w:eastAsia="Arial Narrow"/>
          <w:u w:color="953734"/>
          <w:shd w:val="clear" w:color="auto" w:fill="FFFFFF"/>
          <w:lang w:eastAsia="fr-FR"/>
        </w:rPr>
        <w:t>foyer</w:t>
      </w:r>
      <w:bookmarkEnd w:id="305"/>
    </w:p>
    <w:p w14:paraId="56AB7AAD" w14:textId="36E5488A" w:rsidR="005F09E4" w:rsidRPr="005F09E4" w:rsidRDefault="005F09E4" w:rsidP="005F09E4">
      <w:pPr>
        <w:rPr>
          <w:rFonts w:eastAsia="Arial Narrow" w:cs="Arial Narrow"/>
          <w:color w:val="000000"/>
          <w:u w:color="000000"/>
          <w:shd w:val="clear" w:color="auto" w:fill="FFFFFF"/>
          <w:lang w:eastAsia="fr-FR"/>
        </w:rPr>
      </w:pPr>
      <w:r w:rsidRPr="005F09E4">
        <w:rPr>
          <w:rFonts w:eastAsia="Arial Narrow" w:cs="Arial Narrow"/>
          <w:noProof/>
          <w:color w:val="000000"/>
          <w:u w:color="000000"/>
          <w:shd w:val="clear" w:color="auto" w:fill="FFFFFF"/>
          <w:lang w:eastAsia="fr-FR"/>
        </w:rPr>
        <w:drawing>
          <wp:inline distT="0" distB="0" distL="0" distR="0" wp14:anchorId="199DBA39" wp14:editId="69FA1084">
            <wp:extent cx="2212849" cy="1347556"/>
            <wp:effectExtent l="0" t="0" r="0" b="5080"/>
            <wp:docPr id="248"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08052F5" w14:textId="77777777" w:rsidR="00836239" w:rsidRDefault="00836239">
      <w:pPr>
        <w:jc w:val="left"/>
        <w:rPr>
          <w:rFonts w:eastAsia="Arial Narrow"/>
          <w:b/>
          <w:bCs/>
          <w:smallCaps/>
          <w:color w:val="953734" w:themeColor="text2"/>
          <w:u w:color="953734"/>
          <w:shd w:val="clear" w:color="auto" w:fill="FFFFFF"/>
          <w:lang w:eastAsia="fr-FR"/>
        </w:rPr>
      </w:pPr>
      <w:r>
        <w:rPr>
          <w:rFonts w:eastAsia="Arial Narrow"/>
          <w:u w:color="953734"/>
          <w:shd w:val="clear" w:color="auto" w:fill="FFFFFF"/>
          <w:lang w:eastAsia="fr-FR"/>
        </w:rPr>
        <w:br w:type="page"/>
      </w:r>
    </w:p>
    <w:p w14:paraId="6849E798" w14:textId="0A339722" w:rsidR="005F09E4" w:rsidRPr="005F09E4" w:rsidRDefault="005F09E4" w:rsidP="00315758">
      <w:pPr>
        <w:pStyle w:val="Lgende"/>
        <w:rPr>
          <w:rFonts w:eastAsia="Arial Narrow"/>
          <w:u w:color="953734"/>
          <w:shd w:val="clear" w:color="auto" w:fill="FFFFFF"/>
          <w:lang w:eastAsia="fr-FR"/>
        </w:rPr>
      </w:pPr>
      <w:bookmarkStart w:id="306" w:name="_Toc442350968"/>
      <w:r w:rsidRPr="005F09E4">
        <w:rPr>
          <w:rFonts w:eastAsia="Arial Narrow"/>
          <w:u w:color="953734"/>
          <w:shd w:val="clear" w:color="auto" w:fill="FFFFFF"/>
          <w:lang w:eastAsia="fr-FR"/>
        </w:rPr>
        <w:lastRenderedPageBreak/>
        <w:t xml:space="preserve">Figure 31 : Raisons de l’absence de pratique </w:t>
      </w:r>
      <w:r w:rsidR="00331D4F">
        <w:rPr>
          <w:rFonts w:eastAsia="Arial Narrow"/>
          <w:u w:color="953734"/>
          <w:shd w:val="clear" w:color="auto" w:fill="FFFFFF"/>
          <w:lang w:eastAsia="fr-FR"/>
        </w:rPr>
        <w:t>d’AGR</w:t>
      </w:r>
      <w:r w:rsidRPr="005F09E4">
        <w:rPr>
          <w:rFonts w:eastAsia="Arial Narrow"/>
          <w:u w:color="953734"/>
          <w:shd w:val="clear" w:color="auto" w:fill="FFFFFF"/>
          <w:lang w:eastAsia="fr-FR"/>
        </w:rPr>
        <w:t xml:space="preserve"> au sein de l’abri</w:t>
      </w:r>
      <w:bookmarkEnd w:id="306"/>
    </w:p>
    <w:p w14:paraId="7646A84E" w14:textId="7F5C880F" w:rsidR="005F09E4" w:rsidRPr="005F09E4" w:rsidRDefault="00C86741" w:rsidP="005F09E4">
      <w:pPr>
        <w:rPr>
          <w:rFonts w:eastAsia="Arial Narrow" w:cs="Arial Narrow"/>
          <w:color w:val="000000"/>
          <w:u w:color="000000"/>
          <w:shd w:val="clear" w:color="auto" w:fill="FFFF00"/>
          <w:lang w:eastAsia="fr-FR"/>
        </w:rPr>
      </w:pPr>
      <w:r>
        <w:rPr>
          <w:noProof/>
          <w:lang w:eastAsia="fr-FR"/>
        </w:rPr>
        <w:drawing>
          <wp:inline distT="0" distB="0" distL="0" distR="0" wp14:anchorId="1BDCA58E" wp14:editId="7B491663">
            <wp:extent cx="7044055" cy="1780309"/>
            <wp:effectExtent l="0" t="0" r="4445" b="0"/>
            <wp:docPr id="11721" name="Chart 117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7DCA597" w14:textId="21A97234" w:rsidR="00E02875" w:rsidRPr="00836239" w:rsidRDefault="005F09E4" w:rsidP="00836239">
      <w:pPr>
        <w:rPr>
          <w:rFonts w:eastAsia="Arial Narrow" w:cs="Arial Narrow"/>
          <w:color w:val="000000"/>
          <w:u w:color="000000"/>
          <w:shd w:val="clear" w:color="auto" w:fill="FFFFFF"/>
          <w:lang w:eastAsia="fr-FR"/>
        </w:rPr>
      </w:pPr>
      <w:r w:rsidRPr="005F09E4">
        <w:rPr>
          <w:rFonts w:eastAsia="Arial Unicode MS" w:cs="Arial Unicode MS"/>
          <w:color w:val="000000"/>
          <w:u w:color="000000"/>
          <w:shd w:val="clear" w:color="auto" w:fill="FFFFFF"/>
          <w:lang w:eastAsia="fr-FR"/>
        </w:rPr>
        <w:t xml:space="preserve">Les </w:t>
      </w:r>
      <w:r w:rsidR="00F7594B">
        <w:rPr>
          <w:rFonts w:eastAsia="Arial Unicode MS" w:cs="Arial Unicode MS"/>
          <w:color w:val="000000"/>
          <w:u w:color="000000"/>
          <w:shd w:val="clear" w:color="auto" w:fill="FFFFFF"/>
          <w:lang w:eastAsia="fr-FR"/>
        </w:rPr>
        <w:t>figures</w:t>
      </w:r>
      <w:r w:rsidRPr="005F09E4">
        <w:rPr>
          <w:rFonts w:eastAsia="Arial Unicode MS" w:cs="Arial Unicode MS"/>
          <w:color w:val="000000"/>
          <w:u w:color="000000"/>
          <w:shd w:val="clear" w:color="auto" w:fill="FFFFFF"/>
          <w:lang w:eastAsia="fr-FR"/>
        </w:rPr>
        <w:t xml:space="preserve"> 32 et 33 indiquent </w:t>
      </w:r>
      <w:r w:rsidR="00B07010">
        <w:rPr>
          <w:rFonts w:eastAsia="Arial Unicode MS" w:cs="Arial Unicode MS"/>
          <w:color w:val="000000"/>
          <w:u w:color="000000"/>
          <w:shd w:val="clear" w:color="auto" w:fill="FFFFFF"/>
          <w:lang w:eastAsia="fr-FR"/>
        </w:rPr>
        <w:t xml:space="preserve">que </w:t>
      </w:r>
      <w:r w:rsidRPr="005F09E4">
        <w:rPr>
          <w:rFonts w:eastAsia="Arial Unicode MS" w:cs="Arial Unicode MS"/>
          <w:color w:val="000000"/>
          <w:u w:color="000000"/>
          <w:shd w:val="clear" w:color="auto" w:fill="FFFFFF"/>
          <w:lang w:eastAsia="fr-FR"/>
        </w:rPr>
        <w:t xml:space="preserve">la proportion de ménages </w:t>
      </w:r>
      <w:r w:rsidR="00E02875">
        <w:rPr>
          <w:rFonts w:eastAsia="Arial Unicode MS" w:cs="Arial Unicode MS"/>
          <w:color w:val="000000"/>
          <w:u w:color="000000"/>
          <w:shd w:val="clear" w:color="auto" w:fill="FFFFFF"/>
          <w:lang w:eastAsia="fr-FR"/>
        </w:rPr>
        <w:t>qui pratiquent</w:t>
      </w:r>
      <w:r w:rsidRPr="005F09E4">
        <w:rPr>
          <w:rFonts w:eastAsia="Arial Unicode MS" w:cs="Arial Unicode MS"/>
          <w:color w:val="000000"/>
          <w:u w:color="000000"/>
          <w:shd w:val="clear" w:color="auto" w:fill="FFFFFF"/>
          <w:lang w:eastAsia="fr-FR"/>
        </w:rPr>
        <w:t xml:space="preserve"> une activité de subsistance au sein de leur zone d’habitation</w:t>
      </w:r>
      <w:r w:rsidR="00B07010">
        <w:rPr>
          <w:rFonts w:eastAsia="Arial Unicode MS" w:cs="Arial Unicode MS"/>
          <w:color w:val="000000"/>
          <w:u w:color="000000"/>
          <w:shd w:val="clear" w:color="auto" w:fill="FFFFFF"/>
          <w:lang w:eastAsia="fr-FR"/>
        </w:rPr>
        <w:t xml:space="preserve"> atteint 40% à Kabalewa et plus de 30% à Djalori</w:t>
      </w:r>
      <w:r w:rsidRPr="005F09E4">
        <w:rPr>
          <w:rFonts w:eastAsia="Arial Unicode MS" w:cs="Arial Unicode MS"/>
          <w:color w:val="000000"/>
          <w:u w:color="000000"/>
          <w:shd w:val="clear" w:color="auto" w:fill="FFFFFF"/>
          <w:lang w:eastAsia="fr-FR"/>
        </w:rPr>
        <w:t xml:space="preserve">, </w:t>
      </w:r>
      <w:r w:rsidR="00B07010">
        <w:rPr>
          <w:rFonts w:eastAsia="Arial Unicode MS" w:cs="Arial Unicode MS"/>
          <w:color w:val="000000"/>
          <w:u w:color="000000"/>
          <w:shd w:val="clear" w:color="auto" w:fill="FFFFFF"/>
          <w:lang w:eastAsia="fr-FR"/>
        </w:rPr>
        <w:t>Kime Gana</w:t>
      </w:r>
      <w:r w:rsidRPr="005F09E4">
        <w:rPr>
          <w:rFonts w:eastAsia="Arial Unicode MS" w:cs="Arial Unicode MS"/>
          <w:color w:val="000000"/>
          <w:u w:color="000000"/>
          <w:shd w:val="clear" w:color="auto" w:fill="FFFFFF"/>
          <w:lang w:eastAsia="fr-FR"/>
        </w:rPr>
        <w:t>,</w:t>
      </w:r>
      <w:r w:rsidR="00B07010">
        <w:rPr>
          <w:rFonts w:eastAsia="Arial Unicode MS" w:cs="Arial Unicode MS"/>
          <w:color w:val="000000"/>
          <w:u w:color="000000"/>
          <w:shd w:val="clear" w:color="auto" w:fill="FFFFFF"/>
          <w:lang w:eastAsia="fr-FR"/>
        </w:rPr>
        <w:t xml:space="preserve"> Elhadji Maïnari, Kidjandi </w:t>
      </w:r>
      <w:r w:rsidRPr="005F09E4">
        <w:rPr>
          <w:rFonts w:eastAsia="Arial Unicode MS" w:cs="Arial Unicode MS"/>
          <w:color w:val="000000"/>
          <w:u w:color="000000"/>
          <w:shd w:val="clear" w:color="auto" w:fill="FFFFFF"/>
          <w:lang w:eastAsia="fr-FR"/>
        </w:rPr>
        <w:t xml:space="preserve">et </w:t>
      </w:r>
      <w:r w:rsidR="00B07010">
        <w:rPr>
          <w:rFonts w:eastAsia="Arial Unicode MS" w:cs="Arial Unicode MS"/>
          <w:color w:val="000000"/>
          <w:u w:color="000000"/>
          <w:shd w:val="clear" w:color="auto" w:fill="FFFFFF"/>
          <w:lang w:eastAsia="fr-FR"/>
        </w:rPr>
        <w:t>Chetimari</w:t>
      </w:r>
      <w:r w:rsidRPr="005F09E4">
        <w:rPr>
          <w:rFonts w:eastAsia="Arial Unicode MS" w:cs="Arial Unicode MS"/>
          <w:color w:val="000000"/>
          <w:u w:color="000000"/>
          <w:shd w:val="clear" w:color="auto" w:fill="FFFFFF"/>
          <w:lang w:eastAsia="fr-FR"/>
        </w:rPr>
        <w:t>. Dans la localité de Tchoungoua, plus de 95% des ménages</w:t>
      </w:r>
      <w:r w:rsidR="00B07010">
        <w:rPr>
          <w:rFonts w:eastAsia="Arial Unicode MS" w:cs="Arial Unicode MS"/>
          <w:color w:val="000000"/>
          <w:u w:color="000000"/>
          <w:shd w:val="clear" w:color="auto" w:fill="FFFFFF"/>
          <w:lang w:eastAsia="fr-FR"/>
        </w:rPr>
        <w:t xml:space="preserve"> enquêtés n’exercent pas d’AGR.</w:t>
      </w:r>
    </w:p>
    <w:p w14:paraId="5E86044A" w14:textId="5ADFF400" w:rsidR="004B38AD" w:rsidRPr="004B38AD" w:rsidRDefault="005F09E4" w:rsidP="004B38AD">
      <w:pPr>
        <w:pStyle w:val="Lgende"/>
        <w:rPr>
          <w:rFonts w:eastAsia="Arial Unicode MS"/>
          <w:u w:color="953734"/>
          <w:shd w:val="clear" w:color="auto" w:fill="FFFFFF"/>
          <w:lang w:eastAsia="fr-FR"/>
        </w:rPr>
      </w:pPr>
      <w:bookmarkStart w:id="307" w:name="_Toc442350969"/>
      <w:r w:rsidRPr="005F09E4">
        <w:rPr>
          <w:rFonts w:eastAsia="Arial Unicode MS"/>
          <w:u w:color="953734"/>
          <w:shd w:val="clear" w:color="auto" w:fill="FFFFFF"/>
          <w:lang w:eastAsia="fr-FR"/>
        </w:rPr>
        <w:t xml:space="preserve">Figure 32 : Ménages pratiquant une </w:t>
      </w:r>
      <w:r w:rsidR="00331D4F">
        <w:rPr>
          <w:rFonts w:eastAsia="Arial Unicode MS"/>
          <w:u w:color="953734"/>
          <w:shd w:val="clear" w:color="auto" w:fill="FFFFFF"/>
          <w:lang w:eastAsia="fr-FR"/>
        </w:rPr>
        <w:t>AGR</w:t>
      </w:r>
      <w:r w:rsidRPr="005F09E4">
        <w:rPr>
          <w:rFonts w:eastAsia="Arial Unicode MS"/>
          <w:u w:color="953734"/>
          <w:shd w:val="clear" w:color="auto" w:fill="FFFFFF"/>
          <w:lang w:eastAsia="fr-FR"/>
        </w:rPr>
        <w:t xml:space="preserve"> au sein de la zone d’habitat</w:t>
      </w:r>
      <w:bookmarkEnd w:id="307"/>
    </w:p>
    <w:p w14:paraId="6E772506" w14:textId="53AEA95C" w:rsidR="00DD576F" w:rsidRPr="00E02875" w:rsidRDefault="005F09E4" w:rsidP="004B38AD">
      <w:pPr>
        <w:rPr>
          <w:rFonts w:eastAsia="Arial Narrow" w:cs="Arial Narrow"/>
          <w:u w:color="953734"/>
          <w:shd w:val="clear" w:color="auto" w:fill="FFFFFF"/>
          <w:lang w:eastAsia="fr-FR"/>
        </w:rPr>
      </w:pPr>
      <w:r w:rsidRPr="005F09E4">
        <w:rPr>
          <w:rFonts w:eastAsia="Arial Narrow" w:cs="Arial Narrow"/>
          <w:noProof/>
          <w:color w:val="000000"/>
          <w:u w:color="000000"/>
          <w:shd w:val="clear" w:color="auto" w:fill="FFFFFF"/>
          <w:lang w:eastAsia="fr-FR"/>
        </w:rPr>
        <w:drawing>
          <wp:inline distT="0" distB="0" distL="0" distR="0" wp14:anchorId="31B396F2" wp14:editId="5EAA0E4A">
            <wp:extent cx="3457575" cy="909638"/>
            <wp:effectExtent l="0" t="0" r="0" b="5080"/>
            <wp:docPr id="250"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DF6670C" w14:textId="30DC12D9" w:rsidR="00C86741" w:rsidRPr="00C86741" w:rsidRDefault="005F09E4" w:rsidP="00C86741">
      <w:pPr>
        <w:pStyle w:val="Lgende"/>
        <w:rPr>
          <w:rFonts w:eastAsia="Arial Unicode MS"/>
          <w:u w:color="953734"/>
          <w:shd w:val="clear" w:color="auto" w:fill="FFFFFF"/>
          <w:lang w:eastAsia="fr-FR"/>
        </w:rPr>
      </w:pPr>
      <w:bookmarkStart w:id="308" w:name="_Toc442350970"/>
      <w:r w:rsidRPr="005F09E4">
        <w:rPr>
          <w:rFonts w:eastAsia="Arial Unicode MS"/>
          <w:u w:color="953734"/>
          <w:shd w:val="clear" w:color="auto" w:fill="FFFFFF"/>
          <w:lang w:eastAsia="fr-FR"/>
        </w:rPr>
        <w:t>Figure 33 : Raisons de l’absence de pratique d’AGR au sein de la zone d’habitat</w:t>
      </w:r>
      <w:bookmarkEnd w:id="308"/>
    </w:p>
    <w:p w14:paraId="44B05FB3" w14:textId="77777777" w:rsidR="00DD576F" w:rsidRDefault="005F09E4" w:rsidP="00DD576F">
      <w:pPr>
        <w:rPr>
          <w:rFonts w:eastAsia="Arial Unicode MS" w:cs="Arial Unicode MS"/>
          <w:color w:val="000000"/>
          <w:u w:color="000000"/>
          <w:shd w:val="clear" w:color="auto" w:fill="FFFFFF"/>
          <w:lang w:eastAsia="fr-FR"/>
        </w:rPr>
      </w:pPr>
      <w:r w:rsidRPr="005F09E4">
        <w:rPr>
          <w:rFonts w:eastAsia="Arial Narrow" w:cs="Arial Narrow"/>
          <w:noProof/>
          <w:color w:val="000000"/>
          <w:u w:color="000000"/>
          <w:shd w:val="clear" w:color="auto" w:fill="FFFFFF"/>
          <w:lang w:eastAsia="fr-FR"/>
        </w:rPr>
        <w:drawing>
          <wp:inline distT="0" distB="0" distL="0" distR="0" wp14:anchorId="4A05C431" wp14:editId="796ACE82">
            <wp:extent cx="4581525" cy="1485900"/>
            <wp:effectExtent l="0" t="0" r="0" b="0"/>
            <wp:docPr id="251"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1F15A88" w14:textId="11E89C04" w:rsidR="005F09E4" w:rsidRPr="00552126" w:rsidRDefault="00F91BD4" w:rsidP="00F4454B">
      <w:pPr>
        <w:rPr>
          <w:rFonts w:eastAsia="Arial Narrow" w:cs="Arial Narrow"/>
          <w:b/>
          <w:bCs/>
          <w:color w:val="953734"/>
          <w:u w:color="953734"/>
          <w:shd w:val="clear" w:color="auto" w:fill="FFFFFF"/>
          <w:lang w:eastAsia="fr-FR"/>
        </w:rPr>
      </w:pPr>
      <w:r>
        <w:rPr>
          <w:rFonts w:eastAsia="Arial Unicode MS" w:cs="Arial Unicode MS"/>
          <w:u w:color="000000"/>
          <w:shd w:val="clear" w:color="auto" w:fill="FFFFFF"/>
          <w:lang w:eastAsia="fr-FR"/>
        </w:rPr>
        <w:t>La</w:t>
      </w:r>
      <w:r w:rsidR="000B7D54" w:rsidRPr="0094197C">
        <w:rPr>
          <w:rFonts w:eastAsia="Arial Unicode MS" w:cs="Arial Unicode MS"/>
          <w:u w:color="000000"/>
          <w:shd w:val="clear" w:color="auto" w:fill="FFFFFF"/>
          <w:lang w:eastAsia="fr-FR"/>
        </w:rPr>
        <w:t xml:space="preserve"> </w:t>
      </w:r>
      <w:r>
        <w:rPr>
          <w:rFonts w:eastAsia="Arial Unicode MS" w:cs="Arial Unicode MS"/>
          <w:u w:color="000000"/>
          <w:shd w:val="clear" w:color="auto" w:fill="FFFFFF"/>
          <w:lang w:eastAsia="fr-FR"/>
        </w:rPr>
        <w:t>figure 34</w:t>
      </w:r>
      <w:r>
        <w:rPr>
          <w:rFonts w:eastAsia="Arial Unicode MS" w:cs="Arial Unicode MS"/>
          <w:color w:val="000000"/>
          <w:u w:color="000000"/>
          <w:shd w:val="clear" w:color="auto" w:fill="FFFFFF"/>
          <w:lang w:eastAsia="fr-FR"/>
        </w:rPr>
        <w:t xml:space="preserve"> </w:t>
      </w:r>
      <w:r w:rsidR="000B7D54">
        <w:rPr>
          <w:rFonts w:eastAsia="Arial Unicode MS" w:cs="Arial Unicode MS"/>
          <w:color w:val="000000"/>
          <w:u w:color="000000"/>
          <w:shd w:val="clear" w:color="auto" w:fill="FFFFFF"/>
          <w:lang w:eastAsia="fr-FR"/>
        </w:rPr>
        <w:t>permet</w:t>
      </w:r>
      <w:r w:rsidR="005F09E4" w:rsidRPr="005F09E4">
        <w:rPr>
          <w:rFonts w:eastAsia="Arial Unicode MS" w:cs="Arial Unicode MS"/>
          <w:color w:val="000000"/>
          <w:u w:color="000000"/>
          <w:shd w:val="clear" w:color="auto" w:fill="FFFFFF"/>
          <w:lang w:eastAsia="fr-FR"/>
        </w:rPr>
        <w:t xml:space="preserve"> de </w:t>
      </w:r>
      <w:r w:rsidR="0094197C">
        <w:rPr>
          <w:rFonts w:eastAsia="Arial Unicode MS" w:cs="Arial Unicode MS"/>
          <w:color w:val="000000"/>
          <w:u w:color="000000"/>
          <w:shd w:val="clear" w:color="auto" w:fill="FFFFFF"/>
          <w:lang w:eastAsia="fr-FR"/>
        </w:rPr>
        <w:t>comprendre</w:t>
      </w:r>
      <w:r w:rsidR="005F09E4" w:rsidRPr="005F09E4">
        <w:rPr>
          <w:rFonts w:eastAsia="Arial Unicode MS" w:cs="Arial Unicode MS"/>
          <w:color w:val="000000"/>
          <w:u w:color="000000"/>
          <w:shd w:val="clear" w:color="auto" w:fill="FFFFFF"/>
          <w:lang w:eastAsia="fr-FR"/>
        </w:rPr>
        <w:t xml:space="preserve"> la corrélation entre le type d’abri et l’exercice d’une activité de subsistance. Les tendance</w:t>
      </w:r>
      <w:r w:rsidR="0094197C">
        <w:rPr>
          <w:rFonts w:eastAsia="Arial Unicode MS" w:cs="Arial Unicode MS"/>
          <w:color w:val="000000"/>
          <w:u w:color="000000"/>
          <w:shd w:val="clear" w:color="auto" w:fill="FFFFFF"/>
          <w:lang w:eastAsia="fr-FR"/>
        </w:rPr>
        <w:t>s soulignent une meilleure capacité des ménages, pour 22% des cas, à posséder</w:t>
      </w:r>
      <w:r w:rsidR="005F09E4" w:rsidRPr="005F09E4">
        <w:rPr>
          <w:rFonts w:eastAsia="Arial Unicode MS" w:cs="Arial Unicode MS"/>
          <w:color w:val="000000"/>
          <w:u w:color="000000"/>
          <w:shd w:val="clear" w:color="auto" w:fill="FFFFFF"/>
          <w:lang w:eastAsia="fr-FR"/>
        </w:rPr>
        <w:t xml:space="preserve"> une activité économique lorsqu’ils habite</w:t>
      </w:r>
      <w:r w:rsidR="0094197C">
        <w:rPr>
          <w:rFonts w:eastAsia="Arial Unicode MS" w:cs="Arial Unicode MS"/>
          <w:color w:val="000000"/>
          <w:u w:color="000000"/>
          <w:shd w:val="clear" w:color="auto" w:fill="FFFFFF"/>
          <w:lang w:eastAsia="fr-FR"/>
        </w:rPr>
        <w:t>nt au sein d’un abri temporaire</w:t>
      </w:r>
      <w:r w:rsidR="005F09E4" w:rsidRPr="005F09E4">
        <w:rPr>
          <w:rFonts w:eastAsia="Arial Unicode MS" w:cs="Arial Unicode MS"/>
          <w:color w:val="000000"/>
          <w:u w:color="000000"/>
          <w:shd w:val="clear" w:color="auto" w:fill="FFFFFF"/>
          <w:lang w:eastAsia="fr-FR"/>
        </w:rPr>
        <w:t xml:space="preserve">. La proportion de ménages exerçant une AGR au sein de logements fixes est de 8%. </w:t>
      </w:r>
      <w:r w:rsidR="0094197C">
        <w:rPr>
          <w:rFonts w:eastAsia="Arial Unicode MS" w:cs="Arial Unicode MS"/>
          <w:color w:val="000000"/>
          <w:u w:color="000000"/>
          <w:shd w:val="clear" w:color="auto" w:fill="FFFFFF"/>
          <w:lang w:eastAsia="fr-FR"/>
        </w:rPr>
        <w:t>Par ailleurs, la corrélation</w:t>
      </w:r>
      <w:r w:rsidR="00331D4F">
        <w:rPr>
          <w:rFonts w:eastAsia="Arial Unicode MS" w:cs="Arial Unicode MS"/>
          <w:color w:val="000000"/>
          <w:u w:color="000000"/>
          <w:shd w:val="clear" w:color="auto" w:fill="FFFFFF"/>
          <w:lang w:eastAsia="fr-FR"/>
        </w:rPr>
        <w:t xml:space="preserve"> entre la dégradation de l’abri</w:t>
      </w:r>
      <w:r w:rsidR="0094197C">
        <w:rPr>
          <w:rFonts w:eastAsia="Arial Unicode MS" w:cs="Arial Unicode MS"/>
          <w:color w:val="000000"/>
          <w:u w:color="000000"/>
          <w:shd w:val="clear" w:color="auto" w:fill="FFFFFF"/>
          <w:lang w:eastAsia="fr-FR"/>
        </w:rPr>
        <w:t xml:space="preserve"> et la pratique d’une AGR indique que</w:t>
      </w:r>
      <w:r w:rsidR="005F09E4" w:rsidRPr="005F09E4">
        <w:rPr>
          <w:rFonts w:eastAsia="Arial Unicode MS" w:cs="Arial Unicode MS"/>
          <w:color w:val="000000"/>
          <w:u w:color="000000"/>
          <w:shd w:val="clear" w:color="auto" w:fill="FFFFFF"/>
          <w:lang w:eastAsia="fr-FR"/>
        </w:rPr>
        <w:t xml:space="preserve"> 36% des ménages résidant dans des abris en bon état pratique</w:t>
      </w:r>
      <w:r w:rsidR="0094197C">
        <w:rPr>
          <w:rFonts w:eastAsia="Arial Unicode MS" w:cs="Arial Unicode MS"/>
          <w:color w:val="000000"/>
          <w:u w:color="000000"/>
          <w:shd w:val="clear" w:color="auto" w:fill="FFFFFF"/>
          <w:lang w:eastAsia="fr-FR"/>
        </w:rPr>
        <w:t xml:space="preserve"> une AGR contre seulement 14% lorsque</w:t>
      </w:r>
      <w:r w:rsidR="005F09E4" w:rsidRPr="005F09E4">
        <w:rPr>
          <w:rFonts w:eastAsia="Arial Unicode MS" w:cs="Arial Unicode MS"/>
          <w:color w:val="000000"/>
          <w:u w:color="000000"/>
          <w:shd w:val="clear" w:color="auto" w:fill="FFFFFF"/>
          <w:lang w:eastAsia="fr-FR"/>
        </w:rPr>
        <w:t xml:space="preserve"> l’abri est en mauvais état. </w:t>
      </w:r>
    </w:p>
    <w:p w14:paraId="44056573" w14:textId="4E664FDE" w:rsidR="005F09E4" w:rsidRDefault="005F09E4" w:rsidP="00C86741">
      <w:pPr>
        <w:pStyle w:val="Lgende"/>
        <w:rPr>
          <w:rFonts w:eastAsia="Arial Unicode MS"/>
          <w:u w:color="953734"/>
          <w:shd w:val="clear" w:color="auto" w:fill="FFFFFF"/>
          <w:lang w:eastAsia="fr-FR"/>
        </w:rPr>
      </w:pPr>
      <w:bookmarkStart w:id="309" w:name="_Toc442350971"/>
      <w:r w:rsidRPr="00331D4F">
        <w:rPr>
          <w:rFonts w:eastAsia="Arial Unicode MS"/>
          <w:u w:color="953734"/>
          <w:shd w:val="clear" w:color="auto" w:fill="FFFFFF"/>
          <w:lang w:eastAsia="fr-FR"/>
        </w:rPr>
        <w:t>Figure 34 : Pratique d’AGR au sein de l’abri selon l’état observé de l’abri</w:t>
      </w:r>
      <w:bookmarkEnd w:id="309"/>
    </w:p>
    <w:p w14:paraId="4612DDA0" w14:textId="5D10B15A" w:rsidR="00C86741" w:rsidRPr="00C86741" w:rsidRDefault="00331D4F" w:rsidP="00C86741">
      <w:pPr>
        <w:rPr>
          <w:lang w:eastAsia="fr-FR"/>
        </w:rPr>
      </w:pPr>
      <w:r>
        <w:rPr>
          <w:noProof/>
          <w:lang w:eastAsia="fr-FR"/>
        </w:rPr>
        <w:drawing>
          <wp:inline distT="0" distB="0" distL="0" distR="0" wp14:anchorId="6470C254" wp14:editId="298B1887">
            <wp:extent cx="4748530" cy="1589059"/>
            <wp:effectExtent l="0" t="0" r="13970" b="11430"/>
            <wp:docPr id="1172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FF595A3" w14:textId="5D6FAE03" w:rsidR="00B075B0" w:rsidRDefault="00EE4AEB" w:rsidP="005F09E4">
      <w:pPr>
        <w:rPr>
          <w:rFonts w:eastAsia="Arial Narrow" w:cs="Arial Narrow"/>
          <w:b/>
          <w:color w:val="262626" w:themeColor="text1" w:themeTint="D9"/>
          <w:u w:color="000000"/>
          <w:shd w:val="clear" w:color="auto" w:fill="FFFFFF"/>
          <w:lang w:eastAsia="fr-FR"/>
        </w:rPr>
      </w:pPr>
      <w:r>
        <w:rPr>
          <w:rFonts w:eastAsia="Arial Narrow" w:cs="Arial Narrow"/>
          <w:color w:val="262626" w:themeColor="text1" w:themeTint="D9"/>
          <w:u w:color="000000"/>
          <w:shd w:val="clear" w:color="auto" w:fill="FFFFFF"/>
          <w:lang w:eastAsia="fr-FR"/>
        </w:rPr>
        <w:lastRenderedPageBreak/>
        <w:t xml:space="preserve">Globalement, l’accès aux ressources </w:t>
      </w:r>
      <w:r w:rsidR="00B075B0" w:rsidRPr="00B075B0">
        <w:rPr>
          <w:rFonts w:eastAsia="Arial Narrow" w:cs="Arial Narrow"/>
          <w:color w:val="262626" w:themeColor="text1" w:themeTint="D9"/>
          <w:u w:color="000000"/>
          <w:shd w:val="clear" w:color="auto" w:fill="FFFFFF"/>
          <w:lang w:eastAsia="fr-FR"/>
        </w:rPr>
        <w:t>des populations reste</w:t>
      </w:r>
      <w:r w:rsidR="00B075B0">
        <w:rPr>
          <w:rFonts w:eastAsia="Arial Narrow" w:cs="Arial Narrow"/>
          <w:color w:val="262626" w:themeColor="text1" w:themeTint="D9"/>
          <w:u w:color="000000"/>
          <w:shd w:val="clear" w:color="auto" w:fill="FFFFFF"/>
          <w:lang w:eastAsia="fr-FR"/>
        </w:rPr>
        <w:t>nt</w:t>
      </w:r>
      <w:r w:rsidR="00B075B0" w:rsidRPr="00B075B0">
        <w:rPr>
          <w:rFonts w:eastAsia="Arial Narrow" w:cs="Arial Narrow"/>
          <w:color w:val="262626" w:themeColor="text1" w:themeTint="D9"/>
          <w:u w:color="000000"/>
          <w:shd w:val="clear" w:color="auto" w:fill="FFFFFF"/>
          <w:lang w:eastAsia="fr-FR"/>
        </w:rPr>
        <w:t xml:space="preserve"> très </w:t>
      </w:r>
      <w:r w:rsidR="004C4EEB" w:rsidRPr="00B075B0">
        <w:rPr>
          <w:rFonts w:eastAsia="Arial Narrow" w:cs="Arial Narrow"/>
          <w:color w:val="262626" w:themeColor="text1" w:themeTint="D9"/>
          <w:u w:color="000000"/>
          <w:shd w:val="clear" w:color="auto" w:fill="FFFFFF"/>
          <w:lang w:eastAsia="fr-FR"/>
        </w:rPr>
        <w:t>faibles</w:t>
      </w:r>
      <w:r w:rsidR="00B075B0">
        <w:rPr>
          <w:rStyle w:val="Appelnotedebasdep"/>
          <w:rFonts w:eastAsia="Arial Narrow" w:cs="Arial Narrow"/>
          <w:b/>
          <w:color w:val="262626" w:themeColor="text1" w:themeTint="D9"/>
          <w:u w:color="000000"/>
          <w:shd w:val="clear" w:color="auto" w:fill="FFFFFF"/>
          <w:lang w:eastAsia="fr-FR"/>
        </w:rPr>
        <w:footnoteReference w:id="22"/>
      </w:r>
      <w:r w:rsidR="00B075B0">
        <w:rPr>
          <w:rFonts w:eastAsia="Arial Narrow" w:cs="Arial Narrow"/>
          <w:color w:val="262626" w:themeColor="text1" w:themeTint="D9"/>
          <w:u w:color="000000"/>
          <w:shd w:val="clear" w:color="auto" w:fill="FFFFFF"/>
          <w:lang w:eastAsia="fr-FR"/>
        </w:rPr>
        <w:t xml:space="preserve"> </w:t>
      </w:r>
      <w:r>
        <w:rPr>
          <w:rFonts w:eastAsia="Arial Narrow" w:cs="Arial Narrow"/>
          <w:color w:val="262626" w:themeColor="text1" w:themeTint="D9"/>
          <w:u w:color="000000"/>
          <w:shd w:val="clear" w:color="auto" w:fill="FFFFFF"/>
          <w:lang w:eastAsia="fr-FR"/>
        </w:rPr>
        <w:t>sur la région de Diffa.</w:t>
      </w:r>
    </w:p>
    <w:p w14:paraId="1E11D29C" w14:textId="77777777" w:rsidR="005F09E4" w:rsidRPr="005F09E4" w:rsidRDefault="005F09E4" w:rsidP="005F09E4">
      <w:pPr>
        <w:rPr>
          <w:rFonts w:eastAsia="Arial Narrow" w:cs="Arial Narrow"/>
          <w:b/>
          <w:color w:val="262626" w:themeColor="text1" w:themeTint="D9"/>
          <w:u w:color="000000"/>
          <w:shd w:val="clear" w:color="auto" w:fill="FFFFFF"/>
          <w:lang w:eastAsia="fr-FR"/>
        </w:rPr>
      </w:pPr>
      <w:r w:rsidRPr="005F09E4">
        <w:rPr>
          <w:rFonts w:eastAsia="Arial Narrow" w:cs="Arial Narrow"/>
          <w:b/>
          <w:color w:val="262626" w:themeColor="text1" w:themeTint="D9"/>
          <w:u w:color="000000"/>
          <w:shd w:val="clear" w:color="auto" w:fill="FFFFFF"/>
          <w:lang w:eastAsia="fr-FR"/>
        </w:rPr>
        <w:t>Assistance humanitaire reçue</w:t>
      </w:r>
    </w:p>
    <w:p w14:paraId="2CC963D8" w14:textId="449E6D39" w:rsidR="005F09E4" w:rsidRPr="005F09E4" w:rsidRDefault="00EE4AEB" w:rsidP="00CD01BB">
      <w:pPr>
        <w:rPr>
          <w:rFonts w:eastAsia="Arial Narrow" w:cs="Arial Narrow"/>
          <w:color w:val="000000"/>
          <w:u w:color="000000"/>
          <w:shd w:val="clear" w:color="auto" w:fill="FFFFFF"/>
          <w:lang w:eastAsia="fr-FR"/>
        </w:rPr>
      </w:pPr>
      <w:r>
        <w:rPr>
          <w:rFonts w:eastAsia="Arial Unicode MS" w:cs="Arial Unicode MS"/>
          <w:color w:val="000000"/>
          <w:u w:color="000000"/>
          <w:shd w:val="clear" w:color="auto" w:fill="FFFFFF"/>
          <w:lang w:eastAsia="fr-FR"/>
        </w:rPr>
        <w:t>La figure 35</w:t>
      </w:r>
      <w:r w:rsidR="005F09E4" w:rsidRPr="005F09E4">
        <w:rPr>
          <w:rFonts w:eastAsia="Arial Unicode MS" w:cs="Arial Unicode MS"/>
          <w:color w:val="000000"/>
          <w:u w:color="000000"/>
          <w:shd w:val="clear" w:color="auto" w:fill="FFFFFF"/>
          <w:lang w:eastAsia="fr-FR"/>
        </w:rPr>
        <w:t xml:space="preserve"> permet d’apprécier la proportion de ménage ayant bénéficié de l’assistance humanitaire depuis leur arrivée dans les villages. </w:t>
      </w:r>
      <w:r>
        <w:rPr>
          <w:rFonts w:eastAsia="Arial Unicode MS" w:cs="Arial Unicode MS"/>
          <w:color w:val="000000"/>
          <w:u w:color="000000"/>
          <w:shd w:val="clear" w:color="auto" w:fill="FFFFFF"/>
          <w:lang w:eastAsia="fr-FR"/>
        </w:rPr>
        <w:t>1 ménage enquêté sur 2 a bénéficié directement de l’assistance humanitaire</w:t>
      </w:r>
      <w:r w:rsidR="005F09E4" w:rsidRPr="005F09E4">
        <w:rPr>
          <w:rFonts w:eastAsia="Arial Unicode MS" w:cs="Arial Unicode MS"/>
          <w:color w:val="000000"/>
          <w:u w:color="000000"/>
          <w:shd w:val="clear" w:color="auto" w:fill="FFFFFF"/>
          <w:lang w:eastAsia="fr-FR"/>
        </w:rPr>
        <w:t xml:space="preserve">. </w:t>
      </w:r>
      <w:r>
        <w:rPr>
          <w:rFonts w:eastAsia="Arial Unicode MS" w:cs="Arial Unicode MS"/>
          <w:color w:val="000000"/>
          <w:u w:color="000000"/>
          <w:shd w:val="clear" w:color="auto" w:fill="FFFFFF"/>
          <w:lang w:eastAsia="fr-FR"/>
        </w:rPr>
        <w:t>Par ailleurs, parmi l’ensemble des ménages dirigés par une femme, 60% ont reçu une aide humanitaire</w:t>
      </w:r>
      <w:r w:rsidR="00624154">
        <w:rPr>
          <w:rFonts w:eastAsia="Arial Unicode MS" w:cs="Arial Unicode MS"/>
          <w:color w:val="000000"/>
          <w:u w:color="000000"/>
          <w:shd w:val="clear" w:color="auto" w:fill="FFFFFF"/>
          <w:lang w:eastAsia="fr-FR"/>
        </w:rPr>
        <w:t xml:space="preserve"> directe</w:t>
      </w:r>
      <w:r>
        <w:rPr>
          <w:rFonts w:eastAsia="Arial Unicode MS" w:cs="Arial Unicode MS"/>
          <w:color w:val="000000"/>
          <w:u w:color="000000"/>
          <w:shd w:val="clear" w:color="auto" w:fill="FFFFFF"/>
          <w:lang w:eastAsia="fr-FR"/>
        </w:rPr>
        <w:t>.</w:t>
      </w:r>
    </w:p>
    <w:p w14:paraId="63B2F666" w14:textId="78EA97B4" w:rsidR="005F09E4" w:rsidRPr="005F09E4" w:rsidRDefault="005F09E4" w:rsidP="00315758">
      <w:pPr>
        <w:pStyle w:val="Lgende"/>
        <w:rPr>
          <w:rFonts w:eastAsia="Arial Narrow" w:cs="Arial Narrow"/>
          <w:u w:color="953734"/>
          <w:shd w:val="clear" w:color="auto" w:fill="FFFFFF"/>
          <w:lang w:eastAsia="fr-FR"/>
        </w:rPr>
      </w:pPr>
      <w:bookmarkStart w:id="310" w:name="_Toc442350972"/>
      <w:r w:rsidRPr="005F09E4">
        <w:rPr>
          <w:rFonts w:eastAsia="Arial Unicode MS"/>
          <w:u w:color="953734"/>
          <w:shd w:val="clear" w:color="auto" w:fill="FFFFFF"/>
          <w:lang w:eastAsia="fr-FR"/>
        </w:rPr>
        <w:t>Figure 35 : Ménages ayant reçu au moins une</w:t>
      </w:r>
      <w:r w:rsidR="00624154">
        <w:rPr>
          <w:rFonts w:eastAsia="Arial Unicode MS"/>
          <w:u w:color="953734"/>
          <w:shd w:val="clear" w:color="auto" w:fill="FFFFFF"/>
          <w:lang w:eastAsia="fr-FR"/>
        </w:rPr>
        <w:t xml:space="preserve"> fois un appui direct</w:t>
      </w:r>
      <w:r w:rsidRPr="005F09E4">
        <w:rPr>
          <w:rFonts w:eastAsia="Arial Unicode MS"/>
          <w:u w:color="953734"/>
          <w:shd w:val="clear" w:color="auto" w:fill="FFFFFF"/>
          <w:lang w:eastAsia="fr-FR"/>
        </w:rPr>
        <w:t xml:space="preserve"> humanitaire</w:t>
      </w:r>
      <w:bookmarkEnd w:id="310"/>
    </w:p>
    <w:p w14:paraId="63A391C0" w14:textId="77777777" w:rsidR="005F09E4" w:rsidRPr="005F09E4" w:rsidRDefault="005F09E4" w:rsidP="005F09E4">
      <w:pPr>
        <w:rPr>
          <w:rFonts w:eastAsia="Arial Narrow" w:cs="Arial Narrow"/>
          <w:color w:val="000000"/>
          <w:u w:color="000000"/>
          <w:shd w:val="clear" w:color="auto" w:fill="FFFFFF"/>
          <w:lang w:eastAsia="fr-FR"/>
        </w:rPr>
      </w:pPr>
      <w:r w:rsidRPr="005F09E4">
        <w:rPr>
          <w:rFonts w:eastAsia="Arial Narrow" w:cs="Arial Narrow"/>
          <w:noProof/>
          <w:color w:val="000000"/>
          <w:u w:color="000000"/>
          <w:shd w:val="clear" w:color="auto" w:fill="FFFFFF"/>
          <w:lang w:eastAsia="fr-FR"/>
        </w:rPr>
        <w:drawing>
          <wp:inline distT="0" distB="0" distL="0" distR="0" wp14:anchorId="57F8949D" wp14:editId="431E7D68">
            <wp:extent cx="3034603" cy="1522325"/>
            <wp:effectExtent l="0" t="0" r="0" b="1905"/>
            <wp:docPr id="253"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71BE313" w14:textId="1933CAC9" w:rsidR="005F09E4" w:rsidRPr="00DD576F" w:rsidRDefault="005F09E4" w:rsidP="00315758">
      <w:pPr>
        <w:pStyle w:val="Lgende"/>
        <w:rPr>
          <w:u w:color="953734"/>
          <w:shd w:val="clear" w:color="auto" w:fill="FFFFFF"/>
          <w:lang w:eastAsia="fr-FR"/>
        </w:rPr>
      </w:pPr>
      <w:bookmarkStart w:id="311" w:name="_Toc442350973"/>
      <w:r w:rsidRPr="005F09E4">
        <w:rPr>
          <w:rFonts w:eastAsia="Arial Unicode MS"/>
          <w:u w:color="953734"/>
          <w:shd w:val="clear" w:color="auto" w:fill="FFFFFF"/>
          <w:lang w:eastAsia="fr-FR"/>
        </w:rPr>
        <w:t xml:space="preserve">Figure 36 : </w:t>
      </w:r>
      <w:r w:rsidR="00516D7B">
        <w:rPr>
          <w:rFonts w:eastAsia="Arial Unicode MS"/>
          <w:u w:color="953734"/>
          <w:shd w:val="clear" w:color="auto" w:fill="FFFFFF"/>
          <w:lang w:eastAsia="fr-FR"/>
        </w:rPr>
        <w:t>Femmes chefs de ménages ayant reçu au moins une fois un appui direct humanitaire</w:t>
      </w:r>
      <w:bookmarkEnd w:id="311"/>
      <w:r w:rsidRPr="005F09E4">
        <w:rPr>
          <w:rFonts w:eastAsia="Arial Unicode MS"/>
          <w:u w:color="953734"/>
          <w:shd w:val="clear" w:color="auto" w:fill="FFFFFF"/>
          <w:lang w:eastAsia="fr-FR"/>
        </w:rPr>
        <w:t xml:space="preserve"> </w:t>
      </w:r>
    </w:p>
    <w:p w14:paraId="63E325B2" w14:textId="019E560B" w:rsidR="005F09E4" w:rsidRPr="005F09E4" w:rsidRDefault="0095099A" w:rsidP="005F09E4">
      <w:pPr>
        <w:rPr>
          <w:rFonts w:eastAsia="Arial Narrow" w:cs="Arial Narrow"/>
          <w:color w:val="000000"/>
          <w:u w:color="000000"/>
          <w:shd w:val="clear" w:color="auto" w:fill="FFFF00"/>
          <w:lang w:eastAsia="fr-FR"/>
        </w:rPr>
      </w:pPr>
      <w:r>
        <w:rPr>
          <w:noProof/>
          <w:lang w:eastAsia="fr-FR"/>
        </w:rPr>
        <w:drawing>
          <wp:inline distT="0" distB="0" distL="0" distR="0" wp14:anchorId="32579CB8" wp14:editId="7A135DEB">
            <wp:extent cx="2258291" cy="1274618"/>
            <wp:effectExtent l="0" t="0" r="8890" b="1905"/>
            <wp:docPr id="11712" name="Chart 117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EF21F53" w14:textId="0F2FEBF6" w:rsidR="001139E6" w:rsidRDefault="00516D7B" w:rsidP="001139E6">
      <w:pPr>
        <w:rPr>
          <w:rFonts w:eastAsia="Arial Unicode MS" w:cs="Arial Unicode MS"/>
          <w:color w:val="000000"/>
          <w:u w:color="000000"/>
          <w:shd w:val="clear" w:color="auto" w:fill="FFFFFF"/>
          <w:lang w:eastAsia="fr-FR"/>
        </w:rPr>
      </w:pPr>
      <w:r>
        <w:rPr>
          <w:rFonts w:eastAsia="Arial Unicode MS" w:cs="Arial Unicode MS"/>
          <w:color w:val="000000"/>
          <w:u w:color="000000"/>
          <w:shd w:val="clear" w:color="auto" w:fill="FFFFFF"/>
          <w:lang w:eastAsia="fr-FR"/>
        </w:rPr>
        <w:t>La figure 37 souligne</w:t>
      </w:r>
      <w:r w:rsidR="005F09E4" w:rsidRPr="005F09E4">
        <w:rPr>
          <w:rFonts w:eastAsia="Arial Unicode MS" w:cs="Arial Unicode MS"/>
          <w:color w:val="000000"/>
          <w:u w:color="000000"/>
          <w:shd w:val="clear" w:color="auto" w:fill="FFFFFF"/>
          <w:lang w:eastAsia="fr-FR"/>
        </w:rPr>
        <w:t xml:space="preserve"> les disparités</w:t>
      </w:r>
      <w:r>
        <w:rPr>
          <w:rFonts w:eastAsia="Arial Unicode MS" w:cs="Arial Unicode MS"/>
          <w:color w:val="000000"/>
          <w:u w:color="000000"/>
          <w:shd w:val="clear" w:color="auto" w:fill="FFFFFF"/>
          <w:lang w:eastAsia="fr-FR"/>
        </w:rPr>
        <w:t xml:space="preserve"> géographiques </w:t>
      </w:r>
      <w:r w:rsidR="005F09E4" w:rsidRPr="005F09E4">
        <w:rPr>
          <w:rFonts w:eastAsia="Arial Unicode MS" w:cs="Arial Unicode MS"/>
          <w:color w:val="000000"/>
          <w:u w:color="000000"/>
          <w:shd w:val="clear" w:color="auto" w:fill="FFFFFF"/>
          <w:lang w:eastAsia="fr-FR"/>
        </w:rPr>
        <w:t>de l</w:t>
      </w:r>
      <w:r>
        <w:rPr>
          <w:rFonts w:eastAsia="Arial Unicode MS" w:cs="Arial Unicode MS"/>
          <w:color w:val="000000"/>
          <w:u w:color="000000"/>
          <w:shd w:val="clear" w:color="auto" w:fill="FFFFFF"/>
          <w:lang w:eastAsia="fr-FR"/>
        </w:rPr>
        <w:t>a couverture</w:t>
      </w:r>
      <w:r w:rsidR="005F09E4" w:rsidRPr="005F09E4">
        <w:rPr>
          <w:rFonts w:eastAsia="Arial Unicode MS" w:cs="Arial Unicode MS"/>
          <w:color w:val="000000"/>
          <w:u w:color="000000"/>
          <w:shd w:val="clear" w:color="auto" w:fill="FFFFFF"/>
          <w:lang w:eastAsia="fr-FR"/>
        </w:rPr>
        <w:t xml:space="preserve"> humanitaire. Le village de Djalori est celui qui a reçu le moins d’assistance, puisque seulement 17% des ménages enquêtés </w:t>
      </w:r>
      <w:r>
        <w:rPr>
          <w:rFonts w:eastAsia="Arial Unicode MS" w:cs="Arial Unicode MS"/>
          <w:color w:val="000000"/>
          <w:u w:color="000000"/>
          <w:shd w:val="clear" w:color="auto" w:fill="FFFFFF"/>
          <w:lang w:eastAsia="fr-FR"/>
        </w:rPr>
        <w:t>ont bénéficié d’un appui direct tandis que cette proportion atteint 82% à</w:t>
      </w:r>
      <w:r w:rsidR="001139E6">
        <w:rPr>
          <w:rFonts w:eastAsia="Arial Unicode MS" w:cs="Arial Unicode MS"/>
          <w:color w:val="000000"/>
          <w:u w:color="000000"/>
          <w:shd w:val="clear" w:color="auto" w:fill="FFFFFF"/>
          <w:lang w:eastAsia="fr-FR"/>
        </w:rPr>
        <w:t xml:space="preserve"> Boudoum</w:t>
      </w:r>
      <w:r>
        <w:rPr>
          <w:rFonts w:eastAsia="Arial Unicode MS" w:cs="Arial Unicode MS"/>
          <w:color w:val="000000"/>
          <w:u w:color="000000"/>
          <w:shd w:val="clear" w:color="auto" w:fill="FFFFFF"/>
          <w:lang w:eastAsia="fr-FR"/>
        </w:rPr>
        <w:t>.</w:t>
      </w:r>
    </w:p>
    <w:p w14:paraId="31090DFC" w14:textId="66622505" w:rsidR="00F0020F" w:rsidRDefault="00516D7B" w:rsidP="001139E6">
      <w:pPr>
        <w:rPr>
          <w:rFonts w:eastAsia="Arial Unicode MS" w:cs="Arial Unicode MS"/>
          <w:color w:val="000000"/>
          <w:u w:color="000000"/>
          <w:shd w:val="clear" w:color="auto" w:fill="FFFFFF"/>
          <w:lang w:eastAsia="fr-FR"/>
        </w:rPr>
      </w:pPr>
      <w:r>
        <w:rPr>
          <w:rFonts w:eastAsia="Arial Unicode MS" w:cs="Arial Unicode MS"/>
          <w:color w:val="000000"/>
          <w:u w:color="000000"/>
          <w:shd w:val="clear" w:color="auto" w:fill="FFFFFF"/>
          <w:lang w:eastAsia="fr-FR"/>
        </w:rPr>
        <w:t>Par ailleurs, l’évaluation a permis de distinguer les différents types d’aide humanitaire direct. Parmi les 52% ayant reçu un appui, 91% ont reçu des</w:t>
      </w:r>
      <w:r w:rsidR="007A215D">
        <w:rPr>
          <w:rFonts w:eastAsia="Arial Unicode MS" w:cs="Arial Unicode MS"/>
          <w:color w:val="000000"/>
          <w:u w:color="000000"/>
          <w:shd w:val="clear" w:color="auto" w:fill="FFFFFF"/>
          <w:lang w:eastAsia="fr-FR"/>
        </w:rPr>
        <w:t xml:space="preserve"> distribution</w:t>
      </w:r>
      <w:r>
        <w:rPr>
          <w:rFonts w:eastAsia="Arial Unicode MS" w:cs="Arial Unicode MS"/>
          <w:color w:val="000000"/>
          <w:u w:color="000000"/>
          <w:shd w:val="clear" w:color="auto" w:fill="FFFFFF"/>
          <w:lang w:eastAsia="fr-FR"/>
        </w:rPr>
        <w:t xml:space="preserve">s alimentaire, 25% ont reçu un kit abri, 10% ont reçu des </w:t>
      </w:r>
      <w:r w:rsidR="00F0020F">
        <w:rPr>
          <w:rFonts w:eastAsia="Arial Unicode MS" w:cs="Arial Unicode MS"/>
          <w:color w:val="000000"/>
          <w:u w:color="000000"/>
          <w:shd w:val="clear" w:color="auto" w:fill="FFFFFF"/>
          <w:lang w:eastAsia="fr-FR"/>
        </w:rPr>
        <w:t xml:space="preserve">biens </w:t>
      </w:r>
      <w:r>
        <w:rPr>
          <w:rFonts w:eastAsia="Arial Unicode MS" w:cs="Arial Unicode MS"/>
          <w:color w:val="000000"/>
          <w:u w:color="000000"/>
          <w:shd w:val="clear" w:color="auto" w:fill="FFFFFF"/>
          <w:lang w:eastAsia="fr-FR"/>
        </w:rPr>
        <w:t>non-</w:t>
      </w:r>
      <w:r w:rsidR="00F0020F">
        <w:rPr>
          <w:rFonts w:eastAsia="Arial Unicode MS" w:cs="Arial Unicode MS"/>
          <w:color w:val="000000"/>
          <w:u w:color="000000"/>
          <w:shd w:val="clear" w:color="auto" w:fill="FFFFFF"/>
          <w:lang w:eastAsia="fr-FR"/>
        </w:rPr>
        <w:t xml:space="preserve">alimentaires </w:t>
      </w:r>
      <w:r>
        <w:rPr>
          <w:rFonts w:eastAsia="Arial Unicode MS" w:cs="Arial Unicode MS"/>
          <w:color w:val="000000"/>
          <w:u w:color="000000"/>
          <w:shd w:val="clear" w:color="auto" w:fill="FFFFFF"/>
          <w:lang w:eastAsia="fr-FR"/>
        </w:rPr>
        <w:t>et 7% ont reçu une assistance en cash</w:t>
      </w:r>
      <w:r>
        <w:rPr>
          <w:rStyle w:val="Appelnotedebasdep"/>
          <w:rFonts w:eastAsia="Arial Unicode MS" w:cs="Arial Unicode MS"/>
          <w:color w:val="000000"/>
          <w:u w:color="000000"/>
          <w:shd w:val="clear" w:color="auto" w:fill="FFFFFF"/>
          <w:lang w:eastAsia="fr-FR"/>
        </w:rPr>
        <w:footnoteReference w:id="23"/>
      </w:r>
      <w:r w:rsidR="00F0020F">
        <w:rPr>
          <w:rFonts w:eastAsia="Arial Unicode MS" w:cs="Arial Unicode MS"/>
          <w:color w:val="000000"/>
          <w:u w:color="000000"/>
          <w:shd w:val="clear" w:color="auto" w:fill="FFFFFF"/>
          <w:lang w:eastAsia="fr-FR"/>
        </w:rPr>
        <w:t xml:space="preserve">. </w:t>
      </w:r>
    </w:p>
    <w:p w14:paraId="10E942F6" w14:textId="32B47DB1" w:rsidR="005F09E4" w:rsidRPr="005F18F1" w:rsidRDefault="00674327" w:rsidP="005F09E4">
      <w:pPr>
        <w:rPr>
          <w:rFonts w:eastAsia="Arial Unicode MS" w:cs="Arial Unicode MS"/>
          <w:color w:val="000000"/>
          <w:u w:color="000000"/>
          <w:shd w:val="clear" w:color="auto" w:fill="FFFFFF"/>
          <w:lang w:eastAsia="fr-FR"/>
        </w:rPr>
      </w:pPr>
      <w:r>
        <w:rPr>
          <w:rFonts w:eastAsia="Arial Unicode MS" w:cs="Arial Unicode MS"/>
          <w:color w:val="000000"/>
          <w:u w:color="000000"/>
          <w:shd w:val="clear" w:color="auto" w:fill="FFFFFF"/>
          <w:lang w:eastAsia="fr-FR"/>
        </w:rPr>
        <w:t>Parmi</w:t>
      </w:r>
      <w:r w:rsidR="007A215D">
        <w:rPr>
          <w:rFonts w:eastAsia="Arial Unicode MS" w:cs="Arial Unicode MS"/>
          <w:color w:val="000000"/>
          <w:u w:color="000000"/>
          <w:shd w:val="clear" w:color="auto" w:fill="FFFFFF"/>
          <w:lang w:eastAsia="fr-FR"/>
        </w:rPr>
        <w:t xml:space="preserve"> les</w:t>
      </w:r>
      <w:r>
        <w:rPr>
          <w:rFonts w:eastAsia="Arial Unicode MS" w:cs="Arial Unicode MS"/>
          <w:color w:val="000000"/>
          <w:u w:color="000000"/>
          <w:shd w:val="clear" w:color="auto" w:fill="FFFFFF"/>
          <w:lang w:eastAsia="fr-FR"/>
        </w:rPr>
        <w:t xml:space="preserve"> acteurs de la zone, les distributions du Programme Alimentaire Mondial (</w:t>
      </w:r>
      <w:r w:rsidR="001139E6">
        <w:rPr>
          <w:rFonts w:eastAsia="Arial Unicode MS" w:cs="Arial Unicode MS"/>
          <w:color w:val="000000"/>
          <w:u w:color="000000"/>
          <w:shd w:val="clear" w:color="auto" w:fill="FFFFFF"/>
          <w:lang w:eastAsia="fr-FR"/>
        </w:rPr>
        <w:t>PAM</w:t>
      </w:r>
      <w:r>
        <w:rPr>
          <w:rFonts w:eastAsia="Arial Unicode MS" w:cs="Arial Unicode MS"/>
          <w:color w:val="000000"/>
          <w:u w:color="000000"/>
          <w:shd w:val="clear" w:color="auto" w:fill="FFFFFF"/>
          <w:lang w:eastAsia="fr-FR"/>
        </w:rPr>
        <w:t>) et de l’UNHCR ont permis de couvrir le plus de ménages</w:t>
      </w:r>
      <w:r w:rsidR="007A215D">
        <w:rPr>
          <w:rFonts w:eastAsia="Arial Unicode MS" w:cs="Arial Unicode MS"/>
          <w:color w:val="000000"/>
          <w:u w:color="000000"/>
          <w:shd w:val="clear" w:color="auto" w:fill="FFFFFF"/>
          <w:lang w:eastAsia="fr-FR"/>
        </w:rPr>
        <w:t>.</w:t>
      </w:r>
      <w:r>
        <w:rPr>
          <w:rFonts w:eastAsia="Arial Unicode MS" w:cs="Arial Unicode MS"/>
          <w:color w:val="000000"/>
          <w:u w:color="000000"/>
          <w:shd w:val="clear" w:color="auto" w:fill="FFFFFF"/>
          <w:lang w:eastAsia="fr-FR"/>
        </w:rPr>
        <w:t xml:space="preserve"> Cependant</w:t>
      </w:r>
      <w:r w:rsidR="005F18F1">
        <w:rPr>
          <w:rFonts w:eastAsia="Arial Unicode MS" w:cs="Arial Unicode MS"/>
          <w:color w:val="000000"/>
          <w:u w:color="000000"/>
          <w:shd w:val="clear" w:color="auto" w:fill="FFFFFF"/>
          <w:lang w:eastAsia="fr-FR"/>
        </w:rPr>
        <w:t>, parmi l’échantillon,</w:t>
      </w:r>
      <w:r>
        <w:rPr>
          <w:rFonts w:eastAsia="Arial Unicode MS" w:cs="Arial Unicode MS"/>
          <w:color w:val="000000"/>
          <w:u w:color="000000"/>
          <w:shd w:val="clear" w:color="auto" w:fill="FFFFFF"/>
          <w:lang w:eastAsia="fr-FR"/>
        </w:rPr>
        <w:t xml:space="preserve"> le village de Djalori n’a pas reçu de distribution alimentaire et les villages de Bosso, Kime Gana et N’Gagame n’ont pas reçu de kits abri ou bien-non alimentaire.</w:t>
      </w:r>
      <w:r w:rsidR="007A215D">
        <w:rPr>
          <w:rFonts w:eastAsia="Arial Unicode MS" w:cs="Arial Unicode MS"/>
          <w:color w:val="000000"/>
          <w:u w:color="000000"/>
          <w:shd w:val="clear" w:color="auto" w:fill="FFFFFF"/>
          <w:lang w:eastAsia="fr-FR"/>
        </w:rPr>
        <w:t xml:space="preserve"> </w:t>
      </w:r>
    </w:p>
    <w:p w14:paraId="00E5A2B3" w14:textId="77777777" w:rsidR="00331D4F" w:rsidRDefault="00331D4F">
      <w:pPr>
        <w:jc w:val="left"/>
        <w:rPr>
          <w:rFonts w:eastAsia="Arial Unicode MS"/>
          <w:b/>
          <w:bCs/>
          <w:smallCaps/>
          <w:color w:val="953734" w:themeColor="text2"/>
          <w:u w:color="953734"/>
          <w:shd w:val="clear" w:color="auto" w:fill="FFFFFF"/>
          <w:lang w:eastAsia="fr-FR"/>
        </w:rPr>
      </w:pPr>
      <w:r>
        <w:rPr>
          <w:rFonts w:eastAsia="Arial Unicode MS"/>
          <w:u w:color="953734"/>
          <w:shd w:val="clear" w:color="auto" w:fill="FFFFFF"/>
          <w:lang w:eastAsia="fr-FR"/>
        </w:rPr>
        <w:br w:type="page"/>
      </w:r>
    </w:p>
    <w:p w14:paraId="5FBA915C" w14:textId="1FBC378C" w:rsidR="005F09E4" w:rsidRDefault="005F09E4" w:rsidP="00315758">
      <w:pPr>
        <w:pStyle w:val="Lgende"/>
        <w:rPr>
          <w:rFonts w:eastAsia="Arial Unicode MS"/>
          <w:u w:color="953734"/>
          <w:shd w:val="clear" w:color="auto" w:fill="FFFFFF"/>
          <w:lang w:eastAsia="fr-FR"/>
        </w:rPr>
      </w:pPr>
      <w:bookmarkStart w:id="312" w:name="_Toc442350974"/>
      <w:r w:rsidRPr="005F09E4">
        <w:rPr>
          <w:rFonts w:eastAsia="Arial Unicode MS"/>
          <w:u w:color="953734"/>
          <w:shd w:val="clear" w:color="auto" w:fill="FFFFFF"/>
          <w:lang w:eastAsia="fr-FR"/>
        </w:rPr>
        <w:lastRenderedPageBreak/>
        <w:t>Figure 37</w:t>
      </w:r>
      <w:r w:rsidR="007F587D">
        <w:rPr>
          <w:rFonts w:eastAsia="Arial Unicode MS"/>
          <w:u w:color="953734"/>
          <w:shd w:val="clear" w:color="auto" w:fill="FFFFFF"/>
          <w:lang w:eastAsia="fr-FR"/>
        </w:rPr>
        <w:t xml:space="preserve"> : </w:t>
      </w:r>
      <w:r w:rsidR="00563B7D">
        <w:rPr>
          <w:rFonts w:eastAsia="Arial Unicode MS"/>
          <w:u w:color="953734"/>
          <w:shd w:val="clear" w:color="auto" w:fill="FFFFFF"/>
          <w:lang w:eastAsia="fr-FR"/>
        </w:rPr>
        <w:t>Pourcentage des m</w:t>
      </w:r>
      <w:r w:rsidR="007F587D">
        <w:rPr>
          <w:rFonts w:eastAsia="Arial Unicode MS"/>
          <w:u w:color="953734"/>
          <w:shd w:val="clear" w:color="auto" w:fill="FFFFFF"/>
          <w:lang w:eastAsia="fr-FR"/>
        </w:rPr>
        <w:t xml:space="preserve">énages ayant </w:t>
      </w:r>
      <w:r w:rsidR="00563B7D">
        <w:rPr>
          <w:rFonts w:eastAsia="Arial Unicode MS"/>
          <w:u w:color="953734"/>
          <w:shd w:val="clear" w:color="auto" w:fill="FFFFFF"/>
          <w:lang w:eastAsia="fr-FR"/>
        </w:rPr>
        <w:t>reçu un</w:t>
      </w:r>
      <w:r w:rsidRPr="005F09E4">
        <w:rPr>
          <w:rFonts w:eastAsia="Arial Unicode MS"/>
          <w:u w:color="953734"/>
          <w:shd w:val="clear" w:color="auto" w:fill="FFFFFF"/>
          <w:lang w:eastAsia="fr-FR"/>
        </w:rPr>
        <w:t xml:space="preserve"> </w:t>
      </w:r>
      <w:r w:rsidR="007F587D">
        <w:rPr>
          <w:rFonts w:eastAsia="Arial Unicode MS"/>
          <w:u w:color="953734"/>
          <w:shd w:val="clear" w:color="auto" w:fill="FFFFFF"/>
          <w:lang w:eastAsia="fr-FR"/>
        </w:rPr>
        <w:t>appui</w:t>
      </w:r>
      <w:r w:rsidRPr="005F09E4">
        <w:rPr>
          <w:rFonts w:eastAsia="Arial Unicode MS"/>
          <w:u w:color="953734"/>
          <w:shd w:val="clear" w:color="auto" w:fill="FFFFFF"/>
          <w:lang w:eastAsia="fr-FR"/>
        </w:rPr>
        <w:t xml:space="preserve"> humanitaire</w:t>
      </w:r>
      <w:r w:rsidR="007F587D">
        <w:rPr>
          <w:rFonts w:eastAsia="Arial Unicode MS"/>
          <w:u w:color="953734"/>
          <w:shd w:val="clear" w:color="auto" w:fill="FFFFFF"/>
          <w:lang w:eastAsia="fr-FR"/>
        </w:rPr>
        <w:t xml:space="preserve"> direct</w:t>
      </w:r>
      <w:r w:rsidRPr="005F09E4">
        <w:rPr>
          <w:rFonts w:eastAsia="Arial Unicode MS"/>
          <w:u w:color="953734"/>
          <w:shd w:val="clear" w:color="auto" w:fill="FFFFFF"/>
          <w:lang w:eastAsia="fr-FR"/>
        </w:rPr>
        <w:t xml:space="preserve"> par </w:t>
      </w:r>
      <w:bookmarkEnd w:id="312"/>
      <w:r w:rsidR="00563B7D">
        <w:rPr>
          <w:rFonts w:eastAsia="Arial Unicode MS"/>
          <w:u w:color="953734"/>
          <w:shd w:val="clear" w:color="auto" w:fill="FFFFFF"/>
          <w:lang w:eastAsia="fr-FR"/>
        </w:rPr>
        <w:t>village</w:t>
      </w:r>
    </w:p>
    <w:tbl>
      <w:tblPr>
        <w:tblStyle w:val="GridTable4-Accent21"/>
        <w:tblW w:w="5278" w:type="dxa"/>
        <w:tblLook w:val="04A0" w:firstRow="1" w:lastRow="0" w:firstColumn="1" w:lastColumn="0" w:noHBand="0" w:noVBand="1"/>
      </w:tblPr>
      <w:tblGrid>
        <w:gridCol w:w="2337"/>
        <w:gridCol w:w="2941"/>
      </w:tblGrid>
      <w:tr w:rsidR="007F587D" w:rsidRPr="007F587D" w14:paraId="4515357E" w14:textId="77777777" w:rsidTr="00DD1ECC">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4D1BCE1D" w14:textId="77777777" w:rsidR="007F587D" w:rsidRPr="009A5472" w:rsidRDefault="007F587D" w:rsidP="007F587D">
            <w:pPr>
              <w:spacing w:after="0" w:line="240" w:lineRule="auto"/>
              <w:jc w:val="left"/>
              <w:rPr>
                <w:rFonts w:ascii="Arial Narrow" w:eastAsia="Times New Roman" w:hAnsi="Arial Narrow" w:cs="Times New Roman"/>
                <w:color w:val="FFFFFF"/>
              </w:rPr>
            </w:pPr>
            <w:r w:rsidRPr="009A5472">
              <w:rPr>
                <w:rFonts w:ascii="Arial Narrow" w:eastAsia="Times New Roman" w:hAnsi="Arial Narrow" w:cs="Times New Roman"/>
                <w:color w:val="FFFFFF"/>
              </w:rPr>
              <w:t>Village</w:t>
            </w:r>
          </w:p>
        </w:tc>
        <w:tc>
          <w:tcPr>
            <w:tcW w:w="2941" w:type="dxa"/>
            <w:hideMark/>
          </w:tcPr>
          <w:p w14:paraId="3EBF1F01" w14:textId="77777777" w:rsidR="007F587D" w:rsidRPr="009A5472" w:rsidRDefault="007F587D" w:rsidP="007F587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color w:val="FFFFFF"/>
              </w:rPr>
            </w:pPr>
            <w:r w:rsidRPr="009A5472">
              <w:rPr>
                <w:rFonts w:ascii="Arial Narrow" w:eastAsia="Times New Roman" w:hAnsi="Arial Narrow" w:cs="Times New Roman"/>
                <w:color w:val="FFFFFF"/>
              </w:rPr>
              <w:t>% familles ayant reçu une assistance humanitaire</w:t>
            </w:r>
          </w:p>
        </w:tc>
      </w:tr>
      <w:tr w:rsidR="007F587D" w:rsidRPr="009A5472" w14:paraId="4466D682" w14:textId="77777777" w:rsidTr="00DD1EC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59B1EB3A" w14:textId="77777777"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Abounga</w:t>
            </w:r>
          </w:p>
        </w:tc>
        <w:tc>
          <w:tcPr>
            <w:tcW w:w="2941" w:type="dxa"/>
            <w:noWrap/>
            <w:hideMark/>
          </w:tcPr>
          <w:p w14:paraId="199A02B7" w14:textId="77777777" w:rsidR="007F587D" w:rsidRPr="007F587D" w:rsidRDefault="007F587D" w:rsidP="007F587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76%</w:t>
            </w:r>
          </w:p>
        </w:tc>
      </w:tr>
      <w:tr w:rsidR="007F587D" w:rsidRPr="009A5472" w14:paraId="0FAF7C10" w14:textId="77777777" w:rsidTr="00DD1ECC">
        <w:trPr>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384023A0" w14:textId="77777777"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Bosso</w:t>
            </w:r>
          </w:p>
        </w:tc>
        <w:tc>
          <w:tcPr>
            <w:tcW w:w="2941" w:type="dxa"/>
            <w:noWrap/>
            <w:hideMark/>
          </w:tcPr>
          <w:p w14:paraId="0FA38845" w14:textId="77777777" w:rsidR="007F587D" w:rsidRPr="007F587D" w:rsidRDefault="007F587D" w:rsidP="007F587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46%</w:t>
            </w:r>
          </w:p>
        </w:tc>
      </w:tr>
      <w:tr w:rsidR="007F587D" w:rsidRPr="009A5472" w14:paraId="4583DA11" w14:textId="77777777" w:rsidTr="00DD1EC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5A371FBE" w14:textId="77777777"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Boudoum</w:t>
            </w:r>
          </w:p>
        </w:tc>
        <w:tc>
          <w:tcPr>
            <w:tcW w:w="2941" w:type="dxa"/>
            <w:noWrap/>
            <w:hideMark/>
          </w:tcPr>
          <w:p w14:paraId="0FC9A321" w14:textId="77777777" w:rsidR="007F587D" w:rsidRPr="007F587D" w:rsidRDefault="007F587D" w:rsidP="007F587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82%</w:t>
            </w:r>
          </w:p>
        </w:tc>
      </w:tr>
      <w:tr w:rsidR="007F587D" w:rsidRPr="009A5472" w14:paraId="16887B83" w14:textId="77777777" w:rsidTr="00DD1ECC">
        <w:trPr>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6E51970A" w14:textId="77777777"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Chetimari</w:t>
            </w:r>
          </w:p>
        </w:tc>
        <w:tc>
          <w:tcPr>
            <w:tcW w:w="2941" w:type="dxa"/>
            <w:noWrap/>
            <w:hideMark/>
          </w:tcPr>
          <w:p w14:paraId="4B1C44CE" w14:textId="77777777" w:rsidR="007F587D" w:rsidRPr="007F587D" w:rsidRDefault="007F587D" w:rsidP="007F587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50%</w:t>
            </w:r>
          </w:p>
        </w:tc>
      </w:tr>
      <w:tr w:rsidR="007F587D" w:rsidRPr="009A5472" w14:paraId="175B8B21" w14:textId="77777777" w:rsidTr="00DD1EC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0CF720EB" w14:textId="77777777"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Djalori</w:t>
            </w:r>
          </w:p>
        </w:tc>
        <w:tc>
          <w:tcPr>
            <w:tcW w:w="2941" w:type="dxa"/>
            <w:noWrap/>
            <w:hideMark/>
          </w:tcPr>
          <w:p w14:paraId="7FB6800E" w14:textId="77777777" w:rsidR="007F587D" w:rsidRPr="007F587D" w:rsidRDefault="007F587D" w:rsidP="007F587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17%</w:t>
            </w:r>
          </w:p>
        </w:tc>
      </w:tr>
      <w:tr w:rsidR="007F587D" w:rsidRPr="009A5472" w14:paraId="17ECA782" w14:textId="77777777" w:rsidTr="00DD1ECC">
        <w:trPr>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2DF53626" w14:textId="77777777"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Gagamari</w:t>
            </w:r>
          </w:p>
        </w:tc>
        <w:tc>
          <w:tcPr>
            <w:tcW w:w="2941" w:type="dxa"/>
            <w:noWrap/>
            <w:hideMark/>
          </w:tcPr>
          <w:p w14:paraId="332B1C62" w14:textId="77777777" w:rsidR="007F587D" w:rsidRPr="007F587D" w:rsidRDefault="007F587D" w:rsidP="007F587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57%</w:t>
            </w:r>
          </w:p>
        </w:tc>
      </w:tr>
      <w:tr w:rsidR="007F587D" w:rsidRPr="009A5472" w14:paraId="2E3DC92B" w14:textId="77777777" w:rsidTr="00DD1EC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6CE2D9C6" w14:textId="77777777"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Kabalewa</w:t>
            </w:r>
          </w:p>
        </w:tc>
        <w:tc>
          <w:tcPr>
            <w:tcW w:w="2941" w:type="dxa"/>
            <w:noWrap/>
            <w:hideMark/>
          </w:tcPr>
          <w:p w14:paraId="55C97FEF" w14:textId="77777777" w:rsidR="007F587D" w:rsidRPr="007F587D" w:rsidRDefault="007F587D" w:rsidP="007F587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53%</w:t>
            </w:r>
          </w:p>
        </w:tc>
      </w:tr>
      <w:tr w:rsidR="007F587D" w:rsidRPr="009A5472" w14:paraId="3B4A43C1" w14:textId="77777777" w:rsidTr="00DD1ECC">
        <w:trPr>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135B4C31" w14:textId="77777777"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Kidjandi</w:t>
            </w:r>
          </w:p>
        </w:tc>
        <w:tc>
          <w:tcPr>
            <w:tcW w:w="2941" w:type="dxa"/>
            <w:noWrap/>
            <w:hideMark/>
          </w:tcPr>
          <w:p w14:paraId="3086B7E9" w14:textId="77777777" w:rsidR="007F587D" w:rsidRPr="007F587D" w:rsidRDefault="007F587D" w:rsidP="007F587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36%</w:t>
            </w:r>
          </w:p>
        </w:tc>
      </w:tr>
      <w:tr w:rsidR="007F587D" w:rsidRPr="009A5472" w14:paraId="5F6B3494" w14:textId="77777777" w:rsidTr="00DD1EC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2B162259" w14:textId="77777777"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Kime Gana</w:t>
            </w:r>
          </w:p>
        </w:tc>
        <w:tc>
          <w:tcPr>
            <w:tcW w:w="2941" w:type="dxa"/>
            <w:noWrap/>
            <w:hideMark/>
          </w:tcPr>
          <w:p w14:paraId="0B308501" w14:textId="77777777" w:rsidR="007F587D" w:rsidRPr="007F587D" w:rsidRDefault="007F587D" w:rsidP="007F587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42%</w:t>
            </w:r>
          </w:p>
        </w:tc>
      </w:tr>
      <w:tr w:rsidR="007F587D" w:rsidRPr="009A5472" w14:paraId="7CB2C428" w14:textId="77777777" w:rsidTr="00DD1ECC">
        <w:trPr>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2ECCFAF7" w14:textId="77777777"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N'Gagame</w:t>
            </w:r>
          </w:p>
        </w:tc>
        <w:tc>
          <w:tcPr>
            <w:tcW w:w="2941" w:type="dxa"/>
            <w:noWrap/>
            <w:hideMark/>
          </w:tcPr>
          <w:p w14:paraId="08C4B079" w14:textId="77777777" w:rsidR="007F587D" w:rsidRPr="007F587D" w:rsidRDefault="007F587D" w:rsidP="007F587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43%</w:t>
            </w:r>
          </w:p>
        </w:tc>
      </w:tr>
      <w:tr w:rsidR="007F587D" w:rsidRPr="009A5472" w14:paraId="26585B45" w14:textId="77777777" w:rsidTr="00DD1EC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711C2731" w14:textId="1F44A2E6"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Elhadji Maïnari</w:t>
            </w:r>
          </w:p>
        </w:tc>
        <w:tc>
          <w:tcPr>
            <w:tcW w:w="2941" w:type="dxa"/>
            <w:noWrap/>
            <w:hideMark/>
          </w:tcPr>
          <w:p w14:paraId="60187BF5" w14:textId="77777777" w:rsidR="007F587D" w:rsidRPr="007F587D" w:rsidRDefault="007F587D" w:rsidP="007F587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68%</w:t>
            </w:r>
          </w:p>
        </w:tc>
      </w:tr>
      <w:tr w:rsidR="007F587D" w:rsidRPr="009A5472" w14:paraId="7DE9E507" w14:textId="77777777" w:rsidTr="00DD1ECC">
        <w:trPr>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26B223CF" w14:textId="77777777"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Tchoungoua</w:t>
            </w:r>
          </w:p>
        </w:tc>
        <w:tc>
          <w:tcPr>
            <w:tcW w:w="2941" w:type="dxa"/>
            <w:noWrap/>
            <w:hideMark/>
          </w:tcPr>
          <w:p w14:paraId="1B148974" w14:textId="77777777" w:rsidR="007F587D" w:rsidRPr="007F587D" w:rsidRDefault="007F587D" w:rsidP="007F587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53%</w:t>
            </w:r>
          </w:p>
        </w:tc>
      </w:tr>
      <w:tr w:rsidR="007F587D" w:rsidRPr="009A5472" w14:paraId="61365CBD" w14:textId="77777777" w:rsidTr="00DD1EC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11043F19" w14:textId="77777777"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Toumour</w:t>
            </w:r>
          </w:p>
        </w:tc>
        <w:tc>
          <w:tcPr>
            <w:tcW w:w="2941" w:type="dxa"/>
            <w:noWrap/>
            <w:hideMark/>
          </w:tcPr>
          <w:p w14:paraId="6AF557CE" w14:textId="77777777" w:rsidR="007F587D" w:rsidRPr="007F587D" w:rsidRDefault="007F587D" w:rsidP="007F587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50%</w:t>
            </w:r>
          </w:p>
        </w:tc>
      </w:tr>
      <w:tr w:rsidR="007F587D" w:rsidRPr="009A5472" w14:paraId="5044EEAA" w14:textId="77777777" w:rsidTr="00DD1ECC">
        <w:trPr>
          <w:trHeight w:val="257"/>
        </w:trPr>
        <w:tc>
          <w:tcPr>
            <w:cnfStyle w:val="001000000000" w:firstRow="0" w:lastRow="0" w:firstColumn="1" w:lastColumn="0" w:oddVBand="0" w:evenVBand="0" w:oddHBand="0" w:evenHBand="0" w:firstRowFirstColumn="0" w:firstRowLastColumn="0" w:lastRowFirstColumn="0" w:lastRowLastColumn="0"/>
            <w:tcW w:w="2337" w:type="dxa"/>
            <w:noWrap/>
            <w:hideMark/>
          </w:tcPr>
          <w:p w14:paraId="7D90B5DE" w14:textId="77777777" w:rsidR="007F587D" w:rsidRPr="007F587D" w:rsidRDefault="007F587D" w:rsidP="007F587D">
            <w:pPr>
              <w:spacing w:after="0" w:line="240" w:lineRule="auto"/>
              <w:jc w:val="left"/>
              <w:rPr>
                <w:rFonts w:ascii="Arial Narrow" w:eastAsia="Times New Roman" w:hAnsi="Arial Narrow" w:cs="Times New Roman"/>
                <w:b w:val="0"/>
                <w:color w:val="000000"/>
              </w:rPr>
            </w:pPr>
            <w:r w:rsidRPr="007F587D">
              <w:rPr>
                <w:rFonts w:ascii="Arial Narrow" w:eastAsia="Times New Roman" w:hAnsi="Arial Narrow" w:cs="Times New Roman"/>
                <w:b w:val="0"/>
                <w:color w:val="000000"/>
              </w:rPr>
              <w:t>Yebi</w:t>
            </w:r>
          </w:p>
        </w:tc>
        <w:tc>
          <w:tcPr>
            <w:tcW w:w="2941" w:type="dxa"/>
            <w:noWrap/>
            <w:hideMark/>
          </w:tcPr>
          <w:p w14:paraId="339E057A" w14:textId="77777777" w:rsidR="007F587D" w:rsidRPr="007F587D" w:rsidRDefault="007F587D" w:rsidP="007F587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rPr>
            </w:pPr>
            <w:r w:rsidRPr="007F587D">
              <w:rPr>
                <w:rFonts w:ascii="Arial Narrow" w:eastAsia="Times New Roman" w:hAnsi="Arial Narrow" w:cs="Times New Roman"/>
                <w:color w:val="000000"/>
              </w:rPr>
              <w:t>53%</w:t>
            </w:r>
          </w:p>
        </w:tc>
      </w:tr>
    </w:tbl>
    <w:p w14:paraId="4CCEBC3E" w14:textId="77777777" w:rsidR="00331D4F" w:rsidRDefault="00331D4F" w:rsidP="005F09E4">
      <w:pPr>
        <w:rPr>
          <w:rFonts w:eastAsia="Arial Narrow"/>
          <w:u w:color="000000"/>
          <w:shd w:val="clear" w:color="auto" w:fill="FFFF00"/>
          <w:lang w:eastAsia="fr-FR"/>
        </w:rPr>
      </w:pPr>
    </w:p>
    <w:p w14:paraId="7019C041" w14:textId="77777777" w:rsidR="00331D4F" w:rsidRDefault="00331D4F">
      <w:pPr>
        <w:jc w:val="left"/>
        <w:rPr>
          <w:rFonts w:eastAsia="Arial Narrow"/>
          <w:u w:color="000000"/>
          <w:shd w:val="clear" w:color="auto" w:fill="FFFF00"/>
          <w:lang w:eastAsia="fr-FR"/>
        </w:rPr>
      </w:pPr>
      <w:r>
        <w:rPr>
          <w:rFonts w:eastAsia="Arial Narrow"/>
          <w:u w:color="000000"/>
          <w:shd w:val="clear" w:color="auto" w:fill="FFFF00"/>
          <w:lang w:eastAsia="fr-FR"/>
        </w:rPr>
        <w:br w:type="page"/>
      </w:r>
    </w:p>
    <w:p w14:paraId="247158FF" w14:textId="32187A54" w:rsidR="005F09E4" w:rsidRPr="005F09E4" w:rsidRDefault="005F09E4" w:rsidP="005F09E4">
      <w:pPr>
        <w:rPr>
          <w:rFonts w:eastAsia="Arial Narrow" w:cs="Arial Narrow"/>
          <w:b/>
          <w:bCs/>
          <w:smallCaps/>
          <w:color w:val="FFFFFF"/>
          <w:sz w:val="32"/>
          <w:szCs w:val="32"/>
          <w:u w:color="FFFFFF"/>
          <w:shd w:val="clear" w:color="auto" w:fill="FFFFFF"/>
          <w:lang w:eastAsia="fr-FR"/>
        </w:rPr>
      </w:pPr>
      <w:r w:rsidRPr="005F09E4">
        <w:rPr>
          <w:rFonts w:eastAsia="Arial Narrow" w:cs="Arial Narrow"/>
          <w:b/>
          <w:bCs/>
          <w:smallCaps/>
          <w:noProof/>
          <w:color w:val="FFFFFF"/>
          <w:sz w:val="32"/>
          <w:szCs w:val="32"/>
          <w:u w:color="FFFFFF"/>
          <w:shd w:val="clear" w:color="auto" w:fill="FFFFFF"/>
          <w:lang w:eastAsia="fr-FR"/>
        </w:rPr>
        <w:lastRenderedPageBreak/>
        <mc:AlternateContent>
          <mc:Choice Requires="wpg">
            <w:drawing>
              <wp:anchor distT="0" distB="0" distL="0" distR="0" simplePos="0" relativeHeight="251735552" behindDoc="1" locked="0" layoutInCell="1" allowOverlap="1" wp14:anchorId="52EC9018" wp14:editId="5860BD50">
                <wp:simplePos x="0" y="0"/>
                <wp:positionH relativeFrom="page">
                  <wp:posOffset>11576</wp:posOffset>
                </wp:positionH>
                <wp:positionV relativeFrom="line">
                  <wp:posOffset>229402</wp:posOffset>
                </wp:positionV>
                <wp:extent cx="1888177" cy="273132"/>
                <wp:effectExtent l="0" t="0" r="0" b="0"/>
                <wp:wrapNone/>
                <wp:docPr id="1073741871" name="officeArt object"/>
                <wp:cNvGraphicFramePr/>
                <a:graphic xmlns:a="http://schemas.openxmlformats.org/drawingml/2006/main">
                  <a:graphicData uri="http://schemas.microsoft.com/office/word/2010/wordprocessingGroup">
                    <wpg:wgp>
                      <wpg:cNvGrpSpPr/>
                      <wpg:grpSpPr>
                        <a:xfrm>
                          <a:off x="0" y="0"/>
                          <a:ext cx="1888177" cy="273132"/>
                          <a:chOff x="0" y="0"/>
                          <a:chExt cx="1888176" cy="273131"/>
                        </a:xfrm>
                      </wpg:grpSpPr>
                      <wps:wsp>
                        <wps:cNvPr id="1073741869" name="Shape 1073741869"/>
                        <wps:cNvSpPr/>
                        <wps:spPr>
                          <a:xfrm>
                            <a:off x="0" y="0"/>
                            <a:ext cx="1888177" cy="273132"/>
                          </a:xfrm>
                          <a:prstGeom prst="rect">
                            <a:avLst/>
                          </a:prstGeom>
                          <a:solidFill>
                            <a:srgbClr val="EE5859"/>
                          </a:solidFill>
                          <a:ln w="12700" cap="flat">
                            <a:noFill/>
                            <a:miter lim="400000"/>
                          </a:ln>
                          <a:effectLst/>
                        </wps:spPr>
                        <wps:bodyPr/>
                      </wps:wsp>
                      <wps:wsp>
                        <wps:cNvPr id="1073741870" name="Shape 1073741870"/>
                        <wps:cNvSpPr/>
                        <wps:spPr>
                          <a:xfrm>
                            <a:off x="0" y="0"/>
                            <a:ext cx="1888177" cy="273132"/>
                          </a:xfrm>
                          <a:prstGeom prst="rect">
                            <a:avLst/>
                          </a:prstGeom>
                          <a:noFill/>
                          <a:ln w="12700" cap="flat">
                            <a:noFill/>
                            <a:miter lim="400000"/>
                          </a:ln>
                          <a:effectLst/>
                        </wps:spPr>
                        <wps:txbx>
                          <w:txbxContent>
                            <w:p w14:paraId="7C4F1341" w14:textId="77777777" w:rsidR="00DD1ECC" w:rsidRDefault="00DD1ECC" w:rsidP="005F09E4">
                              <w:pPr>
                                <w:pStyle w:val="Corps"/>
                                <w:jc w:val="center"/>
                                <w:rPr>
                                  <w:rStyle w:val="Aucun"/>
                                  <w:b/>
                                  <w:bCs/>
                                  <w:color w:val="FFFFFF"/>
                                  <w:u w:color="FFFFFF"/>
                                </w:rPr>
                              </w:pPr>
                              <w:r>
                                <w:rPr>
                                  <w:rStyle w:val="Aucun"/>
                                  <w:b/>
                                  <w:bCs/>
                                  <w:color w:val="FFFFFF"/>
                                  <w:u w:color="FFFFFF"/>
                                </w:rPr>
                                <w:t>CONCLUSION</w:t>
                              </w:r>
                            </w:p>
                          </w:txbxContent>
                        </wps:txbx>
                        <wps:bodyPr wrap="square" lIns="45719" tIns="45719" rIns="45719" bIns="45719" numCol="1" anchor="t">
                          <a:noAutofit/>
                        </wps:bodyPr>
                      </wps:wsp>
                    </wpg:wgp>
                  </a:graphicData>
                </a:graphic>
              </wp:anchor>
            </w:drawing>
          </mc:Choice>
          <mc:Fallback>
            <w:pict>
              <v:group w14:anchorId="52EC9018" id="_x0000_s1031" style="position:absolute;left:0;text-align:left;margin-left:.9pt;margin-top:18.05pt;width:148.7pt;height:21.5pt;z-index:-251580928;mso-wrap-distance-left:0;mso-wrap-distance-right:0;mso-position-horizontal-relative:page;mso-position-vertical-relative:line" coordsize="18881,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">
                <v:rect id="Shape 1073741869" o:spid="_x0000_s1032" style="position:absolute;width:18881;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piesgA&#10;AADjAAAADwAAAGRycy9kb3ducmV2LnhtbERPS0vDQBC+C/6HZYTe7KSNtjV2W0SoCELfPXgbstMk&#10;mJ0N2bWN/npXKPQ433um887W6sStr5xoGPQTUCy5M5UUGva7xf0ElA8khmonrOGHPcxntzdTyow7&#10;y4ZP21CoGCI+Iw1lCE2G6POSLfm+a1gid3StpRDPtkDT0jmG2xqHSTJCS5XEhpIafi05/9p+Ww1H&#10;POAH868fLjFdfaZv6/XusdC6d9e9PIMK3IWr+OJ+N3F+Mk7HD4PJ6An+f4oA4O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umJ6yAAAAOMAAAAPAAAAAAAAAAAAAAAAAJgCAABk&#10;cnMvZG93bnJldi54bWxQSwUGAAAAAAQABAD1AAAAjQMAAAAA&#10;" fillcolor="#ee5859" stroked="f" strokeweight="1pt">
                  <v:stroke miterlimit="4"/>
                </v:rect>
                <v:rect id="Shape 1073741870" o:spid="_x0000_s1033" style="position:absolute;width:18881;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sesoA&#10;AADjAAAADwAAAGRycy9kb3ducmV2LnhtbESPQU/DMAyF70j8h8hI3FjSddCtLJsQYgiJE4MfYDWm&#10;KTRO1aRb+ff4gMTR9vN779vu59CrE42pi2yhWBhQxE10HbcWPt4PN2tQKSM77COThR9KsN9dXmyx&#10;dvHMb3Q65laJCacaLfich1rr1HgKmBZxIJbbZxwDZhnHVrsRz2Ieer005k4H7FgSPA706Kn5Pk7B&#10;gi5ey34Tps1y9tNTuTK3X4fnwdrrq/nhHlSmOf+L/75fnNQ3VVmtinUlFMIkC9C7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QhrHrKAAAA4wAAAA8AAAAAAAAAAAAAAAAAmAIA&#10;AGRycy9kb3ducmV2LnhtbFBLBQYAAAAABAAEAPUAAACPAwAAAAA=&#10;" filled="f" stroked="f" strokeweight="1pt">
                  <v:stroke miterlimit="4"/>
                  <v:textbox inset="1.27mm,1.27mm,1.27mm,1.27mm">
                    <w:txbxContent>
                      <w:p w14:paraId="7C4F1341" w14:textId="77777777" w:rsidR="00DD1ECC" w:rsidRDefault="00DD1ECC" w:rsidP="005F09E4">
                        <w:pPr>
                          <w:pStyle w:val="Corps"/>
                          <w:jc w:val="center"/>
                          <w:rPr>
                            <w:rStyle w:val="Aucun"/>
                            <w:b/>
                            <w:bCs/>
                            <w:color w:val="FFFFFF"/>
                            <w:u w:color="FFFFFF"/>
                          </w:rPr>
                        </w:pPr>
                        <w:r>
                          <w:rPr>
                            <w:rStyle w:val="Aucun"/>
                            <w:b/>
                            <w:bCs/>
                            <w:color w:val="FFFFFF"/>
                            <w:u w:color="FFFFFF"/>
                          </w:rPr>
                          <w:t>CONCLUSION</w:t>
                        </w:r>
                      </w:p>
                    </w:txbxContent>
                  </v:textbox>
                </v:rect>
                <w10:wrap anchorx="page" anchory="line"/>
              </v:group>
            </w:pict>
          </mc:Fallback>
        </mc:AlternateContent>
      </w:r>
    </w:p>
    <w:p w14:paraId="2B6FEAE1" w14:textId="77777777" w:rsidR="005F09E4" w:rsidRPr="005F09E4" w:rsidRDefault="005F09E4" w:rsidP="005F09E4">
      <w:pPr>
        <w:spacing w:after="0" w:line="240" w:lineRule="auto"/>
        <w:rPr>
          <w:rFonts w:cs="Arial Unicode MS"/>
          <w:b/>
          <w:bCs/>
          <w:color w:val="000000"/>
          <w:u w:color="000000"/>
          <w:lang w:eastAsia="fr-FR"/>
        </w:rPr>
      </w:pPr>
    </w:p>
    <w:p w14:paraId="7F929513" w14:textId="77777777" w:rsidR="005F09E4" w:rsidRPr="005F09E4" w:rsidRDefault="005F09E4" w:rsidP="005F09E4">
      <w:pPr>
        <w:spacing w:after="0" w:line="240" w:lineRule="auto"/>
        <w:ind w:left="360"/>
        <w:rPr>
          <w:rFonts w:cs="Arial Unicode MS"/>
          <w:color w:val="000000"/>
          <w:u w:color="000000"/>
          <w:lang w:eastAsia="fr-FR"/>
        </w:rPr>
      </w:pPr>
    </w:p>
    <w:p w14:paraId="3DA87992" w14:textId="77777777" w:rsidR="00507460" w:rsidRDefault="00507460" w:rsidP="0031086C">
      <w:pPr>
        <w:spacing w:after="0" w:line="240" w:lineRule="auto"/>
        <w:ind w:left="360"/>
        <w:contextualSpacing/>
        <w:rPr>
          <w:rFonts w:ascii="Arial Narrow" w:eastAsia="Cambria" w:hAnsi="Arial Narrow" w:cs="Arial"/>
        </w:rPr>
      </w:pPr>
    </w:p>
    <w:p w14:paraId="51F4B30A" w14:textId="73D86FDC" w:rsidR="0031086C" w:rsidRDefault="0031086C" w:rsidP="0031086C">
      <w:pPr>
        <w:spacing w:after="0" w:line="240" w:lineRule="auto"/>
        <w:ind w:left="360"/>
        <w:contextualSpacing/>
        <w:rPr>
          <w:rFonts w:ascii="Arial Narrow" w:eastAsia="Cambria" w:hAnsi="Arial Narrow" w:cs="Arial"/>
        </w:rPr>
      </w:pPr>
      <w:r w:rsidRPr="0031086C">
        <w:rPr>
          <w:rFonts w:ascii="Arial Narrow" w:eastAsia="Cambria" w:hAnsi="Arial Narrow" w:cs="Arial"/>
        </w:rPr>
        <w:t xml:space="preserve">Cette évaluation rapide en abris réalisée dans </w:t>
      </w:r>
      <w:r w:rsidR="003233BD">
        <w:rPr>
          <w:rFonts w:ascii="Arial Narrow" w:eastAsia="Cambria" w:hAnsi="Arial Narrow" w:cs="Arial"/>
        </w:rPr>
        <w:t xml:space="preserve">cinq départements de </w:t>
      </w:r>
      <w:r w:rsidRPr="0031086C">
        <w:rPr>
          <w:rFonts w:ascii="Arial Narrow" w:eastAsia="Cambria" w:hAnsi="Arial Narrow" w:cs="Arial"/>
        </w:rPr>
        <w:t>la région de Dif</w:t>
      </w:r>
      <w:r w:rsidR="003233BD">
        <w:rPr>
          <w:rFonts w:ascii="Arial Narrow" w:eastAsia="Cambria" w:hAnsi="Arial Narrow" w:cs="Arial"/>
        </w:rPr>
        <w:t>fa,</w:t>
      </w:r>
      <w:r w:rsidR="005F18F1">
        <w:rPr>
          <w:rFonts w:ascii="Arial Narrow" w:eastAsia="Cambria" w:hAnsi="Arial Narrow" w:cs="Arial"/>
        </w:rPr>
        <w:t xml:space="preserve"> au sein de 14 villages et auprès de 1317 ménages,</w:t>
      </w:r>
      <w:r w:rsidRPr="0031086C">
        <w:rPr>
          <w:rFonts w:ascii="Arial Narrow" w:eastAsia="Cambria" w:hAnsi="Arial Narrow" w:cs="Arial"/>
        </w:rPr>
        <w:t xml:space="preserve"> </w:t>
      </w:r>
      <w:r>
        <w:rPr>
          <w:rFonts w:ascii="Arial Narrow" w:eastAsia="Cambria" w:hAnsi="Arial Narrow" w:cs="Arial"/>
        </w:rPr>
        <w:t>a</w:t>
      </w:r>
      <w:r w:rsidRPr="0031086C">
        <w:rPr>
          <w:rFonts w:ascii="Arial Narrow" w:eastAsia="Cambria" w:hAnsi="Arial Narrow" w:cs="Arial"/>
        </w:rPr>
        <w:t xml:space="preserve"> </w:t>
      </w:r>
      <w:r w:rsidR="003233BD">
        <w:rPr>
          <w:rFonts w:ascii="Arial Narrow" w:eastAsia="Cambria" w:hAnsi="Arial Narrow" w:cs="Arial"/>
        </w:rPr>
        <w:t xml:space="preserve">eu </w:t>
      </w:r>
      <w:r w:rsidRPr="0031086C">
        <w:rPr>
          <w:rFonts w:ascii="Arial Narrow" w:eastAsia="Cambria" w:hAnsi="Arial Narrow" w:cs="Arial"/>
        </w:rPr>
        <w:t>pour objectif</w:t>
      </w:r>
      <w:r w:rsidR="003233BD">
        <w:rPr>
          <w:rFonts w:ascii="Arial Narrow" w:eastAsia="Cambria" w:hAnsi="Arial Narrow" w:cs="Arial"/>
        </w:rPr>
        <w:t xml:space="preserve"> de </w:t>
      </w:r>
      <w:r w:rsidR="005F18F1">
        <w:rPr>
          <w:rFonts w:ascii="Arial Narrow" w:eastAsia="Cambria" w:hAnsi="Arial Narrow" w:cs="Arial"/>
        </w:rPr>
        <w:t>comprendre les conditions de vie et d’abris des ménages déplacés suite au contexte d’insécurité de la zone du lac Tchad</w:t>
      </w:r>
      <w:r w:rsidR="003233BD">
        <w:rPr>
          <w:rFonts w:ascii="Arial Narrow" w:eastAsia="Cambria" w:hAnsi="Arial Narrow" w:cs="Arial"/>
        </w:rPr>
        <w:t>.</w:t>
      </w:r>
    </w:p>
    <w:p w14:paraId="2B31E840" w14:textId="77777777" w:rsidR="009A3B3C" w:rsidRDefault="009A3B3C" w:rsidP="0031086C">
      <w:pPr>
        <w:spacing w:after="0" w:line="240" w:lineRule="auto"/>
        <w:ind w:left="360"/>
        <w:contextualSpacing/>
        <w:rPr>
          <w:rFonts w:ascii="Arial Narrow" w:eastAsia="Cambria" w:hAnsi="Arial Narrow" w:cs="Arial"/>
        </w:rPr>
      </w:pPr>
    </w:p>
    <w:p w14:paraId="4E2D78AC" w14:textId="3523C45A" w:rsidR="00527D64" w:rsidRPr="0031086C" w:rsidRDefault="00527D64" w:rsidP="0031086C">
      <w:pPr>
        <w:spacing w:after="0" w:line="240" w:lineRule="auto"/>
        <w:ind w:left="360"/>
        <w:contextualSpacing/>
        <w:rPr>
          <w:rFonts w:ascii="Arial Narrow" w:eastAsia="Cambria" w:hAnsi="Arial Narrow" w:cs="Arial"/>
        </w:rPr>
      </w:pPr>
      <w:r>
        <w:rPr>
          <w:rFonts w:ascii="Arial Narrow" w:eastAsia="Cambria" w:hAnsi="Arial Narrow" w:cs="Arial"/>
        </w:rPr>
        <w:t xml:space="preserve">Les résultats de l’évaluation ont fait ressortir les conclusions suivantes : </w:t>
      </w:r>
    </w:p>
    <w:p w14:paraId="2A687A31" w14:textId="77777777" w:rsidR="0031086C" w:rsidRDefault="0031086C" w:rsidP="00527D64">
      <w:pPr>
        <w:spacing w:after="0" w:line="240" w:lineRule="auto"/>
        <w:contextualSpacing/>
        <w:rPr>
          <w:rFonts w:ascii="Arial Narrow" w:eastAsia="Cambria" w:hAnsi="Arial Narrow" w:cs="Arial"/>
        </w:rPr>
      </w:pPr>
    </w:p>
    <w:p w14:paraId="05246A18" w14:textId="548F5A74" w:rsidR="0031086C" w:rsidRDefault="0031086C" w:rsidP="0031086C">
      <w:pPr>
        <w:pStyle w:val="Paragraphedeliste"/>
        <w:numPr>
          <w:ilvl w:val="0"/>
          <w:numId w:val="44"/>
        </w:numPr>
        <w:spacing w:after="0" w:line="240" w:lineRule="auto"/>
        <w:rPr>
          <w:rFonts w:ascii="Arial Narrow" w:eastAsia="Cambria" w:hAnsi="Arial Narrow" w:cs="Arial"/>
        </w:rPr>
      </w:pPr>
      <w:r>
        <w:rPr>
          <w:rFonts w:ascii="Arial Narrow" w:eastAsia="Cambria" w:hAnsi="Arial Narrow" w:cs="Arial"/>
        </w:rPr>
        <w:t>Les ménages de</w:t>
      </w:r>
      <w:r w:rsidR="00527D64">
        <w:rPr>
          <w:rFonts w:ascii="Arial Narrow" w:eastAsia="Cambria" w:hAnsi="Arial Narrow" w:cs="Arial"/>
        </w:rPr>
        <w:t>s</w:t>
      </w:r>
      <w:r>
        <w:rPr>
          <w:rFonts w:ascii="Arial Narrow" w:eastAsia="Cambria" w:hAnsi="Arial Narrow" w:cs="Arial"/>
        </w:rPr>
        <w:t xml:space="preserve"> localités évaluées </w:t>
      </w:r>
      <w:r w:rsidR="00527D64">
        <w:rPr>
          <w:rFonts w:ascii="Arial Narrow" w:eastAsia="Cambria" w:hAnsi="Arial Narrow" w:cs="Arial"/>
        </w:rPr>
        <w:t xml:space="preserve">du département de Bosso </w:t>
      </w:r>
      <w:r>
        <w:rPr>
          <w:rFonts w:ascii="Arial Narrow" w:eastAsia="Cambria" w:hAnsi="Arial Narrow" w:cs="Arial"/>
        </w:rPr>
        <w:t xml:space="preserve">ont </w:t>
      </w:r>
      <w:r w:rsidR="003233BD">
        <w:rPr>
          <w:rFonts w:ascii="Arial Narrow" w:eastAsia="Cambria" w:hAnsi="Arial Narrow" w:cs="Arial"/>
        </w:rPr>
        <w:t>fait état d’une vulnérabilité démographique plus accrue au vue des données collectés</w:t>
      </w:r>
      <w:r>
        <w:rPr>
          <w:rFonts w:ascii="Arial Narrow" w:eastAsia="Cambria" w:hAnsi="Arial Narrow" w:cs="Arial"/>
        </w:rPr>
        <w:t>. E</w:t>
      </w:r>
      <w:r w:rsidR="008F658B">
        <w:rPr>
          <w:rFonts w:ascii="Arial Narrow" w:eastAsia="Cambria" w:hAnsi="Arial Narrow" w:cs="Arial"/>
        </w:rPr>
        <w:t xml:space="preserve">n effet à Tchoungoua </w:t>
      </w:r>
      <w:r w:rsidR="00F00F77">
        <w:rPr>
          <w:rFonts w:ascii="Arial Narrow" w:eastAsia="Cambria" w:hAnsi="Arial Narrow" w:cs="Arial"/>
        </w:rPr>
        <w:t xml:space="preserve">et Bosso le nombre de personnes moyen par ménage </w:t>
      </w:r>
      <w:r w:rsidR="003233BD">
        <w:rPr>
          <w:rFonts w:ascii="Arial Narrow" w:eastAsia="Cambria" w:hAnsi="Arial Narrow" w:cs="Arial"/>
        </w:rPr>
        <w:t>est élevé (</w:t>
      </w:r>
      <w:r w:rsidR="00527D64">
        <w:rPr>
          <w:rFonts w:ascii="Arial Narrow" w:eastAsia="Cambria" w:hAnsi="Arial Narrow" w:cs="Arial"/>
        </w:rPr>
        <w:t>égal ou supérieur à 10</w:t>
      </w:r>
      <w:r w:rsidR="003233BD">
        <w:rPr>
          <w:rFonts w:ascii="Arial Narrow" w:eastAsia="Cambria" w:hAnsi="Arial Narrow" w:cs="Arial"/>
        </w:rPr>
        <w:t>)</w:t>
      </w:r>
      <w:r w:rsidR="00F00F77">
        <w:rPr>
          <w:rFonts w:ascii="Arial Narrow" w:eastAsia="Cambria" w:hAnsi="Arial Narrow" w:cs="Arial"/>
        </w:rPr>
        <w:t xml:space="preserve">. </w:t>
      </w:r>
      <w:r w:rsidR="002A2B92">
        <w:rPr>
          <w:rFonts w:ascii="Arial Narrow" w:eastAsia="Cambria" w:hAnsi="Arial Narrow" w:cs="Arial"/>
        </w:rPr>
        <w:t>Près</w:t>
      </w:r>
      <w:r w:rsidR="008F658B">
        <w:rPr>
          <w:rFonts w:ascii="Arial Narrow" w:eastAsia="Cambria" w:hAnsi="Arial Narrow" w:cs="Arial"/>
        </w:rPr>
        <w:t xml:space="preserve"> de la moitié</w:t>
      </w:r>
      <w:r w:rsidR="00527D64">
        <w:rPr>
          <w:rFonts w:ascii="Arial Narrow" w:eastAsia="Cambria" w:hAnsi="Arial Narrow" w:cs="Arial"/>
        </w:rPr>
        <w:t xml:space="preserve"> de</w:t>
      </w:r>
      <w:r w:rsidR="008F658B">
        <w:rPr>
          <w:rFonts w:ascii="Arial Narrow" w:eastAsia="Cambria" w:hAnsi="Arial Narrow" w:cs="Arial"/>
        </w:rPr>
        <w:t>s</w:t>
      </w:r>
      <w:r w:rsidR="00527D64">
        <w:rPr>
          <w:rFonts w:ascii="Arial Narrow" w:eastAsia="Cambria" w:hAnsi="Arial Narrow" w:cs="Arial"/>
        </w:rPr>
        <w:t xml:space="preserve"> foyers</w:t>
      </w:r>
      <w:r w:rsidR="00F00F77">
        <w:rPr>
          <w:rFonts w:ascii="Arial Narrow" w:eastAsia="Cambria" w:hAnsi="Arial Narrow" w:cs="Arial"/>
        </w:rPr>
        <w:t xml:space="preserve"> </w:t>
      </w:r>
      <w:r w:rsidR="00527D64">
        <w:rPr>
          <w:rFonts w:ascii="Arial Narrow" w:eastAsia="Cambria" w:hAnsi="Arial Narrow" w:cs="Arial"/>
        </w:rPr>
        <w:t>enquêtés</w:t>
      </w:r>
      <w:r w:rsidR="008F658B">
        <w:rPr>
          <w:rFonts w:ascii="Arial Narrow" w:eastAsia="Cambria" w:hAnsi="Arial Narrow" w:cs="Arial"/>
        </w:rPr>
        <w:t xml:space="preserve"> à Bosso et Toumour sont </w:t>
      </w:r>
      <w:r w:rsidR="00F00F77">
        <w:rPr>
          <w:rFonts w:ascii="Arial Narrow" w:eastAsia="Cambria" w:hAnsi="Arial Narrow" w:cs="Arial"/>
        </w:rPr>
        <w:t xml:space="preserve">dirigés par une femme seule. </w:t>
      </w:r>
      <w:r w:rsidR="00527D64">
        <w:rPr>
          <w:rFonts w:ascii="Arial Narrow" w:eastAsia="Cambria" w:hAnsi="Arial Narrow" w:cs="Arial"/>
        </w:rPr>
        <w:t>A Tchoungoua presque la moitié</w:t>
      </w:r>
      <w:r w:rsidR="00F00F77">
        <w:rPr>
          <w:rFonts w:ascii="Arial Narrow" w:eastAsia="Cambria" w:hAnsi="Arial Narrow" w:cs="Arial"/>
        </w:rPr>
        <w:t xml:space="preserve"> des ménages </w:t>
      </w:r>
      <w:r w:rsidR="00527D64">
        <w:rPr>
          <w:rFonts w:ascii="Arial Narrow" w:eastAsia="Cambria" w:hAnsi="Arial Narrow" w:cs="Arial"/>
        </w:rPr>
        <w:t>compte</w:t>
      </w:r>
      <w:r w:rsidR="00F00F77">
        <w:rPr>
          <w:rFonts w:ascii="Arial Narrow" w:eastAsia="Cambria" w:hAnsi="Arial Narrow" w:cs="Arial"/>
        </w:rPr>
        <w:t xml:space="preserve"> au moins une personne à besoin spécifique</w:t>
      </w:r>
      <w:r w:rsidR="008F658B">
        <w:rPr>
          <w:rFonts w:ascii="Arial Narrow" w:eastAsia="Cambria" w:hAnsi="Arial Narrow" w:cs="Arial"/>
        </w:rPr>
        <w:t xml:space="preserve"> souffrant d’un handicap ou de maladie</w:t>
      </w:r>
      <w:r w:rsidR="00F00F77">
        <w:rPr>
          <w:rFonts w:ascii="Arial Narrow" w:eastAsia="Cambria" w:hAnsi="Arial Narrow" w:cs="Arial"/>
        </w:rPr>
        <w:t xml:space="preserve">. </w:t>
      </w:r>
    </w:p>
    <w:p w14:paraId="5C21CE09" w14:textId="77777777" w:rsidR="00527D64" w:rsidRDefault="00527D64" w:rsidP="00527D64">
      <w:pPr>
        <w:pStyle w:val="Paragraphedeliste"/>
        <w:spacing w:after="0" w:line="240" w:lineRule="auto"/>
        <w:ind w:left="1080"/>
        <w:rPr>
          <w:rFonts w:ascii="Arial Narrow" w:eastAsia="Cambria" w:hAnsi="Arial Narrow" w:cs="Arial"/>
        </w:rPr>
      </w:pPr>
    </w:p>
    <w:p w14:paraId="70F846BB" w14:textId="561CCD22" w:rsidR="00527D64" w:rsidRDefault="000C53DE" w:rsidP="0031086C">
      <w:pPr>
        <w:pStyle w:val="Paragraphedeliste"/>
        <w:numPr>
          <w:ilvl w:val="0"/>
          <w:numId w:val="44"/>
        </w:numPr>
        <w:spacing w:after="0" w:line="240" w:lineRule="auto"/>
        <w:rPr>
          <w:rFonts w:ascii="Arial Narrow" w:eastAsia="Cambria" w:hAnsi="Arial Narrow" w:cs="Arial"/>
        </w:rPr>
      </w:pPr>
      <w:r>
        <w:rPr>
          <w:rFonts w:ascii="Arial Narrow" w:eastAsia="Cambria" w:hAnsi="Arial Narrow" w:cs="Arial"/>
        </w:rPr>
        <w:t>L’enquête a permis de mettre en évidence la</w:t>
      </w:r>
      <w:r w:rsidR="008F658B">
        <w:rPr>
          <w:rFonts w:ascii="Arial Narrow" w:eastAsia="Cambria" w:hAnsi="Arial Narrow" w:cs="Arial"/>
        </w:rPr>
        <w:t xml:space="preserve"> fréquence des déplacements des ménages enquêtés. </w:t>
      </w:r>
      <w:r w:rsidR="005B1682">
        <w:rPr>
          <w:rFonts w:ascii="Arial Narrow" w:eastAsia="Cambria" w:hAnsi="Arial Narrow" w:cs="Arial"/>
        </w:rPr>
        <w:t xml:space="preserve">Près de la moitié </w:t>
      </w:r>
      <w:r w:rsidR="004A62C2">
        <w:rPr>
          <w:rFonts w:ascii="Arial Narrow" w:eastAsia="Cambria" w:hAnsi="Arial Narrow" w:cs="Arial"/>
        </w:rPr>
        <w:t xml:space="preserve">(45%) </w:t>
      </w:r>
      <w:r w:rsidR="005B1682">
        <w:rPr>
          <w:rFonts w:ascii="Arial Narrow" w:eastAsia="Cambria" w:hAnsi="Arial Narrow" w:cs="Arial"/>
        </w:rPr>
        <w:t xml:space="preserve">des ménages </w:t>
      </w:r>
      <w:r w:rsidR="00527D64">
        <w:rPr>
          <w:rFonts w:ascii="Arial Narrow" w:eastAsia="Cambria" w:hAnsi="Arial Narrow" w:cs="Arial"/>
        </w:rPr>
        <w:t>se déplace</w:t>
      </w:r>
      <w:r w:rsidR="008F658B">
        <w:rPr>
          <w:rFonts w:ascii="Arial Narrow" w:eastAsia="Cambria" w:hAnsi="Arial Narrow" w:cs="Arial"/>
        </w:rPr>
        <w:t>nt</w:t>
      </w:r>
      <w:r w:rsidR="00527D64">
        <w:rPr>
          <w:rFonts w:ascii="Arial Narrow" w:eastAsia="Cambria" w:hAnsi="Arial Narrow" w:cs="Arial"/>
        </w:rPr>
        <w:t xml:space="preserve"> en moyenne </w:t>
      </w:r>
      <w:r>
        <w:rPr>
          <w:rFonts w:ascii="Arial Narrow" w:eastAsia="Cambria" w:hAnsi="Arial Narrow" w:cs="Arial"/>
        </w:rPr>
        <w:t>plus deux fois</w:t>
      </w:r>
      <w:r w:rsidR="008F658B" w:rsidRPr="00932ADC">
        <w:rPr>
          <w:rFonts w:ascii="Arial Narrow" w:eastAsia="Cambria" w:hAnsi="Arial Narrow" w:cs="Arial"/>
        </w:rPr>
        <w:t>. Par aille</w:t>
      </w:r>
      <w:r w:rsidR="008F658B">
        <w:rPr>
          <w:rFonts w:ascii="Arial Narrow" w:eastAsia="Cambria" w:hAnsi="Arial Narrow" w:cs="Arial"/>
        </w:rPr>
        <w:t xml:space="preserve">urs, </w:t>
      </w:r>
      <w:r w:rsidR="00932ADC">
        <w:rPr>
          <w:rFonts w:ascii="Arial Narrow" w:eastAsia="Cambria" w:hAnsi="Arial Narrow" w:cs="Arial"/>
        </w:rPr>
        <w:t>les ménages déplacés restent en moyenne moins de 6 mois au même endroit sauf dans les villages de Gagamari, Boudoum, Abounga</w:t>
      </w:r>
      <w:r w:rsidR="002A2B92">
        <w:rPr>
          <w:rFonts w:ascii="Arial Narrow" w:eastAsia="Cambria" w:hAnsi="Arial Narrow" w:cs="Arial"/>
        </w:rPr>
        <w:t xml:space="preserve"> où les ménages résident depuis plus d’un an</w:t>
      </w:r>
      <w:r w:rsidR="00932ADC">
        <w:rPr>
          <w:rFonts w:ascii="Arial Narrow" w:eastAsia="Cambria" w:hAnsi="Arial Narrow" w:cs="Arial"/>
        </w:rPr>
        <w:t>.</w:t>
      </w:r>
    </w:p>
    <w:p w14:paraId="26FA572E" w14:textId="77777777" w:rsidR="00F00F77" w:rsidRDefault="00F00F77" w:rsidP="00F00F77">
      <w:pPr>
        <w:pStyle w:val="Paragraphedeliste"/>
        <w:spacing w:after="0" w:line="240" w:lineRule="auto"/>
        <w:ind w:left="1080"/>
        <w:rPr>
          <w:rFonts w:ascii="Arial Narrow" w:eastAsia="Cambria" w:hAnsi="Arial Narrow" w:cs="Arial"/>
        </w:rPr>
      </w:pPr>
    </w:p>
    <w:p w14:paraId="31A6C737" w14:textId="77777777" w:rsidR="002A2B92" w:rsidRDefault="00932ADC" w:rsidP="0094197C">
      <w:pPr>
        <w:pStyle w:val="Paragraphedeliste"/>
        <w:numPr>
          <w:ilvl w:val="0"/>
          <w:numId w:val="44"/>
        </w:numPr>
        <w:spacing w:after="0" w:line="240" w:lineRule="auto"/>
        <w:rPr>
          <w:rFonts w:ascii="Arial Narrow" w:eastAsia="Cambria" w:hAnsi="Arial Narrow" w:cs="Arial"/>
        </w:rPr>
      </w:pPr>
      <w:r w:rsidRPr="00932ADC">
        <w:rPr>
          <w:rFonts w:ascii="Arial Narrow" w:eastAsia="Cambria" w:hAnsi="Arial Narrow" w:cs="Arial"/>
        </w:rPr>
        <w:t xml:space="preserve">Près de la moitié </w:t>
      </w:r>
      <w:r w:rsidR="009A3B3C" w:rsidRPr="00932ADC">
        <w:rPr>
          <w:rFonts w:ascii="Arial Narrow" w:eastAsia="Cambria" w:hAnsi="Arial Narrow" w:cs="Arial"/>
        </w:rPr>
        <w:t>des ménages (54%) rés</w:t>
      </w:r>
      <w:r w:rsidRPr="00932ADC">
        <w:rPr>
          <w:rFonts w:ascii="Arial Narrow" w:eastAsia="Cambria" w:hAnsi="Arial Narrow" w:cs="Arial"/>
        </w:rPr>
        <w:t xml:space="preserve">ident au sein d’abri temporaire. </w:t>
      </w:r>
    </w:p>
    <w:p w14:paraId="24B616A9" w14:textId="77777777" w:rsidR="002A2B92" w:rsidRPr="002A2B92" w:rsidRDefault="002A2B92" w:rsidP="002A2B92">
      <w:pPr>
        <w:pStyle w:val="Paragraphedeliste"/>
        <w:rPr>
          <w:rFonts w:ascii="Arial Narrow" w:eastAsia="Cambria" w:hAnsi="Arial Narrow" w:cs="Arial"/>
        </w:rPr>
      </w:pPr>
    </w:p>
    <w:p w14:paraId="4D40023A" w14:textId="66354572" w:rsidR="009A3B3C" w:rsidRDefault="00932ADC" w:rsidP="0094197C">
      <w:pPr>
        <w:pStyle w:val="Paragraphedeliste"/>
        <w:numPr>
          <w:ilvl w:val="0"/>
          <w:numId w:val="44"/>
        </w:numPr>
        <w:spacing w:after="0" w:line="240" w:lineRule="auto"/>
        <w:rPr>
          <w:rFonts w:ascii="Arial Narrow" w:eastAsia="Cambria" w:hAnsi="Arial Narrow" w:cs="Arial"/>
        </w:rPr>
      </w:pPr>
      <w:r w:rsidRPr="00932ADC">
        <w:rPr>
          <w:rFonts w:ascii="Arial Narrow" w:eastAsia="Cambria" w:hAnsi="Arial Narrow" w:cs="Arial"/>
        </w:rPr>
        <w:t>La</w:t>
      </w:r>
      <w:r w:rsidR="009A3B3C" w:rsidRPr="00932ADC">
        <w:rPr>
          <w:rFonts w:ascii="Arial Narrow" w:eastAsia="Cambria" w:hAnsi="Arial Narrow" w:cs="Arial"/>
        </w:rPr>
        <w:t xml:space="preserve"> paille-végétation</w:t>
      </w:r>
      <w:r>
        <w:rPr>
          <w:rFonts w:ascii="Arial Narrow" w:eastAsia="Cambria" w:hAnsi="Arial Narrow" w:cs="Arial"/>
        </w:rPr>
        <w:t>, matériel perméable et vétuste,</w:t>
      </w:r>
      <w:r w:rsidRPr="00932ADC">
        <w:rPr>
          <w:rFonts w:ascii="Arial Narrow" w:eastAsia="Cambria" w:hAnsi="Arial Narrow" w:cs="Arial"/>
        </w:rPr>
        <w:t xml:space="preserve"> </w:t>
      </w:r>
      <w:r>
        <w:rPr>
          <w:rFonts w:ascii="Arial Narrow" w:eastAsia="Cambria" w:hAnsi="Arial Narrow" w:cs="Arial"/>
        </w:rPr>
        <w:t xml:space="preserve">est utilisé </w:t>
      </w:r>
      <w:r w:rsidRPr="00932ADC">
        <w:rPr>
          <w:rFonts w:ascii="Arial Narrow" w:eastAsia="Cambria" w:hAnsi="Arial Narrow" w:cs="Arial"/>
        </w:rPr>
        <w:t>dans la construction des différents types d’abris</w:t>
      </w:r>
      <w:r w:rsidR="009A3B3C" w:rsidRPr="00932ADC">
        <w:rPr>
          <w:rFonts w:ascii="Arial Narrow" w:eastAsia="Cambria" w:hAnsi="Arial Narrow" w:cs="Arial"/>
        </w:rPr>
        <w:t xml:space="preserve">. </w:t>
      </w:r>
    </w:p>
    <w:p w14:paraId="667C9DEA" w14:textId="77777777" w:rsidR="00932ADC" w:rsidRPr="00932ADC" w:rsidRDefault="00932ADC" w:rsidP="00932ADC">
      <w:pPr>
        <w:spacing w:after="0" w:line="240" w:lineRule="auto"/>
        <w:rPr>
          <w:rFonts w:ascii="Arial Narrow" w:eastAsia="Cambria" w:hAnsi="Arial Narrow" w:cs="Arial"/>
        </w:rPr>
      </w:pPr>
    </w:p>
    <w:p w14:paraId="5103A599" w14:textId="3965DE90" w:rsidR="0031086C" w:rsidRDefault="00932ADC" w:rsidP="009A3B3C">
      <w:pPr>
        <w:pStyle w:val="Paragraphedeliste"/>
        <w:numPr>
          <w:ilvl w:val="0"/>
          <w:numId w:val="44"/>
        </w:numPr>
        <w:spacing w:after="0" w:line="240" w:lineRule="auto"/>
        <w:rPr>
          <w:rFonts w:ascii="Arial Narrow" w:eastAsia="Cambria" w:hAnsi="Arial Narrow" w:cs="Arial"/>
        </w:rPr>
      </w:pPr>
      <w:r>
        <w:rPr>
          <w:rFonts w:ascii="Arial Narrow" w:eastAsia="Cambria" w:hAnsi="Arial Narrow" w:cs="Arial"/>
        </w:rPr>
        <w:t xml:space="preserve">56% des différents types d’abris </w:t>
      </w:r>
      <w:r w:rsidR="0031086C" w:rsidRPr="009A3B3C">
        <w:rPr>
          <w:rFonts w:ascii="Arial Narrow" w:eastAsia="Cambria" w:hAnsi="Arial Narrow" w:cs="Arial"/>
        </w:rPr>
        <w:t>répertoriés</w:t>
      </w:r>
      <w:r>
        <w:rPr>
          <w:rFonts w:ascii="Arial Narrow" w:eastAsia="Cambria" w:hAnsi="Arial Narrow" w:cs="Arial"/>
        </w:rPr>
        <w:t xml:space="preserve"> sont</w:t>
      </w:r>
      <w:r w:rsidR="0031086C" w:rsidRPr="009A3B3C">
        <w:rPr>
          <w:rFonts w:ascii="Arial Narrow" w:eastAsia="Cambria" w:hAnsi="Arial Narrow" w:cs="Arial"/>
        </w:rPr>
        <w:t xml:space="preserve"> dans un mauvais état</w:t>
      </w:r>
      <w:r w:rsidR="002A2B92">
        <w:rPr>
          <w:rFonts w:ascii="Arial Narrow" w:eastAsia="Cambria" w:hAnsi="Arial Narrow" w:cs="Arial"/>
        </w:rPr>
        <w:t xml:space="preserve"> selon la classification du GTABNA</w:t>
      </w:r>
      <w:r>
        <w:rPr>
          <w:rFonts w:ascii="Arial Narrow" w:eastAsia="Cambria" w:hAnsi="Arial Narrow" w:cs="Arial"/>
        </w:rPr>
        <w:t>.</w:t>
      </w:r>
    </w:p>
    <w:p w14:paraId="307CD68D" w14:textId="77777777" w:rsidR="009A3B3C" w:rsidRPr="009A3B3C" w:rsidRDefault="009A3B3C" w:rsidP="009A3B3C">
      <w:pPr>
        <w:spacing w:after="0" w:line="240" w:lineRule="auto"/>
        <w:rPr>
          <w:rFonts w:ascii="Arial Narrow" w:eastAsia="Cambria" w:hAnsi="Arial Narrow" w:cs="Arial"/>
        </w:rPr>
      </w:pPr>
    </w:p>
    <w:p w14:paraId="65D32BB8" w14:textId="0F71FC90" w:rsidR="00932ADC" w:rsidRDefault="0031086C" w:rsidP="0031086C">
      <w:pPr>
        <w:pStyle w:val="Paragraphedeliste"/>
        <w:numPr>
          <w:ilvl w:val="0"/>
          <w:numId w:val="45"/>
        </w:numPr>
        <w:spacing w:after="0" w:line="240" w:lineRule="auto"/>
        <w:rPr>
          <w:rFonts w:ascii="Arial Narrow" w:eastAsia="Cambria" w:hAnsi="Arial Narrow" w:cs="Arial"/>
        </w:rPr>
      </w:pPr>
      <w:r w:rsidRPr="0031086C">
        <w:rPr>
          <w:rFonts w:ascii="Arial Narrow" w:eastAsia="Cambria" w:hAnsi="Arial Narrow" w:cs="Arial"/>
        </w:rPr>
        <w:t>Si l’accès aux biens non alimentaires est relativement satisfaisant</w:t>
      </w:r>
      <w:r w:rsidR="00932ADC">
        <w:rPr>
          <w:rFonts w:ascii="Arial Narrow" w:eastAsia="Cambria" w:hAnsi="Arial Narrow" w:cs="Arial"/>
        </w:rPr>
        <w:t xml:space="preserve"> (s</w:t>
      </w:r>
      <w:r w:rsidR="00917FA4">
        <w:rPr>
          <w:rFonts w:ascii="Arial Narrow" w:eastAsia="Cambria" w:hAnsi="Arial Narrow" w:cs="Arial"/>
        </w:rPr>
        <w:t>core NFI moyen de 7) au moment de l’enquête</w:t>
      </w:r>
      <w:r w:rsidRPr="0031086C">
        <w:rPr>
          <w:rFonts w:ascii="Arial Narrow" w:eastAsia="Cambria" w:hAnsi="Arial Narrow" w:cs="Arial"/>
        </w:rPr>
        <w:t>,</w:t>
      </w:r>
      <w:r w:rsidR="00917FA4">
        <w:rPr>
          <w:rFonts w:ascii="Arial Narrow" w:eastAsia="Cambria" w:hAnsi="Arial Narrow" w:cs="Arial"/>
        </w:rPr>
        <w:t xml:space="preserve"> il peut aussi rapidement </w:t>
      </w:r>
      <w:r w:rsidR="00932ADC">
        <w:rPr>
          <w:rFonts w:ascii="Arial Narrow" w:eastAsia="Cambria" w:hAnsi="Arial Narrow" w:cs="Arial"/>
        </w:rPr>
        <w:t>évoluer de manière négative</w:t>
      </w:r>
      <w:r w:rsidR="00917FA4">
        <w:rPr>
          <w:rFonts w:ascii="Arial Narrow" w:eastAsia="Cambria" w:hAnsi="Arial Narrow" w:cs="Arial"/>
        </w:rPr>
        <w:t xml:space="preserve"> </w:t>
      </w:r>
      <w:r w:rsidR="00DB731E">
        <w:rPr>
          <w:rFonts w:ascii="Arial Narrow" w:eastAsia="Cambria" w:hAnsi="Arial Narrow" w:cs="Arial"/>
        </w:rPr>
        <w:t xml:space="preserve">compte tenu </w:t>
      </w:r>
      <w:r w:rsidR="00932ADC">
        <w:rPr>
          <w:rFonts w:ascii="Arial Narrow" w:eastAsia="Cambria" w:hAnsi="Arial Narrow" w:cs="Arial"/>
        </w:rPr>
        <w:t>de l’accroissement des besoins sur la zone</w:t>
      </w:r>
      <w:r w:rsidR="003233BD">
        <w:rPr>
          <w:rFonts w:ascii="Arial Narrow" w:eastAsia="Cambria" w:hAnsi="Arial Narrow" w:cs="Arial"/>
        </w:rPr>
        <w:t xml:space="preserve"> (les données de la DREC-R sont actuellement en cours de publication au 03/02/2015)</w:t>
      </w:r>
      <w:r w:rsidR="00917FA4">
        <w:rPr>
          <w:rFonts w:ascii="Arial Narrow" w:eastAsia="Cambria" w:hAnsi="Arial Narrow" w:cs="Arial"/>
        </w:rPr>
        <w:t>.</w:t>
      </w:r>
    </w:p>
    <w:p w14:paraId="67CBC5D9" w14:textId="77777777" w:rsidR="00932ADC" w:rsidRDefault="00932ADC" w:rsidP="00932ADC">
      <w:pPr>
        <w:pStyle w:val="Paragraphedeliste"/>
        <w:spacing w:after="0" w:line="240" w:lineRule="auto"/>
        <w:ind w:left="1080"/>
        <w:rPr>
          <w:rFonts w:ascii="Arial Narrow" w:eastAsia="Cambria" w:hAnsi="Arial Narrow" w:cs="Arial"/>
        </w:rPr>
      </w:pPr>
    </w:p>
    <w:p w14:paraId="3A57D166" w14:textId="6AF4F055" w:rsidR="009A3B3C" w:rsidRDefault="002A2B92" w:rsidP="0031086C">
      <w:pPr>
        <w:pStyle w:val="Paragraphedeliste"/>
        <w:numPr>
          <w:ilvl w:val="0"/>
          <w:numId w:val="45"/>
        </w:numPr>
        <w:spacing w:after="0" w:line="240" w:lineRule="auto"/>
        <w:rPr>
          <w:rFonts w:ascii="Arial Narrow" w:eastAsia="Cambria" w:hAnsi="Arial Narrow" w:cs="Arial"/>
        </w:rPr>
      </w:pPr>
      <w:r>
        <w:rPr>
          <w:rFonts w:ascii="Arial Narrow" w:eastAsia="Cambria" w:hAnsi="Arial Narrow" w:cs="Arial"/>
        </w:rPr>
        <w:t>D</w:t>
      </w:r>
      <w:r w:rsidR="0031086C" w:rsidRPr="0031086C">
        <w:rPr>
          <w:rFonts w:ascii="Arial Narrow" w:eastAsia="Cambria" w:hAnsi="Arial Narrow" w:cs="Arial"/>
        </w:rPr>
        <w:t xml:space="preserve">es besoins importants concernant l’accès </w:t>
      </w:r>
      <w:r w:rsidR="005B2BDF">
        <w:rPr>
          <w:rFonts w:ascii="Arial Narrow" w:eastAsia="Cambria" w:hAnsi="Arial Narrow" w:cs="Arial"/>
        </w:rPr>
        <w:t>à l’eau</w:t>
      </w:r>
      <w:r w:rsidR="0031086C" w:rsidRPr="0031086C">
        <w:rPr>
          <w:rFonts w:ascii="Arial Narrow" w:eastAsia="Cambria" w:hAnsi="Arial Narrow" w:cs="Arial"/>
        </w:rPr>
        <w:t xml:space="preserve"> et aux latrines</w:t>
      </w:r>
      <w:r>
        <w:rPr>
          <w:rFonts w:ascii="Arial Narrow" w:eastAsia="Cambria" w:hAnsi="Arial Narrow" w:cs="Arial"/>
        </w:rPr>
        <w:t xml:space="preserve"> ont été relevés</w:t>
      </w:r>
      <w:r w:rsidR="0031086C" w:rsidRPr="0031086C">
        <w:rPr>
          <w:rFonts w:ascii="Arial Narrow" w:eastAsia="Cambria" w:hAnsi="Arial Narrow" w:cs="Arial"/>
        </w:rPr>
        <w:t xml:space="preserve">. </w:t>
      </w:r>
      <w:r w:rsidR="0010094B">
        <w:rPr>
          <w:rFonts w:ascii="Arial Narrow" w:eastAsia="Cambria" w:hAnsi="Arial Narrow" w:cs="Arial"/>
        </w:rPr>
        <w:t>Presque la moitié des foyers enquêtés disposent d’une sou</w:t>
      </w:r>
      <w:r w:rsidR="005B2BDF">
        <w:rPr>
          <w:rFonts w:ascii="Arial Narrow" w:eastAsia="Cambria" w:hAnsi="Arial Narrow" w:cs="Arial"/>
        </w:rPr>
        <w:t>rce d’eau à plus de 500 mètres et 67% ne disposent d’accès aux latrines.</w:t>
      </w:r>
    </w:p>
    <w:p w14:paraId="31C5579E" w14:textId="77777777" w:rsidR="009A3B3C" w:rsidRDefault="009A3B3C" w:rsidP="009A3B3C">
      <w:pPr>
        <w:pStyle w:val="Paragraphedeliste"/>
        <w:spacing w:after="0" w:line="240" w:lineRule="auto"/>
        <w:ind w:left="1080"/>
        <w:rPr>
          <w:rFonts w:ascii="Arial Narrow" w:eastAsia="Cambria" w:hAnsi="Arial Narrow" w:cs="Arial"/>
        </w:rPr>
      </w:pPr>
    </w:p>
    <w:p w14:paraId="6D2C01CF" w14:textId="77777777" w:rsidR="002A2B92" w:rsidRDefault="002A2B92" w:rsidP="009F3439">
      <w:pPr>
        <w:pStyle w:val="Paragraphedeliste"/>
        <w:numPr>
          <w:ilvl w:val="0"/>
          <w:numId w:val="45"/>
        </w:numPr>
        <w:spacing w:after="0" w:line="240" w:lineRule="auto"/>
        <w:rPr>
          <w:rFonts w:ascii="Arial Narrow" w:eastAsia="Cambria" w:hAnsi="Arial Narrow" w:cs="Arial"/>
        </w:rPr>
      </w:pPr>
      <w:r>
        <w:rPr>
          <w:rFonts w:ascii="Arial Narrow" w:eastAsia="Cambria" w:hAnsi="Arial Narrow" w:cs="Arial"/>
        </w:rPr>
        <w:t>Les</w:t>
      </w:r>
      <w:r w:rsidR="009A3B3C">
        <w:rPr>
          <w:rFonts w:ascii="Arial Narrow" w:eastAsia="Cambria" w:hAnsi="Arial Narrow" w:cs="Arial"/>
        </w:rPr>
        <w:t xml:space="preserve"> sources de revenus des ménages</w:t>
      </w:r>
      <w:r>
        <w:rPr>
          <w:rFonts w:ascii="Arial Narrow" w:eastAsia="Cambria" w:hAnsi="Arial Narrow" w:cs="Arial"/>
        </w:rPr>
        <w:t xml:space="preserve"> sont faibles : </w:t>
      </w:r>
      <w:r w:rsidR="009F3439">
        <w:rPr>
          <w:rFonts w:ascii="Arial Narrow" w:eastAsia="Cambria" w:hAnsi="Arial Narrow" w:cs="Arial"/>
        </w:rPr>
        <w:t xml:space="preserve">moins de 25% des foyers enquêtés exercent une AGR au sein de leur abri ou de leur zone d’habitation. </w:t>
      </w:r>
    </w:p>
    <w:p w14:paraId="71FA5966" w14:textId="77777777" w:rsidR="002A2B92" w:rsidRPr="002A2B92" w:rsidRDefault="002A2B92" w:rsidP="002A2B92">
      <w:pPr>
        <w:pStyle w:val="Paragraphedeliste"/>
        <w:rPr>
          <w:rFonts w:ascii="Arial Narrow" w:eastAsia="Cambria" w:hAnsi="Arial Narrow" w:cs="Arial"/>
        </w:rPr>
      </w:pPr>
    </w:p>
    <w:p w14:paraId="26F1725A" w14:textId="77777777" w:rsidR="00331D4F" w:rsidRDefault="002A2B92" w:rsidP="007F587D">
      <w:pPr>
        <w:pStyle w:val="Paragraphedeliste"/>
        <w:numPr>
          <w:ilvl w:val="0"/>
          <w:numId w:val="45"/>
        </w:numPr>
        <w:spacing w:after="0" w:line="240" w:lineRule="auto"/>
        <w:rPr>
          <w:rFonts w:ascii="Arial Narrow" w:eastAsia="Cambria" w:hAnsi="Arial Narrow" w:cs="Arial"/>
        </w:rPr>
      </w:pPr>
      <w:r>
        <w:rPr>
          <w:rFonts w:ascii="Arial Narrow" w:eastAsia="Cambria" w:hAnsi="Arial Narrow" w:cs="Arial"/>
        </w:rPr>
        <w:t xml:space="preserve">Un ménage sur deux a reçu un appui direct via l’aide </w:t>
      </w:r>
      <w:r w:rsidR="0031086C" w:rsidRPr="009F3439">
        <w:rPr>
          <w:rFonts w:ascii="Arial Narrow" w:eastAsia="Cambria" w:hAnsi="Arial Narrow" w:cs="Arial"/>
        </w:rPr>
        <w:t xml:space="preserve">humanitaire </w:t>
      </w:r>
      <w:r w:rsidR="005B2BDF">
        <w:rPr>
          <w:rFonts w:ascii="Arial Narrow" w:eastAsia="Cambria" w:hAnsi="Arial Narrow" w:cs="Arial"/>
        </w:rPr>
        <w:t>au cours de l’année 2015.</w:t>
      </w:r>
    </w:p>
    <w:p w14:paraId="3472F662" w14:textId="77777777" w:rsidR="00331D4F" w:rsidRDefault="00331D4F">
      <w:pPr>
        <w:jc w:val="left"/>
        <w:rPr>
          <w:rFonts w:ascii="Arial Narrow" w:eastAsia="Cambria" w:hAnsi="Arial Narrow" w:cs="Arial"/>
        </w:rPr>
      </w:pPr>
      <w:r>
        <w:rPr>
          <w:rFonts w:ascii="Arial Narrow" w:eastAsia="Cambria" w:hAnsi="Arial Narrow" w:cs="Arial"/>
        </w:rPr>
        <w:br w:type="page"/>
      </w:r>
    </w:p>
    <w:p w14:paraId="7886FCD1" w14:textId="7675D9AA" w:rsidR="005F09E4" w:rsidRPr="00331D4F" w:rsidRDefault="00331D4F" w:rsidP="00331D4F">
      <w:pPr>
        <w:spacing w:after="0" w:line="240" w:lineRule="auto"/>
        <w:rPr>
          <w:rFonts w:ascii="Arial Narrow" w:eastAsia="Cambria" w:hAnsi="Arial Narrow" w:cs="Arial"/>
        </w:rPr>
      </w:pPr>
      <w:r w:rsidRPr="005F09E4">
        <w:rPr>
          <w:noProof/>
          <w:u w:color="FFFFFF"/>
          <w:lang w:eastAsia="fr-FR"/>
        </w:rPr>
        <w:lastRenderedPageBreak/>
        <mc:AlternateContent>
          <mc:Choice Requires="wps">
            <w:drawing>
              <wp:anchor distT="0" distB="0" distL="0" distR="0" simplePos="0" relativeHeight="251736576" behindDoc="1" locked="0" layoutInCell="1" allowOverlap="1" wp14:anchorId="124B82AD" wp14:editId="343CC81C">
                <wp:simplePos x="0" y="0"/>
                <wp:positionH relativeFrom="page">
                  <wp:posOffset>0</wp:posOffset>
                </wp:positionH>
                <wp:positionV relativeFrom="line">
                  <wp:posOffset>256309</wp:posOffset>
                </wp:positionV>
                <wp:extent cx="1803400" cy="314960"/>
                <wp:effectExtent l="0" t="0" r="6350" b="8890"/>
                <wp:wrapNone/>
                <wp:docPr id="1073741872" name="officeArt object"/>
                <wp:cNvGraphicFramePr/>
                <a:graphic xmlns:a="http://schemas.openxmlformats.org/drawingml/2006/main">
                  <a:graphicData uri="http://schemas.microsoft.com/office/word/2010/wordprocessingShape">
                    <wps:wsp>
                      <wps:cNvSpPr/>
                      <wps:spPr>
                        <a:xfrm>
                          <a:off x="0" y="0"/>
                          <a:ext cx="1803400" cy="314960"/>
                        </a:xfrm>
                        <a:prstGeom prst="rect">
                          <a:avLst/>
                        </a:prstGeom>
                        <a:solidFill>
                          <a:srgbClr val="EE5859"/>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0687C7E5" id="officeArt object" o:spid="_x0000_s1026" style="position:absolute;margin-left:0;margin-top:20.2pt;width:142pt;height:24.8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" fillcolor="#ee5859" stroked="f" strokeweight="1pt">
                <v:stroke miterlimit="4"/>
                <w10:wrap anchorx="page" anchory="line"/>
              </v:rect>
            </w:pict>
          </mc:Fallback>
        </mc:AlternateContent>
      </w:r>
    </w:p>
    <w:p w14:paraId="5DFD571C" w14:textId="1AD5AE18" w:rsidR="005F09E4" w:rsidRPr="00331D4F" w:rsidRDefault="005F09E4" w:rsidP="00331D4F">
      <w:pPr>
        <w:keepNext/>
        <w:spacing w:before="240" w:line="240" w:lineRule="auto"/>
        <w:outlineLvl w:val="0"/>
        <w:rPr>
          <w:rFonts w:cs="Arial Unicode MS"/>
          <w:b/>
          <w:bCs/>
          <w:smallCaps/>
          <w:color w:val="FFFFFF"/>
          <w:sz w:val="32"/>
          <w:szCs w:val="32"/>
          <w:u w:color="FFFFFF"/>
          <w:lang w:eastAsia="fr-FR"/>
        </w:rPr>
      </w:pPr>
      <w:bookmarkStart w:id="313" w:name="_Toc442173358"/>
      <w:r w:rsidRPr="005F09E4">
        <w:rPr>
          <w:rFonts w:cs="Arial Unicode MS"/>
          <w:b/>
          <w:bCs/>
          <w:smallCaps/>
          <w:color w:val="FFFFFF"/>
          <w:sz w:val="32"/>
          <w:szCs w:val="32"/>
          <w:u w:color="FFFFFF"/>
          <w:lang w:eastAsia="fr-FR"/>
        </w:rPr>
        <w:t>Annexes</w:t>
      </w:r>
      <w:bookmarkEnd w:id="313"/>
    </w:p>
    <w:p w14:paraId="5B03C1FC" w14:textId="77777777" w:rsidR="005F09E4" w:rsidRPr="005F09E4" w:rsidRDefault="005F09E4" w:rsidP="005F09E4">
      <w:pPr>
        <w:keepNext/>
        <w:keepLines/>
        <w:spacing w:before="240" w:line="240" w:lineRule="auto"/>
        <w:outlineLvl w:val="1"/>
        <w:rPr>
          <w:rFonts w:cs="Arial Unicode MS"/>
          <w:b/>
          <w:bCs/>
          <w:color w:val="EE5859"/>
          <w:sz w:val="28"/>
          <w:szCs w:val="28"/>
          <w:u w:color="EE5859"/>
          <w:lang w:eastAsia="fr-FR"/>
        </w:rPr>
      </w:pPr>
      <w:bookmarkStart w:id="314" w:name="_Toc442173359"/>
      <w:r w:rsidRPr="005F09E4">
        <w:rPr>
          <w:rFonts w:cs="Arial Unicode MS"/>
          <w:b/>
          <w:bCs/>
          <w:color w:val="EE5859"/>
          <w:sz w:val="28"/>
          <w:szCs w:val="28"/>
          <w:u w:color="EE5859"/>
          <w:lang w:eastAsia="fr-FR"/>
        </w:rPr>
        <w:t>Annexe 1: Carte des sites enquêtés</w:t>
      </w:r>
      <w:bookmarkEnd w:id="314"/>
    </w:p>
    <w:p w14:paraId="3A35C134" w14:textId="77777777" w:rsidR="005F09E4" w:rsidRPr="005F09E4" w:rsidRDefault="005F09E4" w:rsidP="005F09E4">
      <w:pPr>
        <w:keepNext/>
        <w:keepLines/>
        <w:spacing w:before="240" w:line="240" w:lineRule="auto"/>
        <w:outlineLvl w:val="1"/>
        <w:rPr>
          <w:rFonts w:cs="Arial Unicode MS"/>
          <w:b/>
          <w:bCs/>
          <w:color w:val="EE5859"/>
          <w:sz w:val="28"/>
          <w:szCs w:val="28"/>
          <w:u w:color="EE5859"/>
          <w:lang w:eastAsia="fr-FR"/>
        </w:rPr>
      </w:pPr>
      <w:bookmarkStart w:id="315" w:name="_Toc442173360"/>
      <w:r w:rsidRPr="005F09E4">
        <w:rPr>
          <w:rFonts w:cs="Arial Unicode MS"/>
          <w:b/>
          <w:bCs/>
          <w:color w:val="EE5859"/>
          <w:sz w:val="28"/>
          <w:szCs w:val="28"/>
          <w:u w:color="EE5859"/>
          <w:lang w:eastAsia="fr-FR"/>
        </w:rPr>
        <w:t>Annexe 2: Questionnaire d’enquête</w:t>
      </w:r>
      <w:bookmarkEnd w:id="315"/>
    </w:p>
    <w:p w14:paraId="6290B9FC" w14:textId="003AA668" w:rsidR="005F09E4" w:rsidRPr="00331D4F" w:rsidRDefault="005F09E4" w:rsidP="00331D4F">
      <w:pPr>
        <w:keepNext/>
        <w:keepLines/>
        <w:spacing w:before="240" w:line="240" w:lineRule="auto"/>
        <w:outlineLvl w:val="1"/>
        <w:rPr>
          <w:rFonts w:cs="Arial Unicode MS"/>
          <w:b/>
          <w:bCs/>
          <w:color w:val="EE5859"/>
          <w:sz w:val="28"/>
          <w:szCs w:val="28"/>
          <w:u w:color="EE5859"/>
          <w:lang w:eastAsia="fr-FR"/>
        </w:rPr>
      </w:pPr>
      <w:bookmarkStart w:id="316" w:name="_Toc442173361"/>
      <w:r w:rsidRPr="005F09E4">
        <w:rPr>
          <w:rFonts w:cs="Arial Unicode MS"/>
          <w:b/>
          <w:bCs/>
          <w:color w:val="EE5859"/>
          <w:sz w:val="28"/>
          <w:szCs w:val="28"/>
          <w:u w:color="EE5859"/>
          <w:lang w:eastAsia="fr-FR"/>
        </w:rPr>
        <w:t>Annexe 3: Guide pour les enquêteurs</w:t>
      </w:r>
      <w:bookmarkEnd w:id="316"/>
      <w:r w:rsidRPr="005F09E4">
        <w:rPr>
          <w:rFonts w:cs="Arial Unicode MS"/>
          <w:b/>
          <w:bCs/>
          <w:color w:val="EE5859"/>
          <w:sz w:val="28"/>
          <w:szCs w:val="28"/>
          <w:u w:color="EE5859"/>
          <w:lang w:eastAsia="fr-FR"/>
        </w:rPr>
        <w:t xml:space="preserve"> </w:t>
      </w:r>
    </w:p>
    <w:p w14:paraId="2397C9CF" w14:textId="03076CDF" w:rsidR="00544760" w:rsidRPr="00331D4F" w:rsidRDefault="00544760" w:rsidP="00331D4F">
      <w:pPr>
        <w:spacing w:after="0" w:line="360" w:lineRule="auto"/>
      </w:pPr>
    </w:p>
    <w:sectPr w:rsidR="00544760" w:rsidRPr="00331D4F" w:rsidSect="007E1FA3">
      <w:headerReference w:type="default" r:id="rId37"/>
      <w:footerReference w:type="default" r:id="rId38"/>
      <w:pgSz w:w="11906" w:h="16838"/>
      <w:pgMar w:top="1417" w:right="1417" w:bottom="1417" w:left="1417"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80878" w14:textId="77777777" w:rsidR="00422915" w:rsidRDefault="00422915" w:rsidP="00880C87">
      <w:pPr>
        <w:spacing w:after="0" w:line="240" w:lineRule="auto"/>
      </w:pPr>
      <w:r>
        <w:separator/>
      </w:r>
    </w:p>
  </w:endnote>
  <w:endnote w:type="continuationSeparator" w:id="0">
    <w:p w14:paraId="5D579731" w14:textId="77777777" w:rsidR="00422915" w:rsidRDefault="00422915" w:rsidP="00880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LT Std">
    <w:panose1 w:val="00000000000000000000"/>
    <w:charset w:val="00"/>
    <w:family w:val="modern"/>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modern"/>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Akzidenz Grotesk BE">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ade Gothic LT Std Light">
    <w:panose1 w:val="00000000000000000000"/>
    <w:charset w:val="00"/>
    <w:family w:val="modern"/>
    <w:notTrueType/>
    <w:pitch w:val="variable"/>
    <w:sig w:usb0="800000AF" w:usb1="4000204A" w:usb2="00000000" w:usb3="00000000" w:csb0="00000001" w:csb1="00000000"/>
  </w:font>
  <w:font w:name="Helvetica">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7E5A9" w14:textId="77777777" w:rsidR="00DD1ECC" w:rsidRDefault="00DD1ECC">
    <w:pPr>
      <w:pStyle w:val="Pieddepage"/>
    </w:pPr>
    <w:r w:rsidRPr="00C17E09">
      <w:rPr>
        <w:b/>
        <w:noProof/>
        <w:color w:val="EE5859"/>
        <w:sz w:val="96"/>
        <w:szCs w:val="96"/>
        <w:lang w:eastAsia="fr-FR"/>
      </w:rPr>
      <w:drawing>
        <wp:anchor distT="0" distB="0" distL="114300" distR="114300" simplePos="0" relativeHeight="251657728" behindDoc="0" locked="0" layoutInCell="1" allowOverlap="1" wp14:anchorId="482A9879" wp14:editId="25283C57">
          <wp:simplePos x="0" y="0"/>
          <wp:positionH relativeFrom="page">
            <wp:posOffset>5542784</wp:posOffset>
          </wp:positionH>
          <wp:positionV relativeFrom="paragraph">
            <wp:posOffset>-88072</wp:posOffset>
          </wp:positionV>
          <wp:extent cx="1848409" cy="421117"/>
          <wp:effectExtent l="0" t="0" r="0" b="0"/>
          <wp:wrapNone/>
          <wp:docPr id="117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ACH-Logo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8906" cy="425787"/>
                  </a:xfrm>
                  <a:prstGeom prst="rect">
                    <a:avLst/>
                  </a:prstGeom>
                </pic:spPr>
              </pic:pic>
            </a:graphicData>
          </a:graphic>
        </wp:anchor>
      </w:drawing>
    </w:r>
    <w:r>
      <w:rPr>
        <w:noProof/>
        <w:lang w:eastAsia="fr-FR"/>
      </w:rPr>
      <mc:AlternateContent>
        <mc:Choice Requires="wps">
          <w:drawing>
            <wp:anchor distT="0" distB="0" distL="114300" distR="114300" simplePos="0" relativeHeight="251656704" behindDoc="1" locked="0" layoutInCell="1" allowOverlap="1" wp14:anchorId="139F9C0B" wp14:editId="6D31FB94">
              <wp:simplePos x="0" y="0"/>
              <wp:positionH relativeFrom="column">
                <wp:posOffset>2644775</wp:posOffset>
              </wp:positionH>
              <wp:positionV relativeFrom="paragraph">
                <wp:posOffset>-3688080</wp:posOffset>
              </wp:positionV>
              <wp:extent cx="432435" cy="7597775"/>
              <wp:effectExtent l="0" t="1270" r="23495" b="23495"/>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2435" cy="7597775"/>
                      </a:xfrm>
                      <a:prstGeom prst="rect">
                        <a:avLst/>
                      </a:prstGeom>
                      <a:solidFill>
                        <a:srgbClr val="58585A"/>
                      </a:solidFill>
                      <a:ln w="9525">
                        <a:solidFill>
                          <a:srgbClr val="58585A"/>
                        </a:solidFill>
                        <a:miter lim="800000"/>
                        <a:headEnd/>
                        <a:tailEnd/>
                      </a:ln>
                    </wps:spPr>
                    <wps:txbx>
                      <w:txbxContent>
                        <w:p w14:paraId="57D77972" w14:textId="77777777" w:rsidR="00DD1ECC" w:rsidRPr="0055640C" w:rsidRDefault="00DD1ECC" w:rsidP="00880C87">
                          <w:pPr>
                            <w:rPr>
                              <w:b/>
                              <w:color w:val="FFFFFF"/>
                            </w:rPr>
                          </w:pPr>
                          <w:r>
                            <w:tab/>
                          </w:r>
                          <w:r w:rsidRPr="0055640C">
                            <w:rPr>
                              <w:b/>
                              <w:color w:val="FFFFFF"/>
                            </w:rPr>
                            <w:fldChar w:fldCharType="begin"/>
                          </w:r>
                          <w:r w:rsidRPr="0055640C">
                            <w:rPr>
                              <w:b/>
                              <w:color w:val="FFFFFF"/>
                            </w:rPr>
                            <w:instrText xml:space="preserve"> PAGE   \* MERGEFORMAT </w:instrText>
                          </w:r>
                          <w:r w:rsidRPr="0055640C">
                            <w:rPr>
                              <w:b/>
                              <w:color w:val="FFFFFF"/>
                            </w:rPr>
                            <w:fldChar w:fldCharType="separate"/>
                          </w:r>
                          <w:r w:rsidR="00B1662B">
                            <w:rPr>
                              <w:b/>
                              <w:noProof/>
                              <w:color w:val="FFFFFF"/>
                            </w:rPr>
                            <w:t>3</w:t>
                          </w:r>
                          <w:r w:rsidRPr="0055640C">
                            <w:rPr>
                              <w:b/>
                              <w:color w:val="FFFFF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F9C0B" id="Rectangle 2" o:spid="_x0000_s1034" style="position:absolute;left:0;text-align:left;margin-left:208.25pt;margin-top:-290.4pt;width:34.05pt;height:598.25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" fillcolor="#58585a" strokecolor="#58585a">
              <v:textbox>
                <w:txbxContent>
                  <w:p w14:paraId="57D77972" w14:textId="77777777" w:rsidR="00DD1ECC" w:rsidRPr="0055640C" w:rsidRDefault="00DD1ECC" w:rsidP="00880C87">
                    <w:pPr>
                      <w:rPr>
                        <w:b/>
                        <w:color w:val="FFFFFF"/>
                      </w:rPr>
                    </w:pPr>
                    <w:r>
                      <w:tab/>
                    </w:r>
                    <w:r w:rsidRPr="0055640C">
                      <w:rPr>
                        <w:b/>
                        <w:color w:val="FFFFFF"/>
                      </w:rPr>
                      <w:fldChar w:fldCharType="begin"/>
                    </w:r>
                    <w:r w:rsidRPr="0055640C">
                      <w:rPr>
                        <w:b/>
                        <w:color w:val="FFFFFF"/>
                      </w:rPr>
                      <w:instrText xml:space="preserve"> PAGE   \* MERGEFORMAT </w:instrText>
                    </w:r>
                    <w:r w:rsidRPr="0055640C">
                      <w:rPr>
                        <w:b/>
                        <w:color w:val="FFFFFF"/>
                      </w:rPr>
                      <w:fldChar w:fldCharType="separate"/>
                    </w:r>
                    <w:r w:rsidR="00B1662B">
                      <w:rPr>
                        <w:b/>
                        <w:noProof/>
                        <w:color w:val="FFFFFF"/>
                      </w:rPr>
                      <w:t>3</w:t>
                    </w:r>
                    <w:r w:rsidRPr="0055640C">
                      <w:rPr>
                        <w:b/>
                        <w:color w:val="FFFFFF"/>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6AC2F" w14:textId="77777777" w:rsidR="00422915" w:rsidRDefault="00422915" w:rsidP="00880C87">
      <w:pPr>
        <w:spacing w:after="0" w:line="240" w:lineRule="auto"/>
      </w:pPr>
      <w:r>
        <w:separator/>
      </w:r>
    </w:p>
  </w:footnote>
  <w:footnote w:type="continuationSeparator" w:id="0">
    <w:p w14:paraId="2C3D8798" w14:textId="77777777" w:rsidR="00422915" w:rsidRDefault="00422915" w:rsidP="00880C87">
      <w:pPr>
        <w:spacing w:after="0" w:line="240" w:lineRule="auto"/>
      </w:pPr>
      <w:r>
        <w:continuationSeparator/>
      </w:r>
    </w:p>
  </w:footnote>
  <w:footnote w:id="1">
    <w:p w14:paraId="510FD233" w14:textId="77777777" w:rsidR="00DD1ECC" w:rsidRPr="007F587D" w:rsidRDefault="00DD1ECC" w:rsidP="007F587D">
      <w:pPr>
        <w:pStyle w:val="Notedebasdepage"/>
        <w:jc w:val="left"/>
        <w:rPr>
          <w:sz w:val="16"/>
          <w:szCs w:val="16"/>
        </w:rPr>
      </w:pPr>
      <w:r w:rsidRPr="007F587D">
        <w:rPr>
          <w:rStyle w:val="AucunA"/>
          <w:sz w:val="16"/>
          <w:szCs w:val="16"/>
          <w:vertAlign w:val="superscript"/>
          <w:lang w:val="fr-FR"/>
        </w:rPr>
        <w:footnoteRef/>
      </w:r>
      <w:r w:rsidRPr="007F587D">
        <w:rPr>
          <w:sz w:val="16"/>
          <w:szCs w:val="16"/>
        </w:rPr>
        <w:t xml:space="preserve"> La collecte d’informations pour le secteur de la propriété foncière n’a pas permis de dégager de tendances susceptibles d’influencer l’ensemble de l’analyse. Plus généralement, certaines données n’ont pas été abordées dans ce rapport et reste disponible pour une analyse plus approfondie.</w:t>
      </w:r>
    </w:p>
  </w:footnote>
  <w:footnote w:id="2">
    <w:p w14:paraId="66FFCAC3" w14:textId="77777777" w:rsidR="00DD1ECC" w:rsidRPr="007F587D" w:rsidRDefault="00DD1ECC" w:rsidP="007F587D">
      <w:pPr>
        <w:pStyle w:val="Notedebasdepage"/>
        <w:jc w:val="left"/>
        <w:rPr>
          <w:sz w:val="16"/>
          <w:szCs w:val="16"/>
        </w:rPr>
      </w:pPr>
      <w:r w:rsidRPr="007F587D">
        <w:rPr>
          <w:rStyle w:val="AucunA"/>
          <w:sz w:val="16"/>
          <w:szCs w:val="16"/>
          <w:vertAlign w:val="superscript"/>
          <w:lang w:val="fr-FR"/>
        </w:rPr>
        <w:footnoteRef/>
      </w:r>
      <w:r w:rsidRPr="007F587D">
        <w:rPr>
          <w:sz w:val="16"/>
          <w:szCs w:val="16"/>
        </w:rPr>
        <w:t xml:space="preserve"> Au sein du projet financé par l’UNHCR en 2015, 149 villages ont été enquêtés et 10 matrices 6W ont été publiées.</w:t>
      </w:r>
    </w:p>
  </w:footnote>
  <w:footnote w:id="3">
    <w:p w14:paraId="76128575" w14:textId="21861010" w:rsidR="00DD1ECC" w:rsidRPr="00C56175" w:rsidRDefault="00DD1ECC" w:rsidP="007F587D">
      <w:pPr>
        <w:pStyle w:val="Notedebasdepage"/>
        <w:jc w:val="left"/>
      </w:pPr>
      <w:r w:rsidRPr="007F587D">
        <w:rPr>
          <w:rStyle w:val="Appelnotedebasdep"/>
          <w:sz w:val="16"/>
          <w:szCs w:val="16"/>
        </w:rPr>
        <w:footnoteRef/>
      </w:r>
      <w:r w:rsidRPr="007F587D">
        <w:rPr>
          <w:sz w:val="16"/>
          <w:szCs w:val="16"/>
        </w:rPr>
        <w:t xml:space="preserve"> </w:t>
      </w:r>
      <w:hyperlink r:id="rId1" w:history="1">
        <w:r w:rsidRPr="007F587D">
          <w:rPr>
            <w:rStyle w:val="Lienhypertexte"/>
            <w:sz w:val="16"/>
            <w:szCs w:val="16"/>
          </w:rPr>
          <w:t>http://www.reachresourcecentre.info/</w:t>
        </w:r>
      </w:hyperlink>
      <w:r w:rsidRPr="007F587D">
        <w:rPr>
          <w:sz w:val="16"/>
          <w:szCs w:val="16"/>
        </w:rPr>
        <w:t xml:space="preserve"> </w:t>
      </w:r>
    </w:p>
  </w:footnote>
  <w:footnote w:id="4">
    <w:p w14:paraId="7E128BAE" w14:textId="77777777" w:rsidR="00DD1ECC" w:rsidRPr="007F587D" w:rsidRDefault="00DD1ECC" w:rsidP="007F587D">
      <w:pPr>
        <w:pStyle w:val="Notedebasdepage"/>
        <w:rPr>
          <w:sz w:val="16"/>
          <w:szCs w:val="16"/>
        </w:rPr>
      </w:pPr>
      <w:r w:rsidRPr="007F587D">
        <w:rPr>
          <w:rStyle w:val="Aucun"/>
          <w:sz w:val="16"/>
          <w:szCs w:val="16"/>
          <w:vertAlign w:val="superscript"/>
        </w:rPr>
        <w:footnoteRef/>
      </w:r>
      <w:r w:rsidRPr="007F587D">
        <w:rPr>
          <w:rStyle w:val="Aucun"/>
          <w:sz w:val="16"/>
          <w:szCs w:val="16"/>
        </w:rPr>
        <w:t xml:space="preserve"> Idem.</w:t>
      </w:r>
    </w:p>
  </w:footnote>
  <w:footnote w:id="5">
    <w:p w14:paraId="659ABD6A" w14:textId="23597458" w:rsidR="00DD1ECC" w:rsidRPr="007F587D" w:rsidRDefault="00DD1ECC" w:rsidP="007F587D">
      <w:pPr>
        <w:pStyle w:val="Notedebasdepage"/>
        <w:rPr>
          <w:sz w:val="16"/>
          <w:szCs w:val="16"/>
        </w:rPr>
      </w:pPr>
      <w:r w:rsidRPr="007F587D">
        <w:rPr>
          <w:rStyle w:val="Appelnotedebasdep"/>
          <w:sz w:val="16"/>
          <w:szCs w:val="16"/>
        </w:rPr>
        <w:footnoteRef/>
      </w:r>
      <w:r w:rsidRPr="007F587D">
        <w:rPr>
          <w:sz w:val="16"/>
          <w:szCs w:val="16"/>
        </w:rPr>
        <w:t xml:space="preserve"> Les </w:t>
      </w:r>
      <w:r w:rsidRPr="007F587D">
        <w:rPr>
          <w:sz w:val="16"/>
          <w:szCs w:val="16"/>
          <w:lang w:eastAsia="fr-FR"/>
        </w:rPr>
        <w:t>îles</w:t>
      </w:r>
      <w:r w:rsidRPr="007F587D">
        <w:rPr>
          <w:sz w:val="16"/>
          <w:szCs w:val="16"/>
        </w:rPr>
        <w:t xml:space="preserve"> du Lac Tchad sont </w:t>
      </w:r>
      <w:r w:rsidRPr="007F587D">
        <w:rPr>
          <w:sz w:val="16"/>
          <w:szCs w:val="16"/>
          <w:lang w:eastAsia="fr-FR"/>
        </w:rPr>
        <w:t>situées dans le territoire nigérien.</w:t>
      </w:r>
    </w:p>
  </w:footnote>
  <w:footnote w:id="6">
    <w:p w14:paraId="2885812E" w14:textId="77777777" w:rsidR="00DD1ECC" w:rsidRPr="007F587D" w:rsidRDefault="00DD1ECC" w:rsidP="007F587D">
      <w:pPr>
        <w:pStyle w:val="Notes"/>
        <w:rPr>
          <w:szCs w:val="16"/>
        </w:rPr>
      </w:pPr>
      <w:r w:rsidRPr="007F587D">
        <w:rPr>
          <w:rStyle w:val="Aucun"/>
          <w:szCs w:val="16"/>
          <w:vertAlign w:val="superscript"/>
        </w:rPr>
        <w:footnoteRef/>
      </w:r>
      <w:r w:rsidRPr="007F587D">
        <w:rPr>
          <w:rStyle w:val="Aucun"/>
          <w:szCs w:val="16"/>
        </w:rPr>
        <w:t xml:space="preserve"> Niger : Diffa Rapport de situation spécial (7 mai 2015), Bureau de la coordination des affaires humanitaires (OCHA), Nations Unies.</w:t>
      </w:r>
    </w:p>
  </w:footnote>
  <w:footnote w:id="7">
    <w:p w14:paraId="24B99C00" w14:textId="77777777" w:rsidR="00DD1ECC" w:rsidRPr="007F587D" w:rsidRDefault="00DD1ECC" w:rsidP="007F587D">
      <w:pPr>
        <w:pStyle w:val="Notedebasdepage"/>
        <w:rPr>
          <w:sz w:val="16"/>
          <w:szCs w:val="16"/>
        </w:rPr>
      </w:pPr>
      <w:r w:rsidRPr="007F587D">
        <w:rPr>
          <w:rStyle w:val="Aucun"/>
          <w:sz w:val="16"/>
          <w:szCs w:val="16"/>
          <w:vertAlign w:val="superscript"/>
        </w:rPr>
        <w:footnoteRef/>
      </w:r>
      <w:r w:rsidRPr="007F587D">
        <w:rPr>
          <w:rStyle w:val="Aucun"/>
          <w:sz w:val="16"/>
          <w:szCs w:val="16"/>
        </w:rPr>
        <w:t xml:space="preserve"> Rapport de situation n°11 (10 février 2015), Bureau de la coordination des affaires humanitaires (OCHA), Nations Unies.</w:t>
      </w:r>
    </w:p>
  </w:footnote>
  <w:footnote w:id="8">
    <w:p w14:paraId="4155FF59" w14:textId="428041B1" w:rsidR="00DD1ECC" w:rsidRPr="00FA7F4F" w:rsidRDefault="00DD1ECC" w:rsidP="007F587D">
      <w:pPr>
        <w:pStyle w:val="Notedebasdepage"/>
      </w:pPr>
      <w:r w:rsidRPr="007F587D">
        <w:rPr>
          <w:rStyle w:val="Appelnotedebasdep"/>
          <w:sz w:val="16"/>
          <w:szCs w:val="16"/>
        </w:rPr>
        <w:footnoteRef/>
      </w:r>
      <w:r w:rsidRPr="007F587D">
        <w:rPr>
          <w:sz w:val="16"/>
          <w:szCs w:val="16"/>
        </w:rPr>
        <w:t xml:space="preserve"> L’UNHCR est le </w:t>
      </w:r>
      <w:r w:rsidRPr="007F587D">
        <w:rPr>
          <w:sz w:val="16"/>
          <w:szCs w:val="16"/>
          <w:shd w:val="clear" w:color="auto" w:fill="FFFFFF"/>
          <w:lang w:eastAsia="fr-FR"/>
        </w:rPr>
        <w:t xml:space="preserve">principal partenaire de l’initiative REACH au Niger depuis 2013.  </w:t>
      </w:r>
    </w:p>
  </w:footnote>
  <w:footnote w:id="9">
    <w:p w14:paraId="7FA2811D" w14:textId="77777777" w:rsidR="00DD1ECC" w:rsidRPr="007F587D" w:rsidRDefault="00DD1ECC" w:rsidP="007F587D">
      <w:pPr>
        <w:pStyle w:val="Notedebasdepage"/>
        <w:rPr>
          <w:sz w:val="16"/>
          <w:szCs w:val="16"/>
        </w:rPr>
      </w:pPr>
      <w:r w:rsidRPr="007F587D">
        <w:rPr>
          <w:rStyle w:val="AucunA"/>
          <w:sz w:val="16"/>
          <w:szCs w:val="16"/>
          <w:vertAlign w:val="superscript"/>
          <w:lang w:val="fr-FR"/>
        </w:rPr>
        <w:footnoteRef/>
      </w:r>
      <w:r w:rsidRPr="007F587D">
        <w:rPr>
          <w:rStyle w:val="AucunA"/>
          <w:sz w:val="16"/>
          <w:szCs w:val="16"/>
          <w:lang w:val="fr-FR"/>
        </w:rPr>
        <w:t xml:space="preserve"> Plan de Réponse Humanitaire, Niger 2016. </w:t>
      </w:r>
    </w:p>
  </w:footnote>
  <w:footnote w:id="10">
    <w:p w14:paraId="41182428" w14:textId="77777777" w:rsidR="00DD1ECC" w:rsidRPr="007F587D" w:rsidRDefault="00DD1ECC" w:rsidP="007F587D">
      <w:pPr>
        <w:pStyle w:val="Notedebasdepage"/>
        <w:rPr>
          <w:sz w:val="16"/>
          <w:szCs w:val="16"/>
        </w:rPr>
      </w:pPr>
      <w:r w:rsidRPr="007F587D">
        <w:rPr>
          <w:rStyle w:val="Appelnotedebasdep"/>
          <w:sz w:val="16"/>
          <w:szCs w:val="16"/>
        </w:rPr>
        <w:footnoteRef/>
      </w:r>
      <w:r w:rsidRPr="007F587D">
        <w:rPr>
          <w:sz w:val="16"/>
          <w:szCs w:val="16"/>
        </w:rPr>
        <w:t xml:space="preserve"> Plan de Réponse Humanitaire, Niger 2016. </w:t>
      </w:r>
    </w:p>
  </w:footnote>
  <w:footnote w:id="11">
    <w:p w14:paraId="184042ED" w14:textId="77777777" w:rsidR="00DD1ECC" w:rsidRPr="007F587D" w:rsidRDefault="00DD1ECC" w:rsidP="007F587D">
      <w:pPr>
        <w:pStyle w:val="Notedebasdepage"/>
        <w:rPr>
          <w:sz w:val="16"/>
          <w:szCs w:val="16"/>
        </w:rPr>
      </w:pPr>
      <w:r w:rsidRPr="007F587D">
        <w:rPr>
          <w:rStyle w:val="AucunA"/>
          <w:sz w:val="16"/>
          <w:szCs w:val="16"/>
          <w:vertAlign w:val="superscript"/>
          <w:lang w:val="fr-FR"/>
        </w:rPr>
        <w:footnoteRef/>
      </w:r>
      <w:r w:rsidRPr="007F587D">
        <w:rPr>
          <w:sz w:val="16"/>
          <w:szCs w:val="16"/>
        </w:rPr>
        <w:t xml:space="preserve"> Le niveau de confiance de 95% signifie que l’on peut garantir à 95% que si les mêmes questions avaient été posées à toute la population d’intérêt, les résultats seraient identiques. La marge d’erreur de 5% signifie que l’on peut garantir que si les mêmes questions avaient été posées à toute la population d’intérêt, les résultats ne différeraient que de + ou - 5%. Il est toutefois important de souligner que ces règles statistiques ne s’appliquent qu’à une population homogène.</w:t>
      </w:r>
      <w:r w:rsidRPr="007F587D">
        <w:rPr>
          <w:rStyle w:val="AucunA"/>
          <w:i/>
          <w:iCs/>
          <w:sz w:val="16"/>
          <w:szCs w:val="16"/>
          <w:lang w:val="fr-FR"/>
        </w:rPr>
        <w:t xml:space="preserve"> </w:t>
      </w:r>
    </w:p>
  </w:footnote>
  <w:footnote w:id="12">
    <w:p w14:paraId="74544EA5" w14:textId="77777777" w:rsidR="00DD1ECC" w:rsidRPr="000C72CC" w:rsidRDefault="00DD1ECC" w:rsidP="007F587D">
      <w:pPr>
        <w:pStyle w:val="Notedebasdepage"/>
      </w:pPr>
      <w:r w:rsidRPr="007F587D">
        <w:rPr>
          <w:rStyle w:val="Appelnotedebasdep"/>
          <w:sz w:val="16"/>
          <w:szCs w:val="16"/>
        </w:rPr>
        <w:footnoteRef/>
      </w:r>
      <w:r w:rsidRPr="007F587D">
        <w:rPr>
          <w:sz w:val="16"/>
          <w:szCs w:val="16"/>
        </w:rPr>
        <w:t xml:space="preserve"> Le village d’Elhadji Maïnari est composé de deux entités rurales, Alla et Dewa Kargeri, dans le présent rapport. </w:t>
      </w:r>
    </w:p>
  </w:footnote>
  <w:footnote w:id="13">
    <w:p w14:paraId="515D07D3" w14:textId="5EC1925E" w:rsidR="00DD1ECC" w:rsidRPr="00DD1ECC" w:rsidRDefault="00DD1ECC" w:rsidP="00DD1ECC">
      <w:pPr>
        <w:pStyle w:val="Notedebasdepage"/>
        <w:rPr>
          <w:sz w:val="16"/>
          <w:szCs w:val="16"/>
        </w:rPr>
      </w:pPr>
      <w:r w:rsidRPr="007F587D">
        <w:rPr>
          <w:rStyle w:val="Appelnotedebasdep"/>
          <w:sz w:val="16"/>
          <w:szCs w:val="16"/>
        </w:rPr>
        <w:footnoteRef/>
      </w:r>
      <w:r w:rsidRPr="007F587D">
        <w:rPr>
          <w:sz w:val="16"/>
          <w:szCs w:val="16"/>
        </w:rPr>
        <w:t xml:space="preserve"> Les chiffres retenus par la communauté humanitaire sont issus des données communiqués par la DREC-R</w:t>
      </w:r>
      <w:r>
        <w:rPr>
          <w:sz w:val="16"/>
          <w:szCs w:val="16"/>
        </w:rPr>
        <w:t xml:space="preserve"> </w:t>
      </w:r>
      <w:r w:rsidRPr="00DD1ECC">
        <w:rPr>
          <w:rStyle w:val="Aucun"/>
          <w:sz w:val="16"/>
          <w:szCs w:val="16"/>
        </w:rPr>
        <w:t>sur la population de Diffa, décembre 2015.</w:t>
      </w:r>
    </w:p>
    <w:p w14:paraId="6E407E80" w14:textId="53B9E8B0" w:rsidR="00DD1ECC" w:rsidRPr="007F587D" w:rsidRDefault="00DD1ECC">
      <w:pPr>
        <w:pStyle w:val="Notedebasdepage"/>
        <w:rPr>
          <w:sz w:val="16"/>
          <w:szCs w:val="16"/>
        </w:rPr>
      </w:pPr>
    </w:p>
  </w:footnote>
  <w:footnote w:id="14">
    <w:p w14:paraId="7826D33A" w14:textId="74FB9394" w:rsidR="00DD1ECC" w:rsidRPr="007F587D" w:rsidRDefault="00DD1ECC">
      <w:pPr>
        <w:pStyle w:val="Notedebasdepage"/>
        <w:rPr>
          <w:sz w:val="16"/>
          <w:szCs w:val="16"/>
        </w:rPr>
      </w:pPr>
      <w:r w:rsidRPr="007F587D">
        <w:rPr>
          <w:rStyle w:val="Appelnotedebasdep"/>
          <w:sz w:val="16"/>
          <w:szCs w:val="16"/>
        </w:rPr>
        <w:footnoteRef/>
      </w:r>
      <w:r w:rsidRPr="007F587D">
        <w:rPr>
          <w:sz w:val="16"/>
          <w:szCs w:val="16"/>
        </w:rPr>
        <w:t xml:space="preserve"> Le questionnaire administré aux ménages est disponible en annexe 2 du rapport.</w:t>
      </w:r>
    </w:p>
  </w:footnote>
  <w:footnote w:id="15">
    <w:p w14:paraId="6159F3E5" w14:textId="77777777" w:rsidR="00DD1ECC" w:rsidRPr="00D82B67" w:rsidRDefault="00DD1ECC" w:rsidP="005F09E4">
      <w:pPr>
        <w:pStyle w:val="Notedebasdepage"/>
        <w:rPr>
          <w:sz w:val="16"/>
          <w:szCs w:val="16"/>
        </w:rPr>
      </w:pPr>
      <w:r w:rsidRPr="00D82B67">
        <w:rPr>
          <w:rStyle w:val="Aucun"/>
          <w:sz w:val="16"/>
          <w:szCs w:val="16"/>
          <w:vertAlign w:val="superscript"/>
        </w:rPr>
        <w:footnoteRef/>
      </w:r>
      <w:r w:rsidRPr="00D82B67">
        <w:rPr>
          <w:rStyle w:val="Aucun"/>
          <w:sz w:val="16"/>
          <w:szCs w:val="16"/>
        </w:rPr>
        <w:t xml:space="preserve"> Enquête de profilage des ménages déplacés du Nord du Nigéria, Diffa, Niger, Organisation Internationale des Migrations, Novembre 2014. </w:t>
      </w:r>
    </w:p>
  </w:footnote>
  <w:footnote w:id="16">
    <w:p w14:paraId="47138E47" w14:textId="77777777" w:rsidR="00DD1ECC" w:rsidRPr="00D82B67" w:rsidRDefault="00DD1ECC" w:rsidP="005438B5">
      <w:pPr>
        <w:pStyle w:val="Notedebasdepage"/>
        <w:rPr>
          <w:rStyle w:val="Aucun"/>
          <w:sz w:val="16"/>
          <w:szCs w:val="16"/>
        </w:rPr>
      </w:pPr>
      <w:r w:rsidRPr="00D82B67">
        <w:rPr>
          <w:rStyle w:val="Aucun"/>
          <w:sz w:val="16"/>
          <w:szCs w:val="16"/>
          <w:vertAlign w:val="superscript"/>
        </w:rPr>
        <w:footnoteRef/>
      </w:r>
      <w:r w:rsidRPr="00D82B67">
        <w:rPr>
          <w:rStyle w:val="Aucun"/>
          <w:sz w:val="16"/>
          <w:szCs w:val="16"/>
        </w:rPr>
        <w:t xml:space="preserve"> Voir les données de la Banque Mondial, disponible en ligne : </w:t>
      </w:r>
      <w:hyperlink r:id="rId2" w:history="1">
        <w:r w:rsidRPr="00D82B67">
          <w:rPr>
            <w:rStyle w:val="Lienhypertexte"/>
            <w:sz w:val="16"/>
            <w:szCs w:val="16"/>
          </w:rPr>
          <w:t>http://donnees.banquemondiale.org/indicateur/SP.POP.DPND</w:t>
        </w:r>
      </w:hyperlink>
      <w:r w:rsidRPr="00D82B67">
        <w:rPr>
          <w:rStyle w:val="Aucun"/>
          <w:sz w:val="16"/>
          <w:szCs w:val="16"/>
        </w:rPr>
        <w:t xml:space="preserve"> </w:t>
      </w:r>
    </w:p>
    <w:p w14:paraId="5446137B" w14:textId="77777777" w:rsidR="00DD1ECC" w:rsidRPr="00163486" w:rsidRDefault="00DD1ECC" w:rsidP="005438B5">
      <w:pPr>
        <w:pStyle w:val="Notedebasdepage"/>
      </w:pPr>
      <w:r w:rsidRPr="00D82B67">
        <w:rPr>
          <w:rStyle w:val="Aucun"/>
          <w:sz w:val="16"/>
          <w:szCs w:val="16"/>
        </w:rPr>
        <w:t>Selon la définition donnée par la Banque Mondiale, le taux de dépendance moyen est « le ratio des personnes inactives de moins de 15 ans et de plus de 64 ans par rapport à la population en âge de travailler, les personnes âgées de 15 à 64 ans. Les données sont montrées comme la proportion des personnes inactives par rapport à 100 personnes en âge de travailler ».</w:t>
      </w:r>
      <w:r>
        <w:rPr>
          <w:rStyle w:val="Aucun"/>
        </w:rPr>
        <w:t xml:space="preserve"> </w:t>
      </w:r>
      <w:r>
        <w:rPr>
          <w:rStyle w:val="Aucun"/>
          <w:rFonts w:ascii="Helvetica" w:hAnsi="Helvetica"/>
          <w:shd w:val="clear" w:color="auto" w:fill="D8DCD0"/>
        </w:rPr>
        <w:t xml:space="preserve"> </w:t>
      </w:r>
    </w:p>
  </w:footnote>
  <w:footnote w:id="17">
    <w:p w14:paraId="2A35D633" w14:textId="77777777" w:rsidR="00DD1ECC" w:rsidRPr="00DD1ECC" w:rsidRDefault="00DD1ECC" w:rsidP="005F09E4">
      <w:pPr>
        <w:pStyle w:val="Notedebasdepage"/>
        <w:rPr>
          <w:sz w:val="16"/>
          <w:szCs w:val="16"/>
        </w:rPr>
      </w:pPr>
      <w:r w:rsidRPr="00DD1ECC">
        <w:rPr>
          <w:rStyle w:val="Aucun"/>
          <w:sz w:val="16"/>
          <w:szCs w:val="16"/>
          <w:vertAlign w:val="superscript"/>
        </w:rPr>
        <w:footnoteRef/>
      </w:r>
      <w:r w:rsidRPr="00DD1ECC">
        <w:rPr>
          <w:rStyle w:val="Aucun"/>
          <w:sz w:val="16"/>
          <w:szCs w:val="16"/>
        </w:rPr>
        <w:t xml:space="preserve"> Données de la Direction Régionale de l’Etat Civil et des Réfugiés (DREC-R) sur la population de Diffa, décembre 2015.</w:t>
      </w:r>
    </w:p>
  </w:footnote>
  <w:footnote w:id="18">
    <w:p w14:paraId="6E673A44" w14:textId="0B252C94" w:rsidR="00DD1ECC" w:rsidRPr="00BC71E2" w:rsidRDefault="00DD1ECC" w:rsidP="005F09E4">
      <w:pPr>
        <w:pStyle w:val="Notedebasdepage"/>
      </w:pPr>
      <w:r w:rsidRPr="00DD1ECC">
        <w:rPr>
          <w:rStyle w:val="Aucun"/>
          <w:sz w:val="16"/>
          <w:szCs w:val="16"/>
          <w:vertAlign w:val="superscript"/>
        </w:rPr>
        <w:footnoteRef/>
      </w:r>
      <w:r w:rsidRPr="00DD1ECC">
        <w:rPr>
          <w:rStyle w:val="Aucun"/>
          <w:sz w:val="16"/>
          <w:szCs w:val="16"/>
        </w:rPr>
        <w:t xml:space="preserve"> Le camp de Kablewa abrite </w:t>
      </w:r>
      <w:r w:rsidRPr="00DD1ECC">
        <w:rPr>
          <w:rFonts w:cs="Arial Unicode MS"/>
          <w:color w:val="000000"/>
          <w:sz w:val="16"/>
          <w:szCs w:val="16"/>
          <w:u w:color="000000"/>
          <w:lang w:eastAsia="fr-FR"/>
        </w:rPr>
        <w:t xml:space="preserve">près de 4642 selon les </w:t>
      </w:r>
      <w:r w:rsidRPr="00DD1ECC">
        <w:rPr>
          <w:rStyle w:val="Aucun"/>
          <w:sz w:val="16"/>
          <w:szCs w:val="16"/>
        </w:rPr>
        <w:t>chiffres de la Masterlist, Haut-Commissariat des Nations Unies aux Réfugiés, décembre 2015.</w:t>
      </w:r>
    </w:p>
  </w:footnote>
  <w:footnote w:id="19">
    <w:p w14:paraId="09333772" w14:textId="5D9ECADB" w:rsidR="00DD1ECC" w:rsidRPr="0018336B" w:rsidRDefault="00DD1ECC" w:rsidP="00EE6480">
      <w:pPr>
        <w:pStyle w:val="Notedebasdepage"/>
        <w:rPr>
          <w:sz w:val="16"/>
          <w:szCs w:val="16"/>
        </w:rPr>
      </w:pPr>
      <w:r w:rsidRPr="0018336B">
        <w:rPr>
          <w:rStyle w:val="Appelnotedebasdep"/>
          <w:sz w:val="16"/>
          <w:szCs w:val="16"/>
        </w:rPr>
        <w:footnoteRef/>
      </w:r>
      <w:r w:rsidRPr="0018336B">
        <w:rPr>
          <w:sz w:val="16"/>
          <w:szCs w:val="16"/>
        </w:rPr>
        <w:t xml:space="preserve"> </w:t>
      </w:r>
      <w:r w:rsidRPr="0018336B">
        <w:rPr>
          <w:rStyle w:val="Aucun"/>
          <w:rFonts w:eastAsia="Arial Unicode MS" w:cs="Arial Unicode MS"/>
          <w:sz w:val="16"/>
          <w:szCs w:val="16"/>
        </w:rPr>
        <w:t>Nous avons calculé un score basé sur une échelle de un à dix, prenant en compte la disponibilité de vêtements et couvertures pour les différentes catégories d’âges (jeunes, adultes et personnes âgées), ainsi que la présence d’ustensiles de cuisine, de récipients de stockage d’eau et d’un fourneau au sein du ménage enquêté. Entre 0 et 4, le score est jugé mauvais – entre 5 et 7 jugé moyen et 8 à 10 le score est jugé bon.</w:t>
      </w:r>
    </w:p>
  </w:footnote>
  <w:footnote w:id="20">
    <w:p w14:paraId="0CEFDE4F" w14:textId="2672050A" w:rsidR="00DD1ECC" w:rsidRPr="0018336B" w:rsidRDefault="00DD1ECC" w:rsidP="0018336B">
      <w:pPr>
        <w:rPr>
          <w:rFonts w:cs="Arial Unicode MS"/>
          <w:color w:val="000000"/>
          <w:sz w:val="16"/>
          <w:szCs w:val="16"/>
          <w:u w:color="000000"/>
          <w:lang w:eastAsia="fr-FR"/>
        </w:rPr>
      </w:pPr>
      <w:r w:rsidRPr="0018336B">
        <w:rPr>
          <w:rStyle w:val="Appelnotedebasdep"/>
          <w:sz w:val="16"/>
          <w:szCs w:val="16"/>
        </w:rPr>
        <w:footnoteRef/>
      </w:r>
      <w:r w:rsidRPr="0018336B">
        <w:rPr>
          <w:sz w:val="16"/>
          <w:szCs w:val="16"/>
        </w:rPr>
        <w:t xml:space="preserve"> </w:t>
      </w:r>
      <w:r w:rsidRPr="0018336B">
        <w:rPr>
          <w:rFonts w:cs="Arial Unicode MS"/>
          <w:color w:val="000000"/>
          <w:sz w:val="16"/>
          <w:szCs w:val="16"/>
          <w:u w:color="000000"/>
          <w:lang w:eastAsia="fr-FR"/>
        </w:rPr>
        <w:t>Aucun examen en laboratoire n’a été effectué pour juger de la qualité de l’eau pour les ménages. Ainsi, le terme de source d’eau non protégé correspond à un jugement de valeur et n’implique pas que les autres sources</w:t>
      </w:r>
      <w:r w:rsidR="0018336B">
        <w:rPr>
          <w:rFonts w:cs="Arial Unicode MS"/>
          <w:color w:val="000000"/>
          <w:sz w:val="16"/>
          <w:szCs w:val="16"/>
          <w:u w:color="000000"/>
          <w:lang w:eastAsia="fr-FR"/>
        </w:rPr>
        <w:t xml:space="preserve"> d’accès à l’eau soit protégés.</w:t>
      </w:r>
    </w:p>
  </w:footnote>
  <w:footnote w:id="21">
    <w:p w14:paraId="36D85124" w14:textId="672AE054" w:rsidR="00DD1ECC" w:rsidRPr="0018336B" w:rsidRDefault="00DD1ECC" w:rsidP="0018336B">
      <w:pPr>
        <w:spacing w:after="0" w:line="240" w:lineRule="auto"/>
        <w:rPr>
          <w:rFonts w:ascii="Lucida Sans Unicode" w:eastAsia="Times New Roman" w:hAnsi="Lucida Sans Unicode" w:cs="Lucida Sans Unicode"/>
          <w:color w:val="000000"/>
          <w:sz w:val="16"/>
          <w:szCs w:val="16"/>
          <w:lang w:eastAsia="fr-FR"/>
        </w:rPr>
      </w:pPr>
      <w:r w:rsidRPr="0018336B">
        <w:rPr>
          <w:rStyle w:val="Appelnotedebasdep"/>
          <w:sz w:val="16"/>
          <w:szCs w:val="16"/>
        </w:rPr>
        <w:footnoteRef/>
      </w:r>
      <w:r w:rsidRPr="0018336B">
        <w:rPr>
          <w:sz w:val="16"/>
          <w:szCs w:val="16"/>
        </w:rPr>
        <w:t xml:space="preserve"> Selon les Standards SPHERE concernant l’approvisionnement en eau, « la distance </w:t>
      </w:r>
      <w:r w:rsidRPr="0018336B">
        <w:rPr>
          <w:rFonts w:eastAsia="Times New Roman" w:cs="Lucida Sans Unicode"/>
          <w:color w:val="000000"/>
          <w:sz w:val="16"/>
          <w:szCs w:val="16"/>
          <w:lang w:eastAsia="fr-FR"/>
        </w:rPr>
        <w:t xml:space="preserve">maximum séparant tout ménage du point d’eau le plus proche est de 500 mètres ». </w:t>
      </w:r>
      <w:r w:rsidR="0018336B">
        <w:rPr>
          <w:rFonts w:ascii="Lucida Sans Unicode" w:eastAsia="Times New Roman" w:hAnsi="Lucida Sans Unicode" w:cs="Lucida Sans Unicode"/>
          <w:color w:val="000000"/>
          <w:sz w:val="16"/>
          <w:szCs w:val="16"/>
          <w:lang w:eastAsia="fr-FR"/>
        </w:rPr>
        <w:t> </w:t>
      </w:r>
    </w:p>
  </w:footnote>
  <w:footnote w:id="22">
    <w:p w14:paraId="79048DDA" w14:textId="0C590926" w:rsidR="00DD1ECC" w:rsidRPr="0018336B" w:rsidRDefault="00DD1ECC">
      <w:pPr>
        <w:pStyle w:val="Notedebasdepage"/>
        <w:rPr>
          <w:sz w:val="16"/>
          <w:szCs w:val="16"/>
        </w:rPr>
      </w:pPr>
      <w:r w:rsidRPr="0018336B">
        <w:rPr>
          <w:rStyle w:val="Appelnotedebasdep"/>
          <w:sz w:val="16"/>
          <w:szCs w:val="16"/>
        </w:rPr>
        <w:footnoteRef/>
      </w:r>
      <w:r w:rsidRPr="0018336B">
        <w:rPr>
          <w:sz w:val="16"/>
          <w:szCs w:val="16"/>
        </w:rPr>
        <w:t xml:space="preserve"> Voir l’article d’OCHA sur les capacités agricoles des ménages déplacés à Diffa. </w:t>
      </w:r>
      <w:r w:rsidRPr="0018336B">
        <w:rPr>
          <w:i/>
          <w:sz w:val="16"/>
          <w:szCs w:val="16"/>
        </w:rPr>
        <w:t>Niger, à Diffa l’insécurité alimentaire s’accroit</w:t>
      </w:r>
      <w:r w:rsidRPr="0018336B">
        <w:rPr>
          <w:sz w:val="16"/>
          <w:szCs w:val="16"/>
        </w:rPr>
        <w:t xml:space="preserve">, disponible via le lien suivant : </w:t>
      </w:r>
      <w:hyperlink r:id="rId3" w:history="1">
        <w:r w:rsidRPr="0018336B">
          <w:rPr>
            <w:rStyle w:val="Lienhypertexte"/>
            <w:sz w:val="16"/>
            <w:szCs w:val="16"/>
          </w:rPr>
          <w:t>http://www.unocha.org/top-stories/all-stories/niger-%C3%A0-diffa-lins%C3%A9curit%C3%A9-alimentaire-saccro%C3%AEt</w:t>
        </w:r>
      </w:hyperlink>
    </w:p>
  </w:footnote>
  <w:footnote w:id="23">
    <w:p w14:paraId="5E332EFE" w14:textId="1178F017" w:rsidR="00DD1ECC" w:rsidRPr="00516D7B" w:rsidRDefault="00DD1ECC">
      <w:pPr>
        <w:pStyle w:val="Notedebasdepage"/>
      </w:pPr>
      <w:r w:rsidRPr="0018336B">
        <w:rPr>
          <w:rStyle w:val="Appelnotedebasdep"/>
          <w:sz w:val="16"/>
          <w:szCs w:val="16"/>
        </w:rPr>
        <w:footnoteRef/>
      </w:r>
      <w:r w:rsidRPr="0018336B">
        <w:rPr>
          <w:sz w:val="16"/>
          <w:szCs w:val="16"/>
        </w:rPr>
        <w:t xml:space="preserve"> Au cours du questionnaire, les ménages enquêtés ont répondu à la question K.8 « Quel type d’assistance avez-vous reçu ? » via un choix multiples. Ainsi, certains ménages ont reçu plusieurs </w:t>
      </w:r>
      <w:r w:rsidR="0018336B" w:rsidRPr="0018336B">
        <w:rPr>
          <w:sz w:val="16"/>
          <w:szCs w:val="16"/>
        </w:rPr>
        <w:t>appuis</w:t>
      </w:r>
      <w:r w:rsidRPr="0018336B">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19B71" w14:textId="32E8CEF6" w:rsidR="00DD1ECC" w:rsidRPr="004761D9" w:rsidRDefault="00DD1ECC" w:rsidP="002650C4">
    <w:pPr>
      <w:jc w:val="center"/>
      <w:rPr>
        <w:b/>
        <w:sz w:val="18"/>
        <w:szCs w:val="18"/>
      </w:rPr>
    </w:pPr>
    <w:sdt>
      <w:sdtPr>
        <w:rPr>
          <w:b/>
          <w:sz w:val="18"/>
          <w:szCs w:val="18"/>
        </w:rPr>
        <w:id w:val="-942154371"/>
        <w:docPartObj>
          <w:docPartGallery w:val="Watermarks"/>
          <w:docPartUnique/>
        </w:docPartObj>
      </w:sdtPr>
      <w:sdtContent>
        <w:r>
          <w:rPr>
            <w:b/>
            <w:noProof/>
            <w:sz w:val="18"/>
            <w:szCs w:val="18"/>
            <w:lang w:eastAsia="zh-TW"/>
          </w:rPr>
          <w:pict w14:anchorId="68A77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BROUILLON"/>
              <w10:wrap anchorx="margin" anchory="margin"/>
            </v:shape>
          </w:pict>
        </w:r>
      </w:sdtContent>
    </w:sdt>
    <w:r>
      <w:rPr>
        <w:b/>
        <w:sz w:val="18"/>
        <w:szCs w:val="18"/>
      </w:rPr>
      <w:t>Shelter Assessment in</w:t>
    </w:r>
    <w:r w:rsidRPr="002650C4">
      <w:rPr>
        <w:b/>
        <w:sz w:val="18"/>
        <w:szCs w:val="18"/>
      </w:rPr>
      <w:t xml:space="preserve"> Diffa, Niger</w:t>
    </w:r>
    <w:r>
      <w:rPr>
        <w:b/>
        <w:sz w:val="18"/>
        <w:szCs w:val="18"/>
      </w:rPr>
      <w:t xml:space="preserve"> –</w:t>
    </w:r>
    <w:r w:rsidRPr="004761D9">
      <w:rPr>
        <w:b/>
        <w:sz w:val="18"/>
        <w:szCs w:val="18"/>
      </w:rPr>
      <w:t xml:space="preserve"> </w:t>
    </w:r>
    <w:r>
      <w:rPr>
        <w:b/>
        <w:sz w:val="18"/>
        <w:szCs w:val="18"/>
      </w:rPr>
      <w:t>12/15/2015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3033"/>
    <w:multiLevelType w:val="hybridMultilevel"/>
    <w:tmpl w:val="D52C9A3E"/>
    <w:lvl w:ilvl="0" w:tplc="EF08CABA">
      <w:start w:val="1"/>
      <w:numFmt w:val="bullet"/>
      <w:lvlText w:val=""/>
      <w:lvlJc w:val="left"/>
      <w:pPr>
        <w:ind w:left="360" w:hanging="360"/>
      </w:pPr>
      <w:rPr>
        <w:rFonts w:ascii="Symbol" w:hAnsi="Symbol" w:hint="default"/>
        <w:color w:val="E54143"/>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4C3553E"/>
    <w:multiLevelType w:val="hybridMultilevel"/>
    <w:tmpl w:val="F1CCC054"/>
    <w:lvl w:ilvl="0" w:tplc="D76A8FF4">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
    <w:nsid w:val="05040957"/>
    <w:multiLevelType w:val="hybridMultilevel"/>
    <w:tmpl w:val="F1CCC054"/>
    <w:lvl w:ilvl="0" w:tplc="D76A8FF4">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3">
    <w:nsid w:val="0A022E3D"/>
    <w:multiLevelType w:val="hybridMultilevel"/>
    <w:tmpl w:val="0DCA5166"/>
    <w:lvl w:ilvl="0" w:tplc="EF08CABA">
      <w:start w:val="1"/>
      <w:numFmt w:val="bullet"/>
      <w:lvlText w:val=""/>
      <w:lvlJc w:val="left"/>
      <w:pPr>
        <w:ind w:left="720" w:hanging="360"/>
      </w:pPr>
      <w:rPr>
        <w:rFonts w:ascii="Symbol" w:hAnsi="Symbol" w:hint="default"/>
        <w:color w:val="E54143"/>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
    <w:nsid w:val="0A132A93"/>
    <w:multiLevelType w:val="hybridMultilevel"/>
    <w:tmpl w:val="F2A2B530"/>
    <w:lvl w:ilvl="0" w:tplc="040C0011">
      <w:start w:val="1"/>
      <w:numFmt w:val="decimal"/>
      <w:lvlText w:val="%1)"/>
      <w:lvlJc w:val="left"/>
      <w:pPr>
        <w:ind w:left="643" w:hanging="360"/>
      </w:pPr>
    </w:lvl>
    <w:lvl w:ilvl="1" w:tplc="040C0019">
      <w:start w:val="1"/>
      <w:numFmt w:val="lowerLetter"/>
      <w:lvlText w:val="%2."/>
      <w:lvlJc w:val="left"/>
      <w:pPr>
        <w:ind w:left="1363" w:hanging="360"/>
      </w:pPr>
    </w:lvl>
    <w:lvl w:ilvl="2" w:tplc="040C001B">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5">
    <w:nsid w:val="13E97AAD"/>
    <w:multiLevelType w:val="hybridMultilevel"/>
    <w:tmpl w:val="2C865E8C"/>
    <w:lvl w:ilvl="0" w:tplc="EF08CABA">
      <w:start w:val="1"/>
      <w:numFmt w:val="bullet"/>
      <w:lvlText w:val=""/>
      <w:lvlJc w:val="left"/>
      <w:pPr>
        <w:ind w:left="720" w:hanging="360"/>
      </w:pPr>
      <w:rPr>
        <w:rFonts w:ascii="Symbol" w:hAnsi="Symbol" w:hint="default"/>
        <w:color w:val="E5414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6557738"/>
    <w:multiLevelType w:val="hybridMultilevel"/>
    <w:tmpl w:val="DEE0E3F0"/>
    <w:lvl w:ilvl="0" w:tplc="9334A026">
      <w:numFmt w:val="bullet"/>
      <w:lvlText w:val="-"/>
      <w:lvlJc w:val="left"/>
      <w:pPr>
        <w:ind w:left="360" w:hanging="360"/>
      </w:pPr>
      <w:rPr>
        <w:rFonts w:ascii="Trade Gothic LT Std" w:eastAsiaTheme="minorHAnsi" w:hAnsi="Trade Gothic LT Std"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9B746A1"/>
    <w:multiLevelType w:val="hybridMultilevel"/>
    <w:tmpl w:val="B3A687F4"/>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CF7741A"/>
    <w:multiLevelType w:val="hybridMultilevel"/>
    <w:tmpl w:val="F8A0CCDA"/>
    <w:lvl w:ilvl="0" w:tplc="9334A026">
      <w:numFmt w:val="bullet"/>
      <w:lvlText w:val="-"/>
      <w:lvlJc w:val="left"/>
      <w:pPr>
        <w:ind w:left="720" w:hanging="360"/>
      </w:pPr>
      <w:rPr>
        <w:rFonts w:ascii="Trade Gothic LT Std" w:eastAsiaTheme="minorHAnsi" w:hAnsi="Trade Gothic LT St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B71F22"/>
    <w:multiLevelType w:val="hybridMultilevel"/>
    <w:tmpl w:val="F1CCC054"/>
    <w:lvl w:ilvl="0" w:tplc="D76A8FF4">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0">
    <w:nsid w:val="261A60B6"/>
    <w:multiLevelType w:val="hybridMultilevel"/>
    <w:tmpl w:val="F7948AFA"/>
    <w:lvl w:ilvl="0" w:tplc="9334A026">
      <w:numFmt w:val="bullet"/>
      <w:lvlText w:val="-"/>
      <w:lvlJc w:val="left"/>
      <w:pPr>
        <w:ind w:left="720" w:hanging="360"/>
      </w:pPr>
      <w:rPr>
        <w:rFonts w:ascii="Trade Gothic LT Std" w:eastAsiaTheme="minorHAnsi" w:hAnsi="Trade Gothic LT St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6D20447"/>
    <w:multiLevelType w:val="hybridMultilevel"/>
    <w:tmpl w:val="9EEC6EB0"/>
    <w:styleLink w:val="Puces"/>
    <w:lvl w:ilvl="0" w:tplc="AFE6A7C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CE345C0E">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0742CB62">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9D4EE24">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81041194">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B4BC2344">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38FA58F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8BCA3072">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F2648A08">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2C65507C"/>
    <w:multiLevelType w:val="hybridMultilevel"/>
    <w:tmpl w:val="B74EC19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CC128A5"/>
    <w:multiLevelType w:val="multilevel"/>
    <w:tmpl w:val="FBBC0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D65324"/>
    <w:multiLevelType w:val="hybridMultilevel"/>
    <w:tmpl w:val="AF1C73D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24C582B"/>
    <w:multiLevelType w:val="hybridMultilevel"/>
    <w:tmpl w:val="408EE7DA"/>
    <w:styleLink w:val="Style1import"/>
    <w:lvl w:ilvl="0" w:tplc="3070BE72">
      <w:start w:val="1"/>
      <w:numFmt w:val="upp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F3E993E">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978DF38">
      <w:start w:val="1"/>
      <w:numFmt w:val="lowerRoman"/>
      <w:lvlText w:val="%3."/>
      <w:lvlJc w:val="left"/>
      <w:pPr>
        <w:ind w:left="216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3" w:tplc="E68E8F4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64CF7A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6B6E976">
      <w:start w:val="1"/>
      <w:numFmt w:val="lowerRoman"/>
      <w:lvlText w:val="%6."/>
      <w:lvlJc w:val="left"/>
      <w:pPr>
        <w:ind w:left="432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D4AC455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7EA539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476707A">
      <w:start w:val="1"/>
      <w:numFmt w:val="lowerRoman"/>
      <w:lvlText w:val="%9."/>
      <w:lvlJc w:val="left"/>
      <w:pPr>
        <w:ind w:left="6480"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nsid w:val="3942519F"/>
    <w:multiLevelType w:val="hybridMultilevel"/>
    <w:tmpl w:val="B2FCEACA"/>
    <w:lvl w:ilvl="0" w:tplc="57AA8250">
      <w:numFmt w:val="bullet"/>
      <w:lvlText w:val="-"/>
      <w:lvlJc w:val="left"/>
      <w:pPr>
        <w:ind w:left="720" w:hanging="360"/>
      </w:pPr>
      <w:rPr>
        <w:rFonts w:ascii="Cambria" w:eastAsia="Cambria" w:hAnsi="Cambri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E5F7D80"/>
    <w:multiLevelType w:val="hybridMultilevel"/>
    <w:tmpl w:val="4A866C12"/>
    <w:lvl w:ilvl="0" w:tplc="EF08CABA">
      <w:start w:val="1"/>
      <w:numFmt w:val="bullet"/>
      <w:lvlText w:val=""/>
      <w:lvlJc w:val="left"/>
      <w:pPr>
        <w:ind w:left="360" w:hanging="360"/>
      </w:pPr>
      <w:rPr>
        <w:rFonts w:ascii="Symbol" w:hAnsi="Symbol" w:hint="default"/>
        <w:color w:val="E54143"/>
      </w:rPr>
    </w:lvl>
    <w:lvl w:ilvl="1" w:tplc="180A0003">
      <w:start w:val="1"/>
      <w:numFmt w:val="bullet"/>
      <w:lvlText w:val="o"/>
      <w:lvlJc w:val="left"/>
      <w:pPr>
        <w:ind w:left="1080" w:hanging="360"/>
      </w:pPr>
      <w:rPr>
        <w:rFonts w:ascii="Courier New" w:hAnsi="Courier New" w:cs="Courier New" w:hint="default"/>
      </w:rPr>
    </w:lvl>
    <w:lvl w:ilvl="2" w:tplc="180A0005">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18">
    <w:nsid w:val="4C8260A3"/>
    <w:multiLevelType w:val="hybridMultilevel"/>
    <w:tmpl w:val="F1CCC054"/>
    <w:lvl w:ilvl="0" w:tplc="D76A8FF4">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9">
    <w:nsid w:val="4D614E26"/>
    <w:multiLevelType w:val="hybridMultilevel"/>
    <w:tmpl w:val="923A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B87DA7"/>
    <w:multiLevelType w:val="hybridMultilevel"/>
    <w:tmpl w:val="F1CCC054"/>
    <w:lvl w:ilvl="0" w:tplc="D76A8FF4">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1">
    <w:nsid w:val="56ED03E9"/>
    <w:multiLevelType w:val="hybridMultilevel"/>
    <w:tmpl w:val="F1CCC054"/>
    <w:lvl w:ilvl="0" w:tplc="D76A8FF4">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2">
    <w:nsid w:val="597E6CB8"/>
    <w:multiLevelType w:val="hybridMultilevel"/>
    <w:tmpl w:val="571E94B4"/>
    <w:lvl w:ilvl="0" w:tplc="EF08CABA">
      <w:start w:val="1"/>
      <w:numFmt w:val="bullet"/>
      <w:lvlText w:val=""/>
      <w:lvlJc w:val="left"/>
      <w:pPr>
        <w:ind w:left="1080" w:hanging="360"/>
      </w:pPr>
      <w:rPr>
        <w:rFonts w:ascii="Symbol" w:hAnsi="Symbol" w:hint="default"/>
        <w:color w:val="E5414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nsid w:val="5C3D62C8"/>
    <w:multiLevelType w:val="hybridMultilevel"/>
    <w:tmpl w:val="CA5E0CCE"/>
    <w:lvl w:ilvl="0" w:tplc="EF08CABA">
      <w:start w:val="1"/>
      <w:numFmt w:val="bullet"/>
      <w:lvlText w:val=""/>
      <w:lvlJc w:val="left"/>
      <w:pPr>
        <w:ind w:left="1080" w:hanging="360"/>
      </w:pPr>
      <w:rPr>
        <w:rFonts w:ascii="Symbol" w:hAnsi="Symbol" w:hint="default"/>
        <w:color w:val="E5414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nsid w:val="66C56219"/>
    <w:multiLevelType w:val="hybridMultilevel"/>
    <w:tmpl w:val="62142DC0"/>
    <w:lvl w:ilvl="0" w:tplc="FE466F38">
      <w:start w:val="3"/>
      <w:numFmt w:val="bullet"/>
      <w:lvlText w:val="-"/>
      <w:lvlJc w:val="left"/>
      <w:pPr>
        <w:ind w:left="720" w:hanging="360"/>
      </w:pPr>
      <w:rPr>
        <w:rFonts w:ascii="Arial Narrow" w:eastAsiaTheme="minorHAnsi" w:hAnsi="Arial Narrow" w:cs="Times New Roman"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25">
    <w:nsid w:val="673D594A"/>
    <w:multiLevelType w:val="hybridMultilevel"/>
    <w:tmpl w:val="9EEC6EB0"/>
    <w:numStyleLink w:val="Puces"/>
  </w:abstractNum>
  <w:abstractNum w:abstractNumId="26">
    <w:nsid w:val="674D43F8"/>
    <w:multiLevelType w:val="hybridMultilevel"/>
    <w:tmpl w:val="408EE7DA"/>
    <w:numStyleLink w:val="Style1import"/>
  </w:abstractNum>
  <w:abstractNum w:abstractNumId="27">
    <w:nsid w:val="6CA544CB"/>
    <w:multiLevelType w:val="hybridMultilevel"/>
    <w:tmpl w:val="830A9C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nsid w:val="70552C90"/>
    <w:multiLevelType w:val="hybridMultilevel"/>
    <w:tmpl w:val="82DE1998"/>
    <w:lvl w:ilvl="0" w:tplc="EF08CABA">
      <w:start w:val="1"/>
      <w:numFmt w:val="bullet"/>
      <w:lvlText w:val=""/>
      <w:lvlJc w:val="left"/>
      <w:pPr>
        <w:ind w:left="720" w:hanging="360"/>
      </w:pPr>
      <w:rPr>
        <w:rFonts w:ascii="Symbol" w:hAnsi="Symbol" w:hint="default"/>
        <w:color w:val="E54143"/>
      </w:rPr>
    </w:lvl>
    <w:lvl w:ilvl="1" w:tplc="180A0003">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29">
    <w:nsid w:val="718421A6"/>
    <w:multiLevelType w:val="hybridMultilevel"/>
    <w:tmpl w:val="31669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9D6F3F"/>
    <w:multiLevelType w:val="hybridMultilevel"/>
    <w:tmpl w:val="F1CCC054"/>
    <w:lvl w:ilvl="0" w:tplc="D76A8FF4">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31">
    <w:nsid w:val="75342567"/>
    <w:multiLevelType w:val="hybridMultilevel"/>
    <w:tmpl w:val="DAF0AE26"/>
    <w:lvl w:ilvl="0" w:tplc="35FEC80A">
      <w:start w:val="1"/>
      <w:numFmt w:val="upperRoman"/>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32">
    <w:nsid w:val="76457912"/>
    <w:multiLevelType w:val="hybridMultilevel"/>
    <w:tmpl w:val="F7FC105E"/>
    <w:lvl w:ilvl="0" w:tplc="9334A026">
      <w:numFmt w:val="bullet"/>
      <w:lvlText w:val="-"/>
      <w:lvlJc w:val="left"/>
      <w:pPr>
        <w:ind w:left="720" w:hanging="360"/>
      </w:pPr>
      <w:rPr>
        <w:rFonts w:ascii="Trade Gothic LT Std" w:eastAsiaTheme="minorHAnsi" w:hAnsi="Trade Gothic LT St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67422E9"/>
    <w:multiLevelType w:val="hybridMultilevel"/>
    <w:tmpl w:val="C0FE404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88150D2"/>
    <w:multiLevelType w:val="hybridMultilevel"/>
    <w:tmpl w:val="B1963F54"/>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D61398E"/>
    <w:multiLevelType w:val="hybridMultilevel"/>
    <w:tmpl w:val="120E0CCC"/>
    <w:lvl w:ilvl="0" w:tplc="EF08CABA">
      <w:start w:val="1"/>
      <w:numFmt w:val="bullet"/>
      <w:lvlText w:val=""/>
      <w:lvlJc w:val="left"/>
      <w:pPr>
        <w:ind w:left="360" w:hanging="360"/>
      </w:pPr>
      <w:rPr>
        <w:rFonts w:ascii="Symbol" w:hAnsi="Symbol" w:hint="default"/>
        <w:color w:val="E54143"/>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7F663D58"/>
    <w:multiLevelType w:val="hybridMultilevel"/>
    <w:tmpl w:val="9EEC6EB0"/>
    <w:numStyleLink w:val="Puces"/>
  </w:abstractNum>
  <w:num w:numId="1">
    <w:abstractNumId w:val="17"/>
  </w:num>
  <w:num w:numId="2">
    <w:abstractNumId w:val="28"/>
  </w:num>
  <w:num w:numId="3">
    <w:abstractNumId w:val="35"/>
  </w:num>
  <w:num w:numId="4">
    <w:abstractNumId w:val="4"/>
  </w:num>
  <w:num w:numId="5">
    <w:abstractNumId w:val="19"/>
  </w:num>
  <w:num w:numId="6">
    <w:abstractNumId w:val="27"/>
  </w:num>
  <w:num w:numId="7">
    <w:abstractNumId w:val="27"/>
  </w:num>
  <w:num w:numId="8">
    <w:abstractNumId w:val="29"/>
  </w:num>
  <w:num w:numId="9">
    <w:abstractNumId w:val="34"/>
  </w:num>
  <w:num w:numId="10">
    <w:abstractNumId w:val="12"/>
  </w:num>
  <w:num w:numId="11">
    <w:abstractNumId w:val="7"/>
  </w:num>
  <w:num w:numId="12">
    <w:abstractNumId w:val="16"/>
  </w:num>
  <w:num w:numId="13">
    <w:abstractNumId w:val="14"/>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0"/>
  </w:num>
  <w:num w:numId="24">
    <w:abstractNumId w:val="8"/>
  </w:num>
  <w:num w:numId="25">
    <w:abstractNumId w:val="32"/>
  </w:num>
  <w:num w:numId="26">
    <w:abstractNumId w:val="24"/>
  </w:num>
  <w:num w:numId="27">
    <w:abstractNumId w:val="0"/>
  </w:num>
  <w:num w:numId="28">
    <w:abstractNumId w:val="6"/>
  </w:num>
  <w:num w:numId="29">
    <w:abstractNumId w:val="5"/>
  </w:num>
  <w:num w:numId="30">
    <w:abstractNumId w:val="3"/>
  </w:num>
  <w:num w:numId="31">
    <w:abstractNumId w:val="33"/>
  </w:num>
  <w:num w:numId="32">
    <w:abstractNumId w:val="11"/>
  </w:num>
  <w:num w:numId="33">
    <w:abstractNumId w:val="36"/>
  </w:num>
  <w:num w:numId="34">
    <w:abstractNumId w:val="36"/>
    <w:lvlOverride w:ilvl="0">
      <w:lvl w:ilvl="0" w:tplc="21482C9E">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F3A1D84">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350687A">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100D964">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BFC51C4">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4005F92">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9B2D766">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E22423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9267B44">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abstractNumId w:val="15"/>
  </w:num>
  <w:num w:numId="36">
    <w:abstractNumId w:val="26"/>
  </w:num>
  <w:num w:numId="37">
    <w:abstractNumId w:val="26"/>
    <w:lvlOverride w:ilvl="0">
      <w:startOverride w:val="2"/>
    </w:lvlOverride>
  </w:num>
  <w:num w:numId="38">
    <w:abstractNumId w:val="26"/>
    <w:lvlOverride w:ilvl="0">
      <w:startOverride w:val="3"/>
    </w:lvlOverride>
  </w:num>
  <w:num w:numId="39">
    <w:abstractNumId w:val="26"/>
    <w:lvlOverride w:ilvl="0">
      <w:startOverride w:val="4"/>
    </w:lvlOverride>
  </w:num>
  <w:num w:numId="40">
    <w:abstractNumId w:val="26"/>
    <w:lvlOverride w:ilvl="0">
      <w:startOverride w:val="5"/>
    </w:lvlOverride>
  </w:num>
  <w:num w:numId="41">
    <w:abstractNumId w:val="26"/>
    <w:lvlOverride w:ilvl="0">
      <w:startOverride w:val="6"/>
    </w:lvlOverride>
  </w:num>
  <w:num w:numId="42">
    <w:abstractNumId w:val="25"/>
  </w:num>
  <w:num w:numId="43">
    <w:abstractNumId w:val="25"/>
    <w:lvlOverride w:ilvl="0">
      <w:lvl w:ilvl="0" w:tplc="CB9CB2F6">
        <w:start w:val="1"/>
        <w:numFmt w:val="bullet"/>
        <w:lvlText w:val="-"/>
        <w:lvlJc w:val="left"/>
        <w:pPr>
          <w:ind w:left="174" w:hanging="17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1A4DEA2">
        <w:start w:val="1"/>
        <w:numFmt w:val="bullet"/>
        <w:lvlText w:val="-"/>
        <w:lvlJc w:val="left"/>
        <w:pPr>
          <w:ind w:left="774" w:hanging="17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8420B9E">
        <w:start w:val="1"/>
        <w:numFmt w:val="bullet"/>
        <w:lvlText w:val="-"/>
        <w:lvlJc w:val="left"/>
        <w:pPr>
          <w:ind w:left="1374" w:hanging="17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BD84CEE">
        <w:start w:val="1"/>
        <w:numFmt w:val="bullet"/>
        <w:lvlText w:val="-"/>
        <w:lvlJc w:val="left"/>
        <w:pPr>
          <w:ind w:left="1974" w:hanging="17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B10A8DC">
        <w:start w:val="1"/>
        <w:numFmt w:val="bullet"/>
        <w:lvlText w:val="-"/>
        <w:lvlJc w:val="left"/>
        <w:pPr>
          <w:ind w:left="2574" w:hanging="17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3FC9AD0">
        <w:start w:val="1"/>
        <w:numFmt w:val="bullet"/>
        <w:lvlText w:val="-"/>
        <w:lvlJc w:val="left"/>
        <w:pPr>
          <w:ind w:left="3174" w:hanging="17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DBC9CF8">
        <w:start w:val="1"/>
        <w:numFmt w:val="bullet"/>
        <w:lvlText w:val="-"/>
        <w:lvlJc w:val="left"/>
        <w:pPr>
          <w:ind w:left="3774" w:hanging="17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91A9398">
        <w:start w:val="1"/>
        <w:numFmt w:val="bullet"/>
        <w:lvlText w:val="-"/>
        <w:lvlJc w:val="left"/>
        <w:pPr>
          <w:ind w:left="4374" w:hanging="17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43E8EF4">
        <w:start w:val="1"/>
        <w:numFmt w:val="bullet"/>
        <w:lvlText w:val="-"/>
        <w:lvlJc w:val="left"/>
        <w:pPr>
          <w:ind w:left="4974" w:hanging="17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4">
    <w:abstractNumId w:val="22"/>
  </w:num>
  <w:num w:numId="45">
    <w:abstractNumId w:val="23"/>
  </w:num>
  <w:num w:numId="4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drawingGridHorizontalSpacing w:val="110"/>
  <w:displayHorizontalDrawingGridEvery w:val="2"/>
  <w:characterSpacingControl w:val="doNotCompress"/>
  <w:hdrShapeDefaults>
    <o:shapedefaults v:ext="edit" spidmax="2050">
      <o:colormru v:ext="edit" colors="#58585a,#ee5859"/>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5ED"/>
    <w:rsid w:val="00001587"/>
    <w:rsid w:val="000018A1"/>
    <w:rsid w:val="00002788"/>
    <w:rsid w:val="00002CF0"/>
    <w:rsid w:val="00004F50"/>
    <w:rsid w:val="000056A5"/>
    <w:rsid w:val="00006799"/>
    <w:rsid w:val="00011A90"/>
    <w:rsid w:val="000130DD"/>
    <w:rsid w:val="00013F69"/>
    <w:rsid w:val="000161DC"/>
    <w:rsid w:val="00022CE9"/>
    <w:rsid w:val="00025671"/>
    <w:rsid w:val="00026501"/>
    <w:rsid w:val="0003003C"/>
    <w:rsid w:val="00030956"/>
    <w:rsid w:val="00030ADC"/>
    <w:rsid w:val="00030C09"/>
    <w:rsid w:val="0003109D"/>
    <w:rsid w:val="00031CAE"/>
    <w:rsid w:val="00031F28"/>
    <w:rsid w:val="000323D4"/>
    <w:rsid w:val="00033E76"/>
    <w:rsid w:val="00034792"/>
    <w:rsid w:val="00040C5D"/>
    <w:rsid w:val="0004168C"/>
    <w:rsid w:val="000467E5"/>
    <w:rsid w:val="00050C80"/>
    <w:rsid w:val="0005308B"/>
    <w:rsid w:val="00063063"/>
    <w:rsid w:val="0006378F"/>
    <w:rsid w:val="00063C1B"/>
    <w:rsid w:val="00066E8A"/>
    <w:rsid w:val="00067BBC"/>
    <w:rsid w:val="00071176"/>
    <w:rsid w:val="00071D19"/>
    <w:rsid w:val="00073D94"/>
    <w:rsid w:val="00075438"/>
    <w:rsid w:val="00075E3B"/>
    <w:rsid w:val="00076B85"/>
    <w:rsid w:val="00081774"/>
    <w:rsid w:val="00086667"/>
    <w:rsid w:val="000871E5"/>
    <w:rsid w:val="00087EF2"/>
    <w:rsid w:val="00090867"/>
    <w:rsid w:val="0009157F"/>
    <w:rsid w:val="00092207"/>
    <w:rsid w:val="000924F9"/>
    <w:rsid w:val="000944D7"/>
    <w:rsid w:val="00095073"/>
    <w:rsid w:val="00096454"/>
    <w:rsid w:val="0009712D"/>
    <w:rsid w:val="000A0C7E"/>
    <w:rsid w:val="000A1174"/>
    <w:rsid w:val="000A465E"/>
    <w:rsid w:val="000B09C7"/>
    <w:rsid w:val="000B21F2"/>
    <w:rsid w:val="000B22F5"/>
    <w:rsid w:val="000B27ED"/>
    <w:rsid w:val="000B3CF5"/>
    <w:rsid w:val="000B4CA6"/>
    <w:rsid w:val="000B5C78"/>
    <w:rsid w:val="000B69C5"/>
    <w:rsid w:val="000B7D54"/>
    <w:rsid w:val="000C0945"/>
    <w:rsid w:val="000C0D51"/>
    <w:rsid w:val="000C16F5"/>
    <w:rsid w:val="000C3F55"/>
    <w:rsid w:val="000C4386"/>
    <w:rsid w:val="000C53DE"/>
    <w:rsid w:val="000C711B"/>
    <w:rsid w:val="000D042C"/>
    <w:rsid w:val="000D10A8"/>
    <w:rsid w:val="000D1B47"/>
    <w:rsid w:val="000D1E9C"/>
    <w:rsid w:val="000D2935"/>
    <w:rsid w:val="000D2D80"/>
    <w:rsid w:val="000D356D"/>
    <w:rsid w:val="000D35ED"/>
    <w:rsid w:val="000D4873"/>
    <w:rsid w:val="000D48A5"/>
    <w:rsid w:val="000D74FF"/>
    <w:rsid w:val="000E0DF3"/>
    <w:rsid w:val="000E36A7"/>
    <w:rsid w:val="000E4FBB"/>
    <w:rsid w:val="000E664D"/>
    <w:rsid w:val="000E6C2C"/>
    <w:rsid w:val="000E6C51"/>
    <w:rsid w:val="000F02F8"/>
    <w:rsid w:val="000F13D1"/>
    <w:rsid w:val="000F2997"/>
    <w:rsid w:val="000F4E11"/>
    <w:rsid w:val="000F6EB0"/>
    <w:rsid w:val="000F7ED6"/>
    <w:rsid w:val="0010094B"/>
    <w:rsid w:val="00103580"/>
    <w:rsid w:val="00103910"/>
    <w:rsid w:val="00104767"/>
    <w:rsid w:val="00105558"/>
    <w:rsid w:val="00105D7E"/>
    <w:rsid w:val="001065B6"/>
    <w:rsid w:val="001103D3"/>
    <w:rsid w:val="001116AC"/>
    <w:rsid w:val="00112CEA"/>
    <w:rsid w:val="001139E6"/>
    <w:rsid w:val="00114C79"/>
    <w:rsid w:val="001204E0"/>
    <w:rsid w:val="00123BDE"/>
    <w:rsid w:val="00123E6F"/>
    <w:rsid w:val="001257B2"/>
    <w:rsid w:val="00127083"/>
    <w:rsid w:val="00131FB1"/>
    <w:rsid w:val="001347EE"/>
    <w:rsid w:val="00135724"/>
    <w:rsid w:val="0014405A"/>
    <w:rsid w:val="0014416C"/>
    <w:rsid w:val="001460BC"/>
    <w:rsid w:val="001470FB"/>
    <w:rsid w:val="00147A7D"/>
    <w:rsid w:val="0015276A"/>
    <w:rsid w:val="00152EA3"/>
    <w:rsid w:val="00157006"/>
    <w:rsid w:val="001609EB"/>
    <w:rsid w:val="00160DC7"/>
    <w:rsid w:val="00162523"/>
    <w:rsid w:val="001627CA"/>
    <w:rsid w:val="001674F1"/>
    <w:rsid w:val="00167F4C"/>
    <w:rsid w:val="001734E8"/>
    <w:rsid w:val="0017371F"/>
    <w:rsid w:val="00174C7D"/>
    <w:rsid w:val="0017759C"/>
    <w:rsid w:val="00177F42"/>
    <w:rsid w:val="00182C99"/>
    <w:rsid w:val="0018336B"/>
    <w:rsid w:val="00183AE6"/>
    <w:rsid w:val="0018709E"/>
    <w:rsid w:val="0019008C"/>
    <w:rsid w:val="0019020A"/>
    <w:rsid w:val="00191284"/>
    <w:rsid w:val="0019197F"/>
    <w:rsid w:val="00191E0E"/>
    <w:rsid w:val="00192166"/>
    <w:rsid w:val="00192BF6"/>
    <w:rsid w:val="0019325F"/>
    <w:rsid w:val="00193DCE"/>
    <w:rsid w:val="00193FB4"/>
    <w:rsid w:val="0019734D"/>
    <w:rsid w:val="00197C46"/>
    <w:rsid w:val="001A01FC"/>
    <w:rsid w:val="001A056D"/>
    <w:rsid w:val="001A10EA"/>
    <w:rsid w:val="001A15B5"/>
    <w:rsid w:val="001A15E8"/>
    <w:rsid w:val="001A1DB0"/>
    <w:rsid w:val="001A3FED"/>
    <w:rsid w:val="001A492B"/>
    <w:rsid w:val="001A6F00"/>
    <w:rsid w:val="001A77AC"/>
    <w:rsid w:val="001B22C9"/>
    <w:rsid w:val="001B2726"/>
    <w:rsid w:val="001B4037"/>
    <w:rsid w:val="001B57C0"/>
    <w:rsid w:val="001C1152"/>
    <w:rsid w:val="001C1716"/>
    <w:rsid w:val="001C2240"/>
    <w:rsid w:val="001C4CED"/>
    <w:rsid w:val="001C574B"/>
    <w:rsid w:val="001C6A56"/>
    <w:rsid w:val="001C6B83"/>
    <w:rsid w:val="001C6E67"/>
    <w:rsid w:val="001C721E"/>
    <w:rsid w:val="001C773C"/>
    <w:rsid w:val="001C7F15"/>
    <w:rsid w:val="001D1279"/>
    <w:rsid w:val="001D1F74"/>
    <w:rsid w:val="001D6897"/>
    <w:rsid w:val="001E0584"/>
    <w:rsid w:val="001E0EE3"/>
    <w:rsid w:val="001E0F6E"/>
    <w:rsid w:val="001E12B2"/>
    <w:rsid w:val="001E25DE"/>
    <w:rsid w:val="001E293B"/>
    <w:rsid w:val="001E348A"/>
    <w:rsid w:val="001E4086"/>
    <w:rsid w:val="001E5952"/>
    <w:rsid w:val="001F2C7E"/>
    <w:rsid w:val="001F3277"/>
    <w:rsid w:val="001F4753"/>
    <w:rsid w:val="001F7485"/>
    <w:rsid w:val="0020184F"/>
    <w:rsid w:val="0020348C"/>
    <w:rsid w:val="00204333"/>
    <w:rsid w:val="002051B1"/>
    <w:rsid w:val="00205EC0"/>
    <w:rsid w:val="002070EC"/>
    <w:rsid w:val="00215464"/>
    <w:rsid w:val="00217516"/>
    <w:rsid w:val="00217AB5"/>
    <w:rsid w:val="00220F77"/>
    <w:rsid w:val="0022437B"/>
    <w:rsid w:val="00224BC9"/>
    <w:rsid w:val="00225002"/>
    <w:rsid w:val="00225596"/>
    <w:rsid w:val="00225C5A"/>
    <w:rsid w:val="00227BF4"/>
    <w:rsid w:val="00227C49"/>
    <w:rsid w:val="00230D00"/>
    <w:rsid w:val="002327C6"/>
    <w:rsid w:val="002328F2"/>
    <w:rsid w:val="00234031"/>
    <w:rsid w:val="00234E9C"/>
    <w:rsid w:val="0023525B"/>
    <w:rsid w:val="0023598B"/>
    <w:rsid w:val="00236037"/>
    <w:rsid w:val="002413AF"/>
    <w:rsid w:val="00242762"/>
    <w:rsid w:val="00244B6C"/>
    <w:rsid w:val="00246B0D"/>
    <w:rsid w:val="00246B64"/>
    <w:rsid w:val="0025077E"/>
    <w:rsid w:val="002515E6"/>
    <w:rsid w:val="0025260B"/>
    <w:rsid w:val="0025743D"/>
    <w:rsid w:val="002619B3"/>
    <w:rsid w:val="00261C13"/>
    <w:rsid w:val="002630D9"/>
    <w:rsid w:val="00263141"/>
    <w:rsid w:val="002638BC"/>
    <w:rsid w:val="00264660"/>
    <w:rsid w:val="00264B84"/>
    <w:rsid w:val="00264E43"/>
    <w:rsid w:val="002650C4"/>
    <w:rsid w:val="00266D77"/>
    <w:rsid w:val="002672C8"/>
    <w:rsid w:val="002744BA"/>
    <w:rsid w:val="00274C8A"/>
    <w:rsid w:val="002757F6"/>
    <w:rsid w:val="00276F72"/>
    <w:rsid w:val="00277CD5"/>
    <w:rsid w:val="00282245"/>
    <w:rsid w:val="0028634F"/>
    <w:rsid w:val="002870F3"/>
    <w:rsid w:val="0029104D"/>
    <w:rsid w:val="00296D3F"/>
    <w:rsid w:val="002A2B92"/>
    <w:rsid w:val="002A3208"/>
    <w:rsid w:val="002A487F"/>
    <w:rsid w:val="002A5119"/>
    <w:rsid w:val="002A5E91"/>
    <w:rsid w:val="002A6A47"/>
    <w:rsid w:val="002A7274"/>
    <w:rsid w:val="002B2A16"/>
    <w:rsid w:val="002B37B3"/>
    <w:rsid w:val="002B75EE"/>
    <w:rsid w:val="002C06E3"/>
    <w:rsid w:val="002C08D0"/>
    <w:rsid w:val="002C13F1"/>
    <w:rsid w:val="002C6007"/>
    <w:rsid w:val="002C7BD9"/>
    <w:rsid w:val="002D235D"/>
    <w:rsid w:val="002D5420"/>
    <w:rsid w:val="002E433F"/>
    <w:rsid w:val="002E49CD"/>
    <w:rsid w:val="002E4A18"/>
    <w:rsid w:val="002E55D7"/>
    <w:rsid w:val="002E5651"/>
    <w:rsid w:val="002E7B5C"/>
    <w:rsid w:val="002E7C0B"/>
    <w:rsid w:val="002E7F71"/>
    <w:rsid w:val="002F10BE"/>
    <w:rsid w:val="002F142A"/>
    <w:rsid w:val="002F5835"/>
    <w:rsid w:val="002F5F53"/>
    <w:rsid w:val="002F630B"/>
    <w:rsid w:val="002F7103"/>
    <w:rsid w:val="002F7233"/>
    <w:rsid w:val="002F7B7E"/>
    <w:rsid w:val="00300FCA"/>
    <w:rsid w:val="00306220"/>
    <w:rsid w:val="00306DAD"/>
    <w:rsid w:val="003073FA"/>
    <w:rsid w:val="0031086C"/>
    <w:rsid w:val="003110BF"/>
    <w:rsid w:val="00313E4D"/>
    <w:rsid w:val="00315758"/>
    <w:rsid w:val="00316FDF"/>
    <w:rsid w:val="0031728D"/>
    <w:rsid w:val="003173B3"/>
    <w:rsid w:val="0032067E"/>
    <w:rsid w:val="0032185F"/>
    <w:rsid w:val="00323091"/>
    <w:rsid w:val="003233BD"/>
    <w:rsid w:val="00325572"/>
    <w:rsid w:val="00330980"/>
    <w:rsid w:val="00330F36"/>
    <w:rsid w:val="00331D4F"/>
    <w:rsid w:val="0033374A"/>
    <w:rsid w:val="003353DE"/>
    <w:rsid w:val="00342354"/>
    <w:rsid w:val="00343A96"/>
    <w:rsid w:val="00343B1D"/>
    <w:rsid w:val="00345C64"/>
    <w:rsid w:val="00350F5D"/>
    <w:rsid w:val="00353C53"/>
    <w:rsid w:val="00354C8E"/>
    <w:rsid w:val="00354F23"/>
    <w:rsid w:val="00360E15"/>
    <w:rsid w:val="00361AA9"/>
    <w:rsid w:val="00361F73"/>
    <w:rsid w:val="003639D8"/>
    <w:rsid w:val="00364812"/>
    <w:rsid w:val="00364EBF"/>
    <w:rsid w:val="003669C7"/>
    <w:rsid w:val="0037172E"/>
    <w:rsid w:val="00375E09"/>
    <w:rsid w:val="0037608D"/>
    <w:rsid w:val="00376B9F"/>
    <w:rsid w:val="00380775"/>
    <w:rsid w:val="00380B8B"/>
    <w:rsid w:val="0038466D"/>
    <w:rsid w:val="0038543C"/>
    <w:rsid w:val="003855C5"/>
    <w:rsid w:val="00385F34"/>
    <w:rsid w:val="00390B0D"/>
    <w:rsid w:val="00392419"/>
    <w:rsid w:val="00392FD1"/>
    <w:rsid w:val="00393061"/>
    <w:rsid w:val="003930B5"/>
    <w:rsid w:val="0039661D"/>
    <w:rsid w:val="003A767C"/>
    <w:rsid w:val="003A783E"/>
    <w:rsid w:val="003A7F40"/>
    <w:rsid w:val="003B040E"/>
    <w:rsid w:val="003B0C0B"/>
    <w:rsid w:val="003B0EC7"/>
    <w:rsid w:val="003B2A99"/>
    <w:rsid w:val="003B2E81"/>
    <w:rsid w:val="003B303B"/>
    <w:rsid w:val="003B664D"/>
    <w:rsid w:val="003B69CD"/>
    <w:rsid w:val="003C195A"/>
    <w:rsid w:val="003C2278"/>
    <w:rsid w:val="003C2ADA"/>
    <w:rsid w:val="003C3C1C"/>
    <w:rsid w:val="003C5C40"/>
    <w:rsid w:val="003C62D6"/>
    <w:rsid w:val="003C7F26"/>
    <w:rsid w:val="003D148F"/>
    <w:rsid w:val="003D2905"/>
    <w:rsid w:val="003D2B71"/>
    <w:rsid w:val="003D317A"/>
    <w:rsid w:val="003D37D5"/>
    <w:rsid w:val="003D465D"/>
    <w:rsid w:val="003D48E2"/>
    <w:rsid w:val="003D5660"/>
    <w:rsid w:val="003D69F3"/>
    <w:rsid w:val="003E0A22"/>
    <w:rsid w:val="003E0BF2"/>
    <w:rsid w:val="003E2346"/>
    <w:rsid w:val="003E2AD3"/>
    <w:rsid w:val="003E3107"/>
    <w:rsid w:val="003E68DF"/>
    <w:rsid w:val="003F11DF"/>
    <w:rsid w:val="003F36C0"/>
    <w:rsid w:val="003F3B15"/>
    <w:rsid w:val="003F5725"/>
    <w:rsid w:val="003F599A"/>
    <w:rsid w:val="00401CD6"/>
    <w:rsid w:val="00401E7B"/>
    <w:rsid w:val="00403A7F"/>
    <w:rsid w:val="00403BB1"/>
    <w:rsid w:val="0040407E"/>
    <w:rsid w:val="00412650"/>
    <w:rsid w:val="00412C78"/>
    <w:rsid w:val="004149B5"/>
    <w:rsid w:val="0041593B"/>
    <w:rsid w:val="00416A1D"/>
    <w:rsid w:val="00420036"/>
    <w:rsid w:val="0042030E"/>
    <w:rsid w:val="00420F53"/>
    <w:rsid w:val="00422915"/>
    <w:rsid w:val="00424135"/>
    <w:rsid w:val="00427940"/>
    <w:rsid w:val="00427E5C"/>
    <w:rsid w:val="0043017C"/>
    <w:rsid w:val="0043094A"/>
    <w:rsid w:val="004327EF"/>
    <w:rsid w:val="00433486"/>
    <w:rsid w:val="00433F97"/>
    <w:rsid w:val="00434503"/>
    <w:rsid w:val="004415A4"/>
    <w:rsid w:val="00442444"/>
    <w:rsid w:val="00443258"/>
    <w:rsid w:val="00444205"/>
    <w:rsid w:val="0044589C"/>
    <w:rsid w:val="00450B92"/>
    <w:rsid w:val="00450FCA"/>
    <w:rsid w:val="00451CCB"/>
    <w:rsid w:val="0045244E"/>
    <w:rsid w:val="00455F42"/>
    <w:rsid w:val="00456335"/>
    <w:rsid w:val="00456D44"/>
    <w:rsid w:val="00456F0F"/>
    <w:rsid w:val="00463706"/>
    <w:rsid w:val="00464A03"/>
    <w:rsid w:val="004654B3"/>
    <w:rsid w:val="00472F6D"/>
    <w:rsid w:val="004761D9"/>
    <w:rsid w:val="00481380"/>
    <w:rsid w:val="0048209B"/>
    <w:rsid w:val="004842FB"/>
    <w:rsid w:val="004848BB"/>
    <w:rsid w:val="00485E55"/>
    <w:rsid w:val="00485EC2"/>
    <w:rsid w:val="00492576"/>
    <w:rsid w:val="004927A2"/>
    <w:rsid w:val="004930F8"/>
    <w:rsid w:val="00494245"/>
    <w:rsid w:val="00494901"/>
    <w:rsid w:val="00495E0E"/>
    <w:rsid w:val="00496650"/>
    <w:rsid w:val="00496D0C"/>
    <w:rsid w:val="004A191C"/>
    <w:rsid w:val="004A3810"/>
    <w:rsid w:val="004A496F"/>
    <w:rsid w:val="004A57BF"/>
    <w:rsid w:val="004A5A89"/>
    <w:rsid w:val="004A60C0"/>
    <w:rsid w:val="004A62C2"/>
    <w:rsid w:val="004A63C9"/>
    <w:rsid w:val="004A7014"/>
    <w:rsid w:val="004B38AD"/>
    <w:rsid w:val="004B42F7"/>
    <w:rsid w:val="004B4AFD"/>
    <w:rsid w:val="004B6888"/>
    <w:rsid w:val="004B6C9B"/>
    <w:rsid w:val="004B7473"/>
    <w:rsid w:val="004C03A6"/>
    <w:rsid w:val="004C0D67"/>
    <w:rsid w:val="004C12C8"/>
    <w:rsid w:val="004C4A01"/>
    <w:rsid w:val="004C4EEB"/>
    <w:rsid w:val="004C5167"/>
    <w:rsid w:val="004C563E"/>
    <w:rsid w:val="004C6476"/>
    <w:rsid w:val="004C6532"/>
    <w:rsid w:val="004C735D"/>
    <w:rsid w:val="004C790D"/>
    <w:rsid w:val="004D0580"/>
    <w:rsid w:val="004D2B4D"/>
    <w:rsid w:val="004D4A3B"/>
    <w:rsid w:val="004D5595"/>
    <w:rsid w:val="004D68EA"/>
    <w:rsid w:val="004E15D8"/>
    <w:rsid w:val="004E1F00"/>
    <w:rsid w:val="004E377B"/>
    <w:rsid w:val="004E5D9F"/>
    <w:rsid w:val="004E7AA7"/>
    <w:rsid w:val="004F1912"/>
    <w:rsid w:val="004F1F7A"/>
    <w:rsid w:val="004F35B6"/>
    <w:rsid w:val="004F59AF"/>
    <w:rsid w:val="004F5B14"/>
    <w:rsid w:val="004F7F45"/>
    <w:rsid w:val="005022FC"/>
    <w:rsid w:val="005032D1"/>
    <w:rsid w:val="00504F68"/>
    <w:rsid w:val="00504FDF"/>
    <w:rsid w:val="00507460"/>
    <w:rsid w:val="005075E6"/>
    <w:rsid w:val="00507AC2"/>
    <w:rsid w:val="00512266"/>
    <w:rsid w:val="005163DA"/>
    <w:rsid w:val="005169BB"/>
    <w:rsid w:val="00516D7B"/>
    <w:rsid w:val="00517957"/>
    <w:rsid w:val="00520FDD"/>
    <w:rsid w:val="00521EEA"/>
    <w:rsid w:val="00522AD8"/>
    <w:rsid w:val="00524296"/>
    <w:rsid w:val="0052476D"/>
    <w:rsid w:val="005262BD"/>
    <w:rsid w:val="00527D64"/>
    <w:rsid w:val="00527E94"/>
    <w:rsid w:val="00532A0E"/>
    <w:rsid w:val="00532DCD"/>
    <w:rsid w:val="00533A2A"/>
    <w:rsid w:val="0053513A"/>
    <w:rsid w:val="00535669"/>
    <w:rsid w:val="00535CEB"/>
    <w:rsid w:val="00537BEC"/>
    <w:rsid w:val="00537E54"/>
    <w:rsid w:val="00542B4F"/>
    <w:rsid w:val="005438B5"/>
    <w:rsid w:val="00543CAD"/>
    <w:rsid w:val="00544760"/>
    <w:rsid w:val="005447E8"/>
    <w:rsid w:val="005460FE"/>
    <w:rsid w:val="0054711E"/>
    <w:rsid w:val="00551678"/>
    <w:rsid w:val="00551BAD"/>
    <w:rsid w:val="00552126"/>
    <w:rsid w:val="00552133"/>
    <w:rsid w:val="00554F5A"/>
    <w:rsid w:val="005563BB"/>
    <w:rsid w:val="0055640C"/>
    <w:rsid w:val="00557A40"/>
    <w:rsid w:val="00557ADD"/>
    <w:rsid w:val="00560946"/>
    <w:rsid w:val="00563420"/>
    <w:rsid w:val="00563B7D"/>
    <w:rsid w:val="0056424F"/>
    <w:rsid w:val="00564B14"/>
    <w:rsid w:val="0056572D"/>
    <w:rsid w:val="00567EF0"/>
    <w:rsid w:val="00572103"/>
    <w:rsid w:val="0057724A"/>
    <w:rsid w:val="00577745"/>
    <w:rsid w:val="00581495"/>
    <w:rsid w:val="00581A7C"/>
    <w:rsid w:val="00582347"/>
    <w:rsid w:val="00583780"/>
    <w:rsid w:val="00583B13"/>
    <w:rsid w:val="00583D72"/>
    <w:rsid w:val="00584247"/>
    <w:rsid w:val="00584D2E"/>
    <w:rsid w:val="005854F2"/>
    <w:rsid w:val="00593B46"/>
    <w:rsid w:val="00594F78"/>
    <w:rsid w:val="0059686A"/>
    <w:rsid w:val="0059709F"/>
    <w:rsid w:val="00597A74"/>
    <w:rsid w:val="00597E93"/>
    <w:rsid w:val="005A16E4"/>
    <w:rsid w:val="005A2413"/>
    <w:rsid w:val="005A2E88"/>
    <w:rsid w:val="005A7C51"/>
    <w:rsid w:val="005B1682"/>
    <w:rsid w:val="005B2BDF"/>
    <w:rsid w:val="005B38CC"/>
    <w:rsid w:val="005B5BDB"/>
    <w:rsid w:val="005C0DD3"/>
    <w:rsid w:val="005C12E6"/>
    <w:rsid w:val="005C176D"/>
    <w:rsid w:val="005C2748"/>
    <w:rsid w:val="005C5014"/>
    <w:rsid w:val="005C5253"/>
    <w:rsid w:val="005C5618"/>
    <w:rsid w:val="005C5BBF"/>
    <w:rsid w:val="005C6845"/>
    <w:rsid w:val="005C6F5E"/>
    <w:rsid w:val="005C7DEC"/>
    <w:rsid w:val="005D13C0"/>
    <w:rsid w:val="005D2776"/>
    <w:rsid w:val="005D281C"/>
    <w:rsid w:val="005D338E"/>
    <w:rsid w:val="005D3524"/>
    <w:rsid w:val="005D3DD0"/>
    <w:rsid w:val="005D4D01"/>
    <w:rsid w:val="005D7F88"/>
    <w:rsid w:val="005E02E2"/>
    <w:rsid w:val="005E1B62"/>
    <w:rsid w:val="005E3BAA"/>
    <w:rsid w:val="005E465A"/>
    <w:rsid w:val="005F01D4"/>
    <w:rsid w:val="005F0668"/>
    <w:rsid w:val="005F09E4"/>
    <w:rsid w:val="005F0A4C"/>
    <w:rsid w:val="005F0FCB"/>
    <w:rsid w:val="005F14A9"/>
    <w:rsid w:val="005F18F1"/>
    <w:rsid w:val="005F239B"/>
    <w:rsid w:val="005F3996"/>
    <w:rsid w:val="005F4092"/>
    <w:rsid w:val="005F44FD"/>
    <w:rsid w:val="005F7631"/>
    <w:rsid w:val="005F7F83"/>
    <w:rsid w:val="00601DF1"/>
    <w:rsid w:val="00602070"/>
    <w:rsid w:val="00602C48"/>
    <w:rsid w:val="00613694"/>
    <w:rsid w:val="00614030"/>
    <w:rsid w:val="00614F78"/>
    <w:rsid w:val="00615578"/>
    <w:rsid w:val="006159D4"/>
    <w:rsid w:val="00617871"/>
    <w:rsid w:val="00620DEB"/>
    <w:rsid w:val="006214B9"/>
    <w:rsid w:val="006233B8"/>
    <w:rsid w:val="00623C76"/>
    <w:rsid w:val="00624154"/>
    <w:rsid w:val="00624EC9"/>
    <w:rsid w:val="006257B3"/>
    <w:rsid w:val="00626DFB"/>
    <w:rsid w:val="00634220"/>
    <w:rsid w:val="00634745"/>
    <w:rsid w:val="00642164"/>
    <w:rsid w:val="00644E2A"/>
    <w:rsid w:val="00647057"/>
    <w:rsid w:val="00650F96"/>
    <w:rsid w:val="006513E2"/>
    <w:rsid w:val="00651DA3"/>
    <w:rsid w:val="006526DA"/>
    <w:rsid w:val="0065510A"/>
    <w:rsid w:val="00655EB6"/>
    <w:rsid w:val="00656216"/>
    <w:rsid w:val="0065626F"/>
    <w:rsid w:val="0066056E"/>
    <w:rsid w:val="00662598"/>
    <w:rsid w:val="006632A9"/>
    <w:rsid w:val="00664734"/>
    <w:rsid w:val="00666364"/>
    <w:rsid w:val="006722B4"/>
    <w:rsid w:val="00672625"/>
    <w:rsid w:val="00674185"/>
    <w:rsid w:val="00674327"/>
    <w:rsid w:val="00676805"/>
    <w:rsid w:val="006812E9"/>
    <w:rsid w:val="006840CF"/>
    <w:rsid w:val="006846F9"/>
    <w:rsid w:val="00684C92"/>
    <w:rsid w:val="00687AB6"/>
    <w:rsid w:val="006922BD"/>
    <w:rsid w:val="006937E6"/>
    <w:rsid w:val="0069426F"/>
    <w:rsid w:val="00694788"/>
    <w:rsid w:val="0069514D"/>
    <w:rsid w:val="006A0A98"/>
    <w:rsid w:val="006A1697"/>
    <w:rsid w:val="006A1E38"/>
    <w:rsid w:val="006A329F"/>
    <w:rsid w:val="006A35DB"/>
    <w:rsid w:val="006A5515"/>
    <w:rsid w:val="006A576E"/>
    <w:rsid w:val="006A592B"/>
    <w:rsid w:val="006A62EF"/>
    <w:rsid w:val="006B04BB"/>
    <w:rsid w:val="006B0C3F"/>
    <w:rsid w:val="006B36FF"/>
    <w:rsid w:val="006B76CB"/>
    <w:rsid w:val="006C1645"/>
    <w:rsid w:val="006C262B"/>
    <w:rsid w:val="006D0FBD"/>
    <w:rsid w:val="006D22FA"/>
    <w:rsid w:val="006D3D44"/>
    <w:rsid w:val="006D5225"/>
    <w:rsid w:val="006D7189"/>
    <w:rsid w:val="006E0CE8"/>
    <w:rsid w:val="006E0F4B"/>
    <w:rsid w:val="006E1F1C"/>
    <w:rsid w:val="006E24ED"/>
    <w:rsid w:val="006E2893"/>
    <w:rsid w:val="006E4010"/>
    <w:rsid w:val="006E7C23"/>
    <w:rsid w:val="006F07FF"/>
    <w:rsid w:val="006F1161"/>
    <w:rsid w:val="006F12DD"/>
    <w:rsid w:val="006F12F8"/>
    <w:rsid w:val="006F3E44"/>
    <w:rsid w:val="006F471C"/>
    <w:rsid w:val="006F4FB9"/>
    <w:rsid w:val="006F51BC"/>
    <w:rsid w:val="006F5D97"/>
    <w:rsid w:val="006F7EB9"/>
    <w:rsid w:val="00701FCF"/>
    <w:rsid w:val="00702569"/>
    <w:rsid w:val="00703B0E"/>
    <w:rsid w:val="00703B22"/>
    <w:rsid w:val="00704903"/>
    <w:rsid w:val="00706B50"/>
    <w:rsid w:val="00711DBF"/>
    <w:rsid w:val="00712308"/>
    <w:rsid w:val="00712E55"/>
    <w:rsid w:val="00714043"/>
    <w:rsid w:val="007175B1"/>
    <w:rsid w:val="00717FD7"/>
    <w:rsid w:val="00721096"/>
    <w:rsid w:val="00721A70"/>
    <w:rsid w:val="00722DC3"/>
    <w:rsid w:val="00723742"/>
    <w:rsid w:val="00725141"/>
    <w:rsid w:val="00725C17"/>
    <w:rsid w:val="00725F92"/>
    <w:rsid w:val="00726588"/>
    <w:rsid w:val="007310D2"/>
    <w:rsid w:val="007322F6"/>
    <w:rsid w:val="00733F00"/>
    <w:rsid w:val="00740FA7"/>
    <w:rsid w:val="0074440C"/>
    <w:rsid w:val="0074472E"/>
    <w:rsid w:val="007460D3"/>
    <w:rsid w:val="00750700"/>
    <w:rsid w:val="00751D21"/>
    <w:rsid w:val="00751EC6"/>
    <w:rsid w:val="007534A1"/>
    <w:rsid w:val="00753CEB"/>
    <w:rsid w:val="007550C7"/>
    <w:rsid w:val="00755C26"/>
    <w:rsid w:val="007579D7"/>
    <w:rsid w:val="00761E27"/>
    <w:rsid w:val="00762AE9"/>
    <w:rsid w:val="00763CD5"/>
    <w:rsid w:val="00763EEF"/>
    <w:rsid w:val="00764D57"/>
    <w:rsid w:val="00765043"/>
    <w:rsid w:val="0076585D"/>
    <w:rsid w:val="00765E23"/>
    <w:rsid w:val="00765F6B"/>
    <w:rsid w:val="0076774D"/>
    <w:rsid w:val="00767C80"/>
    <w:rsid w:val="00771A84"/>
    <w:rsid w:val="00774546"/>
    <w:rsid w:val="00774AF9"/>
    <w:rsid w:val="00774B25"/>
    <w:rsid w:val="00781C40"/>
    <w:rsid w:val="007826A5"/>
    <w:rsid w:val="00784984"/>
    <w:rsid w:val="007933C5"/>
    <w:rsid w:val="007938C5"/>
    <w:rsid w:val="00794204"/>
    <w:rsid w:val="00794ACE"/>
    <w:rsid w:val="007A002A"/>
    <w:rsid w:val="007A215D"/>
    <w:rsid w:val="007A2318"/>
    <w:rsid w:val="007A38A6"/>
    <w:rsid w:val="007A397B"/>
    <w:rsid w:val="007A3CDC"/>
    <w:rsid w:val="007A421B"/>
    <w:rsid w:val="007A4B18"/>
    <w:rsid w:val="007A4D38"/>
    <w:rsid w:val="007A79AF"/>
    <w:rsid w:val="007B080C"/>
    <w:rsid w:val="007B13BB"/>
    <w:rsid w:val="007B159A"/>
    <w:rsid w:val="007B38BF"/>
    <w:rsid w:val="007B60B5"/>
    <w:rsid w:val="007C42AB"/>
    <w:rsid w:val="007C61AD"/>
    <w:rsid w:val="007C7AB1"/>
    <w:rsid w:val="007D0C2F"/>
    <w:rsid w:val="007D18D5"/>
    <w:rsid w:val="007D223C"/>
    <w:rsid w:val="007D38CC"/>
    <w:rsid w:val="007D5779"/>
    <w:rsid w:val="007D6E11"/>
    <w:rsid w:val="007E181F"/>
    <w:rsid w:val="007E1FA3"/>
    <w:rsid w:val="007E2469"/>
    <w:rsid w:val="007E3A15"/>
    <w:rsid w:val="007E3E58"/>
    <w:rsid w:val="007E4152"/>
    <w:rsid w:val="007E45A8"/>
    <w:rsid w:val="007E4946"/>
    <w:rsid w:val="007E5771"/>
    <w:rsid w:val="007E5979"/>
    <w:rsid w:val="007E5CA7"/>
    <w:rsid w:val="007E5D8B"/>
    <w:rsid w:val="007F0966"/>
    <w:rsid w:val="007F186C"/>
    <w:rsid w:val="007F356F"/>
    <w:rsid w:val="007F587D"/>
    <w:rsid w:val="007F5A61"/>
    <w:rsid w:val="007F5F1E"/>
    <w:rsid w:val="007F66F2"/>
    <w:rsid w:val="00802CC6"/>
    <w:rsid w:val="00804706"/>
    <w:rsid w:val="0081005B"/>
    <w:rsid w:val="00810CB8"/>
    <w:rsid w:val="0081113F"/>
    <w:rsid w:val="00812749"/>
    <w:rsid w:val="0081400A"/>
    <w:rsid w:val="00814018"/>
    <w:rsid w:val="0081458D"/>
    <w:rsid w:val="00815B4A"/>
    <w:rsid w:val="008214A2"/>
    <w:rsid w:val="0082511F"/>
    <w:rsid w:val="00825501"/>
    <w:rsid w:val="008269B6"/>
    <w:rsid w:val="00826DBA"/>
    <w:rsid w:val="00832078"/>
    <w:rsid w:val="00832256"/>
    <w:rsid w:val="00833143"/>
    <w:rsid w:val="008337BF"/>
    <w:rsid w:val="00833BD5"/>
    <w:rsid w:val="00834CF9"/>
    <w:rsid w:val="00836239"/>
    <w:rsid w:val="008367C1"/>
    <w:rsid w:val="008374A6"/>
    <w:rsid w:val="00837EF5"/>
    <w:rsid w:val="00840C11"/>
    <w:rsid w:val="0084124F"/>
    <w:rsid w:val="00843DC1"/>
    <w:rsid w:val="00844CBF"/>
    <w:rsid w:val="00845326"/>
    <w:rsid w:val="008469F5"/>
    <w:rsid w:val="00847A5F"/>
    <w:rsid w:val="008535CD"/>
    <w:rsid w:val="00853D4D"/>
    <w:rsid w:val="00860AAD"/>
    <w:rsid w:val="00862D77"/>
    <w:rsid w:val="00863446"/>
    <w:rsid w:val="00866DA4"/>
    <w:rsid w:val="0087037F"/>
    <w:rsid w:val="008706E0"/>
    <w:rsid w:val="00870723"/>
    <w:rsid w:val="0087292E"/>
    <w:rsid w:val="00872F01"/>
    <w:rsid w:val="00872F0F"/>
    <w:rsid w:val="00873438"/>
    <w:rsid w:val="00875A82"/>
    <w:rsid w:val="008778F3"/>
    <w:rsid w:val="0088076B"/>
    <w:rsid w:val="00880C87"/>
    <w:rsid w:val="00882B90"/>
    <w:rsid w:val="0088433F"/>
    <w:rsid w:val="00885200"/>
    <w:rsid w:val="00885732"/>
    <w:rsid w:val="00893270"/>
    <w:rsid w:val="008942A7"/>
    <w:rsid w:val="00896671"/>
    <w:rsid w:val="008966FB"/>
    <w:rsid w:val="00896D1B"/>
    <w:rsid w:val="0089712B"/>
    <w:rsid w:val="008978F6"/>
    <w:rsid w:val="00897E48"/>
    <w:rsid w:val="008A08C8"/>
    <w:rsid w:val="008A115F"/>
    <w:rsid w:val="008A3DA3"/>
    <w:rsid w:val="008A4118"/>
    <w:rsid w:val="008A4413"/>
    <w:rsid w:val="008A4C6C"/>
    <w:rsid w:val="008A641F"/>
    <w:rsid w:val="008A6601"/>
    <w:rsid w:val="008A7587"/>
    <w:rsid w:val="008A7612"/>
    <w:rsid w:val="008B18AF"/>
    <w:rsid w:val="008B20DB"/>
    <w:rsid w:val="008B4656"/>
    <w:rsid w:val="008B7A44"/>
    <w:rsid w:val="008C2001"/>
    <w:rsid w:val="008C5433"/>
    <w:rsid w:val="008C7BBA"/>
    <w:rsid w:val="008D0388"/>
    <w:rsid w:val="008D4B39"/>
    <w:rsid w:val="008D5D1C"/>
    <w:rsid w:val="008D7C58"/>
    <w:rsid w:val="008E18F4"/>
    <w:rsid w:val="008E21AB"/>
    <w:rsid w:val="008E3A10"/>
    <w:rsid w:val="008E3A17"/>
    <w:rsid w:val="008F2985"/>
    <w:rsid w:val="008F658B"/>
    <w:rsid w:val="008F7929"/>
    <w:rsid w:val="00901245"/>
    <w:rsid w:val="009018AF"/>
    <w:rsid w:val="00901965"/>
    <w:rsid w:val="00904DEE"/>
    <w:rsid w:val="0090668D"/>
    <w:rsid w:val="0090776B"/>
    <w:rsid w:val="009117A7"/>
    <w:rsid w:val="0091228A"/>
    <w:rsid w:val="0091392B"/>
    <w:rsid w:val="0091789E"/>
    <w:rsid w:val="00917FA4"/>
    <w:rsid w:val="00921879"/>
    <w:rsid w:val="00922D42"/>
    <w:rsid w:val="00923156"/>
    <w:rsid w:val="00923283"/>
    <w:rsid w:val="009267E3"/>
    <w:rsid w:val="0092705B"/>
    <w:rsid w:val="009317CD"/>
    <w:rsid w:val="009325B8"/>
    <w:rsid w:val="00932ADC"/>
    <w:rsid w:val="00933D8E"/>
    <w:rsid w:val="0093401D"/>
    <w:rsid w:val="00936143"/>
    <w:rsid w:val="009362E2"/>
    <w:rsid w:val="00937ECC"/>
    <w:rsid w:val="00937F17"/>
    <w:rsid w:val="00941178"/>
    <w:rsid w:val="0094197C"/>
    <w:rsid w:val="00941F3C"/>
    <w:rsid w:val="009432CE"/>
    <w:rsid w:val="009451A4"/>
    <w:rsid w:val="0095099A"/>
    <w:rsid w:val="00951764"/>
    <w:rsid w:val="00953307"/>
    <w:rsid w:val="0095387F"/>
    <w:rsid w:val="0095550C"/>
    <w:rsid w:val="00957B26"/>
    <w:rsid w:val="00960362"/>
    <w:rsid w:val="00963AB2"/>
    <w:rsid w:val="009649E1"/>
    <w:rsid w:val="00965258"/>
    <w:rsid w:val="00965671"/>
    <w:rsid w:val="00967B71"/>
    <w:rsid w:val="00971EA0"/>
    <w:rsid w:val="0097204B"/>
    <w:rsid w:val="00974165"/>
    <w:rsid w:val="00974B4C"/>
    <w:rsid w:val="0098011B"/>
    <w:rsid w:val="00981DC7"/>
    <w:rsid w:val="0098257F"/>
    <w:rsid w:val="009835B5"/>
    <w:rsid w:val="00984131"/>
    <w:rsid w:val="00984BEC"/>
    <w:rsid w:val="0098571E"/>
    <w:rsid w:val="00985813"/>
    <w:rsid w:val="00993125"/>
    <w:rsid w:val="009A14B9"/>
    <w:rsid w:val="009A209C"/>
    <w:rsid w:val="009A3B3C"/>
    <w:rsid w:val="009B0D07"/>
    <w:rsid w:val="009B0F1B"/>
    <w:rsid w:val="009B22A7"/>
    <w:rsid w:val="009B244F"/>
    <w:rsid w:val="009B24A6"/>
    <w:rsid w:val="009B2EC9"/>
    <w:rsid w:val="009B5077"/>
    <w:rsid w:val="009B53CC"/>
    <w:rsid w:val="009C156F"/>
    <w:rsid w:val="009C1A75"/>
    <w:rsid w:val="009C1F9E"/>
    <w:rsid w:val="009C2E9D"/>
    <w:rsid w:val="009C5C12"/>
    <w:rsid w:val="009C6815"/>
    <w:rsid w:val="009D1871"/>
    <w:rsid w:val="009D197E"/>
    <w:rsid w:val="009D4E72"/>
    <w:rsid w:val="009D4FA7"/>
    <w:rsid w:val="009D55CB"/>
    <w:rsid w:val="009D633F"/>
    <w:rsid w:val="009D7230"/>
    <w:rsid w:val="009E01FE"/>
    <w:rsid w:val="009E08AF"/>
    <w:rsid w:val="009E4502"/>
    <w:rsid w:val="009E511A"/>
    <w:rsid w:val="009E6D31"/>
    <w:rsid w:val="009F0F4C"/>
    <w:rsid w:val="009F12B1"/>
    <w:rsid w:val="009F230F"/>
    <w:rsid w:val="009F2B97"/>
    <w:rsid w:val="009F3439"/>
    <w:rsid w:val="009F46D2"/>
    <w:rsid w:val="009F4A04"/>
    <w:rsid w:val="009F5BFB"/>
    <w:rsid w:val="009F6A19"/>
    <w:rsid w:val="009F7E27"/>
    <w:rsid w:val="00A0150A"/>
    <w:rsid w:val="00A0487A"/>
    <w:rsid w:val="00A078F2"/>
    <w:rsid w:val="00A07D86"/>
    <w:rsid w:val="00A10A4C"/>
    <w:rsid w:val="00A11498"/>
    <w:rsid w:val="00A14541"/>
    <w:rsid w:val="00A14601"/>
    <w:rsid w:val="00A1478E"/>
    <w:rsid w:val="00A16AD8"/>
    <w:rsid w:val="00A17963"/>
    <w:rsid w:val="00A21FA5"/>
    <w:rsid w:val="00A304C8"/>
    <w:rsid w:val="00A308B8"/>
    <w:rsid w:val="00A32D33"/>
    <w:rsid w:val="00A35386"/>
    <w:rsid w:val="00A35BF2"/>
    <w:rsid w:val="00A3615E"/>
    <w:rsid w:val="00A42195"/>
    <w:rsid w:val="00A43D85"/>
    <w:rsid w:val="00A461C6"/>
    <w:rsid w:val="00A51644"/>
    <w:rsid w:val="00A55468"/>
    <w:rsid w:val="00A62285"/>
    <w:rsid w:val="00A638E3"/>
    <w:rsid w:val="00A66EA6"/>
    <w:rsid w:val="00A67BD5"/>
    <w:rsid w:val="00A713DB"/>
    <w:rsid w:val="00A71A3C"/>
    <w:rsid w:val="00A742E4"/>
    <w:rsid w:val="00A74C9F"/>
    <w:rsid w:val="00A767B5"/>
    <w:rsid w:val="00A7733E"/>
    <w:rsid w:val="00A80346"/>
    <w:rsid w:val="00A813AC"/>
    <w:rsid w:val="00A8158F"/>
    <w:rsid w:val="00A81DE4"/>
    <w:rsid w:val="00A83E70"/>
    <w:rsid w:val="00A87BC5"/>
    <w:rsid w:val="00A906F9"/>
    <w:rsid w:val="00A92101"/>
    <w:rsid w:val="00A92F70"/>
    <w:rsid w:val="00A974A4"/>
    <w:rsid w:val="00AA11A0"/>
    <w:rsid w:val="00AA37EC"/>
    <w:rsid w:val="00AA4745"/>
    <w:rsid w:val="00AA620A"/>
    <w:rsid w:val="00AA6AB7"/>
    <w:rsid w:val="00AA7664"/>
    <w:rsid w:val="00AB0927"/>
    <w:rsid w:val="00AB2F07"/>
    <w:rsid w:val="00AB3594"/>
    <w:rsid w:val="00AB47C7"/>
    <w:rsid w:val="00AB5FAD"/>
    <w:rsid w:val="00AC17CB"/>
    <w:rsid w:val="00AC344C"/>
    <w:rsid w:val="00AC4BEF"/>
    <w:rsid w:val="00AC7294"/>
    <w:rsid w:val="00AC7748"/>
    <w:rsid w:val="00AC7E42"/>
    <w:rsid w:val="00AD03BF"/>
    <w:rsid w:val="00AD0B64"/>
    <w:rsid w:val="00AD1C4C"/>
    <w:rsid w:val="00AD2286"/>
    <w:rsid w:val="00AD26C2"/>
    <w:rsid w:val="00AD5201"/>
    <w:rsid w:val="00AD6A82"/>
    <w:rsid w:val="00AD77C0"/>
    <w:rsid w:val="00AD7B86"/>
    <w:rsid w:val="00AE0526"/>
    <w:rsid w:val="00AE0F88"/>
    <w:rsid w:val="00AE2603"/>
    <w:rsid w:val="00AE3047"/>
    <w:rsid w:val="00AE425C"/>
    <w:rsid w:val="00AE456B"/>
    <w:rsid w:val="00AE4964"/>
    <w:rsid w:val="00AE4E85"/>
    <w:rsid w:val="00AE58FA"/>
    <w:rsid w:val="00AF03EE"/>
    <w:rsid w:val="00AF2B99"/>
    <w:rsid w:val="00AF4894"/>
    <w:rsid w:val="00AF49F3"/>
    <w:rsid w:val="00AF5905"/>
    <w:rsid w:val="00B00F9F"/>
    <w:rsid w:val="00B03182"/>
    <w:rsid w:val="00B03FA3"/>
    <w:rsid w:val="00B04C58"/>
    <w:rsid w:val="00B07010"/>
    <w:rsid w:val="00B07350"/>
    <w:rsid w:val="00B075B0"/>
    <w:rsid w:val="00B1043D"/>
    <w:rsid w:val="00B123EB"/>
    <w:rsid w:val="00B13675"/>
    <w:rsid w:val="00B13A7D"/>
    <w:rsid w:val="00B13DC9"/>
    <w:rsid w:val="00B15EEA"/>
    <w:rsid w:val="00B1662B"/>
    <w:rsid w:val="00B166BA"/>
    <w:rsid w:val="00B17318"/>
    <w:rsid w:val="00B21629"/>
    <w:rsid w:val="00B21ACE"/>
    <w:rsid w:val="00B239E6"/>
    <w:rsid w:val="00B244C0"/>
    <w:rsid w:val="00B26BE6"/>
    <w:rsid w:val="00B27E26"/>
    <w:rsid w:val="00B3020A"/>
    <w:rsid w:val="00B345F7"/>
    <w:rsid w:val="00B34B77"/>
    <w:rsid w:val="00B36ED1"/>
    <w:rsid w:val="00B41618"/>
    <w:rsid w:val="00B41777"/>
    <w:rsid w:val="00B41F6B"/>
    <w:rsid w:val="00B42518"/>
    <w:rsid w:val="00B42A51"/>
    <w:rsid w:val="00B4604A"/>
    <w:rsid w:val="00B46B87"/>
    <w:rsid w:val="00B46BFA"/>
    <w:rsid w:val="00B46F56"/>
    <w:rsid w:val="00B472BF"/>
    <w:rsid w:val="00B513A1"/>
    <w:rsid w:val="00B51EB5"/>
    <w:rsid w:val="00B51F2F"/>
    <w:rsid w:val="00B527FD"/>
    <w:rsid w:val="00B54EB6"/>
    <w:rsid w:val="00B54FC9"/>
    <w:rsid w:val="00B55151"/>
    <w:rsid w:val="00B5563A"/>
    <w:rsid w:val="00B55B6F"/>
    <w:rsid w:val="00B57A9D"/>
    <w:rsid w:val="00B57B05"/>
    <w:rsid w:val="00B603A3"/>
    <w:rsid w:val="00B618D5"/>
    <w:rsid w:val="00B6291D"/>
    <w:rsid w:val="00B6313E"/>
    <w:rsid w:val="00B64971"/>
    <w:rsid w:val="00B658E3"/>
    <w:rsid w:val="00B667A0"/>
    <w:rsid w:val="00B66B88"/>
    <w:rsid w:val="00B712EC"/>
    <w:rsid w:val="00B726DD"/>
    <w:rsid w:val="00B7350E"/>
    <w:rsid w:val="00B73810"/>
    <w:rsid w:val="00B74D68"/>
    <w:rsid w:val="00B751E7"/>
    <w:rsid w:val="00B76C25"/>
    <w:rsid w:val="00B77655"/>
    <w:rsid w:val="00B77737"/>
    <w:rsid w:val="00B77E2E"/>
    <w:rsid w:val="00B83756"/>
    <w:rsid w:val="00B83784"/>
    <w:rsid w:val="00B8392C"/>
    <w:rsid w:val="00B8439A"/>
    <w:rsid w:val="00B91425"/>
    <w:rsid w:val="00B916B6"/>
    <w:rsid w:val="00B918F2"/>
    <w:rsid w:val="00B919F4"/>
    <w:rsid w:val="00B92226"/>
    <w:rsid w:val="00B940FA"/>
    <w:rsid w:val="00B94821"/>
    <w:rsid w:val="00BA0F1C"/>
    <w:rsid w:val="00BA2748"/>
    <w:rsid w:val="00BA3F02"/>
    <w:rsid w:val="00BA4E56"/>
    <w:rsid w:val="00BA5CBC"/>
    <w:rsid w:val="00BA7B32"/>
    <w:rsid w:val="00BA7F09"/>
    <w:rsid w:val="00BB077B"/>
    <w:rsid w:val="00BB24DD"/>
    <w:rsid w:val="00BB642E"/>
    <w:rsid w:val="00BC0AA3"/>
    <w:rsid w:val="00BC46E5"/>
    <w:rsid w:val="00BC5242"/>
    <w:rsid w:val="00BC7D2E"/>
    <w:rsid w:val="00BD15FC"/>
    <w:rsid w:val="00BD304A"/>
    <w:rsid w:val="00BD34A8"/>
    <w:rsid w:val="00BD7E72"/>
    <w:rsid w:val="00BE01D0"/>
    <w:rsid w:val="00BE0D0A"/>
    <w:rsid w:val="00BE1E8B"/>
    <w:rsid w:val="00BE2280"/>
    <w:rsid w:val="00BE24DD"/>
    <w:rsid w:val="00BF09E8"/>
    <w:rsid w:val="00BF15BA"/>
    <w:rsid w:val="00BF3E7A"/>
    <w:rsid w:val="00C01529"/>
    <w:rsid w:val="00C02B4E"/>
    <w:rsid w:val="00C04B7A"/>
    <w:rsid w:val="00C06AC5"/>
    <w:rsid w:val="00C1527A"/>
    <w:rsid w:val="00C17696"/>
    <w:rsid w:val="00C17E09"/>
    <w:rsid w:val="00C20726"/>
    <w:rsid w:val="00C215EE"/>
    <w:rsid w:val="00C22687"/>
    <w:rsid w:val="00C23618"/>
    <w:rsid w:val="00C23F47"/>
    <w:rsid w:val="00C27CAC"/>
    <w:rsid w:val="00C301C9"/>
    <w:rsid w:val="00C307FB"/>
    <w:rsid w:val="00C334B4"/>
    <w:rsid w:val="00C357A2"/>
    <w:rsid w:val="00C37BFA"/>
    <w:rsid w:val="00C4020C"/>
    <w:rsid w:val="00C408CD"/>
    <w:rsid w:val="00C41DB6"/>
    <w:rsid w:val="00C42221"/>
    <w:rsid w:val="00C43D50"/>
    <w:rsid w:val="00C44F2B"/>
    <w:rsid w:val="00C5023C"/>
    <w:rsid w:val="00C515EE"/>
    <w:rsid w:val="00C56175"/>
    <w:rsid w:val="00C56C63"/>
    <w:rsid w:val="00C62AE7"/>
    <w:rsid w:val="00C65068"/>
    <w:rsid w:val="00C661B3"/>
    <w:rsid w:val="00C66F7D"/>
    <w:rsid w:val="00C750CC"/>
    <w:rsid w:val="00C76554"/>
    <w:rsid w:val="00C80620"/>
    <w:rsid w:val="00C811F7"/>
    <w:rsid w:val="00C824E6"/>
    <w:rsid w:val="00C82683"/>
    <w:rsid w:val="00C8385F"/>
    <w:rsid w:val="00C8388C"/>
    <w:rsid w:val="00C84558"/>
    <w:rsid w:val="00C86741"/>
    <w:rsid w:val="00C86FCB"/>
    <w:rsid w:val="00C87D94"/>
    <w:rsid w:val="00C87E33"/>
    <w:rsid w:val="00C900EB"/>
    <w:rsid w:val="00C90B14"/>
    <w:rsid w:val="00C91C4B"/>
    <w:rsid w:val="00C92796"/>
    <w:rsid w:val="00C93080"/>
    <w:rsid w:val="00C937B6"/>
    <w:rsid w:val="00C96CB7"/>
    <w:rsid w:val="00CA13C7"/>
    <w:rsid w:val="00CA3D35"/>
    <w:rsid w:val="00CA4DD2"/>
    <w:rsid w:val="00CA56EC"/>
    <w:rsid w:val="00CA64F1"/>
    <w:rsid w:val="00CA682D"/>
    <w:rsid w:val="00CA6A12"/>
    <w:rsid w:val="00CA7284"/>
    <w:rsid w:val="00CB0A38"/>
    <w:rsid w:val="00CB0A3A"/>
    <w:rsid w:val="00CB112D"/>
    <w:rsid w:val="00CB2C11"/>
    <w:rsid w:val="00CB7447"/>
    <w:rsid w:val="00CC14E9"/>
    <w:rsid w:val="00CC32F1"/>
    <w:rsid w:val="00CC4F43"/>
    <w:rsid w:val="00CD01BB"/>
    <w:rsid w:val="00CD0C6C"/>
    <w:rsid w:val="00CD4482"/>
    <w:rsid w:val="00CD4B23"/>
    <w:rsid w:val="00CD5026"/>
    <w:rsid w:val="00CD6729"/>
    <w:rsid w:val="00CD780C"/>
    <w:rsid w:val="00CD7E3D"/>
    <w:rsid w:val="00CE1ED8"/>
    <w:rsid w:val="00CE3687"/>
    <w:rsid w:val="00CE3CA0"/>
    <w:rsid w:val="00CE4491"/>
    <w:rsid w:val="00CE47CF"/>
    <w:rsid w:val="00CE5225"/>
    <w:rsid w:val="00CE54D0"/>
    <w:rsid w:val="00CE5CEC"/>
    <w:rsid w:val="00CE5F20"/>
    <w:rsid w:val="00CF041B"/>
    <w:rsid w:val="00CF0576"/>
    <w:rsid w:val="00CF08D3"/>
    <w:rsid w:val="00CF2C2D"/>
    <w:rsid w:val="00CF3592"/>
    <w:rsid w:val="00CF48B8"/>
    <w:rsid w:val="00CF6386"/>
    <w:rsid w:val="00CF689D"/>
    <w:rsid w:val="00CF7166"/>
    <w:rsid w:val="00CF7471"/>
    <w:rsid w:val="00CF7544"/>
    <w:rsid w:val="00D00AD5"/>
    <w:rsid w:val="00D024A9"/>
    <w:rsid w:val="00D10500"/>
    <w:rsid w:val="00D119B4"/>
    <w:rsid w:val="00D12720"/>
    <w:rsid w:val="00D149F9"/>
    <w:rsid w:val="00D16792"/>
    <w:rsid w:val="00D16C38"/>
    <w:rsid w:val="00D170C8"/>
    <w:rsid w:val="00D21A05"/>
    <w:rsid w:val="00D21ABC"/>
    <w:rsid w:val="00D269E4"/>
    <w:rsid w:val="00D26E10"/>
    <w:rsid w:val="00D26F9C"/>
    <w:rsid w:val="00D2780F"/>
    <w:rsid w:val="00D30EDA"/>
    <w:rsid w:val="00D33DB2"/>
    <w:rsid w:val="00D36B2B"/>
    <w:rsid w:val="00D37AFF"/>
    <w:rsid w:val="00D37E77"/>
    <w:rsid w:val="00D415CC"/>
    <w:rsid w:val="00D41A7B"/>
    <w:rsid w:val="00D42C66"/>
    <w:rsid w:val="00D4476A"/>
    <w:rsid w:val="00D46808"/>
    <w:rsid w:val="00D4790E"/>
    <w:rsid w:val="00D47AC5"/>
    <w:rsid w:val="00D50AD0"/>
    <w:rsid w:val="00D521AD"/>
    <w:rsid w:val="00D5321C"/>
    <w:rsid w:val="00D5529B"/>
    <w:rsid w:val="00D5650D"/>
    <w:rsid w:val="00D57C39"/>
    <w:rsid w:val="00D57DFE"/>
    <w:rsid w:val="00D61A50"/>
    <w:rsid w:val="00D65368"/>
    <w:rsid w:val="00D65AE8"/>
    <w:rsid w:val="00D674D1"/>
    <w:rsid w:val="00D71176"/>
    <w:rsid w:val="00D712F7"/>
    <w:rsid w:val="00D72058"/>
    <w:rsid w:val="00D73647"/>
    <w:rsid w:val="00D73A5F"/>
    <w:rsid w:val="00D74421"/>
    <w:rsid w:val="00D75F95"/>
    <w:rsid w:val="00D807CB"/>
    <w:rsid w:val="00D81B03"/>
    <w:rsid w:val="00D82B67"/>
    <w:rsid w:val="00D83625"/>
    <w:rsid w:val="00D85395"/>
    <w:rsid w:val="00D85FAB"/>
    <w:rsid w:val="00D87717"/>
    <w:rsid w:val="00D8795A"/>
    <w:rsid w:val="00D939EB"/>
    <w:rsid w:val="00D97EAF"/>
    <w:rsid w:val="00DA53F3"/>
    <w:rsid w:val="00DA5F70"/>
    <w:rsid w:val="00DA5FC7"/>
    <w:rsid w:val="00DA764E"/>
    <w:rsid w:val="00DB0520"/>
    <w:rsid w:val="00DB1FD6"/>
    <w:rsid w:val="00DB2997"/>
    <w:rsid w:val="00DB7066"/>
    <w:rsid w:val="00DB7095"/>
    <w:rsid w:val="00DB731E"/>
    <w:rsid w:val="00DB7670"/>
    <w:rsid w:val="00DC0823"/>
    <w:rsid w:val="00DC291A"/>
    <w:rsid w:val="00DC52C1"/>
    <w:rsid w:val="00DC7D15"/>
    <w:rsid w:val="00DD017D"/>
    <w:rsid w:val="00DD1ECC"/>
    <w:rsid w:val="00DD1F3F"/>
    <w:rsid w:val="00DD576F"/>
    <w:rsid w:val="00DD6854"/>
    <w:rsid w:val="00DE53D4"/>
    <w:rsid w:val="00DE64EF"/>
    <w:rsid w:val="00DF0413"/>
    <w:rsid w:val="00DF0F78"/>
    <w:rsid w:val="00DF41CB"/>
    <w:rsid w:val="00DF45FC"/>
    <w:rsid w:val="00DF5AE0"/>
    <w:rsid w:val="00DF5E9B"/>
    <w:rsid w:val="00DF7E41"/>
    <w:rsid w:val="00E01D6F"/>
    <w:rsid w:val="00E02334"/>
    <w:rsid w:val="00E02875"/>
    <w:rsid w:val="00E051F4"/>
    <w:rsid w:val="00E07BD1"/>
    <w:rsid w:val="00E1269D"/>
    <w:rsid w:val="00E13510"/>
    <w:rsid w:val="00E13D03"/>
    <w:rsid w:val="00E13F71"/>
    <w:rsid w:val="00E14B8C"/>
    <w:rsid w:val="00E16ED6"/>
    <w:rsid w:val="00E20553"/>
    <w:rsid w:val="00E21AEE"/>
    <w:rsid w:val="00E262FA"/>
    <w:rsid w:val="00E26BE9"/>
    <w:rsid w:val="00E27C3B"/>
    <w:rsid w:val="00E3040F"/>
    <w:rsid w:val="00E3075C"/>
    <w:rsid w:val="00E30E7F"/>
    <w:rsid w:val="00E31660"/>
    <w:rsid w:val="00E33963"/>
    <w:rsid w:val="00E3476D"/>
    <w:rsid w:val="00E356B1"/>
    <w:rsid w:val="00E37041"/>
    <w:rsid w:val="00E41B37"/>
    <w:rsid w:val="00E44D34"/>
    <w:rsid w:val="00E44E3F"/>
    <w:rsid w:val="00E50B80"/>
    <w:rsid w:val="00E51CAD"/>
    <w:rsid w:val="00E54B16"/>
    <w:rsid w:val="00E54D20"/>
    <w:rsid w:val="00E5618A"/>
    <w:rsid w:val="00E610A6"/>
    <w:rsid w:val="00E63AFE"/>
    <w:rsid w:val="00E65300"/>
    <w:rsid w:val="00E65A33"/>
    <w:rsid w:val="00E65B92"/>
    <w:rsid w:val="00E666ED"/>
    <w:rsid w:val="00E6685D"/>
    <w:rsid w:val="00E6751E"/>
    <w:rsid w:val="00E704C2"/>
    <w:rsid w:val="00E7099F"/>
    <w:rsid w:val="00E70D5A"/>
    <w:rsid w:val="00E731D0"/>
    <w:rsid w:val="00E74596"/>
    <w:rsid w:val="00E76686"/>
    <w:rsid w:val="00E80D89"/>
    <w:rsid w:val="00E817FD"/>
    <w:rsid w:val="00E84BE4"/>
    <w:rsid w:val="00E8627A"/>
    <w:rsid w:val="00E865B8"/>
    <w:rsid w:val="00E87C0F"/>
    <w:rsid w:val="00E906A5"/>
    <w:rsid w:val="00E908EB"/>
    <w:rsid w:val="00E90BA9"/>
    <w:rsid w:val="00E91865"/>
    <w:rsid w:val="00E927D0"/>
    <w:rsid w:val="00E95D60"/>
    <w:rsid w:val="00E95EE3"/>
    <w:rsid w:val="00E9703D"/>
    <w:rsid w:val="00E97C1D"/>
    <w:rsid w:val="00EA33BC"/>
    <w:rsid w:val="00EA3562"/>
    <w:rsid w:val="00EA408C"/>
    <w:rsid w:val="00EA6377"/>
    <w:rsid w:val="00EB0C16"/>
    <w:rsid w:val="00EB1D24"/>
    <w:rsid w:val="00EB407A"/>
    <w:rsid w:val="00EB4D39"/>
    <w:rsid w:val="00EB60C1"/>
    <w:rsid w:val="00EC0B75"/>
    <w:rsid w:val="00EC0F23"/>
    <w:rsid w:val="00EC2688"/>
    <w:rsid w:val="00EC27EF"/>
    <w:rsid w:val="00EC2ED8"/>
    <w:rsid w:val="00EC4A67"/>
    <w:rsid w:val="00EC5867"/>
    <w:rsid w:val="00EC5A64"/>
    <w:rsid w:val="00EC7610"/>
    <w:rsid w:val="00ED0887"/>
    <w:rsid w:val="00ED16FB"/>
    <w:rsid w:val="00ED221E"/>
    <w:rsid w:val="00ED300C"/>
    <w:rsid w:val="00ED4EE0"/>
    <w:rsid w:val="00EE1AB8"/>
    <w:rsid w:val="00EE2B16"/>
    <w:rsid w:val="00EE4AEB"/>
    <w:rsid w:val="00EE5BEB"/>
    <w:rsid w:val="00EE6480"/>
    <w:rsid w:val="00EE6D93"/>
    <w:rsid w:val="00EF0CE7"/>
    <w:rsid w:val="00EF313B"/>
    <w:rsid w:val="00EF404A"/>
    <w:rsid w:val="00EF47D7"/>
    <w:rsid w:val="00EF68CA"/>
    <w:rsid w:val="00EF7FC0"/>
    <w:rsid w:val="00F00049"/>
    <w:rsid w:val="00F0020F"/>
    <w:rsid w:val="00F00F77"/>
    <w:rsid w:val="00F015DE"/>
    <w:rsid w:val="00F04DF4"/>
    <w:rsid w:val="00F07D82"/>
    <w:rsid w:val="00F101DA"/>
    <w:rsid w:val="00F107B0"/>
    <w:rsid w:val="00F1181B"/>
    <w:rsid w:val="00F11A75"/>
    <w:rsid w:val="00F136C1"/>
    <w:rsid w:val="00F13879"/>
    <w:rsid w:val="00F144EB"/>
    <w:rsid w:val="00F14697"/>
    <w:rsid w:val="00F14F79"/>
    <w:rsid w:val="00F15A3C"/>
    <w:rsid w:val="00F17C40"/>
    <w:rsid w:val="00F17D3D"/>
    <w:rsid w:val="00F206D9"/>
    <w:rsid w:val="00F22ACC"/>
    <w:rsid w:val="00F2326E"/>
    <w:rsid w:val="00F254D5"/>
    <w:rsid w:val="00F259EC"/>
    <w:rsid w:val="00F27913"/>
    <w:rsid w:val="00F3178C"/>
    <w:rsid w:val="00F33041"/>
    <w:rsid w:val="00F374EC"/>
    <w:rsid w:val="00F37595"/>
    <w:rsid w:val="00F40935"/>
    <w:rsid w:val="00F41DC8"/>
    <w:rsid w:val="00F433D1"/>
    <w:rsid w:val="00F43A8F"/>
    <w:rsid w:val="00F4454B"/>
    <w:rsid w:val="00F4557A"/>
    <w:rsid w:val="00F52894"/>
    <w:rsid w:val="00F5599A"/>
    <w:rsid w:val="00F57D3B"/>
    <w:rsid w:val="00F602DC"/>
    <w:rsid w:val="00F6084A"/>
    <w:rsid w:val="00F609C0"/>
    <w:rsid w:val="00F62CFE"/>
    <w:rsid w:val="00F66D06"/>
    <w:rsid w:val="00F72C70"/>
    <w:rsid w:val="00F7341A"/>
    <w:rsid w:val="00F7436D"/>
    <w:rsid w:val="00F74BBA"/>
    <w:rsid w:val="00F7594B"/>
    <w:rsid w:val="00F770B8"/>
    <w:rsid w:val="00F77350"/>
    <w:rsid w:val="00F77689"/>
    <w:rsid w:val="00F77CAA"/>
    <w:rsid w:val="00F841F0"/>
    <w:rsid w:val="00F84835"/>
    <w:rsid w:val="00F853F7"/>
    <w:rsid w:val="00F866BA"/>
    <w:rsid w:val="00F86E4B"/>
    <w:rsid w:val="00F91513"/>
    <w:rsid w:val="00F91BD4"/>
    <w:rsid w:val="00F92767"/>
    <w:rsid w:val="00F92C50"/>
    <w:rsid w:val="00F935E5"/>
    <w:rsid w:val="00F95360"/>
    <w:rsid w:val="00F95718"/>
    <w:rsid w:val="00F9600F"/>
    <w:rsid w:val="00F960C2"/>
    <w:rsid w:val="00F9765B"/>
    <w:rsid w:val="00FA2016"/>
    <w:rsid w:val="00FA269A"/>
    <w:rsid w:val="00FA275E"/>
    <w:rsid w:val="00FA6CA2"/>
    <w:rsid w:val="00FA783F"/>
    <w:rsid w:val="00FA7F4F"/>
    <w:rsid w:val="00FB1E75"/>
    <w:rsid w:val="00FB3192"/>
    <w:rsid w:val="00FB4DCF"/>
    <w:rsid w:val="00FB61B7"/>
    <w:rsid w:val="00FB7525"/>
    <w:rsid w:val="00FB77B0"/>
    <w:rsid w:val="00FB7BBA"/>
    <w:rsid w:val="00FC19DB"/>
    <w:rsid w:val="00FC4801"/>
    <w:rsid w:val="00FC4B76"/>
    <w:rsid w:val="00FC72E3"/>
    <w:rsid w:val="00FC7308"/>
    <w:rsid w:val="00FC7507"/>
    <w:rsid w:val="00FC7601"/>
    <w:rsid w:val="00FC7625"/>
    <w:rsid w:val="00FD3B14"/>
    <w:rsid w:val="00FD5219"/>
    <w:rsid w:val="00FD580A"/>
    <w:rsid w:val="00FD6A86"/>
    <w:rsid w:val="00FE0611"/>
    <w:rsid w:val="00FE3B31"/>
    <w:rsid w:val="00FE6270"/>
    <w:rsid w:val="00FF0085"/>
    <w:rsid w:val="00FF00EB"/>
    <w:rsid w:val="00FF2783"/>
    <w:rsid w:val="00FF368A"/>
    <w:rsid w:val="00FF3703"/>
    <w:rsid w:val="00FF43CD"/>
    <w:rsid w:val="00FF6964"/>
    <w:rsid w:val="00FF6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585a,#ee5859"/>
    </o:shapedefaults>
    <o:shapelayout v:ext="edit">
      <o:idmap v:ext="edit" data="1"/>
    </o:shapelayout>
  </w:shapeDefaults>
  <w:decimalSymbol w:val=","/>
  <w:listSeparator w:val=";"/>
  <w14:docId w14:val="44A2D363"/>
  <w15:docId w15:val="{1C33FE02-A8CB-411A-BD7E-57EAADC1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pdy"/>
    <w:qFormat/>
    <w:rsid w:val="00F77CAA"/>
    <w:pPr>
      <w:jc w:val="both"/>
    </w:pPr>
    <w:rPr>
      <w:lang w:val="fr-FR"/>
    </w:rPr>
  </w:style>
  <w:style w:type="paragraph" w:styleId="Titre1">
    <w:name w:val="heading 1"/>
    <w:basedOn w:val="Normal"/>
    <w:next w:val="Normal"/>
    <w:link w:val="Titre1Car"/>
    <w:uiPriority w:val="9"/>
    <w:qFormat/>
    <w:rsid w:val="00EB0C16"/>
    <w:pPr>
      <w:keepNext/>
      <w:keepLines/>
      <w:spacing w:before="400" w:after="40" w:line="240" w:lineRule="auto"/>
      <w:outlineLvl w:val="0"/>
    </w:pPr>
    <w:rPr>
      <w:rFonts w:asciiTheme="majorHAnsi" w:eastAsiaTheme="majorEastAsia" w:hAnsiTheme="majorHAnsi" w:cstheme="majorBidi"/>
      <w:color w:val="4A1B1A" w:themeColor="accent1" w:themeShade="80"/>
      <w:sz w:val="36"/>
      <w:szCs w:val="36"/>
    </w:rPr>
  </w:style>
  <w:style w:type="paragraph" w:styleId="Titre2">
    <w:name w:val="heading 2"/>
    <w:basedOn w:val="Normal"/>
    <w:next w:val="Normal"/>
    <w:link w:val="Titre2Car"/>
    <w:uiPriority w:val="9"/>
    <w:unhideWhenUsed/>
    <w:qFormat/>
    <w:rsid w:val="00EB0C16"/>
    <w:pPr>
      <w:keepNext/>
      <w:keepLines/>
      <w:spacing w:before="40" w:after="0" w:line="240" w:lineRule="auto"/>
      <w:outlineLvl w:val="1"/>
    </w:pPr>
    <w:rPr>
      <w:rFonts w:asciiTheme="majorHAnsi" w:eastAsiaTheme="majorEastAsia" w:hAnsiTheme="majorHAnsi" w:cstheme="majorBidi"/>
      <w:color w:val="6F2827" w:themeColor="accent1" w:themeShade="BF"/>
      <w:sz w:val="32"/>
      <w:szCs w:val="32"/>
    </w:rPr>
  </w:style>
  <w:style w:type="paragraph" w:styleId="Titre3">
    <w:name w:val="heading 3"/>
    <w:basedOn w:val="Normal"/>
    <w:next w:val="Normal"/>
    <w:link w:val="Titre3Car"/>
    <w:uiPriority w:val="9"/>
    <w:unhideWhenUsed/>
    <w:qFormat/>
    <w:rsid w:val="00EB0C16"/>
    <w:pPr>
      <w:keepNext/>
      <w:keepLines/>
      <w:spacing w:before="40" w:after="0" w:line="240" w:lineRule="auto"/>
      <w:outlineLvl w:val="2"/>
    </w:pPr>
    <w:rPr>
      <w:rFonts w:asciiTheme="majorHAnsi" w:eastAsiaTheme="majorEastAsia" w:hAnsiTheme="majorHAnsi" w:cstheme="majorBidi"/>
      <w:color w:val="6F2827" w:themeColor="accent1" w:themeShade="BF"/>
      <w:sz w:val="28"/>
      <w:szCs w:val="28"/>
    </w:rPr>
  </w:style>
  <w:style w:type="paragraph" w:styleId="Titre4">
    <w:name w:val="heading 4"/>
    <w:basedOn w:val="Normal"/>
    <w:next w:val="Normal"/>
    <w:link w:val="Titre4Car"/>
    <w:uiPriority w:val="9"/>
    <w:unhideWhenUsed/>
    <w:qFormat/>
    <w:rsid w:val="00EB0C16"/>
    <w:pPr>
      <w:keepNext/>
      <w:keepLines/>
      <w:spacing w:before="40" w:after="0"/>
      <w:outlineLvl w:val="3"/>
    </w:pPr>
    <w:rPr>
      <w:rFonts w:asciiTheme="majorHAnsi" w:eastAsiaTheme="majorEastAsia" w:hAnsiTheme="majorHAnsi" w:cstheme="majorBidi"/>
      <w:color w:val="6F2827" w:themeColor="accent1" w:themeShade="BF"/>
      <w:sz w:val="24"/>
      <w:szCs w:val="24"/>
    </w:rPr>
  </w:style>
  <w:style w:type="paragraph" w:styleId="Titre5">
    <w:name w:val="heading 5"/>
    <w:basedOn w:val="Normal"/>
    <w:next w:val="Normal"/>
    <w:link w:val="Titre5Car"/>
    <w:uiPriority w:val="9"/>
    <w:unhideWhenUsed/>
    <w:qFormat/>
    <w:rsid w:val="00EB0C16"/>
    <w:pPr>
      <w:keepNext/>
      <w:keepLines/>
      <w:spacing w:before="40" w:after="0"/>
      <w:outlineLvl w:val="4"/>
    </w:pPr>
    <w:rPr>
      <w:rFonts w:asciiTheme="majorHAnsi" w:eastAsiaTheme="majorEastAsia" w:hAnsiTheme="majorHAnsi" w:cstheme="majorBidi"/>
      <w:caps/>
      <w:color w:val="6F2827" w:themeColor="accent1" w:themeShade="BF"/>
    </w:rPr>
  </w:style>
  <w:style w:type="paragraph" w:styleId="Titre6">
    <w:name w:val="heading 6"/>
    <w:basedOn w:val="Normal"/>
    <w:next w:val="Normal"/>
    <w:link w:val="Titre6Car"/>
    <w:uiPriority w:val="9"/>
    <w:unhideWhenUsed/>
    <w:qFormat/>
    <w:rsid w:val="00EB0C16"/>
    <w:pPr>
      <w:keepNext/>
      <w:keepLines/>
      <w:spacing w:before="40" w:after="0"/>
      <w:outlineLvl w:val="5"/>
    </w:pPr>
    <w:rPr>
      <w:rFonts w:asciiTheme="majorHAnsi" w:eastAsiaTheme="majorEastAsia" w:hAnsiTheme="majorHAnsi" w:cstheme="majorBidi"/>
      <w:i/>
      <w:iCs/>
      <w:caps/>
      <w:color w:val="4A1B1A" w:themeColor="accent1" w:themeShade="80"/>
    </w:rPr>
  </w:style>
  <w:style w:type="paragraph" w:styleId="Titre7">
    <w:name w:val="heading 7"/>
    <w:basedOn w:val="Normal"/>
    <w:next w:val="Normal"/>
    <w:link w:val="Titre7Car"/>
    <w:uiPriority w:val="9"/>
    <w:semiHidden/>
    <w:unhideWhenUsed/>
    <w:qFormat/>
    <w:rsid w:val="00EB0C16"/>
    <w:pPr>
      <w:keepNext/>
      <w:keepLines/>
      <w:spacing w:before="40" w:after="0"/>
      <w:outlineLvl w:val="6"/>
    </w:pPr>
    <w:rPr>
      <w:rFonts w:asciiTheme="majorHAnsi" w:eastAsiaTheme="majorEastAsia" w:hAnsiTheme="majorHAnsi" w:cstheme="majorBidi"/>
      <w:b/>
      <w:bCs/>
      <w:color w:val="4A1B1A" w:themeColor="accent1" w:themeShade="80"/>
    </w:rPr>
  </w:style>
  <w:style w:type="paragraph" w:styleId="Titre8">
    <w:name w:val="heading 8"/>
    <w:basedOn w:val="Normal"/>
    <w:next w:val="Normal"/>
    <w:link w:val="Titre8Car"/>
    <w:uiPriority w:val="9"/>
    <w:semiHidden/>
    <w:unhideWhenUsed/>
    <w:qFormat/>
    <w:rsid w:val="00EB0C16"/>
    <w:pPr>
      <w:keepNext/>
      <w:keepLines/>
      <w:spacing w:before="40" w:after="0"/>
      <w:outlineLvl w:val="7"/>
    </w:pPr>
    <w:rPr>
      <w:rFonts w:asciiTheme="majorHAnsi" w:eastAsiaTheme="majorEastAsia" w:hAnsiTheme="majorHAnsi" w:cstheme="majorBidi"/>
      <w:b/>
      <w:bCs/>
      <w:i/>
      <w:iCs/>
      <w:color w:val="4A1B1A" w:themeColor="accent1" w:themeShade="80"/>
    </w:rPr>
  </w:style>
  <w:style w:type="paragraph" w:styleId="Titre9">
    <w:name w:val="heading 9"/>
    <w:basedOn w:val="Normal"/>
    <w:next w:val="Normal"/>
    <w:link w:val="Titre9Car"/>
    <w:uiPriority w:val="9"/>
    <w:semiHidden/>
    <w:unhideWhenUsed/>
    <w:qFormat/>
    <w:rsid w:val="00EB0C16"/>
    <w:pPr>
      <w:keepNext/>
      <w:keepLines/>
      <w:spacing w:before="40" w:after="0"/>
      <w:outlineLvl w:val="8"/>
    </w:pPr>
    <w:rPr>
      <w:rFonts w:asciiTheme="majorHAnsi" w:eastAsiaTheme="majorEastAsia" w:hAnsiTheme="majorHAnsi" w:cstheme="majorBidi"/>
      <w:i/>
      <w:iCs/>
      <w:color w:val="4A1B1A"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B0C16"/>
    <w:rPr>
      <w:rFonts w:asciiTheme="majorHAnsi" w:eastAsiaTheme="majorEastAsia" w:hAnsiTheme="majorHAnsi" w:cstheme="majorBidi"/>
      <w:color w:val="4A1B1A" w:themeColor="accent1" w:themeShade="80"/>
      <w:sz w:val="36"/>
      <w:szCs w:val="36"/>
    </w:rPr>
  </w:style>
  <w:style w:type="character" w:customStyle="1" w:styleId="Titre2Car">
    <w:name w:val="Titre 2 Car"/>
    <w:basedOn w:val="Policepardfaut"/>
    <w:link w:val="Titre2"/>
    <w:uiPriority w:val="9"/>
    <w:rsid w:val="00EB0C16"/>
    <w:rPr>
      <w:rFonts w:asciiTheme="majorHAnsi" w:eastAsiaTheme="majorEastAsia" w:hAnsiTheme="majorHAnsi" w:cstheme="majorBidi"/>
      <w:color w:val="6F2827" w:themeColor="accent1" w:themeShade="BF"/>
      <w:sz w:val="32"/>
      <w:szCs w:val="32"/>
    </w:rPr>
  </w:style>
  <w:style w:type="character" w:customStyle="1" w:styleId="Titre3Car">
    <w:name w:val="Titre 3 Car"/>
    <w:basedOn w:val="Policepardfaut"/>
    <w:link w:val="Titre3"/>
    <w:uiPriority w:val="9"/>
    <w:rsid w:val="00EB0C16"/>
    <w:rPr>
      <w:rFonts w:asciiTheme="majorHAnsi" w:eastAsiaTheme="majorEastAsia" w:hAnsiTheme="majorHAnsi" w:cstheme="majorBidi"/>
      <w:color w:val="6F2827" w:themeColor="accent1" w:themeShade="BF"/>
      <w:sz w:val="28"/>
      <w:szCs w:val="28"/>
    </w:rPr>
  </w:style>
  <w:style w:type="paragraph" w:styleId="TM1">
    <w:name w:val="toc 1"/>
    <w:basedOn w:val="Normal"/>
    <w:next w:val="Normal"/>
    <w:autoRedefine/>
    <w:uiPriority w:val="39"/>
    <w:unhideWhenUsed/>
    <w:rsid w:val="005D281C"/>
    <w:pPr>
      <w:tabs>
        <w:tab w:val="right" w:leader="dot" w:pos="9737"/>
      </w:tabs>
      <w:spacing w:after="100"/>
    </w:pPr>
    <w:rPr>
      <w:rFonts w:eastAsia="Times New Roman" w:cs="Arial"/>
      <w:b/>
      <w:smallCaps/>
      <w:noProof/>
      <w:color w:val="EE5859"/>
      <w:kern w:val="28"/>
      <w:lang w:val="en-GB"/>
    </w:rPr>
  </w:style>
  <w:style w:type="paragraph" w:styleId="TM2">
    <w:name w:val="toc 2"/>
    <w:basedOn w:val="Normal"/>
    <w:next w:val="Normal"/>
    <w:autoRedefine/>
    <w:uiPriority w:val="39"/>
    <w:unhideWhenUsed/>
    <w:rsid w:val="009E01FE"/>
    <w:pPr>
      <w:tabs>
        <w:tab w:val="left" w:pos="660"/>
        <w:tab w:val="right" w:pos="1418"/>
        <w:tab w:val="right" w:leader="dot" w:pos="9737"/>
      </w:tabs>
      <w:spacing w:line="240" w:lineRule="auto"/>
      <w:ind w:left="660"/>
    </w:pPr>
    <w:rPr>
      <w:rFonts w:cs="Arial"/>
      <w:noProof/>
    </w:rPr>
  </w:style>
  <w:style w:type="paragraph" w:styleId="TM3">
    <w:name w:val="toc 3"/>
    <w:basedOn w:val="Normal"/>
    <w:next w:val="Normal"/>
    <w:autoRedefine/>
    <w:uiPriority w:val="39"/>
    <w:unhideWhenUsed/>
    <w:rsid w:val="009E01FE"/>
    <w:pPr>
      <w:tabs>
        <w:tab w:val="right" w:leader="dot" w:pos="9072"/>
      </w:tabs>
      <w:spacing w:after="0"/>
      <w:ind w:left="360"/>
    </w:pPr>
    <w:rPr>
      <w:color w:val="EE5859"/>
      <w:lang w:eastAsia="ja-JP"/>
    </w:rPr>
  </w:style>
  <w:style w:type="paragraph" w:styleId="Lgende">
    <w:name w:val="caption"/>
    <w:basedOn w:val="Normal"/>
    <w:next w:val="Normal"/>
    <w:uiPriority w:val="35"/>
    <w:unhideWhenUsed/>
    <w:qFormat/>
    <w:rsid w:val="00EB0C16"/>
    <w:pPr>
      <w:spacing w:line="240" w:lineRule="auto"/>
    </w:pPr>
    <w:rPr>
      <w:b/>
      <w:bCs/>
      <w:smallCaps/>
      <w:color w:val="953734" w:themeColor="text2"/>
    </w:rPr>
  </w:style>
  <w:style w:type="paragraph" w:styleId="Titre">
    <w:name w:val="Title"/>
    <w:basedOn w:val="Normal"/>
    <w:next w:val="Normal"/>
    <w:link w:val="TitreCar"/>
    <w:uiPriority w:val="10"/>
    <w:qFormat/>
    <w:rsid w:val="00EB0C16"/>
    <w:pPr>
      <w:spacing w:after="0" w:line="204" w:lineRule="auto"/>
      <w:contextualSpacing/>
    </w:pPr>
    <w:rPr>
      <w:rFonts w:asciiTheme="majorHAnsi" w:eastAsiaTheme="majorEastAsia" w:hAnsiTheme="majorHAnsi" w:cstheme="majorBidi"/>
      <w:caps/>
      <w:color w:val="953734" w:themeColor="text2"/>
      <w:spacing w:val="-15"/>
      <w:sz w:val="72"/>
      <w:szCs w:val="72"/>
    </w:rPr>
  </w:style>
  <w:style w:type="character" w:customStyle="1" w:styleId="TitreCar">
    <w:name w:val="Titre Car"/>
    <w:basedOn w:val="Policepardfaut"/>
    <w:link w:val="Titre"/>
    <w:uiPriority w:val="10"/>
    <w:rsid w:val="00EB0C16"/>
    <w:rPr>
      <w:rFonts w:asciiTheme="majorHAnsi" w:eastAsiaTheme="majorEastAsia" w:hAnsiTheme="majorHAnsi" w:cstheme="majorBidi"/>
      <w:caps/>
      <w:color w:val="953734" w:themeColor="text2"/>
      <w:spacing w:val="-15"/>
      <w:sz w:val="72"/>
      <w:szCs w:val="72"/>
    </w:rPr>
  </w:style>
  <w:style w:type="paragraph" w:styleId="Sous-titre">
    <w:name w:val="Subtitle"/>
    <w:basedOn w:val="Normal"/>
    <w:next w:val="Normal"/>
    <w:link w:val="Sous-titreCar"/>
    <w:uiPriority w:val="11"/>
    <w:qFormat/>
    <w:rsid w:val="00EB0C16"/>
    <w:pPr>
      <w:numPr>
        <w:ilvl w:val="1"/>
      </w:numPr>
      <w:spacing w:after="240" w:line="240" w:lineRule="auto"/>
    </w:pPr>
    <w:rPr>
      <w:rFonts w:asciiTheme="majorHAnsi" w:eastAsiaTheme="majorEastAsia" w:hAnsiTheme="majorHAnsi" w:cstheme="majorBidi"/>
      <w:color w:val="953734" w:themeColor="accent1"/>
      <w:sz w:val="28"/>
      <w:szCs w:val="28"/>
    </w:rPr>
  </w:style>
  <w:style w:type="character" w:customStyle="1" w:styleId="Sous-titreCar">
    <w:name w:val="Sous-titre Car"/>
    <w:basedOn w:val="Policepardfaut"/>
    <w:link w:val="Sous-titre"/>
    <w:uiPriority w:val="11"/>
    <w:rsid w:val="00EB0C16"/>
    <w:rPr>
      <w:rFonts w:asciiTheme="majorHAnsi" w:eastAsiaTheme="majorEastAsia" w:hAnsiTheme="majorHAnsi" w:cstheme="majorBidi"/>
      <w:color w:val="953734" w:themeColor="accent1"/>
      <w:sz w:val="28"/>
      <w:szCs w:val="28"/>
    </w:rPr>
  </w:style>
  <w:style w:type="paragraph" w:styleId="Sansinterligne">
    <w:name w:val="No Spacing"/>
    <w:link w:val="SansinterligneCar"/>
    <w:uiPriority w:val="1"/>
    <w:qFormat/>
    <w:rsid w:val="00EB0C16"/>
    <w:pPr>
      <w:spacing w:after="0" w:line="240" w:lineRule="auto"/>
    </w:pPr>
  </w:style>
  <w:style w:type="character" w:customStyle="1" w:styleId="SansinterligneCar">
    <w:name w:val="Sans interligne Car"/>
    <w:link w:val="Sansinterligne"/>
    <w:uiPriority w:val="1"/>
    <w:rsid w:val="00496650"/>
  </w:style>
  <w:style w:type="paragraph" w:styleId="Paragraphedeliste">
    <w:name w:val="List Paragraph"/>
    <w:aliases w:val="Premier"/>
    <w:basedOn w:val="Normal"/>
    <w:link w:val="ParagraphedelisteCar"/>
    <w:uiPriority w:val="34"/>
    <w:qFormat/>
    <w:rsid w:val="00496650"/>
    <w:pPr>
      <w:ind w:left="720"/>
      <w:contextualSpacing/>
    </w:pPr>
  </w:style>
  <w:style w:type="paragraph" w:styleId="En-ttedetabledesmatires">
    <w:name w:val="TOC Heading"/>
    <w:basedOn w:val="Titre1"/>
    <w:next w:val="Normal"/>
    <w:uiPriority w:val="39"/>
    <w:unhideWhenUsed/>
    <w:qFormat/>
    <w:rsid w:val="00EB0C16"/>
    <w:pPr>
      <w:outlineLvl w:val="9"/>
    </w:pPr>
  </w:style>
  <w:style w:type="paragraph" w:customStyle="1" w:styleId="HeadingACTEDReport">
    <w:name w:val="Heading ACTED Report"/>
    <w:basedOn w:val="Titre2"/>
    <w:rsid w:val="00496650"/>
    <w:pPr>
      <w:spacing w:after="120"/>
    </w:pPr>
    <w:rPr>
      <w:smallCaps/>
      <w:color w:val="595959"/>
      <w:szCs w:val="28"/>
    </w:rPr>
  </w:style>
  <w:style w:type="paragraph" w:customStyle="1" w:styleId="Sub-HeadingACTEDReport">
    <w:name w:val="Sub-Heading ACTED Report"/>
    <w:basedOn w:val="HeadingACTEDReport"/>
    <w:next w:val="Normal"/>
    <w:rsid w:val="00496650"/>
    <w:pPr>
      <w:spacing w:before="120"/>
      <w:ind w:left="360"/>
    </w:pPr>
    <w:rPr>
      <w:color w:val="244061"/>
      <w:sz w:val="24"/>
      <w:szCs w:val="24"/>
    </w:rPr>
  </w:style>
  <w:style w:type="paragraph" w:customStyle="1" w:styleId="Default">
    <w:name w:val="Default"/>
    <w:rsid w:val="000D35ED"/>
    <w:pPr>
      <w:autoSpaceDE w:val="0"/>
      <w:autoSpaceDN w:val="0"/>
      <w:adjustRightInd w:val="0"/>
    </w:pPr>
    <w:rPr>
      <w:rFonts w:ascii="Arial" w:eastAsia="Times New Roman" w:hAnsi="Arial" w:cs="Arial"/>
      <w:color w:val="000000"/>
      <w:sz w:val="24"/>
      <w:szCs w:val="24"/>
    </w:rPr>
  </w:style>
  <w:style w:type="paragraph" w:styleId="En-tte">
    <w:name w:val="header"/>
    <w:basedOn w:val="Normal"/>
    <w:link w:val="En-tteCar"/>
    <w:uiPriority w:val="99"/>
    <w:unhideWhenUsed/>
    <w:rsid w:val="00880C87"/>
    <w:pPr>
      <w:tabs>
        <w:tab w:val="center" w:pos="4513"/>
        <w:tab w:val="right" w:pos="9026"/>
      </w:tabs>
      <w:spacing w:after="0" w:line="240" w:lineRule="auto"/>
    </w:pPr>
  </w:style>
  <w:style w:type="character" w:customStyle="1" w:styleId="En-tteCar">
    <w:name w:val="En-tête Car"/>
    <w:link w:val="En-tte"/>
    <w:uiPriority w:val="99"/>
    <w:rsid w:val="00880C87"/>
    <w:rPr>
      <w:sz w:val="22"/>
      <w:szCs w:val="22"/>
    </w:rPr>
  </w:style>
  <w:style w:type="paragraph" w:styleId="Pieddepage">
    <w:name w:val="footer"/>
    <w:basedOn w:val="Normal"/>
    <w:link w:val="PieddepageCar"/>
    <w:unhideWhenUsed/>
    <w:rsid w:val="00880C87"/>
    <w:pPr>
      <w:tabs>
        <w:tab w:val="center" w:pos="4513"/>
        <w:tab w:val="right" w:pos="9026"/>
      </w:tabs>
      <w:spacing w:after="0" w:line="240" w:lineRule="auto"/>
    </w:pPr>
  </w:style>
  <w:style w:type="character" w:customStyle="1" w:styleId="PieddepageCar">
    <w:name w:val="Pied de page Car"/>
    <w:link w:val="Pieddepage"/>
    <w:uiPriority w:val="99"/>
    <w:rsid w:val="00880C87"/>
    <w:rPr>
      <w:sz w:val="22"/>
      <w:szCs w:val="22"/>
    </w:rPr>
  </w:style>
  <w:style w:type="paragraph" w:styleId="Textedebulles">
    <w:name w:val="Balloon Text"/>
    <w:basedOn w:val="Normal"/>
    <w:link w:val="TextedebullesCar"/>
    <w:uiPriority w:val="99"/>
    <w:semiHidden/>
    <w:unhideWhenUsed/>
    <w:rsid w:val="00880C87"/>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880C87"/>
    <w:rPr>
      <w:rFonts w:ascii="Tahoma" w:hAnsi="Tahoma" w:cs="Tahoma"/>
      <w:sz w:val="16"/>
      <w:szCs w:val="16"/>
    </w:rPr>
  </w:style>
  <w:style w:type="character" w:customStyle="1" w:styleId="A4">
    <w:name w:val="A4"/>
    <w:uiPriority w:val="99"/>
    <w:rsid w:val="00DF0413"/>
    <w:rPr>
      <w:rFonts w:cs="Trade Gothic LT Std Bold"/>
      <w:b/>
      <w:bCs/>
      <w:color w:val="000000"/>
      <w:sz w:val="26"/>
      <w:szCs w:val="26"/>
    </w:rPr>
  </w:style>
  <w:style w:type="character" w:customStyle="1" w:styleId="A3">
    <w:name w:val="A3"/>
    <w:uiPriority w:val="99"/>
    <w:rsid w:val="00DF0413"/>
    <w:rPr>
      <w:rFonts w:cs="Trade Gothic LT Std Bold"/>
      <w:b/>
      <w:bCs/>
      <w:color w:val="000000"/>
      <w:sz w:val="38"/>
      <w:szCs w:val="38"/>
    </w:rPr>
  </w:style>
  <w:style w:type="paragraph" w:customStyle="1" w:styleId="BasicParagraph">
    <w:name w:val="[Basic Paragraph]"/>
    <w:basedOn w:val="Normal"/>
    <w:uiPriority w:val="99"/>
    <w:rsid w:val="00AF2B99"/>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Marquedecommentaire">
    <w:name w:val="annotation reference"/>
    <w:uiPriority w:val="99"/>
    <w:unhideWhenUsed/>
    <w:rsid w:val="00AF2B99"/>
    <w:rPr>
      <w:sz w:val="16"/>
      <w:szCs w:val="16"/>
    </w:rPr>
  </w:style>
  <w:style w:type="paragraph" w:styleId="Commentaire">
    <w:name w:val="annotation text"/>
    <w:basedOn w:val="Normal"/>
    <w:link w:val="CommentaireCar"/>
    <w:uiPriority w:val="99"/>
    <w:unhideWhenUsed/>
    <w:rsid w:val="00AF2B99"/>
    <w:pPr>
      <w:spacing w:line="240" w:lineRule="auto"/>
    </w:pPr>
    <w:rPr>
      <w:rFonts w:ascii="Cambria" w:hAnsi="Cambria" w:cs="Arial"/>
      <w:sz w:val="20"/>
      <w:szCs w:val="20"/>
    </w:rPr>
  </w:style>
  <w:style w:type="character" w:customStyle="1" w:styleId="CommentaireCar">
    <w:name w:val="Commentaire Car"/>
    <w:link w:val="Commentaire"/>
    <w:uiPriority w:val="99"/>
    <w:rsid w:val="00AF2B99"/>
    <w:rPr>
      <w:rFonts w:ascii="Cambria" w:hAnsi="Cambria" w:cs="Arial"/>
    </w:rPr>
  </w:style>
  <w:style w:type="character" w:styleId="Lienhypertexte">
    <w:name w:val="Hyperlink"/>
    <w:uiPriority w:val="99"/>
    <w:unhideWhenUsed/>
    <w:rsid w:val="00AF2B99"/>
    <w:rPr>
      <w:color w:val="0000FF"/>
      <w:u w:val="single"/>
    </w:rPr>
  </w:style>
  <w:style w:type="paragraph" w:customStyle="1" w:styleId="Pa1">
    <w:name w:val="Pa1"/>
    <w:basedOn w:val="Default"/>
    <w:next w:val="Default"/>
    <w:uiPriority w:val="99"/>
    <w:rsid w:val="00AF2B99"/>
    <w:pPr>
      <w:spacing w:line="241" w:lineRule="atLeast"/>
    </w:pPr>
    <w:rPr>
      <w:rFonts w:ascii="Trade Gothic LT Std" w:eastAsia="Cambria" w:hAnsi="Trade Gothic LT Std"/>
      <w:color w:val="auto"/>
    </w:rPr>
  </w:style>
  <w:style w:type="paragraph" w:styleId="Notedebasdepage">
    <w:name w:val="footnote text"/>
    <w:basedOn w:val="Normal"/>
    <w:link w:val="NotedebasdepageCar"/>
    <w:unhideWhenUsed/>
    <w:rsid w:val="00AF2B9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F2B99"/>
  </w:style>
  <w:style w:type="character" w:styleId="Appelnotedebasdep">
    <w:name w:val="footnote reference"/>
    <w:aliases w:val="16 Point,Superscript 6 Point,ftref,BVI fnr Char Char Char Char1,BVI fnr Car Car Char Char Char Char,BVI fnr Car Char Char Char Char,BVI fnr Car Car Car Car Char1 Char Char Char,BVI fnr Car Car Car Car Char Car Char Char Char Char"/>
    <w:uiPriority w:val="99"/>
    <w:unhideWhenUsed/>
    <w:rsid w:val="00AF2B99"/>
    <w:rPr>
      <w:vertAlign w:val="superscript"/>
    </w:rPr>
  </w:style>
  <w:style w:type="character" w:customStyle="1" w:styleId="A10">
    <w:name w:val="A10"/>
    <w:uiPriority w:val="99"/>
    <w:rsid w:val="00AB47C7"/>
    <w:rPr>
      <w:rFonts w:cs="Akzidenz Grotesk BE"/>
      <w:color w:val="000000"/>
      <w:sz w:val="12"/>
      <w:szCs w:val="12"/>
    </w:rPr>
  </w:style>
  <w:style w:type="paragraph" w:styleId="Objetducommentaire">
    <w:name w:val="annotation subject"/>
    <w:basedOn w:val="Commentaire"/>
    <w:next w:val="Commentaire"/>
    <w:link w:val="ObjetducommentaireCar"/>
    <w:uiPriority w:val="99"/>
    <w:semiHidden/>
    <w:unhideWhenUsed/>
    <w:rsid w:val="003C2ADA"/>
    <w:rPr>
      <w:rFonts w:ascii="Calibri" w:hAnsi="Calibri" w:cs="Times New Roman"/>
      <w:b/>
      <w:bCs/>
    </w:rPr>
  </w:style>
  <w:style w:type="character" w:customStyle="1" w:styleId="ObjetducommentaireCar">
    <w:name w:val="Objet du commentaire Car"/>
    <w:link w:val="Objetducommentaire"/>
    <w:uiPriority w:val="99"/>
    <w:semiHidden/>
    <w:rsid w:val="003C2ADA"/>
    <w:rPr>
      <w:rFonts w:ascii="Cambria" w:hAnsi="Cambria" w:cs="Arial"/>
      <w:b/>
      <w:bCs/>
    </w:rPr>
  </w:style>
  <w:style w:type="paragraph" w:customStyle="1" w:styleId="Pa0">
    <w:name w:val="Pa0"/>
    <w:basedOn w:val="Default"/>
    <w:next w:val="Default"/>
    <w:uiPriority w:val="99"/>
    <w:rsid w:val="00A66EA6"/>
    <w:pPr>
      <w:spacing w:line="241" w:lineRule="atLeast"/>
    </w:pPr>
    <w:rPr>
      <w:rFonts w:ascii="Trade Gothic LT Std Bold" w:eastAsia="Cambria" w:hAnsi="Trade Gothic LT Std Bold" w:cs="Times New Roman"/>
      <w:color w:val="auto"/>
    </w:rPr>
  </w:style>
  <w:style w:type="character" w:customStyle="1" w:styleId="A7">
    <w:name w:val="A7"/>
    <w:uiPriority w:val="99"/>
    <w:rsid w:val="00A66EA6"/>
    <w:rPr>
      <w:rFonts w:cs="Trade Gothic LT Std Bold"/>
      <w:color w:val="000000"/>
      <w:sz w:val="20"/>
      <w:szCs w:val="20"/>
    </w:rPr>
  </w:style>
  <w:style w:type="paragraph" w:customStyle="1" w:styleId="Pa4">
    <w:name w:val="Pa4"/>
    <w:basedOn w:val="Default"/>
    <w:next w:val="Default"/>
    <w:uiPriority w:val="99"/>
    <w:rsid w:val="00A66EA6"/>
    <w:pPr>
      <w:spacing w:line="241" w:lineRule="atLeast"/>
    </w:pPr>
    <w:rPr>
      <w:rFonts w:ascii="Trade Gothic LT Std Bold" w:eastAsia="Cambria" w:hAnsi="Trade Gothic LT Std Bold" w:cs="Times New Roman"/>
      <w:color w:val="auto"/>
    </w:rPr>
  </w:style>
  <w:style w:type="character" w:customStyle="1" w:styleId="A0">
    <w:name w:val="A0"/>
    <w:uiPriority w:val="99"/>
    <w:rsid w:val="00485E55"/>
    <w:rPr>
      <w:rFonts w:cs="Trade Gothic LT Std Bold"/>
      <w:b/>
      <w:bCs/>
      <w:color w:val="000000"/>
      <w:sz w:val="32"/>
      <w:szCs w:val="32"/>
    </w:rPr>
  </w:style>
  <w:style w:type="paragraph" w:styleId="Rvision">
    <w:name w:val="Revision"/>
    <w:hidden/>
    <w:uiPriority w:val="99"/>
    <w:semiHidden/>
    <w:rsid w:val="00E54D20"/>
  </w:style>
  <w:style w:type="character" w:styleId="Emphaseintense">
    <w:name w:val="Intense Emphasis"/>
    <w:basedOn w:val="Policepardfaut"/>
    <w:uiPriority w:val="21"/>
    <w:qFormat/>
    <w:rsid w:val="00EB0C16"/>
    <w:rPr>
      <w:b/>
      <w:bCs/>
      <w:i/>
      <w:iCs/>
    </w:rPr>
  </w:style>
  <w:style w:type="character" w:customStyle="1" w:styleId="Titre4Car">
    <w:name w:val="Titre 4 Car"/>
    <w:basedOn w:val="Policepardfaut"/>
    <w:link w:val="Titre4"/>
    <w:uiPriority w:val="9"/>
    <w:rsid w:val="00EB0C16"/>
    <w:rPr>
      <w:rFonts w:asciiTheme="majorHAnsi" w:eastAsiaTheme="majorEastAsia" w:hAnsiTheme="majorHAnsi" w:cstheme="majorBidi"/>
      <w:color w:val="6F2827" w:themeColor="accent1" w:themeShade="BF"/>
      <w:sz w:val="24"/>
      <w:szCs w:val="24"/>
    </w:rPr>
  </w:style>
  <w:style w:type="paragraph" w:styleId="TM4">
    <w:name w:val="toc 4"/>
    <w:basedOn w:val="Normal"/>
    <w:next w:val="Normal"/>
    <w:autoRedefine/>
    <w:uiPriority w:val="39"/>
    <w:unhideWhenUsed/>
    <w:rsid w:val="008269B6"/>
    <w:pPr>
      <w:tabs>
        <w:tab w:val="right" w:leader="dot" w:pos="9720"/>
      </w:tabs>
      <w:spacing w:after="0"/>
    </w:pPr>
    <w:rPr>
      <w:rFonts w:eastAsia="Times New Roman" w:cs="Arial"/>
      <w:b/>
      <w:bCs/>
      <w:smallCaps/>
      <w:color w:val="FF0000"/>
      <w:kern w:val="28"/>
      <w:sz w:val="32"/>
      <w:szCs w:val="28"/>
      <w:lang w:val="en-GB"/>
    </w:rPr>
  </w:style>
  <w:style w:type="character" w:customStyle="1" w:styleId="Titre5Car">
    <w:name w:val="Titre 5 Car"/>
    <w:basedOn w:val="Policepardfaut"/>
    <w:link w:val="Titre5"/>
    <w:uiPriority w:val="9"/>
    <w:rsid w:val="00EB0C16"/>
    <w:rPr>
      <w:rFonts w:asciiTheme="majorHAnsi" w:eastAsiaTheme="majorEastAsia" w:hAnsiTheme="majorHAnsi" w:cstheme="majorBidi"/>
      <w:caps/>
      <w:color w:val="6F2827" w:themeColor="accent1" w:themeShade="BF"/>
    </w:rPr>
  </w:style>
  <w:style w:type="table" w:styleId="Grilledutableau">
    <w:name w:val="Table Grid"/>
    <w:basedOn w:val="TableauNormal"/>
    <w:uiPriority w:val="59"/>
    <w:rsid w:val="000530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24">
    <w:name w:val="A24"/>
    <w:uiPriority w:val="99"/>
    <w:rsid w:val="003E68DF"/>
    <w:rPr>
      <w:rFonts w:cs="Trade Gothic LT Std Light"/>
      <w:color w:val="000000"/>
      <w:sz w:val="23"/>
      <w:szCs w:val="23"/>
    </w:rPr>
  </w:style>
  <w:style w:type="paragraph" w:styleId="Tabledesillustrations">
    <w:name w:val="table of figures"/>
    <w:basedOn w:val="Normal"/>
    <w:next w:val="Normal"/>
    <w:uiPriority w:val="99"/>
    <w:unhideWhenUsed/>
    <w:rsid w:val="00CF7544"/>
    <w:pPr>
      <w:spacing w:after="0"/>
    </w:pPr>
  </w:style>
  <w:style w:type="paragraph" w:styleId="TM5">
    <w:name w:val="toc 5"/>
    <w:basedOn w:val="Normal"/>
    <w:next w:val="Normal"/>
    <w:autoRedefine/>
    <w:uiPriority w:val="39"/>
    <w:unhideWhenUsed/>
    <w:rsid w:val="00EC27EF"/>
    <w:pPr>
      <w:spacing w:after="100"/>
      <w:ind w:left="880"/>
    </w:pPr>
  </w:style>
  <w:style w:type="character" w:customStyle="1" w:styleId="apple-converted-space">
    <w:name w:val="apple-converted-space"/>
    <w:basedOn w:val="Policepardfaut"/>
    <w:rsid w:val="000B3CF5"/>
  </w:style>
  <w:style w:type="paragraph" w:customStyle="1" w:styleId="Body">
    <w:name w:val="Body"/>
    <w:basedOn w:val="Default"/>
    <w:link w:val="BodyCar"/>
    <w:rsid w:val="00BB077B"/>
    <w:rPr>
      <w:rFonts w:ascii="Arial Narrow" w:hAnsi="Arial Narrow"/>
      <w:smallCaps/>
      <w:noProof/>
      <w:color w:val="000000" w:themeColor="text1"/>
      <w:sz w:val="22"/>
      <w:szCs w:val="32"/>
      <w:lang w:val="fr-FR" w:eastAsia="fr-FR"/>
    </w:rPr>
  </w:style>
  <w:style w:type="paragraph" w:customStyle="1" w:styleId="Paragraphe">
    <w:name w:val="Paragraphe"/>
    <w:basedOn w:val="Normal"/>
    <w:link w:val="ParagrapheCar"/>
    <w:rsid w:val="006D5225"/>
    <w:rPr>
      <w:noProof/>
      <w:color w:val="000000" w:themeColor="text1"/>
      <w:shd w:val="clear" w:color="auto" w:fill="FFFFFF"/>
    </w:rPr>
  </w:style>
  <w:style w:type="character" w:customStyle="1" w:styleId="BodyCar">
    <w:name w:val="Body Car"/>
    <w:basedOn w:val="Policepardfaut"/>
    <w:link w:val="Body"/>
    <w:rsid w:val="00BB077B"/>
    <w:rPr>
      <w:rFonts w:ascii="Arial Narrow" w:eastAsia="Times New Roman" w:hAnsi="Arial Narrow" w:cs="Arial"/>
      <w:smallCaps/>
      <w:noProof/>
      <w:color w:val="000000" w:themeColor="text1"/>
      <w:sz w:val="22"/>
      <w:szCs w:val="32"/>
      <w:lang w:val="fr-FR" w:eastAsia="fr-FR"/>
    </w:rPr>
  </w:style>
  <w:style w:type="character" w:customStyle="1" w:styleId="ParagrapheCar">
    <w:name w:val="Paragraphe Car"/>
    <w:basedOn w:val="Policepardfaut"/>
    <w:link w:val="Paragraphe"/>
    <w:rsid w:val="006D5225"/>
    <w:rPr>
      <w:rFonts w:ascii="Arial Narrow" w:hAnsi="Arial Narrow"/>
      <w:noProof/>
      <w:color w:val="000000" w:themeColor="text1"/>
      <w:sz w:val="22"/>
      <w:szCs w:val="22"/>
    </w:rPr>
  </w:style>
  <w:style w:type="character" w:customStyle="1" w:styleId="ParagraphedelisteCar">
    <w:name w:val="Paragraphe de liste Car"/>
    <w:aliases w:val="Premier Car"/>
    <w:link w:val="Paragraphedeliste"/>
    <w:uiPriority w:val="34"/>
    <w:rsid w:val="00BE01D0"/>
  </w:style>
  <w:style w:type="character" w:styleId="Textedelespacerserv">
    <w:name w:val="Placeholder Text"/>
    <w:basedOn w:val="Policepardfaut"/>
    <w:uiPriority w:val="99"/>
    <w:semiHidden/>
    <w:rsid w:val="007A421B"/>
    <w:rPr>
      <w:color w:val="808080"/>
    </w:rPr>
  </w:style>
  <w:style w:type="table" w:styleId="TableauGrille1Clair-Accentuation2">
    <w:name w:val="Grid Table 1 Light Accent 2"/>
    <w:basedOn w:val="TableauNormal"/>
    <w:uiPriority w:val="46"/>
    <w:rsid w:val="001C574B"/>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Accentuation">
    <w:name w:val="Emphasis"/>
    <w:basedOn w:val="Policepardfaut"/>
    <w:uiPriority w:val="20"/>
    <w:qFormat/>
    <w:rsid w:val="00EB0C16"/>
    <w:rPr>
      <w:i/>
      <w:iCs/>
    </w:rPr>
  </w:style>
  <w:style w:type="table" w:styleId="TableauGrille1Clair-Accentuation1">
    <w:name w:val="Grid Table 1 Light Accent 1"/>
    <w:basedOn w:val="TableauNormal"/>
    <w:uiPriority w:val="46"/>
    <w:rsid w:val="00412650"/>
    <w:tblPr>
      <w:tblStyleRowBandSize w:val="1"/>
      <w:tblStyleColBandSize w:val="1"/>
      <w:tblInd w:w="0" w:type="dxa"/>
      <w:tblBorders>
        <w:top w:val="single" w:sz="4" w:space="0" w:color="DFA4A3" w:themeColor="accent1" w:themeTint="66"/>
        <w:left w:val="single" w:sz="4" w:space="0" w:color="DFA4A3" w:themeColor="accent1" w:themeTint="66"/>
        <w:bottom w:val="single" w:sz="4" w:space="0" w:color="DFA4A3" w:themeColor="accent1" w:themeTint="66"/>
        <w:right w:val="single" w:sz="4" w:space="0" w:color="DFA4A3" w:themeColor="accent1" w:themeTint="66"/>
        <w:insideH w:val="single" w:sz="4" w:space="0" w:color="DFA4A3" w:themeColor="accent1" w:themeTint="66"/>
        <w:insideV w:val="single" w:sz="4" w:space="0" w:color="DFA4A3" w:themeColor="accent1" w:themeTint="66"/>
      </w:tblBorders>
      <w:tblCellMar>
        <w:top w:w="0" w:type="dxa"/>
        <w:left w:w="108" w:type="dxa"/>
        <w:bottom w:w="0" w:type="dxa"/>
        <w:right w:w="108" w:type="dxa"/>
      </w:tblCellMar>
    </w:tblPr>
    <w:tblStylePr w:type="firstRow">
      <w:rPr>
        <w:b/>
        <w:bCs/>
      </w:rPr>
      <w:tblPr/>
      <w:tcPr>
        <w:tcBorders>
          <w:bottom w:val="single" w:sz="12" w:space="0" w:color="CF7775" w:themeColor="accent1" w:themeTint="99"/>
        </w:tcBorders>
      </w:tcPr>
    </w:tblStylePr>
    <w:tblStylePr w:type="lastRow">
      <w:rPr>
        <w:b/>
        <w:bCs/>
      </w:rPr>
      <w:tblPr/>
      <w:tcPr>
        <w:tcBorders>
          <w:top w:val="double" w:sz="2" w:space="0" w:color="CF7775" w:themeColor="accent1" w:themeTint="99"/>
        </w:tcBorders>
      </w:tcPr>
    </w:tblStylePr>
    <w:tblStylePr w:type="firstCol">
      <w:rPr>
        <w:b/>
        <w:bCs/>
      </w:rPr>
    </w:tblStylePr>
    <w:tblStylePr w:type="lastCol">
      <w:rPr>
        <w:b/>
        <w:bCs/>
      </w:rPr>
    </w:tblStylePr>
  </w:style>
  <w:style w:type="table" w:styleId="TableauGrille5Fonc-Accentuation1">
    <w:name w:val="Grid Table 5 Dark Accent 1"/>
    <w:basedOn w:val="TableauNormal"/>
    <w:uiPriority w:val="50"/>
    <w:rsid w:val="00412650"/>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FD1D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373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373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373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3734" w:themeFill="accent1"/>
      </w:tcPr>
    </w:tblStylePr>
    <w:tblStylePr w:type="band1Vert">
      <w:tblPr/>
      <w:tcPr>
        <w:shd w:val="clear" w:color="auto" w:fill="DFA4A3" w:themeFill="accent1" w:themeFillTint="66"/>
      </w:tcPr>
    </w:tblStylePr>
    <w:tblStylePr w:type="band1Horz">
      <w:tblPr/>
      <w:tcPr>
        <w:shd w:val="clear" w:color="auto" w:fill="DFA4A3" w:themeFill="accent1" w:themeFillTint="66"/>
      </w:tcPr>
    </w:tblStylePr>
  </w:style>
  <w:style w:type="table" w:styleId="TableauGrille5Fonc-Accentuation2">
    <w:name w:val="Grid Table 5 Dark Accent 2"/>
    <w:basedOn w:val="TableauNormal"/>
    <w:uiPriority w:val="50"/>
    <w:rsid w:val="00412650"/>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4-Accentuation1">
    <w:name w:val="Grid Table 4 Accent 1"/>
    <w:basedOn w:val="TableauNormal"/>
    <w:uiPriority w:val="49"/>
    <w:rsid w:val="00412650"/>
    <w:tblPr>
      <w:tblStyleRowBandSize w:val="1"/>
      <w:tblStyleColBandSize w:val="1"/>
      <w:tblInd w:w="0" w:type="dxa"/>
      <w:tblBorders>
        <w:top w:val="single" w:sz="4" w:space="0" w:color="CF7775" w:themeColor="accent1" w:themeTint="99"/>
        <w:left w:val="single" w:sz="4" w:space="0" w:color="CF7775" w:themeColor="accent1" w:themeTint="99"/>
        <w:bottom w:val="single" w:sz="4" w:space="0" w:color="CF7775" w:themeColor="accent1" w:themeTint="99"/>
        <w:right w:val="single" w:sz="4" w:space="0" w:color="CF7775" w:themeColor="accent1" w:themeTint="99"/>
        <w:insideH w:val="single" w:sz="4" w:space="0" w:color="CF7775" w:themeColor="accent1" w:themeTint="99"/>
        <w:insideV w:val="single" w:sz="4" w:space="0" w:color="CF777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53734" w:themeColor="accent1"/>
          <w:left w:val="single" w:sz="4" w:space="0" w:color="953734" w:themeColor="accent1"/>
          <w:bottom w:val="single" w:sz="4" w:space="0" w:color="953734" w:themeColor="accent1"/>
          <w:right w:val="single" w:sz="4" w:space="0" w:color="953734" w:themeColor="accent1"/>
          <w:insideH w:val="nil"/>
          <w:insideV w:val="nil"/>
        </w:tcBorders>
        <w:shd w:val="clear" w:color="auto" w:fill="953734" w:themeFill="accent1"/>
      </w:tcPr>
    </w:tblStylePr>
    <w:tblStylePr w:type="lastRow">
      <w:rPr>
        <w:b/>
        <w:bCs/>
      </w:rPr>
      <w:tblPr/>
      <w:tcPr>
        <w:tcBorders>
          <w:top w:val="double" w:sz="4" w:space="0" w:color="953734" w:themeColor="accent1"/>
        </w:tcBorders>
      </w:tcPr>
    </w:tblStylePr>
    <w:tblStylePr w:type="firstCol">
      <w:rPr>
        <w:b/>
        <w:bCs/>
      </w:rPr>
    </w:tblStylePr>
    <w:tblStylePr w:type="lastCol">
      <w:rPr>
        <w:b/>
        <w:bCs/>
      </w:rPr>
    </w:tblStylePr>
    <w:tblStylePr w:type="band1Vert">
      <w:tblPr/>
      <w:tcPr>
        <w:shd w:val="clear" w:color="auto" w:fill="EFD1D1" w:themeFill="accent1" w:themeFillTint="33"/>
      </w:tcPr>
    </w:tblStylePr>
    <w:tblStylePr w:type="band1Horz">
      <w:tblPr/>
      <w:tcPr>
        <w:shd w:val="clear" w:color="auto" w:fill="EFD1D1" w:themeFill="accent1" w:themeFillTint="33"/>
      </w:tcPr>
    </w:tblStylePr>
  </w:style>
  <w:style w:type="table" w:styleId="TableauGrille4-Accentuation2">
    <w:name w:val="Grid Table 4 Accent 2"/>
    <w:basedOn w:val="TableauNormal"/>
    <w:uiPriority w:val="49"/>
    <w:rsid w:val="00412650"/>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FE3B31"/>
    <w:tblPr>
      <w:tblStyleRowBandSize w:val="1"/>
      <w:tblStyleColBandSize w:val="1"/>
      <w:tblInd w:w="0" w:type="dxa"/>
      <w:tblBorders>
        <w:top w:val="single" w:sz="4" w:space="0" w:color="B2B2B2" w:themeColor="accent3" w:themeTint="99"/>
        <w:left w:val="single" w:sz="4" w:space="0" w:color="B2B2B2" w:themeColor="accent3" w:themeTint="99"/>
        <w:bottom w:val="single" w:sz="4" w:space="0" w:color="B2B2B2" w:themeColor="accent3" w:themeTint="99"/>
        <w:right w:val="single" w:sz="4" w:space="0" w:color="B2B2B2" w:themeColor="accent3" w:themeTint="99"/>
        <w:insideH w:val="single" w:sz="4" w:space="0" w:color="B2B2B2" w:themeColor="accent3" w:themeTint="99"/>
        <w:insideV w:val="single" w:sz="4" w:space="0" w:color="B2B2B2"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F7F7F" w:themeColor="accent3"/>
          <w:left w:val="single" w:sz="4" w:space="0" w:color="7F7F7F" w:themeColor="accent3"/>
          <w:bottom w:val="single" w:sz="4" w:space="0" w:color="7F7F7F" w:themeColor="accent3"/>
          <w:right w:val="single" w:sz="4" w:space="0" w:color="7F7F7F" w:themeColor="accent3"/>
          <w:insideH w:val="nil"/>
          <w:insideV w:val="nil"/>
        </w:tcBorders>
        <w:shd w:val="clear" w:color="auto" w:fill="7F7F7F" w:themeFill="accent3"/>
      </w:tcPr>
    </w:tblStylePr>
    <w:tblStylePr w:type="lastRow">
      <w:rPr>
        <w:b/>
        <w:bCs/>
      </w:rPr>
      <w:tblPr/>
      <w:tcPr>
        <w:tcBorders>
          <w:top w:val="double" w:sz="4" w:space="0" w:color="7F7F7F" w:themeColor="accent3"/>
        </w:tcBorders>
      </w:tcPr>
    </w:tblStylePr>
    <w:tblStylePr w:type="firstCol">
      <w:rPr>
        <w:b/>
        <w:bCs/>
      </w:rPr>
    </w:tblStylePr>
    <w:tblStylePr w:type="lastCol">
      <w:rPr>
        <w:b/>
        <w:bCs/>
      </w:rPr>
    </w:tblStylePr>
    <w:tblStylePr w:type="band1Vert">
      <w:tblPr/>
      <w:tcPr>
        <w:shd w:val="clear" w:color="auto" w:fill="E5E5E5" w:themeFill="accent3" w:themeFillTint="33"/>
      </w:tcPr>
    </w:tblStylePr>
    <w:tblStylePr w:type="band1Horz">
      <w:tblPr/>
      <w:tcPr>
        <w:shd w:val="clear" w:color="auto" w:fill="E5E5E5" w:themeFill="accent3" w:themeFillTint="33"/>
      </w:tcPr>
    </w:tblStylePr>
  </w:style>
  <w:style w:type="table" w:styleId="TableauListe3-Accentuation2">
    <w:name w:val="List Table 3 Accent 2"/>
    <w:basedOn w:val="TableauNormal"/>
    <w:uiPriority w:val="48"/>
    <w:rsid w:val="00C02B4E"/>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4-Accentuation2">
    <w:name w:val="List Table 4 Accent 2"/>
    <w:basedOn w:val="TableauNormal"/>
    <w:uiPriority w:val="49"/>
    <w:rsid w:val="00C02B4E"/>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Titre6Car">
    <w:name w:val="Titre 6 Car"/>
    <w:basedOn w:val="Policepardfaut"/>
    <w:link w:val="Titre6"/>
    <w:uiPriority w:val="9"/>
    <w:rsid w:val="00EB0C16"/>
    <w:rPr>
      <w:rFonts w:asciiTheme="majorHAnsi" w:eastAsiaTheme="majorEastAsia" w:hAnsiTheme="majorHAnsi" w:cstheme="majorBidi"/>
      <w:i/>
      <w:iCs/>
      <w:caps/>
      <w:color w:val="4A1B1A" w:themeColor="accent1" w:themeShade="80"/>
    </w:rPr>
  </w:style>
  <w:style w:type="character" w:customStyle="1" w:styleId="Titre7Car">
    <w:name w:val="Titre 7 Car"/>
    <w:basedOn w:val="Policepardfaut"/>
    <w:link w:val="Titre7"/>
    <w:uiPriority w:val="9"/>
    <w:semiHidden/>
    <w:rsid w:val="00EB0C16"/>
    <w:rPr>
      <w:rFonts w:asciiTheme="majorHAnsi" w:eastAsiaTheme="majorEastAsia" w:hAnsiTheme="majorHAnsi" w:cstheme="majorBidi"/>
      <w:b/>
      <w:bCs/>
      <w:color w:val="4A1B1A" w:themeColor="accent1" w:themeShade="80"/>
    </w:rPr>
  </w:style>
  <w:style w:type="character" w:customStyle="1" w:styleId="Titre8Car">
    <w:name w:val="Titre 8 Car"/>
    <w:basedOn w:val="Policepardfaut"/>
    <w:link w:val="Titre8"/>
    <w:uiPriority w:val="9"/>
    <w:semiHidden/>
    <w:rsid w:val="00EB0C16"/>
    <w:rPr>
      <w:rFonts w:asciiTheme="majorHAnsi" w:eastAsiaTheme="majorEastAsia" w:hAnsiTheme="majorHAnsi" w:cstheme="majorBidi"/>
      <w:b/>
      <w:bCs/>
      <w:i/>
      <w:iCs/>
      <w:color w:val="4A1B1A" w:themeColor="accent1" w:themeShade="80"/>
    </w:rPr>
  </w:style>
  <w:style w:type="character" w:customStyle="1" w:styleId="Titre9Car">
    <w:name w:val="Titre 9 Car"/>
    <w:basedOn w:val="Policepardfaut"/>
    <w:link w:val="Titre9"/>
    <w:uiPriority w:val="9"/>
    <w:semiHidden/>
    <w:rsid w:val="00EB0C16"/>
    <w:rPr>
      <w:rFonts w:asciiTheme="majorHAnsi" w:eastAsiaTheme="majorEastAsia" w:hAnsiTheme="majorHAnsi" w:cstheme="majorBidi"/>
      <w:i/>
      <w:iCs/>
      <w:color w:val="4A1B1A" w:themeColor="accent1" w:themeShade="80"/>
    </w:rPr>
  </w:style>
  <w:style w:type="numbering" w:customStyle="1" w:styleId="NoList1">
    <w:name w:val="No List1"/>
    <w:next w:val="Aucuneliste"/>
    <w:uiPriority w:val="99"/>
    <w:semiHidden/>
    <w:unhideWhenUsed/>
    <w:rsid w:val="005F09E4"/>
  </w:style>
  <w:style w:type="paragraph" w:customStyle="1" w:styleId="Corps">
    <w:name w:val="Corps"/>
    <w:rsid w:val="005F09E4"/>
    <w:pPr>
      <w:spacing w:after="200"/>
      <w:jc w:val="both"/>
    </w:pPr>
    <w:rPr>
      <w:rFonts w:ascii="Arial Narrow" w:hAnsi="Arial Narrow" w:cs="Arial Unicode MS"/>
      <w:color w:val="000000"/>
      <w:u w:color="000000"/>
      <w:lang w:eastAsia="fr-FR"/>
    </w:rPr>
  </w:style>
  <w:style w:type="paragraph" w:customStyle="1" w:styleId="En-tte1">
    <w:name w:val="En-tête1"/>
    <w:rsid w:val="005F09E4"/>
    <w:pPr>
      <w:tabs>
        <w:tab w:val="right" w:pos="9020"/>
      </w:tabs>
    </w:pPr>
    <w:rPr>
      <w:rFonts w:ascii="Helvetica" w:eastAsia="Helvetica" w:hAnsi="Helvetica" w:cs="Helvetica"/>
      <w:color w:val="000000"/>
      <w:sz w:val="24"/>
      <w:szCs w:val="24"/>
      <w:lang w:val="fr-FR" w:eastAsia="fr-FR"/>
    </w:rPr>
  </w:style>
  <w:style w:type="character" w:customStyle="1" w:styleId="Aucun">
    <w:name w:val="Aucun"/>
    <w:rsid w:val="005F09E4"/>
  </w:style>
  <w:style w:type="character" w:customStyle="1" w:styleId="Hyperlink0">
    <w:name w:val="Hyperlink.0"/>
    <w:basedOn w:val="Aucun"/>
    <w:rsid w:val="005F09E4"/>
    <w:rPr>
      <w:color w:val="0000FF"/>
      <w:u w:val="single" w:color="0000FF"/>
    </w:rPr>
  </w:style>
  <w:style w:type="paragraph" w:customStyle="1" w:styleId="Pardfaut">
    <w:name w:val="Par défaut"/>
    <w:rsid w:val="005F09E4"/>
    <w:rPr>
      <w:rFonts w:ascii="Helvetica" w:eastAsia="Helvetica" w:hAnsi="Helvetica" w:cs="Helvetica"/>
      <w:color w:val="000000"/>
      <w:lang w:val="fr-FR" w:eastAsia="fr-FR"/>
    </w:rPr>
  </w:style>
  <w:style w:type="numbering" w:customStyle="1" w:styleId="Puces">
    <w:name w:val="Puces"/>
    <w:rsid w:val="005F09E4"/>
    <w:pPr>
      <w:numPr>
        <w:numId w:val="32"/>
      </w:numPr>
    </w:pPr>
  </w:style>
  <w:style w:type="numbering" w:customStyle="1" w:styleId="Style1import">
    <w:name w:val="Style 1 importé"/>
    <w:rsid w:val="005F09E4"/>
    <w:pPr>
      <w:numPr>
        <w:numId w:val="35"/>
      </w:numPr>
    </w:pPr>
  </w:style>
  <w:style w:type="paragraph" w:customStyle="1" w:styleId="CorpsA">
    <w:name w:val="Corps A"/>
    <w:rsid w:val="005F09E4"/>
    <w:pPr>
      <w:spacing w:after="200"/>
      <w:jc w:val="both"/>
    </w:pPr>
    <w:rPr>
      <w:rFonts w:ascii="Arial Narrow" w:hAnsi="Arial Narrow" w:cs="Arial Unicode MS"/>
      <w:color w:val="000000"/>
      <w:u w:color="000000"/>
      <w:lang w:eastAsia="fr-FR"/>
    </w:rPr>
  </w:style>
  <w:style w:type="character" w:customStyle="1" w:styleId="AucunA">
    <w:name w:val="Aucun A"/>
    <w:rsid w:val="005F09E4"/>
    <w:rPr>
      <w:lang w:val="en-US"/>
    </w:rPr>
  </w:style>
  <w:style w:type="table" w:customStyle="1" w:styleId="GridTable4-Accent21">
    <w:name w:val="Grid Table 4 - Accent 21"/>
    <w:basedOn w:val="TableauNormal"/>
    <w:next w:val="TableauGrille4-Accentuation2"/>
    <w:uiPriority w:val="49"/>
    <w:rsid w:val="005F09E4"/>
    <w:rPr>
      <w:lang w:val="fr-FR" w:eastAsia="fr-FR"/>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M6">
    <w:name w:val="toc 6"/>
    <w:basedOn w:val="Normal"/>
    <w:next w:val="Normal"/>
    <w:autoRedefine/>
    <w:uiPriority w:val="39"/>
    <w:unhideWhenUsed/>
    <w:rsid w:val="005F09E4"/>
    <w:pPr>
      <w:spacing w:after="100" w:line="259" w:lineRule="auto"/>
      <w:ind w:left="1100"/>
    </w:pPr>
    <w:rPr>
      <w:lang w:eastAsia="fr-FR"/>
    </w:rPr>
  </w:style>
  <w:style w:type="paragraph" w:styleId="TM7">
    <w:name w:val="toc 7"/>
    <w:basedOn w:val="Normal"/>
    <w:next w:val="Normal"/>
    <w:autoRedefine/>
    <w:uiPriority w:val="39"/>
    <w:unhideWhenUsed/>
    <w:rsid w:val="005F09E4"/>
    <w:pPr>
      <w:spacing w:after="100" w:line="259" w:lineRule="auto"/>
      <w:ind w:left="1320"/>
    </w:pPr>
    <w:rPr>
      <w:lang w:eastAsia="fr-FR"/>
    </w:rPr>
  </w:style>
  <w:style w:type="paragraph" w:styleId="TM8">
    <w:name w:val="toc 8"/>
    <w:basedOn w:val="Normal"/>
    <w:next w:val="Normal"/>
    <w:autoRedefine/>
    <w:uiPriority w:val="39"/>
    <w:unhideWhenUsed/>
    <w:rsid w:val="005F09E4"/>
    <w:pPr>
      <w:spacing w:after="100" w:line="259" w:lineRule="auto"/>
      <w:ind w:left="1540"/>
    </w:pPr>
    <w:rPr>
      <w:lang w:eastAsia="fr-FR"/>
    </w:rPr>
  </w:style>
  <w:style w:type="paragraph" w:styleId="TM9">
    <w:name w:val="toc 9"/>
    <w:basedOn w:val="Normal"/>
    <w:next w:val="Normal"/>
    <w:autoRedefine/>
    <w:uiPriority w:val="39"/>
    <w:unhideWhenUsed/>
    <w:rsid w:val="005F09E4"/>
    <w:pPr>
      <w:spacing w:after="100" w:line="259" w:lineRule="auto"/>
      <w:ind w:left="1760"/>
    </w:pPr>
    <w:rPr>
      <w:lang w:eastAsia="fr-FR"/>
    </w:rPr>
  </w:style>
  <w:style w:type="character" w:styleId="lev">
    <w:name w:val="Strong"/>
    <w:basedOn w:val="Policepardfaut"/>
    <w:uiPriority w:val="22"/>
    <w:qFormat/>
    <w:rsid w:val="00EB0C16"/>
    <w:rPr>
      <w:b/>
      <w:bCs/>
    </w:rPr>
  </w:style>
  <w:style w:type="paragraph" w:styleId="Citation">
    <w:name w:val="Quote"/>
    <w:basedOn w:val="Normal"/>
    <w:next w:val="Normal"/>
    <w:link w:val="CitationCar"/>
    <w:uiPriority w:val="29"/>
    <w:qFormat/>
    <w:rsid w:val="00EB0C16"/>
    <w:pPr>
      <w:spacing w:before="120"/>
      <w:ind w:left="720"/>
    </w:pPr>
    <w:rPr>
      <w:color w:val="953734" w:themeColor="text2"/>
      <w:sz w:val="24"/>
      <w:szCs w:val="24"/>
    </w:rPr>
  </w:style>
  <w:style w:type="character" w:customStyle="1" w:styleId="CitationCar">
    <w:name w:val="Citation Car"/>
    <w:basedOn w:val="Policepardfaut"/>
    <w:link w:val="Citation"/>
    <w:uiPriority w:val="29"/>
    <w:rsid w:val="00EB0C16"/>
    <w:rPr>
      <w:color w:val="953734" w:themeColor="text2"/>
      <w:sz w:val="24"/>
      <w:szCs w:val="24"/>
    </w:rPr>
  </w:style>
  <w:style w:type="paragraph" w:styleId="Citationintense">
    <w:name w:val="Intense Quote"/>
    <w:basedOn w:val="Normal"/>
    <w:next w:val="Normal"/>
    <w:link w:val="CitationintenseCar"/>
    <w:uiPriority w:val="30"/>
    <w:qFormat/>
    <w:rsid w:val="00EB0C16"/>
    <w:pPr>
      <w:spacing w:before="100" w:beforeAutospacing="1" w:after="240" w:line="240" w:lineRule="auto"/>
      <w:ind w:left="720"/>
      <w:jc w:val="center"/>
    </w:pPr>
    <w:rPr>
      <w:rFonts w:asciiTheme="majorHAnsi" w:eastAsiaTheme="majorEastAsia" w:hAnsiTheme="majorHAnsi" w:cstheme="majorBidi"/>
      <w:color w:val="953734" w:themeColor="text2"/>
      <w:spacing w:val="-6"/>
      <w:sz w:val="32"/>
      <w:szCs w:val="32"/>
    </w:rPr>
  </w:style>
  <w:style w:type="character" w:customStyle="1" w:styleId="CitationintenseCar">
    <w:name w:val="Citation intense Car"/>
    <w:basedOn w:val="Policepardfaut"/>
    <w:link w:val="Citationintense"/>
    <w:uiPriority w:val="30"/>
    <w:rsid w:val="00EB0C16"/>
    <w:rPr>
      <w:rFonts w:asciiTheme="majorHAnsi" w:eastAsiaTheme="majorEastAsia" w:hAnsiTheme="majorHAnsi" w:cstheme="majorBidi"/>
      <w:color w:val="953734" w:themeColor="text2"/>
      <w:spacing w:val="-6"/>
      <w:sz w:val="32"/>
      <w:szCs w:val="32"/>
    </w:rPr>
  </w:style>
  <w:style w:type="character" w:styleId="Emphaseple">
    <w:name w:val="Subtle Emphasis"/>
    <w:basedOn w:val="Policepardfaut"/>
    <w:uiPriority w:val="19"/>
    <w:qFormat/>
    <w:rsid w:val="00EB0C16"/>
    <w:rPr>
      <w:i/>
      <w:iCs/>
      <w:color w:val="595959" w:themeColor="text1" w:themeTint="A6"/>
    </w:rPr>
  </w:style>
  <w:style w:type="character" w:styleId="Rfrenceple">
    <w:name w:val="Subtle Reference"/>
    <w:basedOn w:val="Policepardfaut"/>
    <w:uiPriority w:val="31"/>
    <w:qFormat/>
    <w:rsid w:val="00EB0C16"/>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EB0C16"/>
    <w:rPr>
      <w:b/>
      <w:bCs/>
      <w:smallCaps/>
      <w:color w:val="953734" w:themeColor="text2"/>
      <w:u w:val="single"/>
    </w:rPr>
  </w:style>
  <w:style w:type="character" w:styleId="Titredulivre">
    <w:name w:val="Book Title"/>
    <w:basedOn w:val="Policepardfaut"/>
    <w:uiPriority w:val="33"/>
    <w:qFormat/>
    <w:rsid w:val="00EB0C16"/>
    <w:rPr>
      <w:b/>
      <w:bCs/>
      <w:smallCaps/>
      <w:spacing w:val="10"/>
    </w:rPr>
  </w:style>
  <w:style w:type="paragraph" w:customStyle="1" w:styleId="Notes">
    <w:name w:val="Notes"/>
    <w:basedOn w:val="Notedebasdepage"/>
    <w:qFormat/>
    <w:rsid w:val="007F587D"/>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0990">
      <w:bodyDiv w:val="1"/>
      <w:marLeft w:val="0"/>
      <w:marRight w:val="0"/>
      <w:marTop w:val="0"/>
      <w:marBottom w:val="0"/>
      <w:divBdr>
        <w:top w:val="none" w:sz="0" w:space="0" w:color="auto"/>
        <w:left w:val="none" w:sz="0" w:space="0" w:color="auto"/>
        <w:bottom w:val="none" w:sz="0" w:space="0" w:color="auto"/>
        <w:right w:val="none" w:sz="0" w:space="0" w:color="auto"/>
      </w:divBdr>
    </w:div>
    <w:div w:id="62460040">
      <w:bodyDiv w:val="1"/>
      <w:marLeft w:val="0"/>
      <w:marRight w:val="0"/>
      <w:marTop w:val="0"/>
      <w:marBottom w:val="0"/>
      <w:divBdr>
        <w:top w:val="none" w:sz="0" w:space="0" w:color="auto"/>
        <w:left w:val="none" w:sz="0" w:space="0" w:color="auto"/>
        <w:bottom w:val="none" w:sz="0" w:space="0" w:color="auto"/>
        <w:right w:val="none" w:sz="0" w:space="0" w:color="auto"/>
      </w:divBdr>
    </w:div>
    <w:div w:id="62874126">
      <w:bodyDiv w:val="1"/>
      <w:marLeft w:val="0"/>
      <w:marRight w:val="0"/>
      <w:marTop w:val="0"/>
      <w:marBottom w:val="0"/>
      <w:divBdr>
        <w:top w:val="none" w:sz="0" w:space="0" w:color="auto"/>
        <w:left w:val="none" w:sz="0" w:space="0" w:color="auto"/>
        <w:bottom w:val="none" w:sz="0" w:space="0" w:color="auto"/>
        <w:right w:val="none" w:sz="0" w:space="0" w:color="auto"/>
      </w:divBdr>
    </w:div>
    <w:div w:id="81801652">
      <w:bodyDiv w:val="1"/>
      <w:marLeft w:val="0"/>
      <w:marRight w:val="0"/>
      <w:marTop w:val="0"/>
      <w:marBottom w:val="0"/>
      <w:divBdr>
        <w:top w:val="none" w:sz="0" w:space="0" w:color="auto"/>
        <w:left w:val="none" w:sz="0" w:space="0" w:color="auto"/>
        <w:bottom w:val="none" w:sz="0" w:space="0" w:color="auto"/>
        <w:right w:val="none" w:sz="0" w:space="0" w:color="auto"/>
      </w:divBdr>
    </w:div>
    <w:div w:id="133645242">
      <w:bodyDiv w:val="1"/>
      <w:marLeft w:val="0"/>
      <w:marRight w:val="0"/>
      <w:marTop w:val="0"/>
      <w:marBottom w:val="0"/>
      <w:divBdr>
        <w:top w:val="none" w:sz="0" w:space="0" w:color="auto"/>
        <w:left w:val="none" w:sz="0" w:space="0" w:color="auto"/>
        <w:bottom w:val="none" w:sz="0" w:space="0" w:color="auto"/>
        <w:right w:val="none" w:sz="0" w:space="0" w:color="auto"/>
      </w:divBdr>
    </w:div>
    <w:div w:id="246036854">
      <w:bodyDiv w:val="1"/>
      <w:marLeft w:val="0"/>
      <w:marRight w:val="0"/>
      <w:marTop w:val="0"/>
      <w:marBottom w:val="0"/>
      <w:divBdr>
        <w:top w:val="none" w:sz="0" w:space="0" w:color="auto"/>
        <w:left w:val="none" w:sz="0" w:space="0" w:color="auto"/>
        <w:bottom w:val="none" w:sz="0" w:space="0" w:color="auto"/>
        <w:right w:val="none" w:sz="0" w:space="0" w:color="auto"/>
      </w:divBdr>
    </w:div>
    <w:div w:id="285283535">
      <w:bodyDiv w:val="1"/>
      <w:marLeft w:val="0"/>
      <w:marRight w:val="0"/>
      <w:marTop w:val="0"/>
      <w:marBottom w:val="0"/>
      <w:divBdr>
        <w:top w:val="none" w:sz="0" w:space="0" w:color="auto"/>
        <w:left w:val="none" w:sz="0" w:space="0" w:color="auto"/>
        <w:bottom w:val="none" w:sz="0" w:space="0" w:color="auto"/>
        <w:right w:val="none" w:sz="0" w:space="0" w:color="auto"/>
      </w:divBdr>
    </w:div>
    <w:div w:id="321086867">
      <w:bodyDiv w:val="1"/>
      <w:marLeft w:val="0"/>
      <w:marRight w:val="0"/>
      <w:marTop w:val="0"/>
      <w:marBottom w:val="0"/>
      <w:divBdr>
        <w:top w:val="none" w:sz="0" w:space="0" w:color="auto"/>
        <w:left w:val="none" w:sz="0" w:space="0" w:color="auto"/>
        <w:bottom w:val="none" w:sz="0" w:space="0" w:color="auto"/>
        <w:right w:val="none" w:sz="0" w:space="0" w:color="auto"/>
      </w:divBdr>
    </w:div>
    <w:div w:id="536048321">
      <w:bodyDiv w:val="1"/>
      <w:marLeft w:val="0"/>
      <w:marRight w:val="0"/>
      <w:marTop w:val="0"/>
      <w:marBottom w:val="0"/>
      <w:divBdr>
        <w:top w:val="none" w:sz="0" w:space="0" w:color="auto"/>
        <w:left w:val="none" w:sz="0" w:space="0" w:color="auto"/>
        <w:bottom w:val="none" w:sz="0" w:space="0" w:color="auto"/>
        <w:right w:val="none" w:sz="0" w:space="0" w:color="auto"/>
      </w:divBdr>
    </w:div>
    <w:div w:id="561790721">
      <w:bodyDiv w:val="1"/>
      <w:marLeft w:val="0"/>
      <w:marRight w:val="0"/>
      <w:marTop w:val="0"/>
      <w:marBottom w:val="0"/>
      <w:divBdr>
        <w:top w:val="none" w:sz="0" w:space="0" w:color="auto"/>
        <w:left w:val="none" w:sz="0" w:space="0" w:color="auto"/>
        <w:bottom w:val="none" w:sz="0" w:space="0" w:color="auto"/>
        <w:right w:val="none" w:sz="0" w:space="0" w:color="auto"/>
      </w:divBdr>
    </w:div>
    <w:div w:id="573857640">
      <w:bodyDiv w:val="1"/>
      <w:marLeft w:val="0"/>
      <w:marRight w:val="0"/>
      <w:marTop w:val="0"/>
      <w:marBottom w:val="0"/>
      <w:divBdr>
        <w:top w:val="none" w:sz="0" w:space="0" w:color="auto"/>
        <w:left w:val="none" w:sz="0" w:space="0" w:color="auto"/>
        <w:bottom w:val="none" w:sz="0" w:space="0" w:color="auto"/>
        <w:right w:val="none" w:sz="0" w:space="0" w:color="auto"/>
      </w:divBdr>
    </w:div>
    <w:div w:id="611592892">
      <w:bodyDiv w:val="1"/>
      <w:marLeft w:val="0"/>
      <w:marRight w:val="0"/>
      <w:marTop w:val="0"/>
      <w:marBottom w:val="0"/>
      <w:divBdr>
        <w:top w:val="none" w:sz="0" w:space="0" w:color="auto"/>
        <w:left w:val="none" w:sz="0" w:space="0" w:color="auto"/>
        <w:bottom w:val="none" w:sz="0" w:space="0" w:color="auto"/>
        <w:right w:val="none" w:sz="0" w:space="0" w:color="auto"/>
      </w:divBdr>
    </w:div>
    <w:div w:id="631523585">
      <w:bodyDiv w:val="1"/>
      <w:marLeft w:val="0"/>
      <w:marRight w:val="0"/>
      <w:marTop w:val="0"/>
      <w:marBottom w:val="0"/>
      <w:divBdr>
        <w:top w:val="none" w:sz="0" w:space="0" w:color="auto"/>
        <w:left w:val="none" w:sz="0" w:space="0" w:color="auto"/>
        <w:bottom w:val="none" w:sz="0" w:space="0" w:color="auto"/>
        <w:right w:val="none" w:sz="0" w:space="0" w:color="auto"/>
      </w:divBdr>
    </w:div>
    <w:div w:id="654723404">
      <w:bodyDiv w:val="1"/>
      <w:marLeft w:val="0"/>
      <w:marRight w:val="0"/>
      <w:marTop w:val="0"/>
      <w:marBottom w:val="0"/>
      <w:divBdr>
        <w:top w:val="none" w:sz="0" w:space="0" w:color="auto"/>
        <w:left w:val="none" w:sz="0" w:space="0" w:color="auto"/>
        <w:bottom w:val="none" w:sz="0" w:space="0" w:color="auto"/>
        <w:right w:val="none" w:sz="0" w:space="0" w:color="auto"/>
      </w:divBdr>
    </w:div>
    <w:div w:id="741215130">
      <w:bodyDiv w:val="1"/>
      <w:marLeft w:val="0"/>
      <w:marRight w:val="0"/>
      <w:marTop w:val="0"/>
      <w:marBottom w:val="0"/>
      <w:divBdr>
        <w:top w:val="none" w:sz="0" w:space="0" w:color="auto"/>
        <w:left w:val="none" w:sz="0" w:space="0" w:color="auto"/>
        <w:bottom w:val="none" w:sz="0" w:space="0" w:color="auto"/>
        <w:right w:val="none" w:sz="0" w:space="0" w:color="auto"/>
      </w:divBdr>
    </w:div>
    <w:div w:id="763694510">
      <w:bodyDiv w:val="1"/>
      <w:marLeft w:val="0"/>
      <w:marRight w:val="0"/>
      <w:marTop w:val="0"/>
      <w:marBottom w:val="0"/>
      <w:divBdr>
        <w:top w:val="none" w:sz="0" w:space="0" w:color="auto"/>
        <w:left w:val="none" w:sz="0" w:space="0" w:color="auto"/>
        <w:bottom w:val="none" w:sz="0" w:space="0" w:color="auto"/>
        <w:right w:val="none" w:sz="0" w:space="0" w:color="auto"/>
      </w:divBdr>
    </w:div>
    <w:div w:id="954167408">
      <w:bodyDiv w:val="1"/>
      <w:marLeft w:val="0"/>
      <w:marRight w:val="0"/>
      <w:marTop w:val="0"/>
      <w:marBottom w:val="0"/>
      <w:divBdr>
        <w:top w:val="none" w:sz="0" w:space="0" w:color="auto"/>
        <w:left w:val="none" w:sz="0" w:space="0" w:color="auto"/>
        <w:bottom w:val="none" w:sz="0" w:space="0" w:color="auto"/>
        <w:right w:val="none" w:sz="0" w:space="0" w:color="auto"/>
      </w:divBdr>
    </w:div>
    <w:div w:id="1097284815">
      <w:bodyDiv w:val="1"/>
      <w:marLeft w:val="0"/>
      <w:marRight w:val="0"/>
      <w:marTop w:val="0"/>
      <w:marBottom w:val="0"/>
      <w:divBdr>
        <w:top w:val="none" w:sz="0" w:space="0" w:color="auto"/>
        <w:left w:val="none" w:sz="0" w:space="0" w:color="auto"/>
        <w:bottom w:val="none" w:sz="0" w:space="0" w:color="auto"/>
        <w:right w:val="none" w:sz="0" w:space="0" w:color="auto"/>
      </w:divBdr>
    </w:div>
    <w:div w:id="1146242523">
      <w:bodyDiv w:val="1"/>
      <w:marLeft w:val="0"/>
      <w:marRight w:val="0"/>
      <w:marTop w:val="0"/>
      <w:marBottom w:val="0"/>
      <w:divBdr>
        <w:top w:val="none" w:sz="0" w:space="0" w:color="auto"/>
        <w:left w:val="none" w:sz="0" w:space="0" w:color="auto"/>
        <w:bottom w:val="none" w:sz="0" w:space="0" w:color="auto"/>
        <w:right w:val="none" w:sz="0" w:space="0" w:color="auto"/>
      </w:divBdr>
    </w:div>
    <w:div w:id="1162546201">
      <w:bodyDiv w:val="1"/>
      <w:marLeft w:val="0"/>
      <w:marRight w:val="0"/>
      <w:marTop w:val="0"/>
      <w:marBottom w:val="0"/>
      <w:divBdr>
        <w:top w:val="none" w:sz="0" w:space="0" w:color="auto"/>
        <w:left w:val="none" w:sz="0" w:space="0" w:color="auto"/>
        <w:bottom w:val="none" w:sz="0" w:space="0" w:color="auto"/>
        <w:right w:val="none" w:sz="0" w:space="0" w:color="auto"/>
      </w:divBdr>
    </w:div>
    <w:div w:id="1168708788">
      <w:bodyDiv w:val="1"/>
      <w:marLeft w:val="0"/>
      <w:marRight w:val="0"/>
      <w:marTop w:val="0"/>
      <w:marBottom w:val="0"/>
      <w:divBdr>
        <w:top w:val="none" w:sz="0" w:space="0" w:color="auto"/>
        <w:left w:val="none" w:sz="0" w:space="0" w:color="auto"/>
        <w:bottom w:val="none" w:sz="0" w:space="0" w:color="auto"/>
        <w:right w:val="none" w:sz="0" w:space="0" w:color="auto"/>
      </w:divBdr>
    </w:div>
    <w:div w:id="1183520626">
      <w:bodyDiv w:val="1"/>
      <w:marLeft w:val="0"/>
      <w:marRight w:val="0"/>
      <w:marTop w:val="0"/>
      <w:marBottom w:val="0"/>
      <w:divBdr>
        <w:top w:val="none" w:sz="0" w:space="0" w:color="auto"/>
        <w:left w:val="none" w:sz="0" w:space="0" w:color="auto"/>
        <w:bottom w:val="none" w:sz="0" w:space="0" w:color="auto"/>
        <w:right w:val="none" w:sz="0" w:space="0" w:color="auto"/>
      </w:divBdr>
    </w:div>
    <w:div w:id="1217007285">
      <w:bodyDiv w:val="1"/>
      <w:marLeft w:val="0"/>
      <w:marRight w:val="0"/>
      <w:marTop w:val="0"/>
      <w:marBottom w:val="0"/>
      <w:divBdr>
        <w:top w:val="none" w:sz="0" w:space="0" w:color="auto"/>
        <w:left w:val="none" w:sz="0" w:space="0" w:color="auto"/>
        <w:bottom w:val="none" w:sz="0" w:space="0" w:color="auto"/>
        <w:right w:val="none" w:sz="0" w:space="0" w:color="auto"/>
      </w:divBdr>
    </w:div>
    <w:div w:id="1259175156">
      <w:bodyDiv w:val="1"/>
      <w:marLeft w:val="0"/>
      <w:marRight w:val="0"/>
      <w:marTop w:val="0"/>
      <w:marBottom w:val="0"/>
      <w:divBdr>
        <w:top w:val="none" w:sz="0" w:space="0" w:color="auto"/>
        <w:left w:val="none" w:sz="0" w:space="0" w:color="auto"/>
        <w:bottom w:val="none" w:sz="0" w:space="0" w:color="auto"/>
        <w:right w:val="none" w:sz="0" w:space="0" w:color="auto"/>
      </w:divBdr>
    </w:div>
    <w:div w:id="1341464113">
      <w:bodyDiv w:val="1"/>
      <w:marLeft w:val="0"/>
      <w:marRight w:val="0"/>
      <w:marTop w:val="0"/>
      <w:marBottom w:val="0"/>
      <w:divBdr>
        <w:top w:val="none" w:sz="0" w:space="0" w:color="auto"/>
        <w:left w:val="none" w:sz="0" w:space="0" w:color="auto"/>
        <w:bottom w:val="none" w:sz="0" w:space="0" w:color="auto"/>
        <w:right w:val="none" w:sz="0" w:space="0" w:color="auto"/>
      </w:divBdr>
    </w:div>
    <w:div w:id="1349677520">
      <w:bodyDiv w:val="1"/>
      <w:marLeft w:val="0"/>
      <w:marRight w:val="0"/>
      <w:marTop w:val="0"/>
      <w:marBottom w:val="0"/>
      <w:divBdr>
        <w:top w:val="none" w:sz="0" w:space="0" w:color="auto"/>
        <w:left w:val="none" w:sz="0" w:space="0" w:color="auto"/>
        <w:bottom w:val="none" w:sz="0" w:space="0" w:color="auto"/>
        <w:right w:val="none" w:sz="0" w:space="0" w:color="auto"/>
      </w:divBdr>
    </w:div>
    <w:div w:id="1428498627">
      <w:bodyDiv w:val="1"/>
      <w:marLeft w:val="0"/>
      <w:marRight w:val="0"/>
      <w:marTop w:val="0"/>
      <w:marBottom w:val="0"/>
      <w:divBdr>
        <w:top w:val="none" w:sz="0" w:space="0" w:color="auto"/>
        <w:left w:val="none" w:sz="0" w:space="0" w:color="auto"/>
        <w:bottom w:val="none" w:sz="0" w:space="0" w:color="auto"/>
        <w:right w:val="none" w:sz="0" w:space="0" w:color="auto"/>
      </w:divBdr>
    </w:div>
    <w:div w:id="1498764118">
      <w:bodyDiv w:val="1"/>
      <w:marLeft w:val="0"/>
      <w:marRight w:val="0"/>
      <w:marTop w:val="0"/>
      <w:marBottom w:val="0"/>
      <w:divBdr>
        <w:top w:val="none" w:sz="0" w:space="0" w:color="auto"/>
        <w:left w:val="none" w:sz="0" w:space="0" w:color="auto"/>
        <w:bottom w:val="none" w:sz="0" w:space="0" w:color="auto"/>
        <w:right w:val="none" w:sz="0" w:space="0" w:color="auto"/>
      </w:divBdr>
    </w:div>
    <w:div w:id="1523085788">
      <w:bodyDiv w:val="1"/>
      <w:marLeft w:val="0"/>
      <w:marRight w:val="0"/>
      <w:marTop w:val="0"/>
      <w:marBottom w:val="0"/>
      <w:divBdr>
        <w:top w:val="none" w:sz="0" w:space="0" w:color="auto"/>
        <w:left w:val="none" w:sz="0" w:space="0" w:color="auto"/>
        <w:bottom w:val="none" w:sz="0" w:space="0" w:color="auto"/>
        <w:right w:val="none" w:sz="0" w:space="0" w:color="auto"/>
      </w:divBdr>
    </w:div>
    <w:div w:id="1641958307">
      <w:bodyDiv w:val="1"/>
      <w:marLeft w:val="0"/>
      <w:marRight w:val="0"/>
      <w:marTop w:val="0"/>
      <w:marBottom w:val="0"/>
      <w:divBdr>
        <w:top w:val="none" w:sz="0" w:space="0" w:color="auto"/>
        <w:left w:val="none" w:sz="0" w:space="0" w:color="auto"/>
        <w:bottom w:val="none" w:sz="0" w:space="0" w:color="auto"/>
        <w:right w:val="none" w:sz="0" w:space="0" w:color="auto"/>
      </w:divBdr>
    </w:div>
    <w:div w:id="1700273613">
      <w:bodyDiv w:val="1"/>
      <w:marLeft w:val="0"/>
      <w:marRight w:val="0"/>
      <w:marTop w:val="0"/>
      <w:marBottom w:val="0"/>
      <w:divBdr>
        <w:top w:val="none" w:sz="0" w:space="0" w:color="auto"/>
        <w:left w:val="none" w:sz="0" w:space="0" w:color="auto"/>
        <w:bottom w:val="none" w:sz="0" w:space="0" w:color="auto"/>
        <w:right w:val="none" w:sz="0" w:space="0" w:color="auto"/>
      </w:divBdr>
    </w:div>
    <w:div w:id="1743916748">
      <w:bodyDiv w:val="1"/>
      <w:marLeft w:val="0"/>
      <w:marRight w:val="0"/>
      <w:marTop w:val="0"/>
      <w:marBottom w:val="0"/>
      <w:divBdr>
        <w:top w:val="none" w:sz="0" w:space="0" w:color="auto"/>
        <w:left w:val="none" w:sz="0" w:space="0" w:color="auto"/>
        <w:bottom w:val="none" w:sz="0" w:space="0" w:color="auto"/>
        <w:right w:val="none" w:sz="0" w:space="0" w:color="auto"/>
      </w:divBdr>
    </w:div>
    <w:div w:id="1797287016">
      <w:bodyDiv w:val="1"/>
      <w:marLeft w:val="0"/>
      <w:marRight w:val="0"/>
      <w:marTop w:val="0"/>
      <w:marBottom w:val="0"/>
      <w:divBdr>
        <w:top w:val="none" w:sz="0" w:space="0" w:color="auto"/>
        <w:left w:val="none" w:sz="0" w:space="0" w:color="auto"/>
        <w:bottom w:val="none" w:sz="0" w:space="0" w:color="auto"/>
        <w:right w:val="none" w:sz="0" w:space="0" w:color="auto"/>
      </w:divBdr>
    </w:div>
    <w:div w:id="1850023812">
      <w:bodyDiv w:val="1"/>
      <w:marLeft w:val="0"/>
      <w:marRight w:val="0"/>
      <w:marTop w:val="0"/>
      <w:marBottom w:val="0"/>
      <w:divBdr>
        <w:top w:val="none" w:sz="0" w:space="0" w:color="auto"/>
        <w:left w:val="none" w:sz="0" w:space="0" w:color="auto"/>
        <w:bottom w:val="none" w:sz="0" w:space="0" w:color="auto"/>
        <w:right w:val="none" w:sz="0" w:space="0" w:color="auto"/>
      </w:divBdr>
    </w:div>
    <w:div w:id="1890265281">
      <w:bodyDiv w:val="1"/>
      <w:marLeft w:val="0"/>
      <w:marRight w:val="0"/>
      <w:marTop w:val="0"/>
      <w:marBottom w:val="0"/>
      <w:divBdr>
        <w:top w:val="none" w:sz="0" w:space="0" w:color="auto"/>
        <w:left w:val="none" w:sz="0" w:space="0" w:color="auto"/>
        <w:bottom w:val="none" w:sz="0" w:space="0" w:color="auto"/>
        <w:right w:val="none" w:sz="0" w:space="0" w:color="auto"/>
      </w:divBdr>
    </w:div>
    <w:div w:id="1943803747">
      <w:bodyDiv w:val="1"/>
      <w:marLeft w:val="0"/>
      <w:marRight w:val="0"/>
      <w:marTop w:val="0"/>
      <w:marBottom w:val="0"/>
      <w:divBdr>
        <w:top w:val="none" w:sz="0" w:space="0" w:color="auto"/>
        <w:left w:val="none" w:sz="0" w:space="0" w:color="auto"/>
        <w:bottom w:val="none" w:sz="0" w:space="0" w:color="auto"/>
        <w:right w:val="none" w:sz="0" w:space="0" w:color="auto"/>
      </w:divBdr>
    </w:div>
    <w:div w:id="2040036577">
      <w:bodyDiv w:val="1"/>
      <w:marLeft w:val="0"/>
      <w:marRight w:val="0"/>
      <w:marTop w:val="0"/>
      <w:marBottom w:val="0"/>
      <w:divBdr>
        <w:top w:val="none" w:sz="0" w:space="0" w:color="auto"/>
        <w:left w:val="none" w:sz="0" w:space="0" w:color="auto"/>
        <w:bottom w:val="none" w:sz="0" w:space="0" w:color="auto"/>
        <w:right w:val="none" w:sz="0" w:space="0" w:color="auto"/>
      </w:divBdr>
    </w:div>
    <w:div w:id="2079595743">
      <w:bodyDiv w:val="1"/>
      <w:marLeft w:val="0"/>
      <w:marRight w:val="0"/>
      <w:marTop w:val="0"/>
      <w:marBottom w:val="0"/>
      <w:divBdr>
        <w:top w:val="none" w:sz="0" w:space="0" w:color="auto"/>
        <w:left w:val="none" w:sz="0" w:space="0" w:color="auto"/>
        <w:bottom w:val="none" w:sz="0" w:space="0" w:color="auto"/>
        <w:right w:val="none" w:sz="0" w:space="0" w:color="auto"/>
      </w:divBdr>
    </w:div>
    <w:div w:id="2081361089">
      <w:bodyDiv w:val="1"/>
      <w:marLeft w:val="0"/>
      <w:marRight w:val="0"/>
      <w:marTop w:val="0"/>
      <w:marBottom w:val="0"/>
      <w:divBdr>
        <w:top w:val="none" w:sz="0" w:space="0" w:color="auto"/>
        <w:left w:val="none" w:sz="0" w:space="0" w:color="auto"/>
        <w:bottom w:val="none" w:sz="0" w:space="0" w:color="auto"/>
        <w:right w:val="none" w:sz="0" w:space="0" w:color="auto"/>
      </w:divBdr>
    </w:div>
    <w:div w:id="209126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ach-initiative.org" TargetMode="Externa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fontTable" Target="fontTable.xml"/><Relationship Id="rId21" Type="http://schemas.openxmlformats.org/officeDocument/2006/relationships/chart" Target="charts/chart6.xml"/><Relationship Id="rId34" Type="http://schemas.openxmlformats.org/officeDocument/2006/relationships/chart" Target="charts/chart19.xml"/><Relationship Id="rId7" Type="http://schemas.openxmlformats.org/officeDocument/2006/relationships/endnotes" Target="endnotes.xml"/><Relationship Id="rId12" Type="http://schemas.openxmlformats.org/officeDocument/2006/relationships/hyperlink" Target="mailto:geneva@impact-initiatives.org" TargetMode="Externa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ach-initiative.org" TargetMode="External"/><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10" Type="http://schemas.openxmlformats.org/officeDocument/2006/relationships/image" Target="media/image3.jpeg"/><Relationship Id="rId19" Type="http://schemas.openxmlformats.org/officeDocument/2006/relationships/chart" Target="charts/chart4.xml"/><Relationship Id="rId31" Type="http://schemas.openxmlformats.org/officeDocument/2006/relationships/chart" Target="charts/chart1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eneva@impact-initiatives.org" TargetMode="Externa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www.unocha.org/top-stories/all-stories/niger-%C3%A0-diffa-lins%C3%A9curit%C3%A9-alimentaire-saccro%C3%AEt" TargetMode="External"/><Relationship Id="rId2" Type="http://schemas.openxmlformats.org/officeDocument/2006/relationships/hyperlink" Target="http://donnees.banquemondiale.org/indicateur/SP.POP.DPND%20" TargetMode="External"/><Relationship Id="rId1" Type="http://schemas.openxmlformats.org/officeDocument/2006/relationships/hyperlink" Target="http://www.reachresourcecentre.info/"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Feuille_de_calcul_Microsoft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Feuille_de_calcul_Microsoft_Excel7.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Feuille_de_calcul_Microsoft_Excel8.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3" Type="http://schemas.openxmlformats.org/officeDocument/2006/relationships/oleObject" Target="file:///E:\RapportAbris2015\Rapport_Graphiques_BB.xlsx"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package" Target="../embeddings/Feuille_de_calcul_Microsoft_Excel9.xlsx"/><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3" Type="http://schemas.openxmlformats.org/officeDocument/2006/relationships/oleObject" Target="file:///E:\RapportAbris2015\Rapport_Graphiques_BB.xlsx" TargetMode="External"/><Relationship Id="rId2" Type="http://schemas.microsoft.com/office/2011/relationships/chartColorStyle" Target="colors10.xml"/><Relationship Id="rId1" Type="http://schemas.microsoft.com/office/2011/relationships/chartStyle" Target="styl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Feuille_de_calcul_Microsoft_Excel10.xlsx"/><Relationship Id="rId1" Type="http://schemas.openxmlformats.org/officeDocument/2006/relationships/themeOverride" Target="../theme/themeOverride6.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Feuille_de_calcul_Microsoft_Excel11.xlsx"/></Relationships>
</file>

<file path=word/charts/_rels/chart17.xml.rels><?xml version="1.0" encoding="UTF-8" standalone="yes"?>
<Relationships xmlns="http://schemas.openxmlformats.org/package/2006/relationships"><Relationship Id="rId2" Type="http://schemas.openxmlformats.org/officeDocument/2006/relationships/package" Target="../embeddings/Feuille_de_calcul_Microsoft_Excel12.xlsx"/><Relationship Id="rId1" Type="http://schemas.openxmlformats.org/officeDocument/2006/relationships/themeOverride" Target="../theme/themeOverride8.xml"/></Relationships>
</file>

<file path=word/charts/_rels/chart18.xml.rels><?xml version="1.0" encoding="UTF-8" standalone="yes"?>
<Relationships xmlns="http://schemas.openxmlformats.org/package/2006/relationships"><Relationship Id="rId2" Type="http://schemas.openxmlformats.org/officeDocument/2006/relationships/package" Target="../embeddings/Feuille_de_calcul_Microsoft_Excel13.xlsx"/><Relationship Id="rId1" Type="http://schemas.openxmlformats.org/officeDocument/2006/relationships/themeOverride" Target="../theme/themeOverride9.xml"/></Relationships>
</file>

<file path=word/charts/_rels/chart19.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Feuille_de_calcul_Microsoft_Excel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Feuille_de_calcul_Microsoft_Excel14.xlsx"/><Relationship Id="rId1" Type="http://schemas.openxmlformats.org/officeDocument/2006/relationships/themeOverride" Target="../theme/themeOverride1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Feuille_de_calcul_Microsoft_Excel15.xlsx"/><Relationship Id="rId1" Type="http://schemas.openxmlformats.org/officeDocument/2006/relationships/themeOverride" Target="../theme/themeOverride11.xml"/></Relationships>
</file>

<file path=word/charts/_rels/chart3.xml.rels><?xml version="1.0" encoding="UTF-8" standalone="yes"?>
<Relationships xmlns="http://schemas.openxmlformats.org/package/2006/relationships"><Relationship Id="rId3" Type="http://schemas.openxmlformats.org/officeDocument/2006/relationships/oleObject" Target="file:///E:\RapportAbris2015\Rapport_Graphiques_BB.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Feuille_de_calcul_Microsoft_Excel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Feuille_de_calcul_Microsoft_Excel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E:\RapportAbris2015\Rapport_Graphiques_BB.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Feuille_de_calcul_Microsoft_Excel5.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E:\RapportAbris2015\Rapport_Graphiques_BB.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Feuille_de_calcul_Microsoft_Excel6.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[DATABASE_FINALREPORT.xlsx]Rapport!PivotTable20</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4811424613589966"/>
          <c:y val="2.1329541414859581E-2"/>
          <c:w val="0.5717931612715077"/>
          <c:h val="0.94039633710570369"/>
        </c:manualLayout>
      </c:layout>
      <c:barChart>
        <c:barDir val="col"/>
        <c:grouping val="clustered"/>
        <c:varyColors val="0"/>
        <c:ser>
          <c:idx val="0"/>
          <c:order val="0"/>
          <c:tx>
            <c:strRef>
              <c:f>Rapport!$B$3</c:f>
              <c:strCache>
                <c:ptCount val="1"/>
                <c:pt idx="0">
                  <c:v>Total</c:v>
                </c:pt>
              </c:strCache>
            </c:strRef>
          </c:tx>
          <c:spPr>
            <a:solidFill>
              <a:schemeClr val="accent1"/>
            </a:solidFill>
            <a:ln>
              <a:noFill/>
            </a:ln>
            <a:effectLst/>
          </c:spPr>
          <c:invertIfNegative val="0"/>
          <c:dLbls>
            <c:dLbl>
              <c:idx val="0"/>
              <c:layout>
                <c:manualLayout>
                  <c:x val="6.7465503848541802E-3"/>
                  <c:y val="5.195486669429479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7438EB4-F193-4E88-8A5C-03E7307F9433}" type="VALUE">
                      <a:rPr lang="en-US" b="1">
                        <a:solidFill>
                          <a:schemeClr val="tx2"/>
                        </a:solidFill>
                      </a:rPr>
                      <a:pPr>
                        <a:defRPr/>
                      </a:pPr>
                      <a:t>[VALEUR]</a:t>
                    </a:fld>
                    <a:r>
                      <a:rPr lang="en-US" b="1">
                        <a:solidFill>
                          <a:schemeClr val="tx2"/>
                        </a:solidFill>
                      </a:rPr>
                      <a:t> Hommes</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extLst>
                <c:ext xmlns:c15="http://schemas.microsoft.com/office/drawing/2012/chart" uri="{CE6537A1-D6FC-4f65-9D91-7224C49458BB}">
                  <c15:layout>
                    <c:manualLayout>
                      <c:w val="0.18754304648089198"/>
                      <c:h val="0.16231559055118108"/>
                    </c:manualLayout>
                  </c15:layout>
                  <c15:dlblFieldTable/>
                  <c15:showDataLabelsRange val="0"/>
                </c:ext>
              </c:extLst>
            </c:dLbl>
            <c:dLbl>
              <c:idx val="1"/>
              <c:layout>
                <c:manualLayout>
                  <c:x val="1.578623608473273E-3"/>
                  <c:y val="-7.3101192614081073E-3"/>
                </c:manualLayout>
              </c:layout>
              <c:tx>
                <c:rich>
                  <a:bodyPr/>
                  <a:lstStyle/>
                  <a:p>
                    <a:fld id="{0A51CA45-2610-4081-ADFB-9351B62C82AF}" type="VALUE">
                      <a:rPr lang="en-US" b="1">
                        <a:solidFill>
                          <a:schemeClr val="tx2"/>
                        </a:solidFill>
                      </a:rPr>
                      <a:pPr/>
                      <a:t>[VALEUR]</a:t>
                    </a:fld>
                    <a:r>
                      <a:rPr lang="en-US" b="1">
                        <a:solidFill>
                          <a:schemeClr val="tx2"/>
                        </a:solidFill>
                      </a:rPr>
                      <a:t> Femmes</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20915594770511842"/>
                      <c:h val="0.17295286089238845"/>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Rapport!$A$4:$A$6</c:f>
              <c:strCache>
                <c:ptCount val="2"/>
                <c:pt idx="0">
                  <c:v>non</c:v>
                </c:pt>
                <c:pt idx="1">
                  <c:v>oui</c:v>
                </c:pt>
              </c:strCache>
            </c:strRef>
          </c:cat>
          <c:val>
            <c:numRef>
              <c:f>Rapport!$B$4:$B$6</c:f>
              <c:numCache>
                <c:formatCode>0.00</c:formatCode>
                <c:ptCount val="2"/>
                <c:pt idx="0">
                  <c:v>1.3842612432574755</c:v>
                </c:pt>
                <c:pt idx="1">
                  <c:v>1.6342621526048022</c:v>
                </c:pt>
              </c:numCache>
            </c:numRef>
          </c:val>
        </c:ser>
        <c:dLbls>
          <c:dLblPos val="outEnd"/>
          <c:showLegendKey val="0"/>
          <c:showVal val="1"/>
          <c:showCatName val="0"/>
          <c:showSerName val="0"/>
          <c:showPercent val="0"/>
          <c:showBubbleSize val="0"/>
        </c:dLbls>
        <c:gapWidth val="182"/>
        <c:axId val="778356064"/>
        <c:axId val="778356624"/>
      </c:barChart>
      <c:catAx>
        <c:axId val="778356064"/>
        <c:scaling>
          <c:orientation val="minMax"/>
        </c:scaling>
        <c:delete val="1"/>
        <c:axPos val="b"/>
        <c:numFmt formatCode="General" sourceLinked="0"/>
        <c:majorTickMark val="none"/>
        <c:minorTickMark val="none"/>
        <c:tickLblPos val="nextTo"/>
        <c:crossAx val="778356624"/>
        <c:crosses val="autoZero"/>
        <c:auto val="1"/>
        <c:lblAlgn val="ctr"/>
        <c:lblOffset val="100"/>
        <c:noMultiLvlLbl val="0"/>
      </c:catAx>
      <c:valAx>
        <c:axId val="778356624"/>
        <c:scaling>
          <c:orientation val="minMax"/>
        </c:scaling>
        <c:delete val="1"/>
        <c:axPos val="l"/>
        <c:numFmt formatCode="0.00" sourceLinked="1"/>
        <c:majorTickMark val="none"/>
        <c:minorTickMark val="none"/>
        <c:tickLblPos val="nextTo"/>
        <c:crossAx val="7783560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709499999999999"/>
          <c:y val="0.12018"/>
          <c:w val="0.62617999999999996"/>
          <c:h val="0.826492"/>
        </c:manualLayout>
      </c:layout>
      <c:barChart>
        <c:barDir val="bar"/>
        <c:grouping val="clustered"/>
        <c:varyColors val="0"/>
        <c:ser>
          <c:idx val="0"/>
          <c:order val="0"/>
          <c:tx>
            <c:strRef>
              <c:f>Sheet1!$A$2</c:f>
              <c:strCache>
                <c:ptCount val="1"/>
                <c:pt idx="0">
                  <c:v>Series1</c:v>
                </c:pt>
              </c:strCache>
            </c:strRef>
          </c:tx>
          <c:spPr>
            <a:solidFill>
              <a:schemeClr val="accent1"/>
            </a:solidFill>
            <a:ln w="12700" cap="flat">
              <a:noFill/>
              <a:miter lim="400000"/>
            </a:ln>
            <a:effectLst/>
          </c:spPr>
          <c:invertIfNegative val="0"/>
          <c:dLbls>
            <c:numFmt formatCode="0%" sourceLinked="0"/>
            <c:spPr>
              <a:noFill/>
              <a:ln>
                <a:noFill/>
              </a:ln>
              <a:effectLst/>
            </c:spPr>
            <c:txPr>
              <a:bodyPr/>
              <a:lstStyle/>
              <a:p>
                <a:pPr>
                  <a:defRPr sz="900" b="1" i="0" u="none" strike="noStrike">
                    <a:solidFill>
                      <a:schemeClr val="tx2"/>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Robinet (réseau)</c:v>
                </c:pt>
                <c:pt idx="1">
                  <c:v>Puits extérieur</c:v>
                </c:pt>
                <c:pt idx="2">
                  <c:v>Pas de puits extérieur</c:v>
                </c:pt>
                <c:pt idx="3">
                  <c:v>Source d'eau non protégée</c:v>
                </c:pt>
              </c:strCache>
            </c:strRef>
          </c:cat>
          <c:val>
            <c:numRef>
              <c:f>Sheet1!$B$2:$E$2</c:f>
              <c:numCache>
                <c:formatCode>General</c:formatCode>
                <c:ptCount val="4"/>
                <c:pt idx="0">
                  <c:v>0.56000000000000005</c:v>
                </c:pt>
                <c:pt idx="1">
                  <c:v>0.21</c:v>
                </c:pt>
                <c:pt idx="2">
                  <c:v>0.06</c:v>
                </c:pt>
                <c:pt idx="3">
                  <c:v>0.17</c:v>
                </c:pt>
              </c:numCache>
            </c:numRef>
          </c:val>
        </c:ser>
        <c:dLbls>
          <c:showLegendKey val="0"/>
          <c:showVal val="0"/>
          <c:showCatName val="0"/>
          <c:showSerName val="0"/>
          <c:showPercent val="0"/>
          <c:showBubbleSize val="0"/>
        </c:dLbls>
        <c:gapWidth val="182"/>
        <c:axId val="690654448"/>
        <c:axId val="690655008"/>
      </c:barChart>
      <c:catAx>
        <c:axId val="690654448"/>
        <c:scaling>
          <c:orientation val="maxMin"/>
        </c:scaling>
        <c:delete val="0"/>
        <c:axPos val="l"/>
        <c:numFmt formatCode="General" sourceLinked="0"/>
        <c:majorTickMark val="none"/>
        <c:minorTickMark val="none"/>
        <c:tickLblPos val="nextTo"/>
        <c:spPr>
          <a:ln w="12700" cap="flat">
            <a:solidFill>
              <a:srgbClr val="D9D9D9"/>
            </a:solidFill>
            <a:prstDash val="solid"/>
            <a:round/>
          </a:ln>
        </c:spPr>
        <c:txPr>
          <a:bodyPr rot="0"/>
          <a:lstStyle/>
          <a:p>
            <a:pPr>
              <a:defRPr sz="900" b="0" i="0" u="none" strike="noStrike" baseline="0">
                <a:solidFill>
                  <a:sysClr val="windowText" lastClr="000000"/>
                </a:solidFill>
                <a:latin typeface="Arial Narrow"/>
              </a:defRPr>
            </a:pPr>
            <a:endParaRPr lang="fr-FR"/>
          </a:p>
        </c:txPr>
        <c:crossAx val="690655008"/>
        <c:crosses val="autoZero"/>
        <c:auto val="1"/>
        <c:lblAlgn val="ctr"/>
        <c:lblOffset val="100"/>
        <c:noMultiLvlLbl val="1"/>
      </c:catAx>
      <c:valAx>
        <c:axId val="690655008"/>
        <c:scaling>
          <c:orientation val="minMax"/>
        </c:scaling>
        <c:delete val="0"/>
        <c:axPos val="t"/>
        <c:numFmt formatCode="0%" sourceLinked="0"/>
        <c:majorTickMark val="none"/>
        <c:minorTickMark val="none"/>
        <c:tickLblPos val="none"/>
        <c:spPr>
          <a:ln w="12700" cap="flat">
            <a:noFill/>
            <a:prstDash val="solid"/>
            <a:round/>
          </a:ln>
        </c:spPr>
        <c:txPr>
          <a:bodyPr rot="0"/>
          <a:lstStyle/>
          <a:p>
            <a:pPr>
              <a:defRPr sz="1000" b="0" i="0" u="none" strike="noStrike">
                <a:solidFill>
                  <a:srgbClr val="000000"/>
                </a:solidFill>
                <a:latin typeface="Verdana"/>
              </a:defRPr>
            </a:pPr>
            <a:endParaRPr lang="fr-FR"/>
          </a:p>
        </c:txPr>
        <c:crossAx val="690654448"/>
        <c:crosses val="autoZero"/>
        <c:crossBetween val="between"/>
        <c:majorUnit val="0.15"/>
        <c:minorUnit val="7.4999999999999997E-2"/>
      </c:valAx>
      <c:spPr>
        <a:noFill/>
        <a:ln w="12700" cap="flat">
          <a:noFill/>
          <a:miter lim="400000"/>
        </a:ln>
        <a:effectLst/>
      </c:spPr>
    </c:plotArea>
    <c:plotVisOnly val="1"/>
    <c:dispBlanksAs val="gap"/>
    <c:showDLblsOverMax val="1"/>
  </c:chart>
  <c:spPr>
    <a:solidFill>
      <a:srgbClr val="FFFFFF"/>
    </a:solidFill>
    <a:ln w="12700" cap="flat">
      <a:solidFill>
        <a:srgbClr val="D9D9D9"/>
      </a:solidFill>
      <a:prstDash val="solid"/>
      <a:round/>
    </a:ln>
    <a:effectLst/>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60399999999999"/>
          <c:y val="7.3719800000000002E-2"/>
          <c:w val="0.543408"/>
          <c:h val="0.88873599999999997"/>
        </c:manualLayout>
      </c:layout>
      <c:barChart>
        <c:barDir val="bar"/>
        <c:grouping val="clustered"/>
        <c:varyColors val="0"/>
        <c:ser>
          <c:idx val="0"/>
          <c:order val="0"/>
          <c:tx>
            <c:strRef>
              <c:f>Sheet1!$B$1</c:f>
              <c:strCache>
                <c:ptCount val="1"/>
                <c:pt idx="0">
                  <c:v>Eau impropre</c:v>
                </c:pt>
              </c:strCache>
            </c:strRef>
          </c:tx>
          <c:spPr>
            <a:solidFill>
              <a:schemeClr val="accent1"/>
            </a:solidFill>
            <a:ln w="12700" cap="flat">
              <a:noFill/>
              <a:miter lim="400000"/>
            </a:ln>
            <a:effectLst/>
          </c:spPr>
          <c:invertIfNegative val="0"/>
          <c:dLbls>
            <c:dLbl>
              <c:idx val="3"/>
              <c:numFmt formatCode="0%" sourceLinked="0"/>
              <c:spPr>
                <a:noFill/>
                <a:ln>
                  <a:noFill/>
                </a:ln>
                <a:effectLst/>
              </c:spPr>
              <c:txPr>
                <a:bodyPr/>
                <a:lstStyle/>
                <a:p>
                  <a:pPr>
                    <a:defRPr sz="900" b="1" i="0" u="none" strike="noStrike" baseline="0">
                      <a:solidFill>
                        <a:schemeClr val="tx2"/>
                      </a:solidFill>
                      <a:latin typeface="Arial Narrow"/>
                    </a:defRPr>
                  </a:pPr>
                  <a:endParaRPr lang="fr-FR"/>
                </a:p>
              </c:txPr>
              <c:dLblPos val="outEnd"/>
              <c:showLegendKey val="0"/>
              <c:showVal val="1"/>
              <c:showCatName val="0"/>
              <c:showSerName val="0"/>
              <c:showPercent val="0"/>
              <c:showBubbleSize val="0"/>
            </c:dLbl>
            <c:dLbl>
              <c:idx val="8"/>
              <c:numFmt formatCode="0%" sourceLinked="0"/>
              <c:spPr>
                <a:noFill/>
                <a:ln>
                  <a:noFill/>
                </a:ln>
                <a:effectLst/>
              </c:spPr>
              <c:txPr>
                <a:bodyPr/>
                <a:lstStyle/>
                <a:p>
                  <a:pPr>
                    <a:defRPr sz="900" b="1" i="0" u="none" strike="noStrike" baseline="0">
                      <a:solidFill>
                        <a:schemeClr val="tx2"/>
                      </a:solidFill>
                      <a:latin typeface="Arial Narrow"/>
                    </a:defRPr>
                  </a:pPr>
                  <a:endParaRPr lang="fr-FR"/>
                </a:p>
              </c:txPr>
              <c:dLblPos val="outEnd"/>
              <c:showLegendKey val="0"/>
              <c:showVal val="1"/>
              <c:showCatName val="0"/>
              <c:showSerName val="0"/>
              <c:showPercent val="0"/>
              <c:showBubbleSize val="0"/>
            </c:dLbl>
            <c:numFmt formatCode="0%" sourceLinked="0"/>
            <c:spPr>
              <a:noFill/>
              <a:ln>
                <a:noFill/>
              </a:ln>
              <a:effectLst/>
            </c:spPr>
            <c:txPr>
              <a:bodyPr/>
              <a:lstStyle/>
              <a:p>
                <a:pPr>
                  <a:defRPr sz="900" b="0" i="0" u="none" strike="noStrike">
                    <a:solidFill>
                      <a:srgbClr val="404040"/>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10"/>
                <c:pt idx="1">
                  <c:v>Yebi</c:v>
                </c:pt>
                <c:pt idx="2">
                  <c:v>Toumour</c:v>
                </c:pt>
                <c:pt idx="3">
                  <c:v>Tchoungoua</c:v>
                </c:pt>
                <c:pt idx="4">
                  <c:v>N'Gagame</c:v>
                </c:pt>
                <c:pt idx="5">
                  <c:v>Kabalewa</c:v>
                </c:pt>
                <c:pt idx="6">
                  <c:v>Gagamari</c:v>
                </c:pt>
                <c:pt idx="7">
                  <c:v>Chetimari</c:v>
                </c:pt>
                <c:pt idx="8">
                  <c:v>Bosso</c:v>
                </c:pt>
                <c:pt idx="9">
                  <c:v>Abounga</c:v>
                </c:pt>
              </c:strCache>
            </c:strRef>
          </c:cat>
          <c:val>
            <c:numRef>
              <c:f>Sheet1!$B$2:$B$11</c:f>
              <c:numCache>
                <c:formatCode>General</c:formatCode>
                <c:ptCount val="10"/>
                <c:pt idx="1">
                  <c:v>5.0562000000000003E-2</c:v>
                </c:pt>
                <c:pt idx="2">
                  <c:v>3.9326E-2</c:v>
                </c:pt>
                <c:pt idx="3">
                  <c:v>0.157303</c:v>
                </c:pt>
                <c:pt idx="4">
                  <c:v>1.1235999999999999E-2</c:v>
                </c:pt>
                <c:pt idx="5">
                  <c:v>5.6179999999999997E-3</c:v>
                </c:pt>
                <c:pt idx="6">
                  <c:v>5.6179999999999997E-3</c:v>
                </c:pt>
                <c:pt idx="7">
                  <c:v>1.1235999999999999E-2</c:v>
                </c:pt>
                <c:pt idx="8">
                  <c:v>0.69662900000000005</c:v>
                </c:pt>
                <c:pt idx="9">
                  <c:v>2.2471999999999999E-2</c:v>
                </c:pt>
              </c:numCache>
            </c:numRef>
          </c:val>
        </c:ser>
        <c:dLbls>
          <c:showLegendKey val="0"/>
          <c:showVal val="0"/>
          <c:showCatName val="0"/>
          <c:showSerName val="0"/>
          <c:showPercent val="0"/>
          <c:showBubbleSize val="0"/>
        </c:dLbls>
        <c:gapWidth val="182"/>
        <c:axId val="690657248"/>
        <c:axId val="690657808"/>
      </c:barChart>
      <c:catAx>
        <c:axId val="690657248"/>
        <c:scaling>
          <c:orientation val="maxMin"/>
        </c:scaling>
        <c:delete val="0"/>
        <c:axPos val="l"/>
        <c:numFmt formatCode="General" sourceLinked="0"/>
        <c:majorTickMark val="none"/>
        <c:minorTickMark val="none"/>
        <c:tickLblPos val="nextTo"/>
        <c:spPr>
          <a:ln w="12700" cap="flat">
            <a:solidFill>
              <a:srgbClr val="D9D9D9"/>
            </a:solidFill>
            <a:prstDash val="solid"/>
            <a:round/>
          </a:ln>
        </c:spPr>
        <c:txPr>
          <a:bodyPr rot="0"/>
          <a:lstStyle/>
          <a:p>
            <a:pPr>
              <a:defRPr sz="900" b="0" i="0" u="none" strike="noStrike">
                <a:solidFill>
                  <a:srgbClr val="595959"/>
                </a:solidFill>
                <a:latin typeface="Arial Narrow"/>
              </a:defRPr>
            </a:pPr>
            <a:endParaRPr lang="fr-FR"/>
          </a:p>
        </c:txPr>
        <c:crossAx val="690657808"/>
        <c:crosses val="autoZero"/>
        <c:auto val="1"/>
        <c:lblAlgn val="ctr"/>
        <c:lblOffset val="100"/>
        <c:noMultiLvlLbl val="1"/>
      </c:catAx>
      <c:valAx>
        <c:axId val="690657808"/>
        <c:scaling>
          <c:orientation val="minMax"/>
        </c:scaling>
        <c:delete val="0"/>
        <c:axPos val="t"/>
        <c:numFmt formatCode="0%" sourceLinked="0"/>
        <c:majorTickMark val="none"/>
        <c:minorTickMark val="none"/>
        <c:tickLblPos val="none"/>
        <c:spPr>
          <a:ln w="12700" cap="flat">
            <a:noFill/>
            <a:prstDash val="solid"/>
            <a:round/>
          </a:ln>
        </c:spPr>
        <c:txPr>
          <a:bodyPr rot="0"/>
          <a:lstStyle/>
          <a:p>
            <a:pPr>
              <a:defRPr sz="1000" b="0" i="0" u="none" strike="noStrike">
                <a:solidFill>
                  <a:srgbClr val="000000"/>
                </a:solidFill>
                <a:latin typeface="Verdana"/>
              </a:defRPr>
            </a:pPr>
            <a:endParaRPr lang="fr-FR"/>
          </a:p>
        </c:txPr>
        <c:crossAx val="690657248"/>
        <c:crosses val="autoZero"/>
        <c:crossBetween val="between"/>
        <c:majorUnit val="0.17499999999999999"/>
        <c:minorUnit val="8.7499999999999994E-2"/>
      </c:valAx>
      <c:spPr>
        <a:noFill/>
        <a:ln w="12700" cap="flat">
          <a:noFill/>
          <a:miter lim="400000"/>
        </a:ln>
        <a:effectLst/>
      </c:spPr>
    </c:plotArea>
    <c:legend>
      <c:legendPos val="r"/>
      <c:layout>
        <c:manualLayout>
          <c:xMode val="edge"/>
          <c:yMode val="edge"/>
          <c:x val="0.80163899999999999"/>
          <c:y val="0.41120400000000001"/>
          <c:w val="0.19836100000000001"/>
          <c:h val="8.6433200000000002E-2"/>
        </c:manualLayout>
      </c:layout>
      <c:overlay val="1"/>
      <c:spPr>
        <a:noFill/>
        <a:ln w="12700" cap="flat">
          <a:noFill/>
          <a:miter lim="400000"/>
        </a:ln>
        <a:effectLst/>
      </c:spPr>
      <c:txPr>
        <a:bodyPr rot="0"/>
        <a:lstStyle/>
        <a:p>
          <a:pPr>
            <a:defRPr sz="900" b="0" i="0" u="none" strike="noStrike">
              <a:solidFill>
                <a:srgbClr val="595959"/>
              </a:solidFill>
              <a:latin typeface="Arial Narrow"/>
            </a:defRPr>
          </a:pPr>
          <a:endParaRPr lang="fr-FR"/>
        </a:p>
      </c:txPr>
    </c:legend>
    <c:plotVisOnly val="1"/>
    <c:dispBlanksAs val="gap"/>
    <c:showDLblsOverMax val="1"/>
  </c:chart>
  <c:spPr>
    <a:solidFill>
      <a:srgbClr val="FFFFFF"/>
    </a:solidFill>
    <a:ln>
      <a:noFill/>
    </a:ln>
    <a:effectLst/>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46% </a:t>
                    </a:r>
                  </a:p>
                  <a:p>
                    <a:pPr>
                      <a:defRPr/>
                    </a:pPr>
                    <a:fld id="{CA608388-5ECC-4888-AC0E-E4D592EEF4C7}" type="CATEGORYNAME">
                      <a:rPr lang="en-US"/>
                      <a:pPr>
                        <a:defRPr/>
                      </a:pPr>
                      <a:t>[NOM DE CATÉGORIE]</a:t>
                    </a:fld>
                    <a:endParaRPr lang="fr-F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1"/>
              <c:showCatName val="1"/>
              <c:showSerName val="0"/>
              <c:showPercent val="0"/>
              <c:showBubbleSize val="0"/>
              <c:extLst>
                <c:ext xmlns:c15="http://schemas.microsoft.com/office/drawing/2012/chart" uri="{CE6537A1-D6FC-4f65-9D91-7224C49458BB}">
                  <c15:layout>
                    <c:manualLayout>
                      <c:w val="0.26600000000000001"/>
                      <c:h val="0.26827985211525973"/>
                    </c:manualLayout>
                  </c15:layout>
                  <c15:dlblFieldTable/>
                  <c15:showDataLabelsRange val="0"/>
                </c:ext>
              </c:extLst>
            </c:dLbl>
            <c:dLbl>
              <c:idx val="1"/>
              <c:layout>
                <c:manualLayout>
                  <c:x val="-2.0408002571107191E-2"/>
                  <c:y val="-2.86738351254481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1">
                        <a:solidFill>
                          <a:schemeClr val="accent2"/>
                        </a:solidFill>
                      </a:rPr>
                      <a:t>30%</a:t>
                    </a:r>
                  </a:p>
                  <a:p>
                    <a:pPr>
                      <a:defRPr>
                        <a:solidFill>
                          <a:schemeClr val="accent1"/>
                        </a:solidFill>
                      </a:defRPr>
                    </a:pPr>
                    <a:r>
                      <a:rPr lang="en-US" b="1">
                        <a:solidFill>
                          <a:schemeClr val="accent2"/>
                        </a:solidFill>
                      </a:rPr>
                      <a:t> </a:t>
                    </a:r>
                    <a:fld id="{EAC3FE84-4F49-4113-9325-BA1327263BE5}" type="CATEGORYNAME">
                      <a:rPr lang="en-US" b="1">
                        <a:solidFill>
                          <a:schemeClr val="accent2"/>
                        </a:solidFill>
                      </a:rPr>
                      <a:pPr>
                        <a:defRPr>
                          <a:solidFill>
                            <a:schemeClr val="accent1"/>
                          </a:solidFill>
                        </a:defRPr>
                      </a:pPr>
                      <a:t>[NOM DE CATÉGORIE]</a:t>
                    </a:fld>
                    <a:endParaRPr lang="en-US" b="1">
                      <a:solidFill>
                        <a:schemeClr val="accent2"/>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bestFit"/>
              <c:showLegendKey val="0"/>
              <c:showVal val="1"/>
              <c:showCatName val="1"/>
              <c:showSerName val="0"/>
              <c:showPercent val="0"/>
              <c:showBubbleSize val="0"/>
              <c:extLst>
                <c:ext xmlns:c15="http://schemas.microsoft.com/office/drawing/2012/chart" uri="{CE6537A1-D6FC-4f65-9D91-7224C49458BB}">
                  <c15:layout>
                    <c:manualLayout>
                      <c:w val="0.27502040816326528"/>
                      <c:h val="0.1860215053763441"/>
                    </c:manualLayout>
                  </c15:layout>
                  <c15:dlblFieldTable/>
                  <c15:showDataLabelsRange val="0"/>
                </c:ext>
              </c:extLst>
            </c:dLbl>
            <c:dLbl>
              <c:idx val="2"/>
              <c:layout>
                <c:manualLayout>
                  <c:x val="-2.4489635224168409E-2"/>
                  <c:y val="4.301103491095870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solidFill>
                          <a:schemeClr val="bg1">
                            <a:lumMod val="50000"/>
                          </a:schemeClr>
                        </a:solidFill>
                      </a:rPr>
                      <a:t>24% </a:t>
                    </a:r>
                  </a:p>
                  <a:p>
                    <a:pPr>
                      <a:defRPr>
                        <a:solidFill>
                          <a:schemeClr val="accent1"/>
                        </a:solidFill>
                      </a:defRPr>
                    </a:pPr>
                    <a:fld id="{9CCE7B49-30F7-4A81-A73E-05828AF4FD42}" type="CATEGORYNAME">
                      <a:rPr lang="en-US">
                        <a:solidFill>
                          <a:schemeClr val="bg1">
                            <a:lumMod val="50000"/>
                          </a:schemeClr>
                        </a:solidFill>
                      </a:rPr>
                      <a:pPr>
                        <a:defRPr>
                          <a:solidFill>
                            <a:schemeClr val="accent1"/>
                          </a:solidFill>
                        </a:defRPr>
                      </a:pPr>
                      <a:t>[NOM DE CATÉGORIE]</a:t>
                    </a:fld>
                    <a:endParaRPr lang="fr-F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bestFit"/>
              <c:showLegendKey val="0"/>
              <c:showVal val="1"/>
              <c:showCatName val="1"/>
              <c:showSerName val="0"/>
              <c:showPercent val="0"/>
              <c:showBubbleSize val="0"/>
              <c:extLst>
                <c:ext xmlns:c15="http://schemas.microsoft.com/office/drawing/2012/chart" uri="{CE6537A1-D6FC-4f65-9D91-7224C49458BB}">
                  <c15:layout>
                    <c:manualLayout>
                      <c:w val="0.27567346938775505"/>
                      <c:h val="0.26827985211525973"/>
                    </c:manualLayout>
                  </c15:layout>
                  <c15:dlblFieldTable/>
                  <c15:showDataLabelsRange val="0"/>
                </c:ext>
              </c:extLst>
            </c:dLbl>
            <c:spPr>
              <a:noFill/>
              <a:ln>
                <a:noFill/>
              </a:ln>
              <a:effectLst/>
            </c:spPr>
            <c:dLblPos val="outEnd"/>
            <c:showLegendKey val="0"/>
            <c:showVal val="1"/>
            <c:showCatName val="1"/>
            <c:showSerName val="0"/>
            <c:showPercent val="0"/>
            <c:showBubbleSize val="0"/>
            <c:showLeaderLines val="0"/>
            <c:extLst>
              <c:ext xmlns:c15="http://schemas.microsoft.com/office/drawing/2012/chart" uri="{CE6537A1-D6FC-4f65-9D91-7224C49458BB}"/>
            </c:extLst>
          </c:dLbls>
          <c:cat>
            <c:strRef>
              <c:f>NER_Dataset_FinalFactsheetIndic!$V$19:$V$21</c:f>
              <c:strCache>
                <c:ptCount val="3"/>
                <c:pt idx="0">
                  <c:v>Plus de 500m</c:v>
                </c:pt>
                <c:pt idx="1">
                  <c:v>Moins de 500m</c:v>
                </c:pt>
                <c:pt idx="2">
                  <c:v>Moins de 200m</c:v>
                </c:pt>
              </c:strCache>
            </c:strRef>
          </c:cat>
          <c:val>
            <c:numRef>
              <c:f>NER_Dataset_FinalFactsheetIndic!$W$19:$W$21</c:f>
              <c:numCache>
                <c:formatCode>0%</c:formatCode>
                <c:ptCount val="3"/>
                <c:pt idx="0">
                  <c:v>0.46</c:v>
                </c:pt>
                <c:pt idx="1">
                  <c:v>0.3</c:v>
                </c:pt>
                <c:pt idx="2">
                  <c:v>0.24</c:v>
                </c:pt>
              </c:numCache>
            </c:numRef>
          </c:val>
        </c:ser>
        <c:dLbls>
          <c:dLblPos val="outEnd"/>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pivotSource>
    <c:name>[Shelter_Assessment_FINALREPORT.xlsx]Sheet4!PivotTable28</c:name>
    <c:fmtId val="-1"/>
  </c:pivotSource>
  <c:chart>
    <c:autoTitleDeleted val="1"/>
    <c:pivotFmts>
      <c:pivotFmt>
        <c:idx val="0"/>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2">
              <a:lumMod val="60000"/>
              <a:lumOff val="4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bg1">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6"/>
        <c:marker>
          <c:symbol val="none"/>
        </c:marker>
      </c:pivotFmt>
      <c:pivotFmt>
        <c:idx val="17"/>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3"/>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5"/>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7"/>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showLegendKey val="1"/>
          <c:showVal val="1"/>
          <c:showCatName val="1"/>
          <c:showSerName val="1"/>
          <c:showPercent val="1"/>
          <c:showBubbleSize val="1"/>
          <c:extLst>
            <c:ext xmlns:c15="http://schemas.microsoft.com/office/drawing/2012/chart" uri="{CE6537A1-D6FC-4f65-9D91-7224C49458BB}"/>
          </c:extLst>
        </c:dLbl>
      </c:pivotFmt>
      <c:pivotFmt>
        <c:idx val="28"/>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showLegendKey val="1"/>
          <c:showVal val="1"/>
          <c:showCatName val="1"/>
          <c:showSerName val="1"/>
          <c:showPercent val="1"/>
          <c:showBubbleSize val="1"/>
          <c:extLst>
            <c:ext xmlns:c15="http://schemas.microsoft.com/office/drawing/2012/chart" uri="{CE6537A1-D6FC-4f65-9D91-7224C49458BB}"/>
          </c:extLst>
        </c:dLbl>
      </c:pivotFmt>
      <c:pivotFmt>
        <c:idx val="29"/>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showLegendKey val="1"/>
          <c:showVal val="1"/>
          <c:showCatName val="1"/>
          <c:showSerName val="1"/>
          <c:showPercent val="1"/>
          <c:showBubbleSize val="1"/>
          <c:extLst>
            <c:ext xmlns:c15="http://schemas.microsoft.com/office/drawing/2012/chart" uri="{CE6537A1-D6FC-4f65-9D91-7224C49458BB}"/>
          </c:extLst>
        </c:dLbl>
      </c:pivotFmt>
      <c:pivotFmt>
        <c:idx val="30"/>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showLegendKey val="1"/>
          <c:showVal val="1"/>
          <c:showCatName val="1"/>
          <c:showSerName val="1"/>
          <c:showPercent val="1"/>
          <c:showBubbleSize val="1"/>
          <c:extLst>
            <c:ext xmlns:c15="http://schemas.microsoft.com/office/drawing/2012/chart" uri="{CE6537A1-D6FC-4f65-9D91-7224C49458BB}"/>
          </c:extLst>
        </c:dLbl>
      </c:pivotFmt>
      <c:pivotFmt>
        <c:idx val="31"/>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2"/>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3"/>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4"/>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5"/>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6"/>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7"/>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8"/>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3659972779118401"/>
          <c:y val="4.67091295116773E-2"/>
          <c:w val="0.72663047396288083"/>
          <c:h val="0.80148379872380504"/>
        </c:manualLayout>
      </c:layout>
      <c:barChart>
        <c:barDir val="bar"/>
        <c:grouping val="percentStacked"/>
        <c:varyColors val="0"/>
        <c:ser>
          <c:idx val="0"/>
          <c:order val="0"/>
          <c:tx>
            <c:strRef>
              <c:f>Sheet4!$B$3:$B$4</c:f>
              <c:strCache>
                <c:ptCount val="1"/>
                <c:pt idx="0">
                  <c:v>Eau impropre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Sheet4!$A$5:$A$10</c:f>
              <c:strCache>
                <c:ptCount val="5"/>
                <c:pt idx="0">
                  <c:v>Bâtiment public</c:v>
                </c:pt>
                <c:pt idx="1">
                  <c:v>Famille d'accueil</c:v>
                </c:pt>
                <c:pt idx="2">
                  <c:v>Location</c:v>
                </c:pt>
                <c:pt idx="3">
                  <c:v>Logement fixe</c:v>
                </c:pt>
                <c:pt idx="4">
                  <c:v>Abri temporaire</c:v>
                </c:pt>
              </c:strCache>
            </c:strRef>
          </c:cat>
          <c:val>
            <c:numRef>
              <c:f>Sheet4!$B$5:$B$10</c:f>
              <c:numCache>
                <c:formatCode>0%</c:formatCode>
                <c:ptCount val="5"/>
                <c:pt idx="0">
                  <c:v>0.15254237288135594</c:v>
                </c:pt>
                <c:pt idx="1">
                  <c:v>0.12755102040816327</c:v>
                </c:pt>
                <c:pt idx="2">
                  <c:v>0.31343283582089554</c:v>
                </c:pt>
                <c:pt idx="3">
                  <c:v>0.31555555555555553</c:v>
                </c:pt>
                <c:pt idx="4">
                  <c:v>6.6492829204693613E-2</c:v>
                </c:pt>
              </c:numCache>
            </c:numRef>
          </c:val>
        </c:ser>
        <c:ser>
          <c:idx val="1"/>
          <c:order val="1"/>
          <c:tx>
            <c:strRef>
              <c:f>Sheet4!$C$3:$C$4</c:f>
              <c:strCache>
                <c:ptCount val="1"/>
                <c:pt idx="0">
                  <c:v>Pas de puits extérieur</c:v>
                </c:pt>
              </c:strCache>
            </c:strRef>
          </c:tx>
          <c:spPr>
            <a:solidFill>
              <a:schemeClr val="accent2"/>
            </a:solidFill>
            <a:ln>
              <a:noFill/>
            </a:ln>
            <a:effectLst/>
          </c:spPr>
          <c:invertIfNegative val="0"/>
          <c:dLbls>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Sheet4!$A$5:$A$10</c:f>
              <c:strCache>
                <c:ptCount val="5"/>
                <c:pt idx="0">
                  <c:v>Bâtiment public</c:v>
                </c:pt>
                <c:pt idx="1">
                  <c:v>Famille d'accueil</c:v>
                </c:pt>
                <c:pt idx="2">
                  <c:v>Location</c:v>
                </c:pt>
                <c:pt idx="3">
                  <c:v>Logement fixe</c:v>
                </c:pt>
                <c:pt idx="4">
                  <c:v>Abri temporaire</c:v>
                </c:pt>
              </c:strCache>
            </c:strRef>
          </c:cat>
          <c:val>
            <c:numRef>
              <c:f>Sheet4!$C$5:$C$10</c:f>
              <c:numCache>
                <c:formatCode>0%</c:formatCode>
                <c:ptCount val="5"/>
                <c:pt idx="0">
                  <c:v>0.16949152542372881</c:v>
                </c:pt>
                <c:pt idx="1">
                  <c:v>0.11734693877551021</c:v>
                </c:pt>
                <c:pt idx="2">
                  <c:v>0</c:v>
                </c:pt>
                <c:pt idx="3">
                  <c:v>7.5555555555555556E-2</c:v>
                </c:pt>
                <c:pt idx="4">
                  <c:v>3.911342894393742E-2</c:v>
                </c:pt>
              </c:numCache>
            </c:numRef>
          </c:val>
        </c:ser>
        <c:ser>
          <c:idx val="2"/>
          <c:order val="2"/>
          <c:tx>
            <c:strRef>
              <c:f>Sheet4!$D$3:$D$4</c:f>
              <c:strCache>
                <c:ptCount val="1"/>
                <c:pt idx="0">
                  <c:v>Puits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Sheet4!$A$5:$A$10</c:f>
              <c:strCache>
                <c:ptCount val="5"/>
                <c:pt idx="0">
                  <c:v>Bâtiment public</c:v>
                </c:pt>
                <c:pt idx="1">
                  <c:v>Famille d'accueil</c:v>
                </c:pt>
                <c:pt idx="2">
                  <c:v>Location</c:v>
                </c:pt>
                <c:pt idx="3">
                  <c:v>Logement fixe</c:v>
                </c:pt>
                <c:pt idx="4">
                  <c:v>Abri temporaire</c:v>
                </c:pt>
              </c:strCache>
            </c:strRef>
          </c:cat>
          <c:val>
            <c:numRef>
              <c:f>Sheet4!$D$5:$D$10</c:f>
              <c:numCache>
                <c:formatCode>0%</c:formatCode>
                <c:ptCount val="5"/>
                <c:pt idx="0">
                  <c:v>0.22033898305084745</c:v>
                </c:pt>
                <c:pt idx="1">
                  <c:v>0.30612244897959184</c:v>
                </c:pt>
                <c:pt idx="2">
                  <c:v>8.9552238805970144E-2</c:v>
                </c:pt>
                <c:pt idx="3">
                  <c:v>0.22666666666666666</c:v>
                </c:pt>
                <c:pt idx="4">
                  <c:v>0.25684485006518903</c:v>
                </c:pt>
              </c:numCache>
            </c:numRef>
          </c:val>
        </c:ser>
        <c:ser>
          <c:idx val="3"/>
          <c:order val="3"/>
          <c:tx>
            <c:strRef>
              <c:f>Sheet4!$E$3:$E$4</c:f>
              <c:strCache>
                <c:ptCount val="1"/>
                <c:pt idx="0">
                  <c:v>Robinet (réseau)</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Sheet4!$A$5:$A$10</c:f>
              <c:strCache>
                <c:ptCount val="5"/>
                <c:pt idx="0">
                  <c:v>Bâtiment public</c:v>
                </c:pt>
                <c:pt idx="1">
                  <c:v>Famille d'accueil</c:v>
                </c:pt>
                <c:pt idx="2">
                  <c:v>Location</c:v>
                </c:pt>
                <c:pt idx="3">
                  <c:v>Logement fixe</c:v>
                </c:pt>
                <c:pt idx="4">
                  <c:v>Abri temporaire</c:v>
                </c:pt>
              </c:strCache>
            </c:strRef>
          </c:cat>
          <c:val>
            <c:numRef>
              <c:f>Sheet4!$E$5:$E$10</c:f>
              <c:numCache>
                <c:formatCode>0%</c:formatCode>
                <c:ptCount val="5"/>
                <c:pt idx="0">
                  <c:v>0.4576271186440678</c:v>
                </c:pt>
                <c:pt idx="1">
                  <c:v>0.44897959183673469</c:v>
                </c:pt>
                <c:pt idx="2">
                  <c:v>0.59701492537313428</c:v>
                </c:pt>
                <c:pt idx="3">
                  <c:v>0.38222222222222224</c:v>
                </c:pt>
                <c:pt idx="4">
                  <c:v>0.63754889178617991</c:v>
                </c:pt>
              </c:numCache>
            </c:numRef>
          </c:val>
        </c:ser>
        <c:dLbls>
          <c:dLblPos val="ctr"/>
          <c:showLegendKey val="0"/>
          <c:showVal val="1"/>
          <c:showCatName val="0"/>
          <c:showSerName val="0"/>
          <c:showPercent val="0"/>
          <c:showBubbleSize val="0"/>
        </c:dLbls>
        <c:gapWidth val="79"/>
        <c:overlap val="100"/>
        <c:axId val="592170048"/>
        <c:axId val="592170608"/>
      </c:barChart>
      <c:catAx>
        <c:axId val="592170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ysClr val="windowText" lastClr="000000"/>
                </a:solidFill>
                <a:latin typeface="+mn-lt"/>
                <a:ea typeface="+mn-ea"/>
                <a:cs typeface="+mn-cs"/>
              </a:defRPr>
            </a:pPr>
            <a:endParaRPr lang="fr-FR"/>
          </a:p>
        </c:txPr>
        <c:crossAx val="592170608"/>
        <c:crosses val="autoZero"/>
        <c:auto val="1"/>
        <c:lblAlgn val="l"/>
        <c:lblOffset val="100"/>
        <c:noMultiLvlLbl val="0"/>
      </c:catAx>
      <c:valAx>
        <c:axId val="592170608"/>
        <c:scaling>
          <c:orientation val="minMax"/>
        </c:scaling>
        <c:delete val="1"/>
        <c:axPos val="b"/>
        <c:numFmt formatCode="0%" sourceLinked="1"/>
        <c:majorTickMark val="none"/>
        <c:minorTickMark val="none"/>
        <c:tickLblPos val="nextTo"/>
        <c:crossAx val="592170048"/>
        <c:crosses val="autoZero"/>
        <c:crossBetween val="between"/>
      </c:valAx>
      <c:spPr>
        <a:noFill/>
        <a:ln>
          <a:noFill/>
        </a:ln>
        <a:effectLst/>
      </c:spPr>
    </c:plotArea>
    <c:legend>
      <c:legendPos val="b"/>
      <c:layout>
        <c:manualLayout>
          <c:xMode val="edge"/>
          <c:yMode val="edge"/>
          <c:x val="0.10069284441899529"/>
          <c:y val="0.8578107997511728"/>
          <c:w val="0.76331527188812132"/>
          <c:h val="0.140996078589686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extLst>
    <c:ext xmlns:c14="http://schemas.microsoft.com/office/drawing/2007/8/2/chart" uri="{781A3756-C4B2-4CAC-9D66-4F8BD8637D16}">
      <c14:pivotOptions>
        <c14:dropZonesVisible val="1"/>
      </c14:pivotOptions>
    </c:ext>
  </c:extLst>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Lbls>
            <c:dLbl>
              <c:idx val="0"/>
              <c:layout>
                <c:manualLayout>
                  <c:x val="-1.7394779967224987E-2"/>
                  <c:y val="-0.53819471784776907"/>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t>67% </a:t>
                    </a:r>
                    <a:fld id="{7E8A5357-6CC3-4729-ACA5-E9D49855A023}" type="CATEGORYNAME">
                      <a:rPr lang="en-US"/>
                      <a:pPr>
                        <a:defRPr/>
                      </a:pPr>
                      <a:t>[NOM DE CATÉGORIE]</a:t>
                    </a:fld>
                    <a:endParaRPr lang="en-US"/>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fr-FR"/>
                </a:p>
              </c:txPr>
              <c:dLblPos val="bestFit"/>
              <c:showLegendKey val="0"/>
              <c:showVal val="1"/>
              <c:showCatName val="1"/>
              <c:showSerName val="0"/>
              <c:showPercent val="0"/>
              <c:showBubbleSize val="0"/>
              <c:extLst>
                <c:ext xmlns:c15="http://schemas.microsoft.com/office/drawing/2012/chart" uri="{CE6537A1-D6FC-4f65-9D91-7224C49458BB}">
                  <c15:layout>
                    <c:manualLayout>
                      <c:w val="0.23989967624605299"/>
                      <c:h val="0.26684055118110234"/>
                    </c:manualLayout>
                  </c15:layout>
                  <c15:dlblFieldTable/>
                  <c15:showDataLabelsRange val="0"/>
                </c:ext>
              </c:extLst>
            </c:dLbl>
            <c:dLbl>
              <c:idx val="1"/>
              <c:layout>
                <c:manualLayout>
                  <c:x val="-1.2690355329949238E-2"/>
                  <c:y val="0.1041666666666666"/>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solidFill>
                          <a:schemeClr val="accent2"/>
                        </a:solidFill>
                      </a:rPr>
                      <a:t>20% </a:t>
                    </a:r>
                    <a:fld id="{97B98A74-2408-48C4-8ACF-BEBC72DDC17F}" type="CATEGORYNAME">
                      <a:rPr lang="en-US">
                        <a:solidFill>
                          <a:schemeClr val="accent2"/>
                        </a:solidFill>
                      </a:rPr>
                      <a:pPr>
                        <a:defRPr>
                          <a:solidFill>
                            <a:schemeClr val="accent1"/>
                          </a:solidFill>
                        </a:defRPr>
                      </a:pPr>
                      <a:t>[NOM DE CATÉGORIE]</a:t>
                    </a:fld>
                    <a:endParaRPr lang="en-US">
                      <a:solidFill>
                        <a:schemeClr val="accent2"/>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Lst>
            </c:dLbl>
            <c:dLbl>
              <c:idx val="2"/>
              <c:layout>
                <c:manualLayout>
                  <c:x val="2.1150592216582064E-3"/>
                  <c:y val="2.0833606736657916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solidFill>
                          <a:schemeClr val="bg1">
                            <a:lumMod val="50000"/>
                          </a:schemeClr>
                        </a:solidFill>
                      </a:rPr>
                      <a:t>13% </a:t>
                    </a:r>
                    <a:fld id="{A1D7444B-BE77-4BAA-8900-D333212134D1}" type="CATEGORYNAME">
                      <a:rPr lang="en-US">
                        <a:solidFill>
                          <a:schemeClr val="bg1">
                            <a:lumMod val="50000"/>
                          </a:schemeClr>
                        </a:solidFill>
                      </a:rPr>
                      <a:pPr>
                        <a:defRPr>
                          <a:solidFill>
                            <a:schemeClr val="accent1"/>
                          </a:solidFill>
                        </a:defRPr>
                      </a:pPr>
                      <a:t>[NOM DE CATÉGORIE]</a:t>
                    </a:fld>
                    <a:endParaRPr lang="en-US">
                      <a:solidFill>
                        <a:schemeClr val="bg1">
                          <a:lumMod val="50000"/>
                        </a:schemeClr>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fr-FR"/>
                </a:p>
              </c:txPr>
              <c:dLblPos val="bestFit"/>
              <c:showLegendKey val="0"/>
              <c:showVal val="1"/>
              <c:showCatName val="1"/>
              <c:showSerName val="0"/>
              <c:showPercent val="0"/>
              <c:showBubbleSize val="0"/>
              <c:extLst>
                <c:ext xmlns:c15="http://schemas.microsoft.com/office/drawing/2012/chart" uri="{CE6537A1-D6FC-4f65-9D91-7224C49458BB}">
                  <c15:layout>
                    <c:manualLayout>
                      <c:w val="0.28299492385786801"/>
                      <c:h val="0.21822944006999123"/>
                    </c:manualLayout>
                  </c15:layout>
                  <c15:dlblFieldTable/>
                  <c15:showDataLabelsRange val="0"/>
                </c:ext>
              </c:extLst>
            </c:dLbl>
            <c:spPr>
              <a:noFill/>
              <a:ln>
                <a:noFill/>
              </a:ln>
              <a:effectLst/>
            </c:spPr>
            <c:dLblPos val="outEnd"/>
            <c:showLegendKey val="0"/>
            <c:showVal val="1"/>
            <c:showCatName val="1"/>
            <c:showSerName val="0"/>
            <c:showPercent val="0"/>
            <c:showBubbleSize val="0"/>
            <c:showLeaderLines val="0"/>
            <c:extLst>
              <c:ext xmlns:c15="http://schemas.microsoft.com/office/drawing/2012/chart" uri="{CE6537A1-D6FC-4f65-9D91-7224C49458BB}"/>
            </c:extLst>
          </c:dLbls>
          <c:cat>
            <c:strRef>
              <c:f>NER_Dataset_FinalFactsheetIndic!$Y$21:$Y$23</c:f>
              <c:strCache>
                <c:ptCount val="3"/>
                <c:pt idx="0">
                  <c:v>Aucun accès</c:v>
                </c:pt>
                <c:pt idx="1">
                  <c:v>Latrines partagées</c:v>
                </c:pt>
                <c:pt idx="2">
                  <c:v>Latrines privées</c:v>
                </c:pt>
              </c:strCache>
            </c:strRef>
          </c:cat>
          <c:val>
            <c:numRef>
              <c:f>NER_Dataset_FinalFactsheetIndic!$Z$21:$Z$23</c:f>
              <c:numCache>
                <c:formatCode>0%</c:formatCode>
                <c:ptCount val="3"/>
                <c:pt idx="0">
                  <c:v>0.67</c:v>
                </c:pt>
                <c:pt idx="1">
                  <c:v>0.2</c:v>
                </c:pt>
                <c:pt idx="2">
                  <c:v>0.13</c:v>
                </c:pt>
              </c:numCache>
            </c:numRef>
          </c:val>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571299999999997E-2"/>
          <c:y val="0.113094"/>
          <c:w val="0.61536199999999996"/>
          <c:h val="0.83598600000000001"/>
        </c:manualLayout>
      </c:layout>
      <c:barChart>
        <c:barDir val="bar"/>
        <c:grouping val="clustered"/>
        <c:varyColors val="0"/>
        <c:ser>
          <c:idx val="0"/>
          <c:order val="0"/>
          <c:tx>
            <c:strRef>
              <c:f>Sheet1!$A$2</c:f>
              <c:strCache>
                <c:ptCount val="1"/>
                <c:pt idx="0">
                  <c:v>oui</c:v>
                </c:pt>
              </c:strCache>
            </c:strRef>
          </c:tx>
          <c:spPr>
            <a:solidFill>
              <a:schemeClr val="accent2"/>
            </a:solidFill>
            <a:ln w="12700" cap="flat">
              <a:noFill/>
              <a:miter lim="400000"/>
            </a:ln>
            <a:effectLst/>
          </c:spPr>
          <c:invertIfNegative val="0"/>
          <c:dLbls>
            <c:numFmt formatCode="0%" sourceLinked="0"/>
            <c:spPr>
              <a:noFill/>
              <a:ln>
                <a:noFill/>
              </a:ln>
              <a:effectLst/>
            </c:spPr>
            <c:txPr>
              <a:bodyPr/>
              <a:lstStyle/>
              <a:p>
                <a:pPr>
                  <a:defRPr sz="900" b="1" i="0" u="none" strike="noStrike" baseline="0">
                    <a:solidFill>
                      <a:schemeClr val="accent2"/>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Total</c:v>
                </c:pt>
              </c:strCache>
            </c:strRef>
          </c:cat>
          <c:val>
            <c:numRef>
              <c:f>Sheet1!$B$2:$B$2</c:f>
              <c:numCache>
                <c:formatCode>General</c:formatCode>
                <c:ptCount val="1"/>
                <c:pt idx="0">
                  <c:v>0.17414399999999999</c:v>
                </c:pt>
              </c:numCache>
            </c:numRef>
          </c:val>
        </c:ser>
        <c:ser>
          <c:idx val="1"/>
          <c:order val="1"/>
          <c:tx>
            <c:strRef>
              <c:f>Sheet1!$A$3</c:f>
              <c:strCache>
                <c:ptCount val="1"/>
                <c:pt idx="0">
                  <c:v>non</c:v>
                </c:pt>
              </c:strCache>
            </c:strRef>
          </c:tx>
          <c:spPr>
            <a:solidFill>
              <a:schemeClr val="accent1"/>
            </a:solidFill>
            <a:ln w="12700" cap="flat">
              <a:noFill/>
              <a:miter lim="400000"/>
            </a:ln>
            <a:effectLst/>
          </c:spPr>
          <c:invertIfNegative val="0"/>
          <c:dLbls>
            <c:dLbl>
              <c:idx val="0"/>
              <c:numFmt formatCode="0%" sourceLinked="0"/>
              <c:spPr>
                <a:noFill/>
                <a:ln>
                  <a:noFill/>
                </a:ln>
                <a:effectLst/>
              </c:spPr>
              <c:txPr>
                <a:bodyPr/>
                <a:lstStyle/>
                <a:p>
                  <a:pPr>
                    <a:defRPr sz="900" b="1" i="0" u="none" strike="noStrike" baseline="0">
                      <a:solidFill>
                        <a:schemeClr val="tx2"/>
                      </a:solidFill>
                      <a:latin typeface="Arial Narrow"/>
                    </a:defRPr>
                  </a:pPr>
                  <a:endParaRPr lang="fr-FR"/>
                </a:p>
              </c:txPr>
              <c:dLblPos val="outEnd"/>
              <c:showLegendKey val="0"/>
              <c:showVal val="1"/>
              <c:showCatName val="0"/>
              <c:showSerName val="0"/>
              <c:showPercent val="0"/>
              <c:showBubbleSize val="0"/>
            </c:dLbl>
            <c:numFmt formatCode="0%" sourceLinked="0"/>
            <c:spPr>
              <a:noFill/>
              <a:ln>
                <a:noFill/>
              </a:ln>
              <a:effectLst/>
            </c:spPr>
            <c:txPr>
              <a:bodyPr/>
              <a:lstStyle/>
              <a:p>
                <a:pPr>
                  <a:defRPr sz="900" b="0" i="0" u="none" strike="noStrike">
                    <a:solidFill>
                      <a:srgbClr val="404040"/>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Total</c:v>
                </c:pt>
              </c:strCache>
            </c:strRef>
          </c:cat>
          <c:val>
            <c:numRef>
              <c:f>Sheet1!$B$3:$B$3</c:f>
              <c:numCache>
                <c:formatCode>General</c:formatCode>
                <c:ptCount val="1"/>
                <c:pt idx="0">
                  <c:v>0.82585600000000003</c:v>
                </c:pt>
              </c:numCache>
            </c:numRef>
          </c:val>
        </c:ser>
        <c:dLbls>
          <c:showLegendKey val="0"/>
          <c:showVal val="0"/>
          <c:showCatName val="0"/>
          <c:showSerName val="0"/>
          <c:showPercent val="0"/>
          <c:showBubbleSize val="0"/>
        </c:dLbls>
        <c:gapWidth val="182"/>
        <c:axId val="557654224"/>
        <c:axId val="557654784"/>
      </c:barChart>
      <c:catAx>
        <c:axId val="557654224"/>
        <c:scaling>
          <c:orientation val="maxMin"/>
        </c:scaling>
        <c:delete val="0"/>
        <c:axPos val="l"/>
        <c:numFmt formatCode="General" sourceLinked="0"/>
        <c:majorTickMark val="none"/>
        <c:minorTickMark val="none"/>
        <c:tickLblPos val="none"/>
        <c:spPr>
          <a:ln w="12700" cap="flat">
            <a:noFill/>
            <a:prstDash val="solid"/>
            <a:round/>
          </a:ln>
        </c:spPr>
        <c:txPr>
          <a:bodyPr rot="0"/>
          <a:lstStyle/>
          <a:p>
            <a:pPr>
              <a:defRPr sz="1000" b="0" i="0" u="none" strike="noStrike">
                <a:solidFill>
                  <a:srgbClr val="000000"/>
                </a:solidFill>
                <a:latin typeface="Verdana"/>
              </a:defRPr>
            </a:pPr>
            <a:endParaRPr lang="fr-FR"/>
          </a:p>
        </c:txPr>
        <c:crossAx val="557654784"/>
        <c:crosses val="autoZero"/>
        <c:auto val="1"/>
        <c:lblAlgn val="ctr"/>
        <c:lblOffset val="100"/>
        <c:noMultiLvlLbl val="1"/>
      </c:catAx>
      <c:valAx>
        <c:axId val="557654784"/>
        <c:scaling>
          <c:orientation val="minMax"/>
        </c:scaling>
        <c:delete val="0"/>
        <c:axPos val="t"/>
        <c:numFmt formatCode="0%" sourceLinked="0"/>
        <c:majorTickMark val="none"/>
        <c:minorTickMark val="none"/>
        <c:tickLblPos val="none"/>
        <c:spPr>
          <a:ln w="12700" cap="flat">
            <a:noFill/>
            <a:prstDash val="solid"/>
            <a:round/>
          </a:ln>
        </c:spPr>
        <c:txPr>
          <a:bodyPr rot="0"/>
          <a:lstStyle/>
          <a:p>
            <a:pPr>
              <a:defRPr sz="1000" b="0" i="0" u="none" strike="noStrike">
                <a:solidFill>
                  <a:srgbClr val="000000"/>
                </a:solidFill>
                <a:latin typeface="Verdana"/>
              </a:defRPr>
            </a:pPr>
            <a:endParaRPr lang="fr-FR"/>
          </a:p>
        </c:txPr>
        <c:crossAx val="557654224"/>
        <c:crosses val="autoZero"/>
        <c:crossBetween val="between"/>
        <c:majorUnit val="0.22500000000000001"/>
        <c:minorUnit val="0.1125"/>
      </c:valAx>
      <c:spPr>
        <a:noFill/>
        <a:ln w="12700" cap="flat">
          <a:noFill/>
          <a:miter lim="400000"/>
        </a:ln>
        <a:effectLst/>
      </c:spPr>
    </c:plotArea>
    <c:legend>
      <c:legendPos val="r"/>
      <c:layout>
        <c:manualLayout>
          <c:xMode val="edge"/>
          <c:yMode val="edge"/>
          <c:x val="0.77968800000000005"/>
          <c:y val="0.39498100000000003"/>
          <c:w val="0.22031200000000001"/>
          <c:h val="0.21348900000000001"/>
        </c:manualLayout>
      </c:layout>
      <c:overlay val="1"/>
      <c:spPr>
        <a:noFill/>
        <a:ln w="12700" cap="flat">
          <a:noFill/>
          <a:miter lim="400000"/>
        </a:ln>
        <a:effectLst/>
      </c:spPr>
      <c:txPr>
        <a:bodyPr rot="0"/>
        <a:lstStyle/>
        <a:p>
          <a:pPr>
            <a:defRPr sz="900" b="0" i="0" u="none" strike="noStrike">
              <a:solidFill>
                <a:srgbClr val="595959"/>
              </a:solidFill>
              <a:latin typeface="Arial Narrow"/>
            </a:defRPr>
          </a:pPr>
          <a:endParaRPr lang="fr-FR"/>
        </a:p>
      </c:txPr>
    </c:legend>
    <c:plotVisOnly val="1"/>
    <c:dispBlanksAs val="gap"/>
    <c:showDLblsOverMax val="1"/>
  </c:chart>
  <c:spPr>
    <a:solidFill>
      <a:srgbClr val="FFFFFF"/>
    </a:solidFill>
    <a:ln>
      <a:noFill/>
    </a:ln>
    <a:effectLst/>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[DATABASE_FINALREPORT.xlsx]Rapport!PivotTable20</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4811426089092147"/>
          <c:y val="4.2141142346800831E-2"/>
          <c:w val="0.5717931612715077"/>
          <c:h val="0.94039633710570369"/>
        </c:manualLayout>
      </c:layout>
      <c:barChart>
        <c:barDir val="bar"/>
        <c:grouping val="clustered"/>
        <c:varyColors val="0"/>
        <c:ser>
          <c:idx val="0"/>
          <c:order val="0"/>
          <c:tx>
            <c:strRef>
              <c:f>Rapport!$B$3</c:f>
              <c:strCache>
                <c:ptCount val="1"/>
                <c:pt idx="0">
                  <c:v>Total</c:v>
                </c:pt>
              </c:strCache>
            </c:strRef>
          </c:tx>
          <c:spPr>
            <a:solidFill>
              <a:schemeClr val="accent1"/>
            </a:solidFill>
            <a:ln>
              <a:noFill/>
            </a:ln>
            <a:effectLst/>
          </c:spPr>
          <c:invertIfNegative val="0"/>
          <c:dLbls>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Rapport!$A$4:$A$11</c:f>
              <c:strCache>
                <c:ptCount val="7"/>
                <c:pt idx="0">
                  <c:v>Incapacité physique</c:v>
                </c:pt>
                <c:pt idx="1">
                  <c:v>Incapacité technique</c:v>
                </c:pt>
                <c:pt idx="2">
                  <c:v>Insécurité</c:v>
                </c:pt>
                <c:pt idx="3">
                  <c:v>Manque de capital</c:v>
                </c:pt>
                <c:pt idx="4">
                  <c:v>Ne sait pas quoi faire</c:v>
                </c:pt>
                <c:pt idx="5">
                  <c:v>Nouvellement installé</c:v>
                </c:pt>
                <c:pt idx="6">
                  <c:v>Personne âgée</c:v>
                </c:pt>
              </c:strCache>
            </c:strRef>
          </c:cat>
          <c:val>
            <c:numRef>
              <c:f>Rapport!$B$4:$B$11</c:f>
              <c:numCache>
                <c:formatCode>0%</c:formatCode>
                <c:ptCount val="7"/>
                <c:pt idx="0">
                  <c:v>7.525870178739417E-3</c:v>
                </c:pt>
                <c:pt idx="1">
                  <c:v>3.7629350893697085E-3</c:v>
                </c:pt>
                <c:pt idx="2">
                  <c:v>9.4073377234242712E-4</c:v>
                </c:pt>
                <c:pt idx="3">
                  <c:v>0.92662276575729063</c:v>
                </c:pt>
                <c:pt idx="4">
                  <c:v>2.8222013170272814E-2</c:v>
                </c:pt>
                <c:pt idx="5">
                  <c:v>1.317027281279398E-2</c:v>
                </c:pt>
                <c:pt idx="6">
                  <c:v>1.9755409219190969E-2</c:v>
                </c:pt>
              </c:numCache>
            </c:numRef>
          </c:val>
        </c:ser>
        <c:dLbls>
          <c:dLblPos val="outEnd"/>
          <c:showLegendKey val="0"/>
          <c:showVal val="1"/>
          <c:showCatName val="0"/>
          <c:showSerName val="0"/>
          <c:showPercent val="0"/>
          <c:showBubbleSize val="0"/>
        </c:dLbls>
        <c:gapWidth val="182"/>
        <c:axId val="557094576"/>
        <c:axId val="557095136"/>
      </c:barChart>
      <c:catAx>
        <c:axId val="557094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557095136"/>
        <c:crosses val="autoZero"/>
        <c:auto val="1"/>
        <c:lblAlgn val="l"/>
        <c:lblOffset val="100"/>
        <c:noMultiLvlLbl val="0"/>
      </c:catAx>
      <c:valAx>
        <c:axId val="557095136"/>
        <c:scaling>
          <c:orientation val="minMax"/>
        </c:scaling>
        <c:delete val="1"/>
        <c:axPos val="b"/>
        <c:numFmt formatCode="0%" sourceLinked="1"/>
        <c:majorTickMark val="none"/>
        <c:minorTickMark val="none"/>
        <c:tickLblPos val="nextTo"/>
        <c:crossAx val="5570945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887000000000002E-2"/>
          <c:y val="0.109634"/>
          <c:w val="0.61932399999999999"/>
          <c:h val="0.84062099999999995"/>
        </c:manualLayout>
      </c:layout>
      <c:barChart>
        <c:barDir val="bar"/>
        <c:grouping val="clustered"/>
        <c:varyColors val="0"/>
        <c:ser>
          <c:idx val="0"/>
          <c:order val="0"/>
          <c:tx>
            <c:strRef>
              <c:f>Sheet1!$A$2</c:f>
              <c:strCache>
                <c:ptCount val="1"/>
                <c:pt idx="0">
                  <c:v>oui</c:v>
                </c:pt>
              </c:strCache>
            </c:strRef>
          </c:tx>
          <c:spPr>
            <a:solidFill>
              <a:schemeClr val="accent2"/>
            </a:solidFill>
            <a:ln w="12700" cap="flat">
              <a:noFill/>
              <a:miter lim="400000"/>
            </a:ln>
            <a:effectLst/>
          </c:spPr>
          <c:invertIfNegative val="0"/>
          <c:dLbls>
            <c:dLbl>
              <c:idx val="0"/>
              <c:numFmt formatCode="0.00%" sourceLinked="0"/>
              <c:spPr>
                <a:noFill/>
                <a:ln>
                  <a:noFill/>
                </a:ln>
                <a:effectLst/>
              </c:spPr>
              <c:txPr>
                <a:bodyPr/>
                <a:lstStyle/>
                <a:p>
                  <a:pPr>
                    <a:defRPr sz="900" b="1" i="0" u="none" strike="noStrike" baseline="0">
                      <a:solidFill>
                        <a:schemeClr val="accent2"/>
                      </a:solidFill>
                      <a:latin typeface="Arial Narrow"/>
                    </a:defRPr>
                  </a:pPr>
                  <a:endParaRPr lang="fr-FR"/>
                </a:p>
              </c:txPr>
              <c:dLblPos val="outEnd"/>
              <c:showLegendKey val="0"/>
              <c:showVal val="1"/>
              <c:showCatName val="0"/>
              <c:showSerName val="0"/>
              <c:showPercent val="0"/>
              <c:showBubbleSize val="0"/>
            </c:dLbl>
            <c:numFmt formatCode="0.00%" sourceLinked="0"/>
            <c:spPr>
              <a:noFill/>
              <a:ln>
                <a:noFill/>
              </a:ln>
              <a:effectLst/>
            </c:spPr>
            <c:txPr>
              <a:bodyPr/>
              <a:lstStyle/>
              <a:p>
                <a:pPr>
                  <a:defRPr sz="900" b="0" i="0" u="none" strike="noStrike">
                    <a:solidFill>
                      <a:srgbClr val="404040"/>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Total</c:v>
                </c:pt>
              </c:strCache>
            </c:strRef>
          </c:cat>
          <c:val>
            <c:numRef>
              <c:f>Sheet1!$B$2:$B$2</c:f>
              <c:numCache>
                <c:formatCode>General</c:formatCode>
                <c:ptCount val="1"/>
                <c:pt idx="0">
                  <c:v>0.23574100000000001</c:v>
                </c:pt>
              </c:numCache>
            </c:numRef>
          </c:val>
        </c:ser>
        <c:ser>
          <c:idx val="1"/>
          <c:order val="1"/>
          <c:tx>
            <c:strRef>
              <c:f>Sheet1!$A$3</c:f>
              <c:strCache>
                <c:ptCount val="1"/>
                <c:pt idx="0">
                  <c:v>non</c:v>
                </c:pt>
              </c:strCache>
            </c:strRef>
          </c:tx>
          <c:spPr>
            <a:solidFill>
              <a:schemeClr val="accent1"/>
            </a:solidFill>
            <a:ln w="12700" cap="flat">
              <a:noFill/>
              <a:miter lim="400000"/>
            </a:ln>
            <a:effectLst/>
          </c:spPr>
          <c:invertIfNegative val="0"/>
          <c:dLbls>
            <c:dLbl>
              <c:idx val="0"/>
              <c:numFmt formatCode="0.00%" sourceLinked="0"/>
              <c:spPr>
                <a:noFill/>
                <a:ln>
                  <a:noFill/>
                </a:ln>
                <a:effectLst/>
              </c:spPr>
              <c:txPr>
                <a:bodyPr/>
                <a:lstStyle/>
                <a:p>
                  <a:pPr>
                    <a:defRPr sz="900" b="1" i="0" u="none" strike="noStrike" baseline="0">
                      <a:solidFill>
                        <a:schemeClr val="tx2"/>
                      </a:solidFill>
                      <a:latin typeface="Arial Narrow"/>
                    </a:defRPr>
                  </a:pPr>
                  <a:endParaRPr lang="fr-FR"/>
                </a:p>
              </c:txPr>
              <c:dLblPos val="outEnd"/>
              <c:showLegendKey val="0"/>
              <c:showVal val="1"/>
              <c:showCatName val="0"/>
              <c:showSerName val="0"/>
              <c:showPercent val="0"/>
              <c:showBubbleSize val="0"/>
            </c:dLbl>
            <c:numFmt formatCode="0.00%" sourceLinked="0"/>
            <c:spPr>
              <a:noFill/>
              <a:ln>
                <a:noFill/>
              </a:ln>
              <a:effectLst/>
            </c:spPr>
            <c:txPr>
              <a:bodyPr/>
              <a:lstStyle/>
              <a:p>
                <a:pPr>
                  <a:defRPr sz="900" b="0" i="0" u="none" strike="noStrike">
                    <a:solidFill>
                      <a:srgbClr val="404040"/>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Total</c:v>
                </c:pt>
              </c:strCache>
            </c:strRef>
          </c:cat>
          <c:val>
            <c:numRef>
              <c:f>Sheet1!$B$3:$B$3</c:f>
              <c:numCache>
                <c:formatCode>General</c:formatCode>
                <c:ptCount val="1"/>
                <c:pt idx="0">
                  <c:v>0.76425900000000002</c:v>
                </c:pt>
              </c:numCache>
            </c:numRef>
          </c:val>
        </c:ser>
        <c:dLbls>
          <c:showLegendKey val="0"/>
          <c:showVal val="0"/>
          <c:showCatName val="0"/>
          <c:showSerName val="0"/>
          <c:showPercent val="0"/>
          <c:showBubbleSize val="0"/>
        </c:dLbls>
        <c:gapWidth val="182"/>
        <c:axId val="196541552"/>
        <c:axId val="196542112"/>
      </c:barChart>
      <c:catAx>
        <c:axId val="196541552"/>
        <c:scaling>
          <c:orientation val="maxMin"/>
        </c:scaling>
        <c:delete val="0"/>
        <c:axPos val="l"/>
        <c:numFmt formatCode="General" sourceLinked="0"/>
        <c:majorTickMark val="none"/>
        <c:minorTickMark val="none"/>
        <c:tickLblPos val="none"/>
        <c:spPr>
          <a:ln w="12700" cap="flat">
            <a:noFill/>
            <a:prstDash val="solid"/>
            <a:round/>
          </a:ln>
        </c:spPr>
        <c:txPr>
          <a:bodyPr rot="0"/>
          <a:lstStyle/>
          <a:p>
            <a:pPr>
              <a:defRPr sz="1000" b="0" i="0" u="none" strike="noStrike">
                <a:solidFill>
                  <a:srgbClr val="000000"/>
                </a:solidFill>
                <a:latin typeface="Verdana"/>
              </a:defRPr>
            </a:pPr>
            <a:endParaRPr lang="fr-FR"/>
          </a:p>
        </c:txPr>
        <c:crossAx val="196542112"/>
        <c:crosses val="autoZero"/>
        <c:auto val="1"/>
        <c:lblAlgn val="ctr"/>
        <c:lblOffset val="100"/>
        <c:noMultiLvlLbl val="1"/>
      </c:catAx>
      <c:valAx>
        <c:axId val="196542112"/>
        <c:scaling>
          <c:orientation val="minMax"/>
        </c:scaling>
        <c:delete val="0"/>
        <c:axPos val="t"/>
        <c:numFmt formatCode="0.00%" sourceLinked="0"/>
        <c:majorTickMark val="none"/>
        <c:minorTickMark val="none"/>
        <c:tickLblPos val="none"/>
        <c:spPr>
          <a:ln w="12700" cap="flat">
            <a:noFill/>
            <a:prstDash val="solid"/>
            <a:round/>
          </a:ln>
        </c:spPr>
        <c:txPr>
          <a:bodyPr rot="0"/>
          <a:lstStyle/>
          <a:p>
            <a:pPr>
              <a:defRPr sz="1000" b="0" i="0" u="none" strike="noStrike">
                <a:solidFill>
                  <a:srgbClr val="000000"/>
                </a:solidFill>
                <a:latin typeface="Verdana"/>
              </a:defRPr>
            </a:pPr>
            <a:endParaRPr lang="fr-FR"/>
          </a:p>
        </c:txPr>
        <c:crossAx val="196541552"/>
        <c:crosses val="autoZero"/>
        <c:crossBetween val="between"/>
        <c:majorUnit val="0.2"/>
        <c:minorUnit val="0.1"/>
      </c:valAx>
      <c:spPr>
        <a:noFill/>
        <a:ln w="12700" cap="flat">
          <a:noFill/>
          <a:miter lim="400000"/>
        </a:ln>
        <a:effectLst/>
      </c:spPr>
    </c:plotArea>
    <c:legend>
      <c:legendPos val="r"/>
      <c:layout>
        <c:manualLayout>
          <c:xMode val="edge"/>
          <c:yMode val="edge"/>
          <c:x val="0.79745500000000002"/>
          <c:y val="0.42876700000000001"/>
          <c:w val="0.202545"/>
          <c:h val="0.20772399999999999"/>
        </c:manualLayout>
      </c:layout>
      <c:overlay val="1"/>
      <c:spPr>
        <a:noFill/>
        <a:ln w="12700" cap="flat">
          <a:noFill/>
          <a:miter lim="400000"/>
        </a:ln>
        <a:effectLst/>
      </c:spPr>
      <c:txPr>
        <a:bodyPr rot="0"/>
        <a:lstStyle/>
        <a:p>
          <a:pPr>
            <a:defRPr sz="900" b="0" i="0" u="none" strike="noStrike">
              <a:solidFill>
                <a:srgbClr val="595959"/>
              </a:solidFill>
              <a:latin typeface="Arial Narrow"/>
            </a:defRPr>
          </a:pPr>
          <a:endParaRPr lang="fr-FR"/>
        </a:p>
      </c:txPr>
    </c:legend>
    <c:plotVisOnly val="1"/>
    <c:dispBlanksAs val="gap"/>
    <c:showDLblsOverMax val="1"/>
  </c:chart>
  <c:spPr>
    <a:solidFill>
      <a:srgbClr val="FFFFFF"/>
    </a:solidFill>
    <a:ln>
      <a:noFill/>
    </a:ln>
    <a:effectLst/>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181599999999997"/>
          <c:y val="8.5059899999999994E-2"/>
          <c:w val="0.60166299999999995"/>
          <c:h val="0.87354299999999996"/>
        </c:manualLayout>
      </c:layout>
      <c:barChart>
        <c:barDir val="bar"/>
        <c:grouping val="clustered"/>
        <c:varyColors val="0"/>
        <c:ser>
          <c:idx val="0"/>
          <c:order val="0"/>
          <c:tx>
            <c:strRef>
              <c:f>Sheet1!$B$1</c:f>
              <c:strCache>
                <c:ptCount val="1"/>
                <c:pt idx="0">
                  <c:v>Total</c:v>
                </c:pt>
              </c:strCache>
            </c:strRef>
          </c:tx>
          <c:spPr>
            <a:solidFill>
              <a:schemeClr val="accent1"/>
            </a:solidFill>
            <a:ln w="12700" cap="flat">
              <a:noFill/>
              <a:miter lim="400000"/>
            </a:ln>
            <a:effectLst/>
          </c:spPr>
          <c:invertIfNegative val="0"/>
          <c:dLbls>
            <c:dLbl>
              <c:idx val="5"/>
              <c:numFmt formatCode="0%" sourceLinked="0"/>
              <c:spPr>
                <a:noFill/>
                <a:ln>
                  <a:noFill/>
                </a:ln>
                <a:effectLst/>
              </c:spPr>
              <c:txPr>
                <a:bodyPr/>
                <a:lstStyle/>
                <a:p>
                  <a:pPr>
                    <a:defRPr sz="900" b="1" i="0" u="none" strike="noStrike" baseline="0">
                      <a:solidFill>
                        <a:schemeClr val="tx2"/>
                      </a:solidFill>
                      <a:latin typeface="Arial Narrow"/>
                    </a:defRPr>
                  </a:pPr>
                  <a:endParaRPr lang="fr-FR"/>
                </a:p>
              </c:txPr>
              <c:dLblPos val="outEnd"/>
              <c:showLegendKey val="0"/>
              <c:showVal val="1"/>
              <c:showCatName val="0"/>
              <c:showSerName val="0"/>
              <c:showPercent val="0"/>
              <c:showBubbleSize val="0"/>
            </c:dLbl>
            <c:numFmt formatCode="0%" sourceLinked="0"/>
            <c:spPr>
              <a:noFill/>
              <a:ln>
                <a:noFill/>
              </a:ln>
              <a:effectLst/>
            </c:spPr>
            <c:txPr>
              <a:bodyPr/>
              <a:lstStyle/>
              <a:p>
                <a:pPr>
                  <a:defRPr sz="900" b="0" i="0" u="none" strike="noStrike">
                    <a:solidFill>
                      <a:srgbClr val="404040"/>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1">
                  <c:v>Personne âgée</c:v>
                </c:pt>
                <c:pt idx="2">
                  <c:v>Pas d'aides</c:v>
                </c:pt>
                <c:pt idx="3">
                  <c:v>Nouvellement installé</c:v>
                </c:pt>
                <c:pt idx="4">
                  <c:v>Ne sait pas quoi faire</c:v>
                </c:pt>
                <c:pt idx="5">
                  <c:v>Manque de capital</c:v>
                </c:pt>
                <c:pt idx="6">
                  <c:v>Incapacité technique</c:v>
                </c:pt>
                <c:pt idx="7">
                  <c:v>Incapacité physique</c:v>
                </c:pt>
              </c:strCache>
            </c:strRef>
          </c:cat>
          <c:val>
            <c:numRef>
              <c:f>Sheet1!$B$2:$B$9</c:f>
              <c:numCache>
                <c:formatCode>General</c:formatCode>
                <c:ptCount val="8"/>
                <c:pt idx="1">
                  <c:v>1.9057000000000001E-2</c:v>
                </c:pt>
                <c:pt idx="2">
                  <c:v>1.7051E-2</c:v>
                </c:pt>
                <c:pt idx="3">
                  <c:v>3.5104999999999997E-2</c:v>
                </c:pt>
                <c:pt idx="4">
                  <c:v>1.0030000000000001E-2</c:v>
                </c:pt>
                <c:pt idx="5">
                  <c:v>0.90471400000000002</c:v>
                </c:pt>
                <c:pt idx="6">
                  <c:v>4.0119999999999999E-3</c:v>
                </c:pt>
                <c:pt idx="7">
                  <c:v>1.0030000000000001E-2</c:v>
                </c:pt>
              </c:numCache>
            </c:numRef>
          </c:val>
        </c:ser>
        <c:dLbls>
          <c:showLegendKey val="0"/>
          <c:showVal val="0"/>
          <c:showCatName val="0"/>
          <c:showSerName val="0"/>
          <c:showPercent val="0"/>
          <c:showBubbleSize val="0"/>
        </c:dLbls>
        <c:gapWidth val="182"/>
        <c:axId val="196544352"/>
        <c:axId val="634215168"/>
      </c:barChart>
      <c:catAx>
        <c:axId val="196544352"/>
        <c:scaling>
          <c:orientation val="maxMin"/>
        </c:scaling>
        <c:delete val="0"/>
        <c:axPos val="l"/>
        <c:numFmt formatCode="General" sourceLinked="0"/>
        <c:majorTickMark val="none"/>
        <c:minorTickMark val="none"/>
        <c:tickLblPos val="nextTo"/>
        <c:spPr>
          <a:ln w="12700" cap="flat">
            <a:solidFill>
              <a:srgbClr val="D9D9D9"/>
            </a:solidFill>
            <a:prstDash val="solid"/>
            <a:round/>
          </a:ln>
        </c:spPr>
        <c:txPr>
          <a:bodyPr rot="0"/>
          <a:lstStyle/>
          <a:p>
            <a:pPr>
              <a:defRPr sz="900" b="0" i="0" u="none" strike="noStrike">
                <a:solidFill>
                  <a:srgbClr val="595959"/>
                </a:solidFill>
                <a:latin typeface="Arial Narrow"/>
              </a:defRPr>
            </a:pPr>
            <a:endParaRPr lang="fr-FR"/>
          </a:p>
        </c:txPr>
        <c:crossAx val="634215168"/>
        <c:crosses val="autoZero"/>
        <c:auto val="1"/>
        <c:lblAlgn val="ctr"/>
        <c:lblOffset val="100"/>
        <c:noMultiLvlLbl val="1"/>
      </c:catAx>
      <c:valAx>
        <c:axId val="634215168"/>
        <c:scaling>
          <c:orientation val="minMax"/>
        </c:scaling>
        <c:delete val="0"/>
        <c:axPos val="t"/>
        <c:numFmt formatCode="0%" sourceLinked="0"/>
        <c:majorTickMark val="none"/>
        <c:minorTickMark val="none"/>
        <c:tickLblPos val="none"/>
        <c:spPr>
          <a:ln w="12700" cap="flat">
            <a:noFill/>
            <a:prstDash val="solid"/>
            <a:round/>
          </a:ln>
        </c:spPr>
        <c:txPr>
          <a:bodyPr rot="0"/>
          <a:lstStyle/>
          <a:p>
            <a:pPr>
              <a:defRPr sz="1000" b="0" i="0" u="none" strike="noStrike">
                <a:solidFill>
                  <a:srgbClr val="000000"/>
                </a:solidFill>
                <a:latin typeface="Verdana"/>
              </a:defRPr>
            </a:pPr>
            <a:endParaRPr lang="fr-FR"/>
          </a:p>
        </c:txPr>
        <c:crossAx val="196544352"/>
        <c:crosses val="autoZero"/>
        <c:crossBetween val="between"/>
        <c:majorUnit val="0.25"/>
        <c:minorUnit val="0.125"/>
      </c:valAx>
      <c:spPr>
        <a:noFill/>
        <a:ln w="12700" cap="flat">
          <a:noFill/>
          <a:miter lim="400000"/>
        </a:ln>
        <a:effectLst/>
      </c:spPr>
    </c:plotArea>
    <c:plotVisOnly val="1"/>
    <c:dispBlanksAs val="gap"/>
    <c:showDLblsOverMax val="1"/>
  </c:chart>
  <c:spPr>
    <a:solidFill>
      <a:srgbClr val="FFFFFF"/>
    </a:solidFill>
    <a:ln>
      <a:noFill/>
    </a:ln>
    <a:effectLst/>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'[Chart in Microsoft Word]Sheet1'!$B$6</c:f>
              <c:strCache>
                <c:ptCount val="1"/>
                <c:pt idx="0">
                  <c:v>oui</c:v>
                </c:pt>
              </c:strCache>
            </c:strRef>
          </c:tx>
          <c:spPr>
            <a:solidFill>
              <a:schemeClr val="accent2"/>
            </a:solidFill>
            <a:ln>
              <a:noFill/>
            </a:ln>
            <a:effectLst/>
          </c:spPr>
          <c:invertIfNegative val="0"/>
          <c:dLbls>
            <c:dLbl>
              <c:idx val="0"/>
              <c:layout>
                <c:manualLayout>
                  <c:x val="2.6745119015779621E-3"/>
                  <c:y val="3.197442046362902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6745119015779621E-3"/>
                  <c:y val="3.197442046362909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4.9032151771994622E-17"/>
                  <c:y val="2.3980815347721823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accent2"/>
                      </a:solidFill>
                      <a:latin typeface="+mn-lt"/>
                      <a:ea typeface="+mn-ea"/>
                      <a:cs typeface="+mn-cs"/>
                    </a:defRPr>
                  </a:pPr>
                  <a:endParaRPr lang="fr-FR"/>
                </a:p>
              </c:txPr>
              <c:dLblPos val="outEnd"/>
              <c:showLegendKey val="0"/>
              <c:showVal val="1"/>
              <c:showCatName val="0"/>
              <c:showSerName val="0"/>
              <c:showPercent val="0"/>
              <c:showBubbleSize val="0"/>
              <c:extLst>
                <c:ext xmlns:c15="http://schemas.microsoft.com/office/drawing/2012/chart" uri="{CE6537A1-D6FC-4f65-9D91-7224C49458BB}">
                  <c15:layout>
                    <c:manualLayout>
                      <c:w val="5.554961219577427E-2"/>
                      <c:h val="9.0567545963229412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Word]Sheet1'!$A$7:$A$9</c:f>
              <c:strCache>
                <c:ptCount val="3"/>
                <c:pt idx="0">
                  <c:v>moyen</c:v>
                </c:pt>
                <c:pt idx="1">
                  <c:v>mauvais</c:v>
                </c:pt>
                <c:pt idx="2">
                  <c:v>bon</c:v>
                </c:pt>
              </c:strCache>
            </c:strRef>
          </c:cat>
          <c:val>
            <c:numRef>
              <c:f>'[Chart in Microsoft Word]Sheet1'!$B$7:$B$9</c:f>
              <c:numCache>
                <c:formatCode>0%</c:formatCode>
                <c:ptCount val="3"/>
                <c:pt idx="0">
                  <c:v>0.14742014742014739</c:v>
                </c:pt>
                <c:pt idx="1">
                  <c:v>0.1398601398601399</c:v>
                </c:pt>
                <c:pt idx="2">
                  <c:v>0.35751295336787559</c:v>
                </c:pt>
              </c:numCache>
            </c:numRef>
          </c:val>
        </c:ser>
        <c:ser>
          <c:idx val="1"/>
          <c:order val="1"/>
          <c:tx>
            <c:strRef>
              <c:f>'[Chart in Microsoft Word]Sheet1'!$C$6</c:f>
              <c:strCache>
                <c:ptCount val="1"/>
                <c:pt idx="0">
                  <c:v>non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Word]Sheet1'!$A$7:$A$9</c:f>
              <c:strCache>
                <c:ptCount val="3"/>
                <c:pt idx="0">
                  <c:v>moyen</c:v>
                </c:pt>
                <c:pt idx="1">
                  <c:v>mauvais</c:v>
                </c:pt>
                <c:pt idx="2">
                  <c:v>bon</c:v>
                </c:pt>
              </c:strCache>
            </c:strRef>
          </c:cat>
          <c:val>
            <c:numRef>
              <c:f>'[Chart in Microsoft Word]Sheet1'!$C$7:$C$9</c:f>
              <c:numCache>
                <c:formatCode>0%</c:formatCode>
                <c:ptCount val="3"/>
                <c:pt idx="0">
                  <c:v>0.85257985257985258</c:v>
                </c:pt>
                <c:pt idx="1">
                  <c:v>0.8601398601398601</c:v>
                </c:pt>
                <c:pt idx="2">
                  <c:v>0.6424870466321243</c:v>
                </c:pt>
              </c:numCache>
            </c:numRef>
          </c:val>
        </c:ser>
        <c:dLbls>
          <c:dLblPos val="outEnd"/>
          <c:showLegendKey val="0"/>
          <c:showVal val="1"/>
          <c:showCatName val="0"/>
          <c:showSerName val="0"/>
          <c:showPercent val="0"/>
          <c:showBubbleSize val="0"/>
        </c:dLbls>
        <c:gapWidth val="182"/>
        <c:axId val="634217968"/>
        <c:axId val="634218528"/>
      </c:barChart>
      <c:catAx>
        <c:axId val="634217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34218528"/>
        <c:crosses val="autoZero"/>
        <c:auto val="1"/>
        <c:lblAlgn val="ctr"/>
        <c:lblOffset val="100"/>
        <c:noMultiLvlLbl val="0"/>
      </c:catAx>
      <c:valAx>
        <c:axId val="634218528"/>
        <c:scaling>
          <c:orientation val="minMax"/>
        </c:scaling>
        <c:delete val="1"/>
        <c:axPos val="b"/>
        <c:numFmt formatCode="0%" sourceLinked="1"/>
        <c:majorTickMark val="none"/>
        <c:minorTickMark val="none"/>
        <c:tickLblPos val="nextTo"/>
        <c:crossAx val="63421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Lbls>
            <c:dLbl>
              <c:idx val="0"/>
              <c:layout>
                <c:manualLayout>
                  <c:x val="0"/>
                  <c:y val="-0.4005862237420616"/>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62% </a:t>
                    </a:r>
                    <a:fld id="{33646610-A7B9-4794-B887-96E852C4B772}" type="CATEGORYNAME">
                      <a:rPr lang="en-US"/>
                      <a:pPr>
                        <a:defRPr/>
                      </a:pPr>
                      <a:t>[NOM DE CATÉGORIE]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Lst>
            </c:dLbl>
            <c:dLbl>
              <c:idx val="1"/>
              <c:layout>
                <c:manualLayout>
                  <c:x val="-7.131395970761293E-3"/>
                  <c:y val="-6.3507572056668279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solidFill>
                          <a:schemeClr val="accent2"/>
                        </a:solidFill>
                      </a:rPr>
                      <a:t>38% </a:t>
                    </a:r>
                    <a:fld id="{7D1A52B7-C8F8-47D7-A44C-D495B26B6AE9}" type="CATEGORYNAME">
                      <a:rPr lang="en-US" baseline="0">
                        <a:solidFill>
                          <a:schemeClr val="accent2"/>
                        </a:solidFill>
                      </a:rPr>
                      <a:pPr>
                        <a:defRPr/>
                      </a:pPr>
                      <a:t>[NOM DE CATÉGORIE]</a:t>
                    </a:fld>
                    <a:endParaRPr lang="en-US" baseline="0">
                      <a:solidFill>
                        <a:schemeClr val="accent2"/>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NER_Dataset_FinalFactsheetIndic!$K$19:$K$20</c:f>
              <c:strCache>
                <c:ptCount val="2"/>
                <c:pt idx="0">
                  <c:v>Hommes</c:v>
                </c:pt>
                <c:pt idx="1">
                  <c:v>Femmes</c:v>
                </c:pt>
              </c:strCache>
            </c:strRef>
          </c:cat>
          <c:val>
            <c:numRef>
              <c:f>NER_Dataset_FinalFactsheetIndic!$L$19:$L$20</c:f>
              <c:numCache>
                <c:formatCode>0%</c:formatCode>
                <c:ptCount val="2"/>
                <c:pt idx="0">
                  <c:v>0.62</c:v>
                </c:pt>
                <c:pt idx="1">
                  <c:v>0.38</c:v>
                </c:pt>
              </c:numCache>
            </c:numRef>
          </c:val>
        </c:ser>
        <c:dLbls>
          <c:dLblPos val="outEnd"/>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137"/>
          <c:y val="9.3077900000000005E-2"/>
          <c:w val="0.56831399999999999"/>
          <c:h val="0.86280100000000004"/>
        </c:manualLayout>
      </c:layout>
      <c:barChart>
        <c:barDir val="bar"/>
        <c:grouping val="clustered"/>
        <c:varyColors val="0"/>
        <c:ser>
          <c:idx val="0"/>
          <c:order val="0"/>
          <c:tx>
            <c:strRef>
              <c:f>Sheet1!$A$2</c:f>
              <c:strCache>
                <c:ptCount val="1"/>
                <c:pt idx="0">
                  <c:v>oui</c:v>
                </c:pt>
              </c:strCache>
            </c:strRef>
          </c:tx>
          <c:spPr>
            <a:solidFill>
              <a:schemeClr val="accent2"/>
            </a:solidFill>
            <a:ln w="12700" cap="flat">
              <a:noFill/>
              <a:miter lim="400000"/>
            </a:ln>
            <a:effectLst/>
          </c:spPr>
          <c:invertIfNegative val="0"/>
          <c:dLbls>
            <c:numFmt formatCode="0%" sourceLinked="0"/>
            <c:spPr>
              <a:noFill/>
              <a:ln>
                <a:noFill/>
              </a:ln>
              <a:effectLst/>
            </c:spPr>
            <c:txPr>
              <a:bodyPr/>
              <a:lstStyle/>
              <a:p>
                <a:pPr>
                  <a:defRPr sz="900" b="1" i="0" u="none" strike="noStrike" baseline="0">
                    <a:solidFill>
                      <a:schemeClr val="accent2"/>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Total</c:v>
                </c:pt>
              </c:strCache>
            </c:strRef>
          </c:cat>
          <c:val>
            <c:numRef>
              <c:f>Sheet1!$B$2:$B$2</c:f>
              <c:numCache>
                <c:formatCode>General</c:formatCode>
                <c:ptCount val="1"/>
                <c:pt idx="0">
                  <c:v>0.52359199999999995</c:v>
                </c:pt>
              </c:numCache>
            </c:numRef>
          </c:val>
        </c:ser>
        <c:ser>
          <c:idx val="1"/>
          <c:order val="1"/>
          <c:tx>
            <c:strRef>
              <c:f>Sheet1!$A$3</c:f>
              <c:strCache>
                <c:ptCount val="1"/>
                <c:pt idx="0">
                  <c:v>non</c:v>
                </c:pt>
              </c:strCache>
            </c:strRef>
          </c:tx>
          <c:spPr>
            <a:solidFill>
              <a:schemeClr val="accent1"/>
            </a:solidFill>
            <a:ln w="12700" cap="flat">
              <a:noFill/>
              <a:miter lim="400000"/>
            </a:ln>
            <a:effectLst/>
          </c:spPr>
          <c:invertIfNegative val="0"/>
          <c:dLbls>
            <c:numFmt formatCode="0%" sourceLinked="0"/>
            <c:spPr>
              <a:noFill/>
              <a:ln>
                <a:noFill/>
              </a:ln>
              <a:effectLst/>
            </c:spPr>
            <c:txPr>
              <a:bodyPr/>
              <a:lstStyle/>
              <a:p>
                <a:pPr>
                  <a:defRPr sz="900" b="1" i="0" u="none" strike="noStrike" baseline="0">
                    <a:solidFill>
                      <a:schemeClr val="tx2"/>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Total</c:v>
                </c:pt>
              </c:strCache>
            </c:strRef>
          </c:cat>
          <c:val>
            <c:numRef>
              <c:f>Sheet1!$B$3:$B$3</c:f>
              <c:numCache>
                <c:formatCode>General</c:formatCode>
                <c:ptCount val="1"/>
                <c:pt idx="0">
                  <c:v>0.476408</c:v>
                </c:pt>
              </c:numCache>
            </c:numRef>
          </c:val>
        </c:ser>
        <c:dLbls>
          <c:showLegendKey val="0"/>
          <c:showVal val="0"/>
          <c:showCatName val="0"/>
          <c:showSerName val="0"/>
          <c:showPercent val="0"/>
          <c:showBubbleSize val="0"/>
        </c:dLbls>
        <c:gapWidth val="182"/>
        <c:axId val="197572416"/>
        <c:axId val="197572976"/>
      </c:barChart>
      <c:catAx>
        <c:axId val="197572416"/>
        <c:scaling>
          <c:orientation val="maxMin"/>
        </c:scaling>
        <c:delete val="0"/>
        <c:axPos val="l"/>
        <c:numFmt formatCode="General" sourceLinked="0"/>
        <c:majorTickMark val="none"/>
        <c:minorTickMark val="none"/>
        <c:tickLblPos val="nextTo"/>
        <c:spPr>
          <a:ln w="12700" cap="flat">
            <a:solidFill>
              <a:srgbClr val="D9D9D9"/>
            </a:solidFill>
            <a:prstDash val="solid"/>
            <a:round/>
          </a:ln>
        </c:spPr>
        <c:txPr>
          <a:bodyPr rot="0"/>
          <a:lstStyle/>
          <a:p>
            <a:pPr>
              <a:defRPr sz="900" b="0" i="0" u="none" strike="noStrike">
                <a:solidFill>
                  <a:srgbClr val="595959"/>
                </a:solidFill>
                <a:latin typeface="Arial Narrow"/>
              </a:defRPr>
            </a:pPr>
            <a:endParaRPr lang="fr-FR"/>
          </a:p>
        </c:txPr>
        <c:crossAx val="197572976"/>
        <c:crosses val="autoZero"/>
        <c:auto val="1"/>
        <c:lblAlgn val="ctr"/>
        <c:lblOffset val="100"/>
        <c:noMultiLvlLbl val="1"/>
      </c:catAx>
      <c:valAx>
        <c:axId val="197572976"/>
        <c:scaling>
          <c:orientation val="minMax"/>
        </c:scaling>
        <c:delete val="0"/>
        <c:axPos val="t"/>
        <c:numFmt formatCode="0%" sourceLinked="0"/>
        <c:majorTickMark val="none"/>
        <c:minorTickMark val="none"/>
        <c:tickLblPos val="none"/>
        <c:spPr>
          <a:ln w="12700" cap="flat">
            <a:noFill/>
            <a:prstDash val="solid"/>
            <a:round/>
          </a:ln>
        </c:spPr>
        <c:txPr>
          <a:bodyPr rot="0"/>
          <a:lstStyle/>
          <a:p>
            <a:pPr>
              <a:defRPr sz="1000" b="0" i="0" u="none" strike="noStrike">
                <a:solidFill>
                  <a:srgbClr val="000000"/>
                </a:solidFill>
                <a:latin typeface="Verdana"/>
              </a:defRPr>
            </a:pPr>
            <a:endParaRPr lang="fr-FR"/>
          </a:p>
        </c:txPr>
        <c:crossAx val="197572416"/>
        <c:crosses val="autoZero"/>
        <c:crossBetween val="between"/>
        <c:majorUnit val="1.7500000000000002E-2"/>
        <c:minorUnit val="8.7500000000000008E-3"/>
      </c:valAx>
      <c:spPr>
        <a:noFill/>
        <a:ln w="12700" cap="flat">
          <a:noFill/>
          <a:miter lim="400000"/>
        </a:ln>
        <a:effectLst/>
      </c:spPr>
    </c:plotArea>
    <c:legend>
      <c:legendPos val="r"/>
      <c:layout>
        <c:manualLayout>
          <c:xMode val="edge"/>
          <c:yMode val="edge"/>
          <c:x val="0.81413800000000003"/>
          <c:y val="0.39183200000000001"/>
          <c:w val="0.185862"/>
          <c:h val="0.18013000000000001"/>
        </c:manualLayout>
      </c:layout>
      <c:overlay val="1"/>
      <c:spPr>
        <a:noFill/>
        <a:ln w="12700" cap="flat">
          <a:noFill/>
          <a:miter lim="400000"/>
        </a:ln>
        <a:effectLst/>
      </c:spPr>
      <c:txPr>
        <a:bodyPr rot="0"/>
        <a:lstStyle/>
        <a:p>
          <a:pPr>
            <a:defRPr sz="900" b="0" i="0" u="none" strike="noStrike">
              <a:solidFill>
                <a:srgbClr val="595959"/>
              </a:solidFill>
              <a:latin typeface="Arial Narrow"/>
            </a:defRPr>
          </a:pPr>
          <a:endParaRPr lang="fr-FR"/>
        </a:p>
      </c:txPr>
    </c:legend>
    <c:plotVisOnly val="1"/>
    <c:dispBlanksAs val="gap"/>
    <c:showDLblsOverMax val="1"/>
  </c:chart>
  <c:spPr>
    <a:solidFill>
      <a:srgbClr val="FFFFFF"/>
    </a:solidFill>
    <a:ln>
      <a:noFill/>
    </a:ln>
    <a:effectLst/>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[Shelter_Assessment_FINALREPORT.xlsx]Sheet4!PivotTable28</c:name>
    <c:fmtId val="-1"/>
  </c:pivotSource>
  <c:chart>
    <c:autoTitleDeleted val="1"/>
    <c:pivotFmts>
      <c:pivotFmt>
        <c:idx val="0"/>
        <c:spPr>
          <a:solidFill>
            <a:schemeClr val="accent2"/>
          </a:solidFill>
          <a:ln>
            <a:noFill/>
          </a:ln>
          <a:effectLst/>
        </c:spPr>
        <c:marker>
          <c:symbol val="none"/>
        </c:marker>
        <c:dLbl>
          <c:idx val="0"/>
          <c:delete val="1"/>
          <c:extLst>
            <c:ext xmlns:c15="http://schemas.microsoft.com/office/drawing/2012/chart" uri="{CE6537A1-D6FC-4f65-9D91-7224C49458BB}"/>
          </c:extLst>
        </c:dLbl>
      </c:pivotFmt>
      <c:pivotFmt>
        <c:idx val="1"/>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2">
              <a:lumMod val="60000"/>
              <a:lumOff val="4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dLbl>
          <c:idx val="0"/>
          <c:delete val="1"/>
          <c:extLst>
            <c:ext xmlns:c15="http://schemas.microsoft.com/office/drawing/2012/chart" uri="{CE6537A1-D6FC-4f65-9D91-7224C49458BB}"/>
          </c:extLst>
        </c:dLbl>
      </c:pivotFmt>
      <c:pivotFmt>
        <c:idx val="4"/>
        <c:spPr>
          <a:solidFill>
            <a:schemeClr val="bg1">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marker>
          <c:symbol val="none"/>
        </c:marker>
        <c:dLbl>
          <c:idx val="0"/>
          <c:spPr>
            <a:noFill/>
            <a:ln>
              <a:noFill/>
            </a:ln>
            <a:effectLst/>
          </c:spPr>
          <c:txPr>
            <a:bodyPr wrap="square" lIns="38100" tIns="19050" rIns="38100" bIns="19050" anchor="ctr">
              <a:spAutoFit/>
            </a:bodyPr>
            <a:lstStyle/>
            <a:p>
              <a:pPr>
                <a:defRPr b="1"/>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6"/>
        <c:marker>
          <c:symbol val="none"/>
        </c:marker>
      </c:pivotFmt>
      <c:pivotFmt>
        <c:idx val="17"/>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3"/>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5"/>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7"/>
        <c:marker>
          <c:symbol val="none"/>
        </c:marker>
        <c:dLbl>
          <c:idx val="0"/>
          <c:spPr>
            <a:noFill/>
            <a:ln>
              <a:noFill/>
            </a:ln>
            <a:effectLst/>
          </c:spPr>
          <c:txPr>
            <a:bodyPr wrap="square" lIns="38100" tIns="19050" rIns="38100" bIns="19050" anchor="ctr">
              <a:spAutoFit/>
            </a:bodyPr>
            <a:lstStyle/>
            <a:p>
              <a:pPr>
                <a:defRPr b="1"/>
              </a:pPr>
              <a:endParaRPr lang="fr-FR"/>
            </a:p>
          </c:txPr>
          <c:showLegendKey val="1"/>
          <c:showVal val="1"/>
          <c:showCatName val="1"/>
          <c:showSerName val="1"/>
          <c:showPercent val="1"/>
          <c:showBubbleSize val="1"/>
          <c:extLst>
            <c:ext xmlns:c15="http://schemas.microsoft.com/office/drawing/2012/chart" uri="{CE6537A1-D6FC-4f65-9D91-7224C49458BB}"/>
          </c:extLst>
        </c:dLbl>
      </c:pivotFmt>
      <c:pivotFmt>
        <c:idx val="28"/>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showLegendKey val="1"/>
          <c:showVal val="1"/>
          <c:showCatName val="1"/>
          <c:showSerName val="1"/>
          <c:showPercent val="1"/>
          <c:showBubbleSize val="1"/>
          <c:extLst>
            <c:ext xmlns:c15="http://schemas.microsoft.com/office/drawing/2012/chart" uri="{CE6537A1-D6FC-4f65-9D91-7224C49458BB}"/>
          </c:extLst>
        </c:dLbl>
      </c:pivotFmt>
      <c:pivotFmt>
        <c:idx val="29"/>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showLegendKey val="1"/>
          <c:showVal val="1"/>
          <c:showCatName val="1"/>
          <c:showSerName val="1"/>
          <c:showPercent val="1"/>
          <c:showBubbleSize val="1"/>
          <c:extLst>
            <c:ext xmlns:c15="http://schemas.microsoft.com/office/drawing/2012/chart" uri="{CE6537A1-D6FC-4f65-9D91-7224C49458BB}"/>
          </c:extLst>
        </c:dLbl>
      </c:pivotFmt>
      <c:pivotFmt>
        <c:idx val="30"/>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showLegendKey val="1"/>
          <c:showVal val="1"/>
          <c:showCatName val="1"/>
          <c:showSerName val="1"/>
          <c:showPercent val="1"/>
          <c:showBubbleSize val="1"/>
          <c:extLst>
            <c:ext xmlns:c15="http://schemas.microsoft.com/office/drawing/2012/chart" uri="{CE6537A1-D6FC-4f65-9D91-7224C49458BB}"/>
          </c:extLst>
        </c:dLbl>
      </c:pivotFmt>
      <c:pivotFmt>
        <c:idx val="31"/>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2"/>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3"/>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4"/>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5"/>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6"/>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7"/>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8"/>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39"/>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0"/>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1"/>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2"/>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3"/>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4"/>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5"/>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6"/>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7"/>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8"/>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49"/>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0"/>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1"/>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2"/>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3"/>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4"/>
        <c:marker>
          <c:symbol val="none"/>
        </c:marker>
        <c:dLbl>
          <c:idx val="0"/>
          <c:dLblPos val="ctr"/>
          <c:showLegendKey val="0"/>
          <c:showVal val="1"/>
          <c:showCatName val="0"/>
          <c:showSerName val="0"/>
          <c:showPercent val="0"/>
          <c:showBubbleSize val="0"/>
          <c:extLst>
            <c:ext xmlns:c15="http://schemas.microsoft.com/office/drawing/2012/chart" uri="{CE6537A1-D6FC-4f65-9D91-7224C49458BB}"/>
          </c:extLst>
        </c:dLbl>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6"/>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7"/>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8"/>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9"/>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0"/>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1"/>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2"/>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3"/>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4"/>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5"/>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6"/>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7"/>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8"/>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9"/>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0"/>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1"/>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2"/>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3"/>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4"/>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5"/>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6"/>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7"/>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8"/>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9"/>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0"/>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1"/>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2"/>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3"/>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4"/>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5"/>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6"/>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7"/>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8"/>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9"/>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0"/>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1"/>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2"/>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3"/>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4"/>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5"/>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6"/>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7"/>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8"/>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9"/>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0"/>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1"/>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2"/>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3"/>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4"/>
        <c:marker>
          <c:symbol val="none"/>
        </c:marker>
      </c:pivotFmt>
      <c:pivotFmt>
        <c:idx val="115"/>
        <c:marker>
          <c:symbol val="none"/>
        </c:marker>
      </c:pivotFmt>
      <c:pivotFmt>
        <c:idx val="116"/>
        <c:marker>
          <c:symbol val="none"/>
        </c:marker>
      </c:pivotFmt>
      <c:pivotFmt>
        <c:idx val="117"/>
        <c:marker>
          <c:symbol val="none"/>
        </c:marker>
      </c:pivotFmt>
      <c:pivotFmt>
        <c:idx val="118"/>
        <c:marker>
          <c:symbol val="none"/>
        </c:marker>
      </c:pivotFmt>
      <c:pivotFmt>
        <c:idx val="119"/>
        <c:marker>
          <c:symbol val="none"/>
        </c:marker>
      </c:pivotFmt>
      <c:pivotFmt>
        <c:idx val="120"/>
        <c:marker>
          <c:symbol val="none"/>
        </c:marker>
      </c:pivotFmt>
      <c:pivotFmt>
        <c:idx val="121"/>
        <c:marker>
          <c:symbol val="none"/>
        </c:marker>
      </c:pivotFmt>
      <c:pivotFmt>
        <c:idx val="122"/>
        <c:marker>
          <c:symbol val="none"/>
        </c:marker>
      </c:pivotFmt>
      <c:pivotFmt>
        <c:idx val="123"/>
        <c:marker>
          <c:symbol val="none"/>
        </c:marker>
      </c:pivotFmt>
      <c:pivotFmt>
        <c:idx val="124"/>
        <c:marker>
          <c:symbol val="none"/>
        </c:marker>
      </c:pivotFmt>
      <c:pivotFmt>
        <c:idx val="125"/>
        <c:marker>
          <c:symbol val="none"/>
        </c:marker>
      </c:pivotFmt>
      <c:pivotFmt>
        <c:idx val="126"/>
        <c:marker>
          <c:symbol val="none"/>
        </c:marker>
      </c:pivotFmt>
      <c:pivotFmt>
        <c:idx val="127"/>
        <c:marker>
          <c:symbol val="none"/>
        </c:marker>
      </c:pivotFmt>
      <c:pivotFmt>
        <c:idx val="128"/>
        <c:marker>
          <c:symbol val="none"/>
        </c:marker>
      </c:pivotFmt>
      <c:pivotFmt>
        <c:idx val="129"/>
        <c:marker>
          <c:symbol val="none"/>
        </c:marker>
      </c:pivotFmt>
      <c:pivotFmt>
        <c:idx val="130"/>
        <c:marker>
          <c:symbol val="none"/>
        </c:marker>
      </c:pivotFmt>
      <c:pivotFmt>
        <c:idx val="131"/>
        <c:marker>
          <c:symbol val="none"/>
        </c:marker>
      </c:pivotFmt>
      <c:pivotFmt>
        <c:idx val="132"/>
        <c:marker>
          <c:symbol val="none"/>
        </c:marker>
      </c:pivotFmt>
      <c:pivotFmt>
        <c:idx val="133"/>
        <c:marker>
          <c:symbol val="none"/>
        </c:marker>
      </c:pivotFmt>
      <c:pivotFmt>
        <c:idx val="134"/>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5"/>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6"/>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7"/>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8"/>
        <c:marker>
          <c:symbol val="none"/>
        </c:marker>
      </c:pivotFmt>
      <c:pivotFmt>
        <c:idx val="139"/>
        <c:marker>
          <c:symbol val="none"/>
        </c:marker>
      </c:pivotFmt>
      <c:pivotFmt>
        <c:idx val="140"/>
        <c:marker>
          <c:symbol val="none"/>
        </c:marker>
      </c:pivotFmt>
      <c:pivotFmt>
        <c:idx val="141"/>
        <c:marker>
          <c:symbol val="none"/>
        </c:marker>
      </c:pivotFmt>
      <c:pivotFmt>
        <c:idx val="142"/>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3"/>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4"/>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5"/>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6"/>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7"/>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8"/>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9"/>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0"/>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1"/>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2"/>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3"/>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4"/>
        <c:marker>
          <c:symbol val="none"/>
        </c:marker>
        <c:dLbl>
          <c:idx val="0"/>
          <c:spPr>
            <a:noFill/>
            <a:ln>
              <a:noFill/>
            </a:ln>
            <a:effectLst/>
          </c:spPr>
          <c:txPr>
            <a:bodyPr wrap="square" lIns="38100" tIns="19050" rIns="38100" bIns="19050" anchor="ctr">
              <a:spAutoFit/>
            </a:bodyPr>
            <a:lstStyle/>
            <a:p>
              <a:pPr>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5"/>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6"/>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7"/>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8"/>
        <c:marker>
          <c:symbol val="none"/>
        </c:marker>
        <c:dLbl>
          <c:idx val="0"/>
          <c:spPr>
            <a:noFill/>
            <a:ln>
              <a:noFill/>
            </a:ln>
            <a:effectLst/>
          </c:spPr>
          <c:txPr>
            <a:bodyPr wrap="square" lIns="38100" tIns="19050" rIns="38100" bIns="19050" anchor="ctr">
              <a:spAutoFit/>
            </a:bodyPr>
            <a:lstStyle/>
            <a:p>
              <a:pPr>
                <a:defRPr b="1">
                  <a:solidFill>
                    <a:schemeClr val="bg1"/>
                  </a:solidFill>
                </a:defRPr>
              </a:pPr>
              <a:endParaRPr lang="fr-FR"/>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6636162667166604"/>
          <c:y val="2.2732469584572552E-2"/>
          <c:w val="0.69611174014883703"/>
          <c:h val="0.80148379872380504"/>
        </c:manualLayout>
      </c:layout>
      <c:barChart>
        <c:barDir val="bar"/>
        <c:grouping val="percentStacked"/>
        <c:varyColors val="0"/>
        <c:ser>
          <c:idx val="0"/>
          <c:order val="0"/>
          <c:tx>
            <c:strRef>
              <c:f>Sheet4!$B$3:$B$4</c:f>
              <c:strCache>
                <c:ptCount val="1"/>
                <c:pt idx="0">
                  <c:v>non</c:v>
                </c:pt>
              </c:strCache>
            </c:strRef>
          </c:tx>
          <c:invertIfNegative val="0"/>
          <c:dLbls>
            <c:spPr>
              <a:noFill/>
              <a:ln>
                <a:noFill/>
              </a:ln>
              <a:effectLst/>
            </c:spPr>
            <c:txPr>
              <a:bodyPr wrap="square" lIns="38100" tIns="19050" rIns="38100" bIns="19050" anchor="ctr">
                <a:spAutoFit/>
              </a:bodyPr>
              <a:lstStyle/>
              <a:p>
                <a:pPr>
                  <a:defRPr b="1">
                    <a:solidFill>
                      <a:schemeClr val="bg1"/>
                    </a:solidFill>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Sheet4!$A$5:$A$6</c:f>
              <c:strCache>
                <c:ptCount val="1"/>
                <c:pt idx="0">
                  <c:v>oui</c:v>
                </c:pt>
              </c:strCache>
            </c:strRef>
          </c:cat>
          <c:val>
            <c:numRef>
              <c:f>Sheet4!$B$5:$B$6</c:f>
              <c:numCache>
                <c:formatCode>0%</c:formatCode>
                <c:ptCount val="1"/>
                <c:pt idx="0">
                  <c:v>0.4140127388535032</c:v>
                </c:pt>
              </c:numCache>
            </c:numRef>
          </c:val>
        </c:ser>
        <c:ser>
          <c:idx val="1"/>
          <c:order val="1"/>
          <c:tx>
            <c:strRef>
              <c:f>Sheet4!$C$3:$C$4</c:f>
              <c:strCache>
                <c:ptCount val="1"/>
                <c:pt idx="0">
                  <c:v>oui</c:v>
                </c:pt>
              </c:strCache>
            </c:strRef>
          </c:tx>
          <c:invertIfNegative val="0"/>
          <c:dLbls>
            <c:spPr>
              <a:noFill/>
              <a:ln>
                <a:noFill/>
              </a:ln>
              <a:effectLst/>
            </c:spPr>
            <c:txPr>
              <a:bodyPr wrap="square" lIns="38100" tIns="19050" rIns="38100" bIns="19050" anchor="ctr">
                <a:spAutoFit/>
              </a:bodyPr>
              <a:lstStyle/>
              <a:p>
                <a:pPr>
                  <a:defRPr b="1">
                    <a:solidFill>
                      <a:schemeClr val="bg1"/>
                    </a:solidFill>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Sheet4!$A$5:$A$6</c:f>
              <c:strCache>
                <c:ptCount val="1"/>
                <c:pt idx="0">
                  <c:v>oui</c:v>
                </c:pt>
              </c:strCache>
            </c:strRef>
          </c:cat>
          <c:val>
            <c:numRef>
              <c:f>Sheet4!$C$5:$C$6</c:f>
              <c:numCache>
                <c:formatCode>0%</c:formatCode>
                <c:ptCount val="1"/>
                <c:pt idx="0">
                  <c:v>0.5859872611464968</c:v>
                </c:pt>
              </c:numCache>
            </c:numRef>
          </c:val>
        </c:ser>
        <c:dLbls>
          <c:dLblPos val="ctr"/>
          <c:showLegendKey val="0"/>
          <c:showVal val="1"/>
          <c:showCatName val="0"/>
          <c:showSerName val="0"/>
          <c:showPercent val="0"/>
          <c:showBubbleSize val="0"/>
        </c:dLbls>
        <c:gapWidth val="150"/>
        <c:overlap val="100"/>
        <c:axId val="649714416"/>
        <c:axId val="649714976"/>
      </c:barChart>
      <c:catAx>
        <c:axId val="649714416"/>
        <c:scaling>
          <c:orientation val="minMax"/>
        </c:scaling>
        <c:delete val="1"/>
        <c:axPos val="l"/>
        <c:numFmt formatCode="General" sourceLinked="1"/>
        <c:majorTickMark val="none"/>
        <c:minorTickMark val="none"/>
        <c:tickLblPos val="nextTo"/>
        <c:crossAx val="649714976"/>
        <c:crosses val="autoZero"/>
        <c:auto val="1"/>
        <c:lblAlgn val="ctr"/>
        <c:lblOffset val="100"/>
        <c:noMultiLvlLbl val="0"/>
      </c:catAx>
      <c:valAx>
        <c:axId val="649714976"/>
        <c:scaling>
          <c:orientation val="minMax"/>
        </c:scaling>
        <c:delete val="1"/>
        <c:axPos val="b"/>
        <c:numFmt formatCode="0%" sourceLinked="1"/>
        <c:majorTickMark val="none"/>
        <c:minorTickMark val="none"/>
        <c:tickLblPos val="nextTo"/>
        <c:crossAx val="649714416"/>
        <c:crosses val="autoZero"/>
        <c:crossBetween val="between"/>
      </c:valAx>
      <c:spPr>
        <a:noFill/>
        <a:ln>
          <a:noFill/>
        </a:ln>
        <a:effectLst/>
      </c:spPr>
    </c:plotArea>
    <c:legend>
      <c:legendPos val="b"/>
      <c:layout>
        <c:manualLayout>
          <c:xMode val="edge"/>
          <c:yMode val="edge"/>
          <c:x val="0.20530871141107362"/>
          <c:y val="0.59182515354900467"/>
          <c:w val="0.6061988345206849"/>
          <c:h val="0.153565717454637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2">
    <c:autoUpdate val="0"/>
  </c:externalData>
  <c:extLst>
    <c:ext xmlns:c14="http://schemas.microsoft.com/office/drawing/2007/8/2/chart" uri="{781A3756-C4B2-4CAC-9D66-4F8BD8637D16}">
      <c14:pivotOptions>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52% </a:t>
                    </a:r>
                    <a:fld id="{0859609B-96FE-43A9-B190-3E77CF04978B}" type="CATEGORYNAME">
                      <a:rPr lang="en-US"/>
                      <a:pPr>
                        <a:defRPr/>
                      </a:pPr>
                      <a:t>[NOM DE CATÉGORIE]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27% </a:t>
                    </a:r>
                    <a:fld id="{1817A680-D855-44D5-ABBD-55951A801CD0}" type="CATEGORYNAME">
                      <a:rPr lang="en-US"/>
                      <a:pPr>
                        <a:defRPr/>
                      </a:pPr>
                      <a:t>[NOM DE CATÉGORIE]</a:t>
                    </a:fld>
                    <a:endParaRPr lang="en-US"/>
                  </a:p>
                  <a:p>
                    <a:pPr>
                      <a:defRPr/>
                    </a:pPr>
                    <a:endParaRPr lang="fr-F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Lst>
            </c:dLbl>
            <c:dLbl>
              <c:idx val="2"/>
              <c:layout>
                <c:manualLayout>
                  <c:x val="-4.6544933762978878E-2"/>
                  <c:y val="6.382957781873011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21 % </a:t>
                    </a:r>
                    <a:fld id="{7E49D7C2-392A-4159-94E8-0FEADEFE2B4B}" type="CATEGORYNAME">
                      <a:rPr lang="en-US"/>
                      <a:pPr>
                        <a:defRPr/>
                      </a:pPr>
                      <a:t>[NOM DE CATÉGORIE]</a:t>
                    </a:fld>
                    <a:endParaRPr lang="en-US"/>
                  </a:p>
                </c:rich>
              </c:tx>
              <c:spPr>
                <a:noFill/>
                <a:ln>
                  <a:solidFill>
                    <a:schemeClr val="bg1"/>
                  </a:solid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bestFit"/>
              <c:showLegendKey val="0"/>
              <c:showVal val="1"/>
              <c:showCatName val="1"/>
              <c:showSerName val="0"/>
              <c:showPercent val="1"/>
              <c:showBubbleSize val="0"/>
              <c:extLst>
                <c:ext xmlns:c15="http://schemas.microsoft.com/office/drawing/2012/chart" uri="{CE6537A1-D6FC-4f65-9D91-7224C49458BB}">
                  <c15:layout>
                    <c:manualLayout>
                      <c:w val="0.15041174364482635"/>
                      <c:h val="0.19906935835148262"/>
                    </c:manualLayout>
                  </c15:layout>
                  <c15:dlblFieldTable/>
                  <c15:showDataLabelsRange val="0"/>
                </c:ext>
              </c:extLst>
            </c:dLbl>
            <c:spPr>
              <a:noFill/>
              <a:ln>
                <a:noFill/>
              </a:ln>
              <a:effectLst/>
            </c:sp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NER_Dataset_FinalFactsheetIndic!$N$26:$N$28</c:f>
              <c:strCache>
                <c:ptCount val="3"/>
                <c:pt idx="0">
                  <c:v>Réfugiés</c:v>
                </c:pt>
                <c:pt idx="1">
                  <c:v>Retournés</c:v>
                </c:pt>
                <c:pt idx="2">
                  <c:v>Déplacés internes</c:v>
                </c:pt>
              </c:strCache>
            </c:strRef>
          </c:cat>
          <c:val>
            <c:numRef>
              <c:f>NER_Dataset_FinalFactsheetIndic!$O$26:$O$28</c:f>
              <c:numCache>
                <c:formatCode>0%</c:formatCode>
                <c:ptCount val="3"/>
                <c:pt idx="0">
                  <c:v>0.52</c:v>
                </c:pt>
                <c:pt idx="1">
                  <c:v>0.27</c:v>
                </c:pt>
                <c:pt idx="2">
                  <c:v>0.21</c:v>
                </c:pt>
              </c:numCache>
            </c:numRef>
          </c:val>
        </c:ser>
        <c:dLbls>
          <c:dLblPos val="outEnd"/>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605299999999999"/>
          <c:y val="0.19276499999999999"/>
          <c:w val="0.65018100000000001"/>
          <c:h val="0.72924800000000001"/>
        </c:manualLayout>
      </c:layout>
      <c:barChart>
        <c:barDir val="bar"/>
        <c:grouping val="clustered"/>
        <c:varyColors val="0"/>
        <c:ser>
          <c:idx val="0"/>
          <c:order val="0"/>
          <c:tx>
            <c:strRef>
              <c:f>Sheet1!$B$1</c:f>
              <c:strCache>
                <c:ptCount val="1"/>
                <c:pt idx="0">
                  <c:v>Series1</c:v>
                </c:pt>
              </c:strCache>
            </c:strRef>
          </c:tx>
          <c:spPr>
            <a:solidFill>
              <a:schemeClr val="accent1"/>
            </a:solidFill>
            <a:ln w="12700" cap="flat">
              <a:noFill/>
              <a:miter lim="400000"/>
            </a:ln>
            <a:effectLst/>
          </c:spPr>
          <c:invertIfNegative val="0"/>
          <c:dLbls>
            <c:dLbl>
              <c:idx val="1"/>
              <c:numFmt formatCode="0%" sourceLinked="0"/>
              <c:spPr>
                <a:noFill/>
                <a:ln>
                  <a:noFill/>
                </a:ln>
                <a:effectLst/>
              </c:spPr>
              <c:txPr>
                <a:bodyPr/>
                <a:lstStyle/>
                <a:p>
                  <a:pPr>
                    <a:defRPr sz="900" b="0" i="0" u="none" strike="noStrike">
                      <a:solidFill>
                        <a:srgbClr val="404040"/>
                      </a:solidFill>
                      <a:latin typeface="Arial Narrow"/>
                    </a:defRPr>
                  </a:pPr>
                  <a:endParaRPr lang="fr-FR"/>
                </a:p>
              </c:txPr>
              <c:dLblPos val="outEnd"/>
              <c:showLegendKey val="0"/>
              <c:showVal val="1"/>
              <c:showCatName val="0"/>
              <c:showSerName val="0"/>
              <c:showPercent val="0"/>
              <c:showBubbleSize val="0"/>
            </c:dLbl>
            <c:dLbl>
              <c:idx val="2"/>
              <c:tx>
                <c:rich>
                  <a:bodyPr/>
                  <a:lstStyle/>
                  <a:p>
                    <a:fld id="{4F613995-DFA0-40F5-B05E-5574A525C921}" type="VALUE">
                      <a:rPr lang="en-US">
                        <a:solidFill>
                          <a:schemeClr val="tx2"/>
                        </a:solidFill>
                      </a:rPr>
                      <a:pPr/>
                      <a:t>[VALEUR]</a:t>
                    </a:fld>
                    <a:endParaRPr lang="fr-F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numFmt formatCode="0%" sourceLinked="0"/>
            <c:spPr>
              <a:noFill/>
              <a:ln>
                <a:noFill/>
              </a:ln>
              <a:effectLst/>
            </c:spPr>
            <c:txPr>
              <a:bodyPr/>
              <a:lstStyle/>
              <a:p>
                <a:pPr>
                  <a:defRPr sz="900" b="1" i="0" u="none" strike="noStrike">
                    <a:solidFill>
                      <a:srgbClr val="404040"/>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Premier déplacement</c:v>
                </c:pt>
                <c:pt idx="1">
                  <c:v>Déplacement secondaire</c:v>
                </c:pt>
                <c:pt idx="2">
                  <c:v>Déplacements multiples</c:v>
                </c:pt>
              </c:strCache>
            </c:strRef>
          </c:cat>
          <c:val>
            <c:numRef>
              <c:f>Sheet1!$B$2:$B$4</c:f>
              <c:numCache>
                <c:formatCode>General</c:formatCode>
                <c:ptCount val="3"/>
                <c:pt idx="0">
                  <c:v>0.35</c:v>
                </c:pt>
                <c:pt idx="1">
                  <c:v>0.2</c:v>
                </c:pt>
                <c:pt idx="2">
                  <c:v>0.45</c:v>
                </c:pt>
              </c:numCache>
            </c:numRef>
          </c:val>
        </c:ser>
        <c:dLbls>
          <c:showLegendKey val="0"/>
          <c:showVal val="0"/>
          <c:showCatName val="0"/>
          <c:showSerName val="0"/>
          <c:showPercent val="0"/>
          <c:showBubbleSize val="0"/>
        </c:dLbls>
        <c:gapWidth val="182"/>
        <c:axId val="690650352"/>
        <c:axId val="690650912"/>
      </c:barChart>
      <c:catAx>
        <c:axId val="690650352"/>
        <c:scaling>
          <c:orientation val="maxMin"/>
        </c:scaling>
        <c:delete val="0"/>
        <c:axPos val="l"/>
        <c:numFmt formatCode="General" sourceLinked="0"/>
        <c:majorTickMark val="none"/>
        <c:minorTickMark val="none"/>
        <c:tickLblPos val="nextTo"/>
        <c:spPr>
          <a:ln w="12700" cap="flat">
            <a:solidFill>
              <a:srgbClr val="D9D9D9"/>
            </a:solidFill>
            <a:prstDash val="solid"/>
            <a:round/>
          </a:ln>
        </c:spPr>
        <c:txPr>
          <a:bodyPr rot="0"/>
          <a:lstStyle/>
          <a:p>
            <a:pPr>
              <a:defRPr sz="900" b="0" i="0" u="none" strike="noStrike">
                <a:solidFill>
                  <a:srgbClr val="595959"/>
                </a:solidFill>
                <a:latin typeface="Arial Narrow"/>
              </a:defRPr>
            </a:pPr>
            <a:endParaRPr lang="fr-FR"/>
          </a:p>
        </c:txPr>
        <c:crossAx val="690650912"/>
        <c:crosses val="autoZero"/>
        <c:auto val="1"/>
        <c:lblAlgn val="ctr"/>
        <c:lblOffset val="100"/>
        <c:noMultiLvlLbl val="1"/>
      </c:catAx>
      <c:valAx>
        <c:axId val="690650912"/>
        <c:scaling>
          <c:orientation val="minMax"/>
        </c:scaling>
        <c:delete val="0"/>
        <c:axPos val="t"/>
        <c:numFmt formatCode="0%" sourceLinked="0"/>
        <c:majorTickMark val="none"/>
        <c:minorTickMark val="none"/>
        <c:tickLblPos val="none"/>
        <c:spPr>
          <a:ln w="12700" cap="flat">
            <a:noFill/>
            <a:prstDash val="solid"/>
            <a:round/>
          </a:ln>
        </c:spPr>
        <c:txPr>
          <a:bodyPr rot="0"/>
          <a:lstStyle/>
          <a:p>
            <a:pPr>
              <a:defRPr sz="1000" b="0" i="0" u="none" strike="noStrike">
                <a:solidFill>
                  <a:srgbClr val="000000"/>
                </a:solidFill>
                <a:latin typeface="Verdana"/>
              </a:defRPr>
            </a:pPr>
            <a:endParaRPr lang="fr-FR"/>
          </a:p>
        </c:txPr>
        <c:crossAx val="690650352"/>
        <c:crosses val="autoZero"/>
        <c:crossBetween val="between"/>
        <c:majorUnit val="0.125"/>
        <c:minorUnit val="6.25E-2"/>
      </c:valAx>
      <c:spPr>
        <a:noFill/>
        <a:ln w="12700" cap="flat">
          <a:noFill/>
          <a:miter lim="400000"/>
        </a:ln>
        <a:effectLst/>
      </c:spPr>
    </c:plotArea>
    <c:plotVisOnly val="1"/>
    <c:dispBlanksAs val="gap"/>
    <c:showDLblsOverMax val="1"/>
  </c:chart>
  <c:spPr>
    <a:solidFill>
      <a:srgbClr val="FFFFFF"/>
    </a:solidFill>
    <a:ln w="12700" cap="flat">
      <a:solidFill>
        <a:srgbClr val="D9D9D9"/>
      </a:solidFill>
      <a:prstDash val="solid"/>
      <a:round/>
    </a:ln>
    <a:effectLst/>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253400000000003E-2"/>
          <c:y val="7.71588E-2"/>
          <c:w val="0.89874699999999996"/>
          <c:h val="0.53565499999999999"/>
        </c:manualLayout>
      </c:layout>
      <c:barChart>
        <c:barDir val="col"/>
        <c:grouping val="clustered"/>
        <c:varyColors val="0"/>
        <c:ser>
          <c:idx val="0"/>
          <c:order val="0"/>
          <c:tx>
            <c:strRef>
              <c:f>Sheet1!$A$2</c:f>
              <c:strCache>
                <c:ptCount val="1"/>
                <c:pt idx="0">
                  <c:v>Bâtiment public</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1</c:v>
                </c:pt>
              </c:strCache>
            </c:strRef>
          </c:cat>
          <c:val>
            <c:numRef>
              <c:f>Sheet1!$B$2:$B$2</c:f>
              <c:numCache>
                <c:formatCode>General</c:formatCode>
                <c:ptCount val="1"/>
                <c:pt idx="0">
                  <c:v>0.05</c:v>
                </c:pt>
              </c:numCache>
            </c:numRef>
          </c:val>
        </c:ser>
        <c:ser>
          <c:idx val="1"/>
          <c:order val="1"/>
          <c:tx>
            <c:strRef>
              <c:f>Sheet1!$A$3</c:f>
              <c:strCache>
                <c:ptCount val="1"/>
                <c:pt idx="0">
                  <c:v>Abri temporaire</c:v>
                </c:pt>
              </c:strCache>
            </c:strRef>
          </c:tx>
          <c:spPr>
            <a:solidFill>
              <a:schemeClr val="accent2"/>
            </a:solidFill>
            <a:ln>
              <a:noFill/>
            </a:ln>
            <a:effectLst/>
          </c:spPr>
          <c:invertIfNegative val="0"/>
          <c:dLbls>
            <c:dLbl>
              <c:idx val="0"/>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1</c:v>
                </c:pt>
              </c:strCache>
            </c:strRef>
          </c:cat>
          <c:val>
            <c:numRef>
              <c:f>Sheet1!$B$3:$B$3</c:f>
              <c:numCache>
                <c:formatCode>General</c:formatCode>
                <c:ptCount val="1"/>
                <c:pt idx="0">
                  <c:v>0.54</c:v>
                </c:pt>
              </c:numCache>
            </c:numRef>
          </c:val>
        </c:ser>
        <c:ser>
          <c:idx val="2"/>
          <c:order val="2"/>
          <c:tx>
            <c:strRef>
              <c:f>Sheet1!$A$4</c:f>
              <c:strCache>
                <c:ptCount val="1"/>
                <c:pt idx="0">
                  <c:v>Famille d'accueil</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1</c:v>
                </c:pt>
              </c:strCache>
            </c:strRef>
          </c:cat>
          <c:val>
            <c:numRef>
              <c:f>Sheet1!$B$4:$B$4</c:f>
              <c:numCache>
                <c:formatCode>General</c:formatCode>
                <c:ptCount val="1"/>
                <c:pt idx="0">
                  <c:v>0.16</c:v>
                </c:pt>
              </c:numCache>
            </c:numRef>
          </c:val>
        </c:ser>
        <c:ser>
          <c:idx val="3"/>
          <c:order val="3"/>
          <c:tx>
            <c:strRef>
              <c:f>Sheet1!$A$5</c:f>
              <c:strCache>
                <c:ptCount val="1"/>
                <c:pt idx="0">
                  <c:v>Location</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1</c:v>
                </c:pt>
              </c:strCache>
            </c:strRef>
          </c:cat>
          <c:val>
            <c:numRef>
              <c:f>Sheet1!$B$5:$B$5</c:f>
              <c:numCache>
                <c:formatCode>General</c:formatCode>
                <c:ptCount val="1"/>
                <c:pt idx="0">
                  <c:v>0.06</c:v>
                </c:pt>
              </c:numCache>
            </c:numRef>
          </c:val>
        </c:ser>
        <c:ser>
          <c:idx val="4"/>
          <c:order val="4"/>
          <c:tx>
            <c:strRef>
              <c:f>Sheet1!$A$6</c:f>
              <c:strCache>
                <c:ptCount val="1"/>
                <c:pt idx="0">
                  <c:v>Logement fixe</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1</c:v>
                </c:pt>
              </c:strCache>
            </c:strRef>
          </c:cat>
          <c:val>
            <c:numRef>
              <c:f>Sheet1!$B$6:$B$6</c:f>
              <c:numCache>
                <c:formatCode>General</c:formatCode>
                <c:ptCount val="1"/>
                <c:pt idx="0">
                  <c:v>0.19</c:v>
                </c:pt>
              </c:numCache>
            </c:numRef>
          </c:val>
        </c:ser>
        <c:dLbls>
          <c:showLegendKey val="0"/>
          <c:showVal val="0"/>
          <c:showCatName val="0"/>
          <c:showSerName val="0"/>
          <c:showPercent val="0"/>
          <c:showBubbleSize val="0"/>
        </c:dLbls>
        <c:gapWidth val="219"/>
        <c:overlap val="-27"/>
        <c:axId val="813385344"/>
        <c:axId val="813385904"/>
      </c:barChart>
      <c:catAx>
        <c:axId val="813385344"/>
        <c:scaling>
          <c:orientation val="minMax"/>
        </c:scaling>
        <c:delete val="0"/>
        <c:axPos val="b"/>
        <c:numFmt formatCode="General" sourceLinked="0"/>
        <c:majorTickMark val="none"/>
        <c:minorTickMark val="none"/>
        <c:tickLblPos val="none"/>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13385904"/>
        <c:crosses val="autoZero"/>
        <c:auto val="1"/>
        <c:lblAlgn val="ctr"/>
        <c:lblOffset val="100"/>
        <c:noMultiLvlLbl val="1"/>
      </c:catAx>
      <c:valAx>
        <c:axId val="813385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13385344"/>
        <c:crosses val="autoZero"/>
        <c:crossBetween val="between"/>
        <c:majorUnit val="0.15"/>
        <c:minorUnit val="7.4999999999999997E-2"/>
      </c:valAx>
      <c:spPr>
        <a:noFill/>
        <a:ln>
          <a:noFill/>
        </a:ln>
        <a:effectLst/>
      </c:spPr>
    </c:plotArea>
    <c:legend>
      <c:legendPos val="b"/>
      <c:layout>
        <c:manualLayout>
          <c:xMode val="edge"/>
          <c:yMode val="edge"/>
          <c:x val="0.11930911861823723"/>
          <c:y val="0.67405142878917534"/>
          <c:w val="0.76138176276352554"/>
          <c:h val="9.2776551853147704E-2"/>
        </c:manualLayout>
      </c:layout>
      <c:overlay val="0"/>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Lbls>
            <c:dLbl>
              <c:idx val="0"/>
              <c:layout>
                <c:manualLayout>
                  <c:x val="2.9689608636977057E-2"/>
                  <c:y val="-6.4814814814814811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56% </a:t>
                    </a:r>
                    <a:fld id="{0F894B9C-417E-4603-9C97-F1D35639BF6F}" type="CATEGORYNAME">
                      <a:rPr lang="en-US"/>
                      <a:pPr>
                        <a:defRPr/>
                      </a:pPr>
                      <a:t>[NOM DE CATÉGORIE]</a:t>
                    </a:fld>
                    <a:r>
                      <a:rPr lang="en-US"/>
                      <a:t> état</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solidFill>
                          <a:schemeClr val="accent2"/>
                        </a:solidFill>
                      </a:rPr>
                      <a:t>30% </a:t>
                    </a:r>
                  </a:p>
                  <a:p>
                    <a:pPr>
                      <a:defRPr>
                        <a:solidFill>
                          <a:schemeClr val="accent1"/>
                        </a:solidFill>
                      </a:defRPr>
                    </a:pPr>
                    <a:fld id="{E5151543-457E-4DCF-877C-B82304297A07}" type="CATEGORYNAME">
                      <a:rPr lang="en-US">
                        <a:solidFill>
                          <a:schemeClr val="accent2"/>
                        </a:solidFill>
                      </a:rPr>
                      <a:pPr>
                        <a:defRPr>
                          <a:solidFill>
                            <a:schemeClr val="accent1"/>
                          </a:solidFill>
                        </a:defRPr>
                      </a:pPr>
                      <a:t>[NOM DE CATÉGORIE]</a:t>
                    </a:fld>
                    <a:r>
                      <a:rPr lang="en-US">
                        <a:solidFill>
                          <a:schemeClr val="accent2"/>
                        </a:solidFill>
                      </a:rPr>
                      <a:t> état</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Lst>
            </c:dLbl>
            <c:dLbl>
              <c:idx val="2"/>
              <c:layout>
                <c:manualLayout>
                  <c:x val="-3.7786774628879895E-2"/>
                  <c:y val="1.8518518518518517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solidFill>
                          <a:schemeClr val="bg1">
                            <a:lumMod val="50000"/>
                          </a:schemeClr>
                        </a:solidFill>
                      </a:rPr>
                      <a:t>14% </a:t>
                    </a:r>
                  </a:p>
                  <a:p>
                    <a:pPr>
                      <a:defRPr>
                        <a:solidFill>
                          <a:schemeClr val="accent1"/>
                        </a:solidFill>
                      </a:defRPr>
                    </a:pPr>
                    <a:fld id="{4CF0782D-6077-44AA-B91F-95D1AEF9456F}" type="CATEGORYNAME">
                      <a:rPr lang="en-US">
                        <a:solidFill>
                          <a:schemeClr val="bg1">
                            <a:lumMod val="50000"/>
                          </a:schemeClr>
                        </a:solidFill>
                      </a:rPr>
                      <a:pPr>
                        <a:defRPr>
                          <a:solidFill>
                            <a:schemeClr val="accent1"/>
                          </a:solidFill>
                        </a:defRPr>
                      </a:pPr>
                      <a:t>[NOM DE CATÉGORIE]</a:t>
                    </a:fld>
                    <a:r>
                      <a:rPr lang="en-US">
                        <a:solidFill>
                          <a:schemeClr val="bg1">
                            <a:lumMod val="50000"/>
                          </a:schemeClr>
                        </a:solidFill>
                      </a:rPr>
                      <a:t> état</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Lst>
            </c:dLbl>
            <c:spPr>
              <a:noFill/>
              <a:ln>
                <a:noFill/>
              </a:ln>
              <a:effectLst/>
            </c:spPr>
            <c:dLblPos val="outEnd"/>
            <c:showLegendKey val="0"/>
            <c:showVal val="1"/>
            <c:showCatName val="1"/>
            <c:showSerName val="0"/>
            <c:showPercent val="0"/>
            <c:showBubbleSize val="0"/>
            <c:showLeaderLines val="0"/>
            <c:extLst>
              <c:ext xmlns:c15="http://schemas.microsoft.com/office/drawing/2012/chart" uri="{CE6537A1-D6FC-4f65-9D91-7224C49458BB}"/>
            </c:extLst>
          </c:dLbls>
          <c:cat>
            <c:strRef>
              <c:f>NER_Dataset_FinalFactsheetIndic!$Q$18:$Q$20</c:f>
              <c:strCache>
                <c:ptCount val="3"/>
                <c:pt idx="0">
                  <c:v>Mauvais</c:v>
                </c:pt>
                <c:pt idx="1">
                  <c:v>Moyen</c:v>
                </c:pt>
                <c:pt idx="2">
                  <c:v>Bon</c:v>
                </c:pt>
              </c:strCache>
            </c:strRef>
          </c:cat>
          <c:val>
            <c:numRef>
              <c:f>NER_Dataset_FinalFactsheetIndic!$R$18:$R$20</c:f>
              <c:numCache>
                <c:formatCode>0%</c:formatCode>
                <c:ptCount val="3"/>
                <c:pt idx="0">
                  <c:v>0.56000000000000005</c:v>
                </c:pt>
                <c:pt idx="1">
                  <c:v>0.3</c:v>
                </c:pt>
                <c:pt idx="2">
                  <c:v>0.14000000000000001</c:v>
                </c:pt>
              </c:numCache>
            </c:numRef>
          </c:val>
        </c:ser>
        <c:dLbls>
          <c:dLblPos val="outEnd"/>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741299999999997"/>
          <c:y val="8.9052000000000006E-2"/>
          <c:w val="0.46893699999999999"/>
          <c:h val="0.86819500000000005"/>
        </c:manualLayout>
      </c:layout>
      <c:barChart>
        <c:barDir val="bar"/>
        <c:grouping val="clustered"/>
        <c:varyColors val="0"/>
        <c:ser>
          <c:idx val="0"/>
          <c:order val="0"/>
          <c:tx>
            <c:strRef>
              <c:f>Sheet1!$B$1</c:f>
              <c:strCache>
                <c:ptCount val="1"/>
                <c:pt idx="0">
                  <c:v>oui</c:v>
                </c:pt>
              </c:strCache>
            </c:strRef>
          </c:tx>
          <c:spPr>
            <a:solidFill>
              <a:schemeClr val="accent1"/>
            </a:solidFill>
            <a:ln>
              <a:noFill/>
            </a:ln>
            <a:effectLst/>
          </c:spPr>
          <c:invertIfNegative val="0"/>
          <c:dLbls>
            <c:dLbl>
              <c:idx val="1"/>
              <c:layout>
                <c:manualLayout>
                  <c:x val="3.5417035594120772E-3"/>
                  <c:y val="2.3845007451564829E-2"/>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 sourceLinked="0"/>
            <c:spPr>
              <a:noFill/>
              <a:ln>
                <a:solidFill>
                  <a:schemeClr val="bg1">
                    <a:alpha val="99000"/>
                  </a:scheme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Sheet1!$A$2:$A$7</c:f>
              <c:strCache>
                <c:ptCount val="6"/>
                <c:pt idx="1">
                  <c:v>Abri temporaire</c:v>
                </c:pt>
                <c:pt idx="2">
                  <c:v>Logement fixe</c:v>
                </c:pt>
                <c:pt idx="3">
                  <c:v>Location</c:v>
                </c:pt>
                <c:pt idx="4">
                  <c:v>Famille d'accueil</c:v>
                </c:pt>
                <c:pt idx="5">
                  <c:v>Bâtiment public</c:v>
                </c:pt>
              </c:strCache>
            </c:strRef>
          </c:cat>
          <c:val>
            <c:numRef>
              <c:f>Sheet1!$B$2:$B$7</c:f>
              <c:numCache>
                <c:formatCode>General</c:formatCode>
                <c:ptCount val="6"/>
                <c:pt idx="1">
                  <c:v>0.59399500000000005</c:v>
                </c:pt>
                <c:pt idx="2">
                  <c:v>0.23555599999999999</c:v>
                </c:pt>
                <c:pt idx="3">
                  <c:v>0.55223900000000004</c:v>
                </c:pt>
                <c:pt idx="4">
                  <c:v>0.70558399999999999</c:v>
                </c:pt>
                <c:pt idx="5">
                  <c:v>0.34482800000000002</c:v>
                </c:pt>
              </c:numCache>
            </c:numRef>
          </c:val>
        </c:ser>
        <c:ser>
          <c:idx val="1"/>
          <c:order val="1"/>
          <c:tx>
            <c:strRef>
              <c:f>Sheet1!$C$1</c:f>
              <c:strCache>
                <c:ptCount val="1"/>
                <c:pt idx="0">
                  <c:v>non</c:v>
                </c:pt>
              </c:strCache>
            </c:strRef>
          </c:tx>
          <c:spPr>
            <a:solidFill>
              <a:schemeClr val="accent2"/>
            </a:solidFill>
            <a:ln>
              <a:noFill/>
            </a:ln>
            <a:effectLst/>
          </c:spPr>
          <c:invertIfNegative val="0"/>
          <c:dLbls>
            <c:dLbl>
              <c:idx val="1"/>
              <c:layout>
                <c:manualLayout>
                  <c:x val="0"/>
                  <c:y val="-2.3845007451564829E-2"/>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Sheet1!$A$2:$A$7</c:f>
              <c:strCache>
                <c:ptCount val="6"/>
                <c:pt idx="1">
                  <c:v>Abri temporaire</c:v>
                </c:pt>
                <c:pt idx="2">
                  <c:v>Logement fixe</c:v>
                </c:pt>
                <c:pt idx="3">
                  <c:v>Location</c:v>
                </c:pt>
                <c:pt idx="4">
                  <c:v>Famille d'accueil</c:v>
                </c:pt>
                <c:pt idx="5">
                  <c:v>Bâtiment public</c:v>
                </c:pt>
              </c:strCache>
            </c:strRef>
          </c:cat>
          <c:val>
            <c:numRef>
              <c:f>Sheet1!$C$2:$C$7</c:f>
              <c:numCache>
                <c:formatCode>General</c:formatCode>
                <c:ptCount val="6"/>
                <c:pt idx="1">
                  <c:v>0.406005</c:v>
                </c:pt>
                <c:pt idx="2">
                  <c:v>0.76444400000000001</c:v>
                </c:pt>
                <c:pt idx="3">
                  <c:v>0.44776100000000002</c:v>
                </c:pt>
                <c:pt idx="4">
                  <c:v>0.29441600000000001</c:v>
                </c:pt>
                <c:pt idx="5">
                  <c:v>0.65517199999999998</c:v>
                </c:pt>
              </c:numCache>
            </c:numRef>
          </c:val>
        </c:ser>
        <c:dLbls>
          <c:showLegendKey val="0"/>
          <c:showVal val="0"/>
          <c:showCatName val="0"/>
          <c:showSerName val="0"/>
          <c:showPercent val="0"/>
          <c:showBubbleSize val="0"/>
        </c:dLbls>
        <c:gapWidth val="269"/>
        <c:overlap val="-48"/>
        <c:axId val="413464848"/>
        <c:axId val="413465408"/>
      </c:barChart>
      <c:catAx>
        <c:axId val="413464848"/>
        <c:scaling>
          <c:orientation val="maxMin"/>
        </c:scaling>
        <c:delete val="0"/>
        <c:axPos val="l"/>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fr-FR"/>
          </a:p>
        </c:txPr>
        <c:crossAx val="413465408"/>
        <c:crosses val="autoZero"/>
        <c:auto val="1"/>
        <c:lblAlgn val="ctr"/>
        <c:lblOffset val="100"/>
        <c:noMultiLvlLbl val="1"/>
      </c:catAx>
      <c:valAx>
        <c:axId val="413465408"/>
        <c:scaling>
          <c:orientation val="minMax"/>
        </c:scaling>
        <c:delete val="0"/>
        <c:axPos val="t"/>
        <c:numFmt formatCode="0%" sourceLinked="0"/>
        <c:majorTickMark val="none"/>
        <c:minorTickMark val="none"/>
        <c:tickLblPos val="none"/>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13464848"/>
        <c:crosses val="autoZero"/>
        <c:crossBetween val="between"/>
        <c:majorUnit val="0.2"/>
        <c:minorUnit val="0.1"/>
      </c:valAx>
      <c:spPr>
        <a:noFill/>
        <a:ln w="25400">
          <a:noFill/>
        </a:ln>
        <a:effectLst/>
      </c:spPr>
    </c:plotArea>
    <c:legend>
      <c:legendPos val="t"/>
      <c:layout>
        <c:manualLayout>
          <c:xMode val="edge"/>
          <c:yMode val="edge"/>
          <c:x val="0.8287148172412514"/>
          <c:y val="0.42921013412816694"/>
          <c:w val="8.6683395344812661E-2"/>
          <c:h val="0.23897532182545736"/>
        </c:manualLayout>
      </c:layout>
      <c:overlay val="0"/>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bg1">
                  <a:lumMod val="50000"/>
                </a:schemeClr>
              </a:solidFill>
              <a:ln>
                <a:noFill/>
              </a:ln>
              <a:effectLst>
                <a:outerShdw blurRad="63500" sx="102000" sy="102000" algn="ctr" rotWithShape="0">
                  <a:prstClr val="black">
                    <a:alpha val="20000"/>
                  </a:prstClr>
                </a:outerShdw>
              </a:effectLst>
            </c:spPr>
          </c:dPt>
          <c:dLbls>
            <c:dLbl>
              <c:idx val="0"/>
              <c:layout>
                <c:manualLayout>
                  <c:x val="-1.2734614572717183E-2"/>
                  <c:y val="-0.72040778205644007"/>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t>89% </a:t>
                    </a:r>
                  </a:p>
                  <a:p>
                    <a:pPr>
                      <a:defRPr/>
                    </a:pPr>
                    <a:r>
                      <a:rPr lang="en-US"/>
                      <a:t>&gt;5</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fr-FR"/>
                </a:p>
              </c:txPr>
              <c:dLblPos val="bestFit"/>
              <c:showLegendKey val="0"/>
              <c:showVal val="1"/>
              <c:showCatName val="1"/>
              <c:showSerName val="0"/>
              <c:showPercent val="0"/>
              <c:showBubbleSize val="0"/>
              <c:extLst>
                <c:ext xmlns:c15="http://schemas.microsoft.com/office/drawing/2012/chart" uri="{CE6537A1-D6FC-4f65-9D91-7224C49458BB}">
                  <c15:layout>
                    <c:manualLayout>
                      <c:w val="0.32412345112957736"/>
                      <c:h val="0.24963503649635035"/>
                    </c:manualLayout>
                  </c15:layout>
                </c:ext>
              </c:extLst>
            </c:dLbl>
            <c:dLbl>
              <c:idx val="1"/>
              <c:layout>
                <c:manualLayout>
                  <c:x val="2.6581896346266026E-3"/>
                  <c:y val="1.824817518248175E-2"/>
                </c:manualLayout>
              </c:layout>
              <c:tx>
                <c:rich>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solidFill>
                          <a:schemeClr val="bg1">
                            <a:lumMod val="50000"/>
                          </a:schemeClr>
                        </a:solidFill>
                      </a:rPr>
                      <a:t>11%</a:t>
                    </a:r>
                    <a:r>
                      <a:rPr lang="en-US" baseline="0">
                        <a:solidFill>
                          <a:schemeClr val="bg1">
                            <a:lumMod val="50000"/>
                          </a:schemeClr>
                        </a:solidFill>
                      </a:rPr>
                      <a:t> </a:t>
                    </a:r>
                  </a:p>
                  <a:p>
                    <a:pPr>
                      <a:defRPr spc="0">
                        <a:solidFill>
                          <a:schemeClr val="accent1"/>
                        </a:solidFill>
                      </a:defRPr>
                    </a:pPr>
                    <a:r>
                      <a:rPr lang="en-US" baseline="0">
                        <a:solidFill>
                          <a:schemeClr val="bg1">
                            <a:lumMod val="50000"/>
                          </a:schemeClr>
                        </a:solidFill>
                      </a:rPr>
                      <a:t>&lt; 5</a:t>
                    </a:r>
                    <a:endParaRPr lang="en-US">
                      <a:solidFill>
                        <a:schemeClr val="bg1">
                          <a:lumMod val="50000"/>
                        </a:schemeClr>
                      </a:solidFill>
                    </a:endParaRPr>
                  </a:p>
                </c:rich>
              </c:tx>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fr-FR"/>
                </a:p>
              </c:tx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0.29131724634161282"/>
                      <c:h val="0.26803336398643601"/>
                    </c:manualLayout>
                  </c15:layout>
                </c:ext>
              </c:extLst>
            </c:dLbl>
            <c:spPr>
              <a:noFill/>
              <a:ln>
                <a:noFill/>
              </a:ln>
              <a:effectLst/>
            </c:spPr>
            <c:dLblPos val="outEnd"/>
            <c:showLegendKey val="0"/>
            <c:showVal val="1"/>
            <c:showCatName val="1"/>
            <c:showSerName val="0"/>
            <c:showPercent val="0"/>
            <c:showBubbleSize val="0"/>
            <c:showLeaderLines val="0"/>
            <c:extLst>
              <c:ext xmlns:c15="http://schemas.microsoft.com/office/drawing/2012/chart" uri="{CE6537A1-D6FC-4f65-9D91-7224C49458BB}"/>
            </c:extLst>
          </c:dLbls>
          <c:cat>
            <c:strRef>
              <c:f>NER_Dataset_FinalFactsheetIndic!$S$18:$S$19</c:f>
              <c:strCache>
                <c:ptCount val="2"/>
                <c:pt idx="0">
                  <c:v>Score NFI &gt; 5</c:v>
                </c:pt>
                <c:pt idx="1">
                  <c:v>Score NFI &lt; 5</c:v>
                </c:pt>
              </c:strCache>
            </c:strRef>
          </c:cat>
          <c:val>
            <c:numRef>
              <c:f>NER_Dataset_FinalFactsheetIndic!$T$18:$T$19</c:f>
              <c:numCache>
                <c:formatCode>0%</c:formatCode>
                <c:ptCount val="2"/>
                <c:pt idx="0">
                  <c:v>0.89</c:v>
                </c:pt>
                <c:pt idx="1">
                  <c:v>0.11</c:v>
                </c:pt>
              </c:numCache>
            </c:numRef>
          </c:val>
        </c:ser>
        <c:dLbls>
          <c:dLblPos val="outEnd"/>
          <c:showLegendKey val="0"/>
          <c:showVal val="1"/>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71299999999999"/>
          <c:y val="0.114702"/>
          <c:w val="0.53040200000000004"/>
          <c:h val="0.83383099999999999"/>
        </c:manualLayout>
      </c:layout>
      <c:barChart>
        <c:barDir val="bar"/>
        <c:grouping val="clustered"/>
        <c:varyColors val="0"/>
        <c:ser>
          <c:idx val="0"/>
          <c:order val="0"/>
          <c:tx>
            <c:strRef>
              <c:f>Sheet1!$A$2</c:f>
              <c:strCache>
                <c:ptCount val="1"/>
                <c:pt idx="0">
                  <c:v>Logement fixe</c:v>
                </c:pt>
              </c:strCache>
            </c:strRef>
          </c:tx>
          <c:spPr>
            <a:solidFill>
              <a:schemeClr val="accent5"/>
            </a:solidFill>
            <a:ln w="12700" cap="flat">
              <a:noFill/>
              <a:miter lim="400000"/>
            </a:ln>
            <a:effectLst/>
          </c:spPr>
          <c:invertIfNegative val="0"/>
          <c:dLbls>
            <c:dLbl>
              <c:idx val="0"/>
              <c:tx>
                <c:rich>
                  <a:bodyPr/>
                  <a:lstStyle/>
                  <a:p>
                    <a:fld id="{E55DF3A3-A5C2-4656-8514-CF7B319C93B8}" type="VALUE">
                      <a:rPr lang="en-US" b="1">
                        <a:solidFill>
                          <a:schemeClr val="accent5">
                            <a:lumMod val="75000"/>
                          </a:schemeClr>
                        </a:solidFill>
                      </a:rPr>
                      <a:pPr/>
                      <a:t>[VALEUR]</a:t>
                    </a:fld>
                    <a:endParaRPr lang="fr-F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numFmt formatCode="0.00" sourceLinked="0"/>
            <c:spPr>
              <a:noFill/>
              <a:ln>
                <a:noFill/>
              </a:ln>
              <a:effectLst/>
            </c:spPr>
            <c:txPr>
              <a:bodyPr/>
              <a:lstStyle/>
              <a:p>
                <a:pPr>
                  <a:defRPr sz="900" b="0" i="0" u="none" strike="noStrike">
                    <a:solidFill>
                      <a:srgbClr val="404040"/>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Total</c:v>
                </c:pt>
              </c:strCache>
            </c:strRef>
          </c:cat>
          <c:val>
            <c:numRef>
              <c:f>Sheet1!$B$2:$B$2</c:f>
              <c:numCache>
                <c:formatCode>General</c:formatCode>
                <c:ptCount val="1"/>
                <c:pt idx="0">
                  <c:v>6.6622219999999999</c:v>
                </c:pt>
              </c:numCache>
            </c:numRef>
          </c:val>
        </c:ser>
        <c:ser>
          <c:idx val="1"/>
          <c:order val="1"/>
          <c:tx>
            <c:strRef>
              <c:f>Sheet1!$A$3</c:f>
              <c:strCache>
                <c:ptCount val="1"/>
                <c:pt idx="0">
                  <c:v>Location</c:v>
                </c:pt>
              </c:strCache>
            </c:strRef>
          </c:tx>
          <c:spPr>
            <a:solidFill>
              <a:schemeClr val="accent4"/>
            </a:solidFill>
            <a:ln w="12700" cap="flat">
              <a:noFill/>
              <a:miter lim="400000"/>
            </a:ln>
            <a:effectLst/>
          </c:spPr>
          <c:invertIfNegative val="0"/>
          <c:dLbls>
            <c:dLbl>
              <c:idx val="0"/>
              <c:tx>
                <c:rich>
                  <a:bodyPr/>
                  <a:lstStyle/>
                  <a:p>
                    <a:fld id="{2A3F2027-98F9-4235-AD26-059DF6E70E3D}" type="VALUE">
                      <a:rPr lang="en-US" b="1">
                        <a:solidFill>
                          <a:schemeClr val="bg1">
                            <a:lumMod val="65000"/>
                          </a:schemeClr>
                        </a:solidFill>
                      </a:rPr>
                      <a:pPr/>
                      <a:t>[VALEUR]</a:t>
                    </a:fld>
                    <a:endParaRPr lang="fr-F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numFmt formatCode="0.00" sourceLinked="0"/>
            <c:spPr>
              <a:noFill/>
              <a:ln>
                <a:noFill/>
              </a:ln>
              <a:effectLst/>
            </c:spPr>
            <c:txPr>
              <a:bodyPr/>
              <a:lstStyle/>
              <a:p>
                <a:pPr>
                  <a:defRPr sz="900" b="0" i="0" u="none" strike="noStrike">
                    <a:solidFill>
                      <a:srgbClr val="404040"/>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Total</c:v>
                </c:pt>
              </c:strCache>
            </c:strRef>
          </c:cat>
          <c:val>
            <c:numRef>
              <c:f>Sheet1!$B$3:$B$3</c:f>
              <c:numCache>
                <c:formatCode>General</c:formatCode>
                <c:ptCount val="1"/>
                <c:pt idx="0">
                  <c:v>7.3432839999999997</c:v>
                </c:pt>
              </c:numCache>
            </c:numRef>
          </c:val>
        </c:ser>
        <c:ser>
          <c:idx val="2"/>
          <c:order val="2"/>
          <c:tx>
            <c:strRef>
              <c:f>Sheet1!$A$4</c:f>
              <c:strCache>
                <c:ptCount val="1"/>
                <c:pt idx="0">
                  <c:v>Famille d'accueil</c:v>
                </c:pt>
              </c:strCache>
            </c:strRef>
          </c:tx>
          <c:spPr>
            <a:solidFill>
              <a:schemeClr val="accent3"/>
            </a:solidFill>
            <a:ln w="12700" cap="flat">
              <a:noFill/>
              <a:miter lim="400000"/>
            </a:ln>
            <a:effectLst/>
          </c:spPr>
          <c:invertIfNegative val="0"/>
          <c:dLbls>
            <c:dLbl>
              <c:idx val="0"/>
              <c:tx>
                <c:rich>
                  <a:bodyPr/>
                  <a:lstStyle/>
                  <a:p>
                    <a:fld id="{CB67279F-1792-4E66-A938-A5BD2B935BD1}" type="VALUE">
                      <a:rPr lang="en-US" b="1">
                        <a:solidFill>
                          <a:schemeClr val="bg1">
                            <a:lumMod val="50000"/>
                          </a:schemeClr>
                        </a:solidFill>
                      </a:rPr>
                      <a:pPr/>
                      <a:t>[VALEUR]</a:t>
                    </a:fld>
                    <a:endParaRPr lang="fr-F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numFmt formatCode="0.00" sourceLinked="0"/>
            <c:spPr>
              <a:noFill/>
              <a:ln>
                <a:noFill/>
              </a:ln>
              <a:effectLst/>
            </c:spPr>
            <c:txPr>
              <a:bodyPr/>
              <a:lstStyle/>
              <a:p>
                <a:pPr>
                  <a:defRPr sz="900" b="0" i="0" u="none" strike="noStrike">
                    <a:solidFill>
                      <a:srgbClr val="404040"/>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Total</c:v>
                </c:pt>
              </c:strCache>
            </c:strRef>
          </c:cat>
          <c:val>
            <c:numRef>
              <c:f>Sheet1!$B$4:$B$4</c:f>
              <c:numCache>
                <c:formatCode>General</c:formatCode>
                <c:ptCount val="1"/>
                <c:pt idx="0">
                  <c:v>6.1370560000000003</c:v>
                </c:pt>
              </c:numCache>
            </c:numRef>
          </c:val>
        </c:ser>
        <c:ser>
          <c:idx val="3"/>
          <c:order val="3"/>
          <c:tx>
            <c:strRef>
              <c:f>Sheet1!$A$5</c:f>
              <c:strCache>
                <c:ptCount val="1"/>
                <c:pt idx="0">
                  <c:v>Bâtiment public</c:v>
                </c:pt>
              </c:strCache>
            </c:strRef>
          </c:tx>
          <c:spPr>
            <a:solidFill>
              <a:schemeClr val="accent2"/>
            </a:solidFill>
            <a:ln w="12700" cap="flat">
              <a:noFill/>
              <a:miter lim="400000"/>
            </a:ln>
            <a:effectLst/>
          </c:spPr>
          <c:invertIfNegative val="0"/>
          <c:dLbls>
            <c:dLbl>
              <c:idx val="0"/>
              <c:tx>
                <c:rich>
                  <a:bodyPr/>
                  <a:lstStyle/>
                  <a:p>
                    <a:fld id="{1EEE4B19-F5A4-422F-8EC2-B1B5CE3369E7}" type="VALUE">
                      <a:rPr lang="en-US" b="1">
                        <a:solidFill>
                          <a:schemeClr val="accent2"/>
                        </a:solidFill>
                      </a:rPr>
                      <a:pPr/>
                      <a:t>[VALEUR]</a:t>
                    </a:fld>
                    <a:endParaRPr lang="fr-F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numFmt formatCode="0.00" sourceLinked="0"/>
            <c:spPr>
              <a:noFill/>
              <a:ln>
                <a:noFill/>
              </a:ln>
              <a:effectLst/>
            </c:spPr>
            <c:txPr>
              <a:bodyPr/>
              <a:lstStyle/>
              <a:p>
                <a:pPr>
                  <a:defRPr sz="900" b="0" i="0" u="none" strike="noStrike">
                    <a:solidFill>
                      <a:srgbClr val="404040"/>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Total</c:v>
                </c:pt>
              </c:strCache>
            </c:strRef>
          </c:cat>
          <c:val>
            <c:numRef>
              <c:f>Sheet1!$B$5:$B$5</c:f>
              <c:numCache>
                <c:formatCode>General</c:formatCode>
                <c:ptCount val="1"/>
                <c:pt idx="0">
                  <c:v>5.3050850000000001</c:v>
                </c:pt>
              </c:numCache>
            </c:numRef>
          </c:val>
        </c:ser>
        <c:ser>
          <c:idx val="4"/>
          <c:order val="4"/>
          <c:tx>
            <c:strRef>
              <c:f>Sheet1!$A$6</c:f>
              <c:strCache>
                <c:ptCount val="1"/>
                <c:pt idx="0">
                  <c:v>Abri temporaire</c:v>
                </c:pt>
              </c:strCache>
            </c:strRef>
          </c:tx>
          <c:spPr>
            <a:solidFill>
              <a:schemeClr val="accent1"/>
            </a:solidFill>
            <a:ln w="12700" cap="flat">
              <a:noFill/>
              <a:miter lim="400000"/>
            </a:ln>
            <a:effectLst/>
          </c:spPr>
          <c:invertIfNegative val="0"/>
          <c:dLbls>
            <c:dLbl>
              <c:idx val="0"/>
              <c:tx>
                <c:rich>
                  <a:bodyPr/>
                  <a:lstStyle/>
                  <a:p>
                    <a:fld id="{58517185-D608-4D6B-9101-F106856318A9}" type="VALUE">
                      <a:rPr lang="en-US" b="1">
                        <a:solidFill>
                          <a:schemeClr val="tx2"/>
                        </a:solidFill>
                      </a:rPr>
                      <a:pPr/>
                      <a:t>[VALEUR]</a:t>
                    </a:fld>
                    <a:endParaRPr lang="fr-F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numFmt formatCode="0.00" sourceLinked="0"/>
            <c:spPr>
              <a:noFill/>
              <a:ln>
                <a:noFill/>
              </a:ln>
              <a:effectLst/>
            </c:spPr>
            <c:txPr>
              <a:bodyPr/>
              <a:lstStyle/>
              <a:p>
                <a:pPr>
                  <a:defRPr sz="900" b="0" i="0" u="none" strike="noStrike">
                    <a:solidFill>
                      <a:srgbClr val="404040"/>
                    </a:solidFill>
                    <a:latin typeface="Arial Narrow"/>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Total</c:v>
                </c:pt>
              </c:strCache>
            </c:strRef>
          </c:cat>
          <c:val>
            <c:numRef>
              <c:f>Sheet1!$B$6:$B$6</c:f>
              <c:numCache>
                <c:formatCode>General</c:formatCode>
                <c:ptCount val="1"/>
                <c:pt idx="0">
                  <c:v>7.0482399999999998</c:v>
                </c:pt>
              </c:numCache>
            </c:numRef>
          </c:val>
        </c:ser>
        <c:dLbls>
          <c:showLegendKey val="0"/>
          <c:showVal val="0"/>
          <c:showCatName val="0"/>
          <c:showSerName val="0"/>
          <c:showPercent val="0"/>
          <c:showBubbleSize val="0"/>
        </c:dLbls>
        <c:gapWidth val="182"/>
        <c:axId val="696102064"/>
        <c:axId val="696102624"/>
      </c:barChart>
      <c:catAx>
        <c:axId val="696102064"/>
        <c:scaling>
          <c:orientation val="maxMin"/>
        </c:scaling>
        <c:delete val="0"/>
        <c:axPos val="l"/>
        <c:numFmt formatCode="General" sourceLinked="0"/>
        <c:majorTickMark val="none"/>
        <c:minorTickMark val="none"/>
        <c:tickLblPos val="nextTo"/>
        <c:spPr>
          <a:ln w="12700" cap="flat">
            <a:solidFill>
              <a:srgbClr val="D9D9D9"/>
            </a:solidFill>
            <a:prstDash val="solid"/>
            <a:round/>
          </a:ln>
        </c:spPr>
        <c:txPr>
          <a:bodyPr rot="0"/>
          <a:lstStyle/>
          <a:p>
            <a:pPr>
              <a:defRPr sz="900" b="0" i="0" u="none" strike="noStrike">
                <a:solidFill>
                  <a:srgbClr val="595959"/>
                </a:solidFill>
                <a:latin typeface="Arial Narrow"/>
              </a:defRPr>
            </a:pPr>
            <a:endParaRPr lang="fr-FR"/>
          </a:p>
        </c:txPr>
        <c:crossAx val="696102624"/>
        <c:crosses val="autoZero"/>
        <c:auto val="1"/>
        <c:lblAlgn val="ctr"/>
        <c:lblOffset val="100"/>
        <c:noMultiLvlLbl val="1"/>
      </c:catAx>
      <c:valAx>
        <c:axId val="696102624"/>
        <c:scaling>
          <c:orientation val="minMax"/>
        </c:scaling>
        <c:delete val="0"/>
        <c:axPos val="t"/>
        <c:numFmt formatCode="0.00" sourceLinked="0"/>
        <c:majorTickMark val="none"/>
        <c:minorTickMark val="none"/>
        <c:tickLblPos val="none"/>
        <c:spPr>
          <a:ln w="12700" cap="flat">
            <a:noFill/>
            <a:prstDash val="solid"/>
            <a:round/>
          </a:ln>
        </c:spPr>
        <c:txPr>
          <a:bodyPr rot="0"/>
          <a:lstStyle/>
          <a:p>
            <a:pPr>
              <a:defRPr sz="1000" b="0" i="0" u="none" strike="noStrike">
                <a:solidFill>
                  <a:srgbClr val="000000"/>
                </a:solidFill>
                <a:latin typeface="Verdana"/>
              </a:defRPr>
            </a:pPr>
            <a:endParaRPr lang="fr-FR"/>
          </a:p>
        </c:txPr>
        <c:crossAx val="696102064"/>
        <c:crosses val="autoZero"/>
        <c:crossBetween val="between"/>
        <c:majorUnit val="2"/>
        <c:minorUnit val="1"/>
      </c:valAx>
      <c:spPr>
        <a:noFill/>
        <a:ln w="12700" cap="flat">
          <a:noFill/>
          <a:miter lim="400000"/>
        </a:ln>
        <a:effectLst/>
      </c:spPr>
    </c:plotArea>
    <c:legend>
      <c:legendPos val="r"/>
      <c:layout>
        <c:manualLayout>
          <c:xMode val="edge"/>
          <c:yMode val="edge"/>
          <c:x val="0.68157100000000004"/>
          <c:y val="0.25504599999999999"/>
          <c:w val="0.31842900000000002"/>
          <c:h val="0.50292599999999998"/>
        </c:manualLayout>
      </c:layout>
      <c:overlay val="1"/>
      <c:spPr>
        <a:noFill/>
        <a:ln w="12700" cap="flat">
          <a:noFill/>
          <a:miter lim="400000"/>
        </a:ln>
        <a:effectLst/>
      </c:spPr>
      <c:txPr>
        <a:bodyPr rot="0"/>
        <a:lstStyle/>
        <a:p>
          <a:pPr>
            <a:defRPr sz="900" b="0" i="0" u="none" strike="noStrike">
              <a:solidFill>
                <a:srgbClr val="595959"/>
              </a:solidFill>
              <a:latin typeface="Arial Narrow"/>
            </a:defRPr>
          </a:pPr>
          <a:endParaRPr lang="fr-FR"/>
        </a:p>
      </c:txPr>
    </c:legend>
    <c:plotVisOnly val="1"/>
    <c:dispBlanksAs val="gap"/>
    <c:showDLblsOverMax val="1"/>
  </c:chart>
  <c:spPr>
    <a:solidFill>
      <a:srgbClr val="FFFFFF"/>
    </a:solidFill>
    <a:ln>
      <a:noFill/>
    </a:ln>
    <a:effectLst/>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hemeREACH">
  <a:themeElements>
    <a:clrScheme name="Shelter Palette">
      <a:dk1>
        <a:sysClr val="windowText" lastClr="000000"/>
      </a:dk1>
      <a:lt1>
        <a:sysClr val="window" lastClr="FFFFFF"/>
      </a:lt1>
      <a:dk2>
        <a:srgbClr val="953734"/>
      </a:dk2>
      <a:lt2>
        <a:srgbClr val="FFFFFF"/>
      </a:lt2>
      <a:accent1>
        <a:srgbClr val="953734"/>
      </a:accent1>
      <a:accent2>
        <a:srgbClr val="C0504D"/>
      </a:accent2>
      <a:accent3>
        <a:srgbClr val="7F7F7F"/>
      </a:accent3>
      <a:accent4>
        <a:srgbClr val="BFBFBF"/>
      </a:accent4>
      <a:accent5>
        <a:srgbClr val="4F81BD"/>
      </a:accent5>
      <a:accent6>
        <a:srgbClr val="F79646"/>
      </a:accent6>
      <a:hlink>
        <a:srgbClr val="0000FF"/>
      </a:hlink>
      <a:folHlink>
        <a:srgbClr val="800080"/>
      </a:folHlink>
    </a:clrScheme>
    <a:fontScheme name="REACH text">
      <a:majorFont>
        <a:latin typeface="Arial Narrow"/>
        <a:ea typeface="ＭＳ Ｐゴシック"/>
        <a:cs typeface=""/>
      </a:majorFont>
      <a:minorFont>
        <a:latin typeface="Arial Narrow"/>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Shelter Palette">
    <a:dk1>
      <a:sysClr val="windowText" lastClr="000000"/>
    </a:dk1>
    <a:lt1>
      <a:sysClr val="window" lastClr="FFFFFF"/>
    </a:lt1>
    <a:dk2>
      <a:srgbClr val="953734"/>
    </a:dk2>
    <a:lt2>
      <a:srgbClr val="FFFFFF"/>
    </a:lt2>
    <a:accent1>
      <a:srgbClr val="953734"/>
    </a:accent1>
    <a:accent2>
      <a:srgbClr val="C0504D"/>
    </a:accent2>
    <a:accent3>
      <a:srgbClr val="7F7F7F"/>
    </a:accent3>
    <a:accent4>
      <a:srgbClr val="BFBFBF"/>
    </a:accent4>
    <a:accent5>
      <a:srgbClr val="4F81BD"/>
    </a:accent5>
    <a:accent6>
      <a:srgbClr val="F79646"/>
    </a:accent6>
    <a:hlink>
      <a:srgbClr val="0000FF"/>
    </a:hlink>
    <a:folHlink>
      <a:srgbClr val="800080"/>
    </a:folHlink>
  </a:clrScheme>
  <a:fontScheme name="REACH text">
    <a:majorFont>
      <a:latin typeface="Arial Narrow"/>
      <a:ea typeface="ＭＳ Ｐゴシック"/>
      <a:cs typeface=""/>
    </a:majorFont>
    <a:minorFont>
      <a:latin typeface="Arial Narrow"/>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Shelter Palette">
    <a:dk1>
      <a:sysClr val="windowText" lastClr="000000"/>
    </a:dk1>
    <a:lt1>
      <a:sysClr val="window" lastClr="FFFFFF"/>
    </a:lt1>
    <a:dk2>
      <a:srgbClr val="953734"/>
    </a:dk2>
    <a:lt2>
      <a:srgbClr val="FFFFFF"/>
    </a:lt2>
    <a:accent1>
      <a:srgbClr val="953734"/>
    </a:accent1>
    <a:accent2>
      <a:srgbClr val="C0504D"/>
    </a:accent2>
    <a:accent3>
      <a:srgbClr val="7F7F7F"/>
    </a:accent3>
    <a:accent4>
      <a:srgbClr val="BFBFBF"/>
    </a:accent4>
    <a:accent5>
      <a:srgbClr val="4F81BD"/>
    </a:accent5>
    <a:accent6>
      <a:srgbClr val="F79646"/>
    </a:accent6>
    <a:hlink>
      <a:srgbClr val="0000FF"/>
    </a:hlink>
    <a:folHlink>
      <a:srgbClr val="800080"/>
    </a:folHlink>
  </a:clrScheme>
  <a:fontScheme name="REACH text">
    <a:majorFont>
      <a:latin typeface="Arial Narrow"/>
      <a:ea typeface="ＭＳ Ｐゴシック"/>
      <a:cs typeface=""/>
    </a:majorFont>
    <a:minorFont>
      <a:latin typeface="Arial Narrow"/>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Shelter Palette">
    <a:dk1>
      <a:sysClr val="windowText" lastClr="000000"/>
    </a:dk1>
    <a:lt1>
      <a:sysClr val="window" lastClr="FFFFFF"/>
    </a:lt1>
    <a:dk2>
      <a:srgbClr val="953734"/>
    </a:dk2>
    <a:lt2>
      <a:srgbClr val="FFFFFF"/>
    </a:lt2>
    <a:accent1>
      <a:srgbClr val="953734"/>
    </a:accent1>
    <a:accent2>
      <a:srgbClr val="C0504D"/>
    </a:accent2>
    <a:accent3>
      <a:srgbClr val="7F7F7F"/>
    </a:accent3>
    <a:accent4>
      <a:srgbClr val="BFBFBF"/>
    </a:accent4>
    <a:accent5>
      <a:srgbClr val="4F81BD"/>
    </a:accent5>
    <a:accent6>
      <a:srgbClr val="F79646"/>
    </a:accent6>
    <a:hlink>
      <a:srgbClr val="0000FF"/>
    </a:hlink>
    <a:folHlink>
      <a:srgbClr val="800080"/>
    </a:folHlink>
  </a:clrScheme>
  <a:fontScheme name="REACH text">
    <a:majorFont>
      <a:latin typeface="Arial Narrow"/>
      <a:ea typeface="ＭＳ Ｐゴシック"/>
      <a:cs typeface=""/>
    </a:majorFont>
    <a:minorFont>
      <a:latin typeface="Arial Narrow"/>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Shelter Palette">
    <a:dk1>
      <a:sysClr val="windowText" lastClr="000000"/>
    </a:dk1>
    <a:lt1>
      <a:sysClr val="window" lastClr="FFFFFF"/>
    </a:lt1>
    <a:dk2>
      <a:srgbClr val="953734"/>
    </a:dk2>
    <a:lt2>
      <a:srgbClr val="FFFFFF"/>
    </a:lt2>
    <a:accent1>
      <a:srgbClr val="953734"/>
    </a:accent1>
    <a:accent2>
      <a:srgbClr val="C0504D"/>
    </a:accent2>
    <a:accent3>
      <a:srgbClr val="7F7F7F"/>
    </a:accent3>
    <a:accent4>
      <a:srgbClr val="BFBFBF"/>
    </a:accent4>
    <a:accent5>
      <a:srgbClr val="4F81BD"/>
    </a:accent5>
    <a:accent6>
      <a:srgbClr val="F79646"/>
    </a:accent6>
    <a:hlink>
      <a:srgbClr val="0000FF"/>
    </a:hlink>
    <a:folHlink>
      <a:srgbClr val="800080"/>
    </a:folHlink>
  </a:clrScheme>
  <a:fontScheme name="REACH text">
    <a:majorFont>
      <a:latin typeface="Arial Narrow"/>
      <a:ea typeface="ＭＳ Ｐゴシック"/>
      <a:cs typeface=""/>
    </a:majorFont>
    <a:minorFont>
      <a:latin typeface="Arial Narrow"/>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Shelter Palette">
    <a:dk1>
      <a:sysClr val="windowText" lastClr="000000"/>
    </a:dk1>
    <a:lt1>
      <a:sysClr val="window" lastClr="FFFFFF"/>
    </a:lt1>
    <a:dk2>
      <a:srgbClr val="953734"/>
    </a:dk2>
    <a:lt2>
      <a:srgbClr val="FFFFFF"/>
    </a:lt2>
    <a:accent1>
      <a:srgbClr val="953734"/>
    </a:accent1>
    <a:accent2>
      <a:srgbClr val="C0504D"/>
    </a:accent2>
    <a:accent3>
      <a:srgbClr val="7F7F7F"/>
    </a:accent3>
    <a:accent4>
      <a:srgbClr val="BFBFBF"/>
    </a:accent4>
    <a:accent5>
      <a:srgbClr val="4F81BD"/>
    </a:accent5>
    <a:accent6>
      <a:srgbClr val="F79646"/>
    </a:accent6>
    <a:hlink>
      <a:srgbClr val="0000FF"/>
    </a:hlink>
    <a:folHlink>
      <a:srgbClr val="800080"/>
    </a:folHlink>
  </a:clrScheme>
  <a:fontScheme name="REACH text">
    <a:majorFont>
      <a:latin typeface="Arial Narrow"/>
      <a:ea typeface="ＭＳ Ｐゴシック"/>
      <a:cs typeface=""/>
    </a:majorFont>
    <a:minorFont>
      <a:latin typeface="Arial Narrow"/>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Shelter Palette">
    <a:dk1>
      <a:sysClr val="windowText" lastClr="000000"/>
    </a:dk1>
    <a:lt1>
      <a:sysClr val="window" lastClr="FFFFFF"/>
    </a:lt1>
    <a:dk2>
      <a:srgbClr val="953734"/>
    </a:dk2>
    <a:lt2>
      <a:srgbClr val="FFFFFF"/>
    </a:lt2>
    <a:accent1>
      <a:srgbClr val="953734"/>
    </a:accent1>
    <a:accent2>
      <a:srgbClr val="C0504D"/>
    </a:accent2>
    <a:accent3>
      <a:srgbClr val="7F7F7F"/>
    </a:accent3>
    <a:accent4>
      <a:srgbClr val="BFBFBF"/>
    </a:accent4>
    <a:accent5>
      <a:srgbClr val="4F81BD"/>
    </a:accent5>
    <a:accent6>
      <a:srgbClr val="F79646"/>
    </a:accent6>
    <a:hlink>
      <a:srgbClr val="0000FF"/>
    </a:hlink>
    <a:folHlink>
      <a:srgbClr val="800080"/>
    </a:folHlink>
  </a:clrScheme>
  <a:fontScheme name="REACH text">
    <a:majorFont>
      <a:latin typeface="Arial Narrow"/>
      <a:ea typeface="ＭＳ Ｐゴシック"/>
      <a:cs typeface=""/>
    </a:majorFont>
    <a:minorFont>
      <a:latin typeface="Arial Narrow"/>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Shelter Palette">
    <a:dk1>
      <a:sysClr val="windowText" lastClr="000000"/>
    </a:dk1>
    <a:lt1>
      <a:sysClr val="window" lastClr="FFFFFF"/>
    </a:lt1>
    <a:dk2>
      <a:srgbClr val="953734"/>
    </a:dk2>
    <a:lt2>
      <a:srgbClr val="FFFFFF"/>
    </a:lt2>
    <a:accent1>
      <a:srgbClr val="953734"/>
    </a:accent1>
    <a:accent2>
      <a:srgbClr val="C0504D"/>
    </a:accent2>
    <a:accent3>
      <a:srgbClr val="7F7F7F"/>
    </a:accent3>
    <a:accent4>
      <a:srgbClr val="BFBFBF"/>
    </a:accent4>
    <a:accent5>
      <a:srgbClr val="4F81BD"/>
    </a:accent5>
    <a:accent6>
      <a:srgbClr val="F79646"/>
    </a:accent6>
    <a:hlink>
      <a:srgbClr val="0000FF"/>
    </a:hlink>
    <a:folHlink>
      <a:srgbClr val="800080"/>
    </a:folHlink>
  </a:clrScheme>
  <a:fontScheme name="REACH text">
    <a:majorFont>
      <a:latin typeface="Arial Narrow"/>
      <a:ea typeface="ＭＳ Ｐゴシック"/>
      <a:cs typeface=""/>
    </a:majorFont>
    <a:minorFont>
      <a:latin typeface="Arial Narrow"/>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Shelter Palette">
    <a:dk1>
      <a:sysClr val="windowText" lastClr="000000"/>
    </a:dk1>
    <a:lt1>
      <a:sysClr val="window" lastClr="FFFFFF"/>
    </a:lt1>
    <a:dk2>
      <a:srgbClr val="953734"/>
    </a:dk2>
    <a:lt2>
      <a:srgbClr val="FFFFFF"/>
    </a:lt2>
    <a:accent1>
      <a:srgbClr val="953734"/>
    </a:accent1>
    <a:accent2>
      <a:srgbClr val="C0504D"/>
    </a:accent2>
    <a:accent3>
      <a:srgbClr val="7F7F7F"/>
    </a:accent3>
    <a:accent4>
      <a:srgbClr val="BFBFBF"/>
    </a:accent4>
    <a:accent5>
      <a:srgbClr val="4F81BD"/>
    </a:accent5>
    <a:accent6>
      <a:srgbClr val="F79646"/>
    </a:accent6>
    <a:hlink>
      <a:srgbClr val="0000FF"/>
    </a:hlink>
    <a:folHlink>
      <a:srgbClr val="800080"/>
    </a:folHlink>
  </a:clrScheme>
  <a:fontScheme name="REACH text">
    <a:majorFont>
      <a:latin typeface="Arial Narrow"/>
      <a:ea typeface="ＭＳ Ｐゴシック"/>
      <a:cs typeface=""/>
    </a:majorFont>
    <a:minorFont>
      <a:latin typeface="Arial Narrow"/>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Shelter Palette">
    <a:dk1>
      <a:sysClr val="windowText" lastClr="000000"/>
    </a:dk1>
    <a:lt1>
      <a:sysClr val="window" lastClr="FFFFFF"/>
    </a:lt1>
    <a:dk2>
      <a:srgbClr val="953734"/>
    </a:dk2>
    <a:lt2>
      <a:srgbClr val="FFFFFF"/>
    </a:lt2>
    <a:accent1>
      <a:srgbClr val="953734"/>
    </a:accent1>
    <a:accent2>
      <a:srgbClr val="C0504D"/>
    </a:accent2>
    <a:accent3>
      <a:srgbClr val="7F7F7F"/>
    </a:accent3>
    <a:accent4>
      <a:srgbClr val="BFBFBF"/>
    </a:accent4>
    <a:accent5>
      <a:srgbClr val="4F81BD"/>
    </a:accent5>
    <a:accent6>
      <a:srgbClr val="F79646"/>
    </a:accent6>
    <a:hlink>
      <a:srgbClr val="0000FF"/>
    </a:hlink>
    <a:folHlink>
      <a:srgbClr val="800080"/>
    </a:folHlink>
  </a:clrScheme>
  <a:fontScheme name="REACH text">
    <a:majorFont>
      <a:latin typeface="Arial Narrow"/>
      <a:ea typeface="ＭＳ Ｐゴシック"/>
      <a:cs typeface=""/>
    </a:majorFont>
    <a:minorFont>
      <a:latin typeface="Arial Narrow"/>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Shelter Palette">
    <a:dk1>
      <a:sysClr val="windowText" lastClr="000000"/>
    </a:dk1>
    <a:lt1>
      <a:sysClr val="window" lastClr="FFFFFF"/>
    </a:lt1>
    <a:dk2>
      <a:srgbClr val="953734"/>
    </a:dk2>
    <a:lt2>
      <a:srgbClr val="FFFFFF"/>
    </a:lt2>
    <a:accent1>
      <a:srgbClr val="953734"/>
    </a:accent1>
    <a:accent2>
      <a:srgbClr val="C0504D"/>
    </a:accent2>
    <a:accent3>
      <a:srgbClr val="7F7F7F"/>
    </a:accent3>
    <a:accent4>
      <a:srgbClr val="BFBFBF"/>
    </a:accent4>
    <a:accent5>
      <a:srgbClr val="4F81BD"/>
    </a:accent5>
    <a:accent6>
      <a:srgbClr val="F79646"/>
    </a:accent6>
    <a:hlink>
      <a:srgbClr val="0000FF"/>
    </a:hlink>
    <a:folHlink>
      <a:srgbClr val="800080"/>
    </a:folHlink>
  </a:clrScheme>
  <a:fontScheme name="REACH text">
    <a:majorFont>
      <a:latin typeface="Arial Narrow"/>
      <a:ea typeface="ＭＳ Ｐゴシック"/>
      <a:cs typeface=""/>
    </a:majorFont>
    <a:minorFont>
      <a:latin typeface="Arial Narrow"/>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Shelter Palette">
    <a:dk1>
      <a:sysClr val="windowText" lastClr="000000"/>
    </a:dk1>
    <a:lt1>
      <a:sysClr val="window" lastClr="FFFFFF"/>
    </a:lt1>
    <a:dk2>
      <a:srgbClr val="953734"/>
    </a:dk2>
    <a:lt2>
      <a:srgbClr val="FFFFFF"/>
    </a:lt2>
    <a:accent1>
      <a:srgbClr val="953734"/>
    </a:accent1>
    <a:accent2>
      <a:srgbClr val="C0504D"/>
    </a:accent2>
    <a:accent3>
      <a:srgbClr val="7F7F7F"/>
    </a:accent3>
    <a:accent4>
      <a:srgbClr val="BFBFBF"/>
    </a:accent4>
    <a:accent5>
      <a:srgbClr val="4F81BD"/>
    </a:accent5>
    <a:accent6>
      <a:srgbClr val="F79646"/>
    </a:accent6>
    <a:hlink>
      <a:srgbClr val="0000FF"/>
    </a:hlink>
    <a:folHlink>
      <a:srgbClr val="800080"/>
    </a:folHlink>
  </a:clrScheme>
  <a:fontScheme name="REACH text">
    <a:majorFont>
      <a:latin typeface="Arial Narrow"/>
      <a:ea typeface="ＭＳ Ｐゴシック"/>
      <a:cs typeface=""/>
    </a:majorFont>
    <a:minorFont>
      <a:latin typeface="Arial Narrow"/>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C7009-28A9-4A98-A5DF-78EC8E608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7822</Words>
  <Characters>43026</Characters>
  <Application>Microsoft Office Word</Application>
  <DocSecurity>0</DocSecurity>
  <Lines>358</Lines>
  <Paragraphs>101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ACTED-GENEVA</dc:creator>
  <cp:keywords/>
  <dc:description/>
  <cp:lastModifiedBy>Reach</cp:lastModifiedBy>
  <cp:revision>2</cp:revision>
  <cp:lastPrinted>2016-02-03T08:14:00Z</cp:lastPrinted>
  <dcterms:created xsi:type="dcterms:W3CDTF">2016-02-04T11:48:00Z</dcterms:created>
  <dcterms:modified xsi:type="dcterms:W3CDTF">2016-02-04T11:48:00Z</dcterms:modified>
</cp:coreProperties>
</file>