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8D4774" w:rsidRPr="003500BA" w14:paraId="3DF66077" w14:textId="77777777" w:rsidTr="340241D6">
        <w:trPr>
          <w:trHeight w:val="1248"/>
        </w:trPr>
        <w:tc>
          <w:tcPr>
            <w:tcW w:w="9639" w:type="dxa"/>
            <w:gridSpan w:val="2"/>
            <w:shd w:val="clear" w:color="auto" w:fill="EE5859" w:themeFill="accent1"/>
          </w:tcPr>
          <w:p w14:paraId="115167E5" w14:textId="2CCA0AA6" w:rsidR="008D4774" w:rsidRPr="003500BA" w:rsidRDefault="008D4774" w:rsidP="00CE54D0">
            <w:pPr>
              <w:spacing w:after="0"/>
              <w:rPr>
                <w:b/>
                <w:color w:val="FFFFFF" w:themeColor="background1"/>
                <w:sz w:val="40"/>
                <w:szCs w:val="40"/>
                <w:lang w:val="en-GB"/>
              </w:rPr>
            </w:pPr>
            <w:r w:rsidRPr="003500BA">
              <w:rPr>
                <w:b/>
                <w:color w:val="FFFFFF" w:themeColor="background1"/>
                <w:sz w:val="40"/>
                <w:szCs w:val="40"/>
                <w:lang w:val="en-GB"/>
              </w:rPr>
              <w:t>Research Terms of Reference</w:t>
            </w:r>
          </w:p>
          <w:p w14:paraId="08C93D8B" w14:textId="60AAE87D" w:rsidR="00F21188" w:rsidRPr="003500BA" w:rsidRDefault="00F235E3" w:rsidP="00CE54D0">
            <w:pPr>
              <w:spacing w:after="0"/>
              <w:rPr>
                <w:b/>
                <w:color w:val="FFFFFF" w:themeColor="background1"/>
                <w:sz w:val="28"/>
                <w:szCs w:val="40"/>
                <w:lang w:val="en-GB"/>
              </w:rPr>
            </w:pPr>
            <w:r>
              <w:rPr>
                <w:b/>
                <w:color w:val="FFFFFF" w:themeColor="background1"/>
                <w:sz w:val="28"/>
                <w:szCs w:val="40"/>
                <w:lang w:val="en-GB"/>
              </w:rPr>
              <w:t>Decontamination Support Assessments</w:t>
            </w:r>
          </w:p>
          <w:p w14:paraId="7B0B694C" w14:textId="4AC02BC9" w:rsidR="008D4774" w:rsidRPr="003500BA" w:rsidRDefault="00BD48D3" w:rsidP="340241D6">
            <w:pPr>
              <w:spacing w:after="0"/>
              <w:rPr>
                <w:b/>
                <w:bCs/>
                <w:color w:val="FFFFFF" w:themeColor="background1"/>
                <w:sz w:val="28"/>
                <w:szCs w:val="28"/>
                <w:lang w:val="en-GB"/>
              </w:rPr>
            </w:pPr>
            <w:r>
              <w:rPr>
                <w:b/>
                <w:bCs/>
                <w:color w:val="FFFFFF" w:themeColor="background1"/>
                <w:sz w:val="28"/>
                <w:szCs w:val="28"/>
                <w:lang w:val="en-GB"/>
              </w:rPr>
              <w:t>UKR2405</w:t>
            </w:r>
          </w:p>
          <w:p w14:paraId="136FAAC1" w14:textId="39D7EBE2" w:rsidR="008D4774" w:rsidRPr="00F235E3" w:rsidRDefault="00F235E3" w:rsidP="008D4774">
            <w:pPr>
              <w:spacing w:after="0"/>
              <w:jc w:val="left"/>
              <w:rPr>
                <w:b/>
                <w:bCs/>
                <w:color w:val="FFFFFF" w:themeColor="background1"/>
                <w:sz w:val="28"/>
                <w:szCs w:val="40"/>
                <w:lang w:val="en-GB"/>
              </w:rPr>
            </w:pPr>
            <w:r w:rsidRPr="00F235E3">
              <w:rPr>
                <w:b/>
                <w:bCs/>
                <w:color w:val="FFFFFF" w:themeColor="background1"/>
                <w:sz w:val="28"/>
                <w:szCs w:val="40"/>
                <w:lang w:val="en-GB"/>
              </w:rPr>
              <w:t>Ukraine</w:t>
            </w:r>
          </w:p>
        </w:tc>
      </w:tr>
      <w:tr w:rsidR="008D4774" w:rsidRPr="003500BA" w14:paraId="373C7C57" w14:textId="77777777" w:rsidTr="340241D6">
        <w:trPr>
          <w:trHeight w:val="632"/>
        </w:trPr>
        <w:tc>
          <w:tcPr>
            <w:tcW w:w="4531" w:type="dxa"/>
            <w:shd w:val="clear" w:color="auto" w:fill="58585A" w:themeFill="accent2"/>
          </w:tcPr>
          <w:p w14:paraId="75166606" w14:textId="41DE985F" w:rsidR="006D5060" w:rsidRPr="003500BA" w:rsidRDefault="00D57A8B" w:rsidP="006D5060">
            <w:pPr>
              <w:spacing w:after="0"/>
              <w:jc w:val="left"/>
              <w:rPr>
                <w:b/>
                <w:color w:val="FFFFFF" w:themeColor="background1"/>
                <w:sz w:val="24"/>
                <w:szCs w:val="40"/>
                <w:lang w:val="en-GB"/>
              </w:rPr>
            </w:pPr>
            <w:r>
              <w:rPr>
                <w:b/>
                <w:color w:val="FFFFFF" w:themeColor="background1"/>
                <w:sz w:val="24"/>
                <w:szCs w:val="40"/>
                <w:lang w:val="en-GB"/>
              </w:rPr>
              <w:t>30</w:t>
            </w:r>
            <w:r w:rsidR="0096265C">
              <w:rPr>
                <w:b/>
                <w:color w:val="FFFFFF" w:themeColor="background1"/>
                <w:sz w:val="24"/>
                <w:szCs w:val="40"/>
                <w:lang w:val="en-GB"/>
              </w:rPr>
              <w:t>/05/2024</w:t>
            </w:r>
          </w:p>
          <w:p w14:paraId="17F51B73" w14:textId="599DAAC3" w:rsidR="008D4774" w:rsidRPr="003500BA" w:rsidRDefault="00F235E3" w:rsidP="006D5060">
            <w:pPr>
              <w:spacing w:after="0"/>
              <w:jc w:val="left"/>
              <w:rPr>
                <w:b/>
                <w:color w:val="FFFFFF" w:themeColor="background1"/>
                <w:sz w:val="24"/>
                <w:szCs w:val="40"/>
                <w:lang w:val="en-GB"/>
              </w:rPr>
            </w:pPr>
            <w:r>
              <w:rPr>
                <w:b/>
                <w:color w:val="FFFFFF" w:themeColor="background1"/>
                <w:sz w:val="24"/>
                <w:szCs w:val="40"/>
                <w:lang w:val="en-GB"/>
              </w:rPr>
              <w:t>V</w:t>
            </w:r>
            <w:r w:rsidR="000D3F90">
              <w:rPr>
                <w:b/>
                <w:color w:val="FFFFFF" w:themeColor="background1"/>
                <w:sz w:val="24"/>
                <w:szCs w:val="40"/>
                <w:lang w:val="en-GB"/>
              </w:rPr>
              <w:t>ersion 1</w:t>
            </w:r>
          </w:p>
        </w:tc>
        <w:tc>
          <w:tcPr>
            <w:tcW w:w="5108" w:type="dxa"/>
            <w:shd w:val="clear" w:color="auto" w:fill="58585A" w:themeFill="accent2"/>
            <w:vAlign w:val="center"/>
          </w:tcPr>
          <w:p w14:paraId="7C006C02" w14:textId="20C2E95A" w:rsidR="008D4774" w:rsidRPr="003500BA" w:rsidRDefault="006D5060" w:rsidP="006D5060">
            <w:pPr>
              <w:spacing w:after="0"/>
              <w:jc w:val="right"/>
              <w:rPr>
                <w:b/>
                <w:color w:val="FFFFFF" w:themeColor="background1"/>
                <w:sz w:val="24"/>
                <w:szCs w:val="40"/>
                <w:lang w:val="en-GB"/>
              </w:rPr>
            </w:pPr>
            <w:r w:rsidRPr="00BD7577">
              <w:rPr>
                <w:b/>
                <w:noProof/>
                <w:color w:val="FFFFFF" w:themeColor="background1"/>
                <w:sz w:val="24"/>
                <w:szCs w:val="40"/>
                <w:lang w:val="en-GB" w:eastAsia="en-GB"/>
              </w:rPr>
              <w:drawing>
                <wp:inline distT="0" distB="0" distL="0" distR="0" wp14:anchorId="707EEA00" wp14:editId="4FE3E6B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9091869" w14:textId="0DB3B1CC" w:rsidR="005704B0" w:rsidRPr="006B503F" w:rsidRDefault="006B503F" w:rsidP="006B503F">
      <w:pPr>
        <w:pStyle w:val="Heading1"/>
        <w:numPr>
          <w:ilvl w:val="0"/>
          <w:numId w:val="5"/>
        </w:numPr>
        <w:rPr>
          <w:lang w:val="en-GB"/>
        </w:rPr>
      </w:pPr>
      <w:r>
        <w:rPr>
          <w:lang w:val="en-GB"/>
        </w:rPr>
        <w:t xml:space="preserve">Executive Summary </w:t>
      </w:r>
    </w:p>
    <w:tbl>
      <w:tblPr>
        <w:tblStyle w:val="TableGrid1"/>
        <w:tblW w:w="9637" w:type="dxa"/>
        <w:tblInd w:w="-5" w:type="dxa"/>
        <w:tblLayout w:type="fixed"/>
        <w:tblLook w:val="04A0" w:firstRow="1" w:lastRow="0" w:firstColumn="1" w:lastColumn="0" w:noHBand="0" w:noVBand="1"/>
      </w:tblPr>
      <w:tblGrid>
        <w:gridCol w:w="1894"/>
        <w:gridCol w:w="567"/>
        <w:gridCol w:w="2268"/>
        <w:gridCol w:w="345"/>
        <w:gridCol w:w="431"/>
        <w:gridCol w:w="345"/>
        <w:gridCol w:w="1269"/>
        <w:gridCol w:w="345"/>
        <w:gridCol w:w="2034"/>
        <w:gridCol w:w="139"/>
      </w:tblGrid>
      <w:tr w:rsidR="00041F8D" w:rsidRPr="003500BA" w14:paraId="6E69C579" w14:textId="77777777" w:rsidTr="74F79C8B">
        <w:trPr>
          <w:gridAfter w:val="1"/>
          <w:wAfter w:w="139" w:type="dxa"/>
        </w:trPr>
        <w:tc>
          <w:tcPr>
            <w:tcW w:w="1894" w:type="dxa"/>
            <w:tcBorders>
              <w:top w:val="single" w:sz="4" w:space="0" w:color="auto"/>
              <w:left w:val="nil"/>
              <w:bottom w:val="single" w:sz="4" w:space="0" w:color="000000" w:themeColor="text2"/>
              <w:right w:val="single" w:sz="4" w:space="0" w:color="auto"/>
            </w:tcBorders>
          </w:tcPr>
          <w:p w14:paraId="55CB3E82" w14:textId="77777777" w:rsidR="00041F8D" w:rsidRPr="00C13447" w:rsidRDefault="00041F8D" w:rsidP="00DE2948">
            <w:pPr>
              <w:pStyle w:val="Paragraphe"/>
              <w:rPr>
                <w:b/>
                <w:lang w:val="en-GB"/>
              </w:rPr>
            </w:pPr>
            <w:r w:rsidRPr="00C13447">
              <w:rPr>
                <w:b/>
                <w:lang w:val="en-GB"/>
              </w:rPr>
              <w:t>Country of intervention</w:t>
            </w:r>
          </w:p>
        </w:tc>
        <w:tc>
          <w:tcPr>
            <w:tcW w:w="7604" w:type="dxa"/>
            <w:gridSpan w:val="8"/>
            <w:tcBorders>
              <w:top w:val="single" w:sz="4" w:space="0" w:color="auto"/>
              <w:left w:val="single" w:sz="4" w:space="0" w:color="auto"/>
              <w:bottom w:val="single" w:sz="4" w:space="0" w:color="000000" w:themeColor="text2"/>
              <w:right w:val="nil"/>
            </w:tcBorders>
          </w:tcPr>
          <w:p w14:paraId="7129DF55" w14:textId="1BF5302B" w:rsidR="00041F8D" w:rsidRPr="001A22B3" w:rsidRDefault="00F235E3" w:rsidP="00DE2948">
            <w:pPr>
              <w:pStyle w:val="Paragraphe"/>
              <w:rPr>
                <w:lang w:val="en-GB"/>
              </w:rPr>
            </w:pPr>
            <w:r w:rsidRPr="001A22B3">
              <w:rPr>
                <w:color w:val="auto"/>
                <w:lang w:val="en-GB"/>
              </w:rPr>
              <w:t>Ukraine</w:t>
            </w:r>
          </w:p>
        </w:tc>
      </w:tr>
      <w:tr w:rsidR="00515150" w:rsidRPr="003500BA" w14:paraId="66AA5CE2" w14:textId="77777777" w:rsidTr="74F79C8B">
        <w:tc>
          <w:tcPr>
            <w:tcW w:w="1894" w:type="dxa"/>
            <w:tcBorders>
              <w:top w:val="single" w:sz="4" w:space="0" w:color="000000" w:themeColor="text2"/>
              <w:left w:val="nil"/>
              <w:bottom w:val="single" w:sz="4" w:space="0" w:color="000000" w:themeColor="text2"/>
              <w:right w:val="single" w:sz="4" w:space="0" w:color="auto"/>
            </w:tcBorders>
          </w:tcPr>
          <w:p w14:paraId="33E6F803" w14:textId="7B9AFC4D" w:rsidR="00515150" w:rsidRPr="00C13447" w:rsidRDefault="00515150" w:rsidP="00515150">
            <w:pPr>
              <w:pStyle w:val="Paragraphe"/>
              <w:rPr>
                <w:b/>
                <w:lang w:val="en-GB"/>
              </w:rPr>
            </w:pPr>
            <w:r w:rsidRPr="00C13447">
              <w:rPr>
                <w:b/>
                <w:lang w:val="en-GB"/>
              </w:rPr>
              <w:t>Type of Emergency</w:t>
            </w:r>
          </w:p>
        </w:tc>
        <w:tc>
          <w:tcPr>
            <w:tcW w:w="567" w:type="dxa"/>
            <w:tcBorders>
              <w:top w:val="single" w:sz="4" w:space="0" w:color="000000" w:themeColor="text2"/>
              <w:left w:val="single" w:sz="4" w:space="0" w:color="auto"/>
              <w:bottom w:val="single" w:sz="4" w:space="0" w:color="000000" w:themeColor="text2"/>
              <w:right w:val="single" w:sz="4" w:space="0" w:color="auto"/>
            </w:tcBorders>
          </w:tcPr>
          <w:p w14:paraId="3EC5489B" w14:textId="66E5AD41" w:rsidR="00515150" w:rsidRPr="00C13447" w:rsidRDefault="00515150" w:rsidP="00515150">
            <w:pPr>
              <w:pStyle w:val="Paragraphe"/>
              <w:rPr>
                <w:sz w:val="20"/>
                <w:lang w:val="en-GB"/>
              </w:rPr>
            </w:pPr>
            <w:r w:rsidRPr="00C13447">
              <w:rPr>
                <w:sz w:val="20"/>
                <w:lang w:val="en-GB"/>
              </w:rPr>
              <w:t>□</w:t>
            </w:r>
          </w:p>
        </w:tc>
        <w:tc>
          <w:tcPr>
            <w:tcW w:w="2268" w:type="dxa"/>
            <w:tcBorders>
              <w:top w:val="single" w:sz="4" w:space="0" w:color="000000" w:themeColor="text2"/>
              <w:left w:val="single" w:sz="4" w:space="0" w:color="auto"/>
              <w:bottom w:val="single" w:sz="4" w:space="0" w:color="000000" w:themeColor="text2"/>
              <w:right w:val="single" w:sz="4" w:space="0" w:color="auto"/>
            </w:tcBorders>
          </w:tcPr>
          <w:p w14:paraId="317F4105" w14:textId="2D96F299" w:rsidR="00515150" w:rsidRPr="00C13447" w:rsidRDefault="00515150" w:rsidP="00515150">
            <w:pPr>
              <w:pStyle w:val="Paragraphe"/>
              <w:rPr>
                <w:lang w:val="en-GB"/>
              </w:rPr>
            </w:pPr>
            <w:r w:rsidRPr="34BB95BA">
              <w:rPr>
                <w:lang w:val="en-GB"/>
              </w:rPr>
              <w:t xml:space="preserve">Natural </w:t>
            </w:r>
            <w:r w:rsidR="34EB6FAE" w:rsidRPr="34BB95BA">
              <w:rPr>
                <w:lang w:val="en-GB"/>
              </w:rPr>
              <w:t>hazard</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79EE2711" w14:textId="0D858629" w:rsidR="00515150" w:rsidRPr="00EB27D1" w:rsidRDefault="00F235E3" w:rsidP="00515150">
            <w:pPr>
              <w:pStyle w:val="Paragraphe"/>
              <w:rPr>
                <w:b/>
                <w:bCs/>
                <w:sz w:val="20"/>
                <w:lang w:val="en-GB"/>
              </w:rPr>
            </w:pPr>
            <w:r w:rsidRPr="00EB27D1">
              <w:rPr>
                <w:b/>
                <w:bCs/>
                <w:sz w:val="20"/>
                <w:lang w:val="en-GB"/>
              </w:rPr>
              <w:t>x</w:t>
            </w:r>
          </w:p>
        </w:tc>
        <w:tc>
          <w:tcPr>
            <w:tcW w:w="2045" w:type="dxa"/>
            <w:gridSpan w:val="3"/>
            <w:tcBorders>
              <w:top w:val="single" w:sz="4" w:space="0" w:color="000000" w:themeColor="text2"/>
              <w:left w:val="single" w:sz="4" w:space="0" w:color="auto"/>
              <w:bottom w:val="single" w:sz="4" w:space="0" w:color="000000" w:themeColor="text2"/>
              <w:right w:val="single" w:sz="4" w:space="0" w:color="auto"/>
            </w:tcBorders>
          </w:tcPr>
          <w:p w14:paraId="405DB79A" w14:textId="7C76F14F" w:rsidR="00515150" w:rsidRPr="00C13447" w:rsidRDefault="00515150" w:rsidP="00515150">
            <w:pPr>
              <w:pStyle w:val="Paragraphe"/>
              <w:rPr>
                <w:lang w:val="en-GB"/>
              </w:rPr>
            </w:pPr>
            <w:r>
              <w:rPr>
                <w:lang w:val="en-GB"/>
              </w:rPr>
              <w:t>Conflict</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665975AC" w14:textId="29928FA8" w:rsidR="00515150" w:rsidRPr="00C13447" w:rsidRDefault="00515150" w:rsidP="00515150">
            <w:pPr>
              <w:pStyle w:val="Paragraphe"/>
              <w:rPr>
                <w:sz w:val="20"/>
                <w:lang w:val="en-GB"/>
              </w:rPr>
            </w:pPr>
            <w:r w:rsidRPr="00C13447">
              <w:rPr>
                <w:sz w:val="20"/>
                <w:lang w:val="en-GB"/>
              </w:rPr>
              <w:t>□</w:t>
            </w:r>
          </w:p>
        </w:tc>
        <w:tc>
          <w:tcPr>
            <w:tcW w:w="2173" w:type="dxa"/>
            <w:gridSpan w:val="2"/>
            <w:tcBorders>
              <w:top w:val="single" w:sz="4" w:space="0" w:color="auto"/>
              <w:left w:val="single" w:sz="4" w:space="0" w:color="auto"/>
              <w:bottom w:val="nil"/>
              <w:right w:val="nil"/>
            </w:tcBorders>
          </w:tcPr>
          <w:p w14:paraId="11042273" w14:textId="53DCDB4B" w:rsidR="00515150" w:rsidRPr="00C13447" w:rsidRDefault="00515150" w:rsidP="00515150">
            <w:pPr>
              <w:pStyle w:val="Paragraphe"/>
              <w:rPr>
                <w:lang w:val="en-GB"/>
              </w:rPr>
            </w:pPr>
            <w:r>
              <w:rPr>
                <w:lang w:val="en-GB"/>
              </w:rPr>
              <w:t xml:space="preserve">Other </w:t>
            </w:r>
            <w:r w:rsidRPr="00515150">
              <w:rPr>
                <w:i/>
                <w:lang w:val="en-GB"/>
              </w:rPr>
              <w:t>(specify)</w:t>
            </w:r>
          </w:p>
        </w:tc>
      </w:tr>
      <w:tr w:rsidR="00515150" w:rsidRPr="003500BA" w14:paraId="2DD2EAD6" w14:textId="77777777" w:rsidTr="74F79C8B">
        <w:tc>
          <w:tcPr>
            <w:tcW w:w="1894" w:type="dxa"/>
            <w:tcBorders>
              <w:top w:val="single" w:sz="4" w:space="0" w:color="000000" w:themeColor="text2"/>
              <w:left w:val="nil"/>
              <w:bottom w:val="single" w:sz="4" w:space="0" w:color="000000" w:themeColor="text2"/>
              <w:right w:val="single" w:sz="4" w:space="0" w:color="auto"/>
            </w:tcBorders>
          </w:tcPr>
          <w:p w14:paraId="58E7E705" w14:textId="77777777" w:rsidR="00515150" w:rsidRPr="00C13447" w:rsidRDefault="00515150" w:rsidP="00515150">
            <w:pPr>
              <w:pStyle w:val="Paragraphe"/>
              <w:rPr>
                <w:b/>
                <w:lang w:val="en-GB"/>
              </w:rPr>
            </w:pPr>
            <w:r w:rsidRPr="00C13447">
              <w:rPr>
                <w:b/>
                <w:lang w:val="en-GB"/>
              </w:rPr>
              <w:t>Type of Crisis</w:t>
            </w:r>
          </w:p>
        </w:tc>
        <w:tc>
          <w:tcPr>
            <w:tcW w:w="567" w:type="dxa"/>
            <w:tcBorders>
              <w:top w:val="single" w:sz="4" w:space="0" w:color="000000" w:themeColor="text2"/>
              <w:left w:val="single" w:sz="4" w:space="0" w:color="auto"/>
              <w:bottom w:val="single" w:sz="4" w:space="0" w:color="000000" w:themeColor="text2"/>
              <w:right w:val="single" w:sz="4" w:space="0" w:color="auto"/>
            </w:tcBorders>
          </w:tcPr>
          <w:p w14:paraId="53969B0F" w14:textId="77777777" w:rsidR="00515150" w:rsidRPr="00C13447" w:rsidRDefault="00515150" w:rsidP="00515150">
            <w:pPr>
              <w:pStyle w:val="Paragraphe"/>
              <w:rPr>
                <w:lang w:val="en-GB"/>
              </w:rPr>
            </w:pPr>
            <w:r w:rsidRPr="00C13447">
              <w:rPr>
                <w:sz w:val="20"/>
                <w:lang w:val="en-GB"/>
              </w:rPr>
              <w:t>□</w:t>
            </w:r>
          </w:p>
        </w:tc>
        <w:tc>
          <w:tcPr>
            <w:tcW w:w="2268" w:type="dxa"/>
            <w:tcBorders>
              <w:top w:val="single" w:sz="4" w:space="0" w:color="000000" w:themeColor="text2"/>
              <w:left w:val="single" w:sz="4" w:space="0" w:color="auto"/>
              <w:bottom w:val="single" w:sz="4" w:space="0" w:color="000000" w:themeColor="text2"/>
              <w:right w:val="single" w:sz="4" w:space="0" w:color="auto"/>
            </w:tcBorders>
          </w:tcPr>
          <w:p w14:paraId="53C76C09" w14:textId="77777777" w:rsidR="00515150" w:rsidRPr="00C13447" w:rsidRDefault="00515150" w:rsidP="00515150">
            <w:pPr>
              <w:pStyle w:val="Paragraphe"/>
              <w:rPr>
                <w:lang w:val="en-GB"/>
              </w:rPr>
            </w:pPr>
            <w:r w:rsidRPr="00C13447">
              <w:rPr>
                <w:lang w:val="en-GB"/>
              </w:rPr>
              <w:t xml:space="preserve">Sudden onset  </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24886A17" w14:textId="77777777" w:rsidR="00515150" w:rsidRPr="00C13447" w:rsidRDefault="00515150" w:rsidP="00515150">
            <w:pPr>
              <w:pStyle w:val="Paragraphe"/>
              <w:rPr>
                <w:lang w:val="en-GB"/>
              </w:rPr>
            </w:pPr>
            <w:r w:rsidRPr="00C13447">
              <w:rPr>
                <w:sz w:val="20"/>
                <w:lang w:val="en-GB"/>
              </w:rPr>
              <w:t>□</w:t>
            </w:r>
          </w:p>
        </w:tc>
        <w:tc>
          <w:tcPr>
            <w:tcW w:w="2045" w:type="dxa"/>
            <w:gridSpan w:val="3"/>
            <w:tcBorders>
              <w:top w:val="single" w:sz="4" w:space="0" w:color="000000" w:themeColor="text2"/>
              <w:left w:val="single" w:sz="4" w:space="0" w:color="auto"/>
              <w:bottom w:val="single" w:sz="4" w:space="0" w:color="000000" w:themeColor="text2"/>
              <w:right w:val="single" w:sz="4" w:space="0" w:color="auto"/>
            </w:tcBorders>
          </w:tcPr>
          <w:p w14:paraId="205ABF83" w14:textId="77777777" w:rsidR="00515150" w:rsidRPr="00C13447" w:rsidRDefault="00515150" w:rsidP="00515150">
            <w:pPr>
              <w:pStyle w:val="Paragraphe"/>
              <w:rPr>
                <w:lang w:val="en-GB"/>
              </w:rPr>
            </w:pPr>
            <w:r w:rsidRPr="00C13447">
              <w:rPr>
                <w:lang w:val="en-GB"/>
              </w:rPr>
              <w:t>Slow onset</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5471BF2F" w14:textId="69B93151" w:rsidR="00515150" w:rsidRPr="00EB27D1" w:rsidRDefault="00F235E3" w:rsidP="00515150">
            <w:pPr>
              <w:pStyle w:val="Paragraphe"/>
              <w:rPr>
                <w:b/>
                <w:bCs/>
                <w:lang w:val="en-GB"/>
              </w:rPr>
            </w:pPr>
            <w:r w:rsidRPr="00EB27D1">
              <w:rPr>
                <w:b/>
                <w:bCs/>
                <w:sz w:val="20"/>
                <w:lang w:val="en-GB"/>
              </w:rPr>
              <w:t>x</w:t>
            </w:r>
          </w:p>
        </w:tc>
        <w:tc>
          <w:tcPr>
            <w:tcW w:w="2173" w:type="dxa"/>
            <w:gridSpan w:val="2"/>
            <w:tcBorders>
              <w:top w:val="single" w:sz="4" w:space="0" w:color="auto"/>
              <w:left w:val="single" w:sz="4" w:space="0" w:color="auto"/>
              <w:bottom w:val="nil"/>
              <w:right w:val="nil"/>
            </w:tcBorders>
          </w:tcPr>
          <w:p w14:paraId="2AC04990" w14:textId="77777777" w:rsidR="00515150" w:rsidRPr="00C13447" w:rsidRDefault="00515150" w:rsidP="00515150">
            <w:pPr>
              <w:pStyle w:val="Paragraphe"/>
              <w:rPr>
                <w:lang w:val="en-GB"/>
              </w:rPr>
            </w:pPr>
            <w:r w:rsidRPr="00C13447">
              <w:rPr>
                <w:lang w:val="en-GB"/>
              </w:rPr>
              <w:t>Protracted</w:t>
            </w:r>
          </w:p>
        </w:tc>
      </w:tr>
      <w:tr w:rsidR="00515150" w:rsidRPr="003500BA" w14:paraId="5850ACDB" w14:textId="77777777" w:rsidTr="74F79C8B">
        <w:trPr>
          <w:gridAfter w:val="1"/>
          <w:wAfter w:w="139" w:type="dxa"/>
        </w:trPr>
        <w:tc>
          <w:tcPr>
            <w:tcW w:w="1894" w:type="dxa"/>
            <w:tcBorders>
              <w:top w:val="single" w:sz="4" w:space="0" w:color="000000" w:themeColor="text2"/>
              <w:left w:val="nil"/>
              <w:bottom w:val="single" w:sz="4" w:space="0" w:color="auto"/>
              <w:right w:val="single" w:sz="4" w:space="0" w:color="auto"/>
            </w:tcBorders>
          </w:tcPr>
          <w:p w14:paraId="0F87DF33" w14:textId="77777777" w:rsidR="00515150" w:rsidRPr="00C13447" w:rsidRDefault="00515150" w:rsidP="00515150">
            <w:pPr>
              <w:pStyle w:val="Paragraphe"/>
              <w:rPr>
                <w:b/>
                <w:lang w:val="en-GB"/>
              </w:rPr>
            </w:pPr>
            <w:r w:rsidRPr="00C13447">
              <w:rPr>
                <w:b/>
                <w:lang w:val="en-GB"/>
              </w:rPr>
              <w:t>Mandating Body/ Agency</w:t>
            </w:r>
          </w:p>
        </w:tc>
        <w:tc>
          <w:tcPr>
            <w:tcW w:w="7604" w:type="dxa"/>
            <w:gridSpan w:val="8"/>
            <w:tcBorders>
              <w:top w:val="single" w:sz="4" w:space="0" w:color="000000" w:themeColor="text2"/>
              <w:left w:val="single" w:sz="4" w:space="0" w:color="auto"/>
              <w:bottom w:val="single" w:sz="4" w:space="0" w:color="auto"/>
              <w:right w:val="nil"/>
            </w:tcBorders>
          </w:tcPr>
          <w:p w14:paraId="6A8A57A1" w14:textId="535F5CC1" w:rsidR="00515150" w:rsidRPr="00EB27D1" w:rsidRDefault="005601D7" w:rsidP="00515150">
            <w:pPr>
              <w:pStyle w:val="Paragraphe"/>
              <w:rPr>
                <w:iCs/>
                <w:lang w:val="en-GB"/>
              </w:rPr>
            </w:pPr>
            <w:r>
              <w:rPr>
                <w:iCs/>
                <w:lang w:val="en-GB"/>
              </w:rPr>
              <w:t>BHA</w:t>
            </w:r>
          </w:p>
        </w:tc>
      </w:tr>
      <w:tr w:rsidR="00515150" w:rsidRPr="003500BA" w14:paraId="144025EA" w14:textId="77777777" w:rsidTr="74F79C8B">
        <w:trPr>
          <w:gridAfter w:val="1"/>
          <w:wAfter w:w="139" w:type="dxa"/>
        </w:trPr>
        <w:tc>
          <w:tcPr>
            <w:tcW w:w="1894" w:type="dxa"/>
            <w:tcBorders>
              <w:top w:val="single" w:sz="4" w:space="0" w:color="auto"/>
              <w:left w:val="nil"/>
              <w:bottom w:val="single" w:sz="4" w:space="0" w:color="auto"/>
              <w:right w:val="single" w:sz="4" w:space="0" w:color="auto"/>
            </w:tcBorders>
          </w:tcPr>
          <w:p w14:paraId="2A042095" w14:textId="6CC165BA" w:rsidR="00515150" w:rsidRPr="00C13447" w:rsidRDefault="00515150" w:rsidP="00515150">
            <w:pPr>
              <w:pStyle w:val="Paragraphe"/>
              <w:rPr>
                <w:b/>
                <w:lang w:val="en-GB"/>
              </w:rPr>
            </w:pPr>
            <w:r>
              <w:rPr>
                <w:b/>
                <w:lang w:val="en-GB"/>
              </w:rPr>
              <w:t xml:space="preserve">IMPACT </w:t>
            </w:r>
            <w:r w:rsidRPr="00C13447">
              <w:rPr>
                <w:b/>
                <w:lang w:val="en-GB"/>
              </w:rPr>
              <w:t>Project Code</w:t>
            </w:r>
          </w:p>
        </w:tc>
        <w:tc>
          <w:tcPr>
            <w:tcW w:w="7604" w:type="dxa"/>
            <w:gridSpan w:val="8"/>
            <w:tcBorders>
              <w:top w:val="single" w:sz="4" w:space="0" w:color="auto"/>
              <w:left w:val="single" w:sz="4" w:space="0" w:color="auto"/>
              <w:bottom w:val="single" w:sz="4" w:space="0" w:color="auto"/>
              <w:right w:val="nil"/>
            </w:tcBorders>
          </w:tcPr>
          <w:p w14:paraId="7B62B17E" w14:textId="66D18F15" w:rsidR="00A41587" w:rsidRPr="00C13447" w:rsidRDefault="591D01F1" w:rsidP="340241D6">
            <w:pPr>
              <w:pStyle w:val="Paragraphe"/>
              <w:rPr>
                <w:i/>
                <w:iCs/>
                <w:lang w:val="en-GB"/>
              </w:rPr>
            </w:pPr>
            <w:r w:rsidRPr="340241D6">
              <w:rPr>
                <w:i/>
                <w:iCs/>
                <w:lang w:val="en-GB"/>
              </w:rPr>
              <w:t>64BAO</w:t>
            </w:r>
          </w:p>
        </w:tc>
      </w:tr>
      <w:tr w:rsidR="00515150" w:rsidRPr="003500BA" w14:paraId="2C79D360" w14:textId="77777777" w:rsidTr="74F79C8B">
        <w:trPr>
          <w:gridAfter w:val="1"/>
          <w:wAfter w:w="139" w:type="dxa"/>
        </w:trPr>
        <w:tc>
          <w:tcPr>
            <w:tcW w:w="1894" w:type="dxa"/>
            <w:tcBorders>
              <w:top w:val="single" w:sz="4" w:space="0" w:color="auto"/>
              <w:left w:val="nil"/>
              <w:bottom w:val="single" w:sz="4" w:space="0" w:color="auto"/>
              <w:right w:val="single" w:sz="4" w:space="0" w:color="auto"/>
            </w:tcBorders>
          </w:tcPr>
          <w:p w14:paraId="7BFB2E49" w14:textId="77777777" w:rsidR="00515150" w:rsidRPr="00C13447" w:rsidRDefault="00515150" w:rsidP="00515150">
            <w:pPr>
              <w:pStyle w:val="Paragraphe"/>
              <w:rPr>
                <w:b/>
                <w:lang w:val="en-GB"/>
              </w:rPr>
            </w:pPr>
            <w:r>
              <w:rPr>
                <w:b/>
                <w:lang w:val="en-GB"/>
              </w:rPr>
              <w:t xml:space="preserve">Overall Research Timeframe </w:t>
            </w:r>
            <w:r>
              <w:rPr>
                <w:i/>
                <w:sz w:val="20"/>
                <w:lang w:val="en-GB"/>
              </w:rPr>
              <w:t>(from research design to final outputs / M&amp;E)</w:t>
            </w:r>
          </w:p>
        </w:tc>
        <w:tc>
          <w:tcPr>
            <w:tcW w:w="7604" w:type="dxa"/>
            <w:gridSpan w:val="8"/>
            <w:tcBorders>
              <w:top w:val="single" w:sz="4" w:space="0" w:color="auto"/>
              <w:left w:val="single" w:sz="4" w:space="0" w:color="auto"/>
              <w:bottom w:val="single" w:sz="4" w:space="0" w:color="auto"/>
              <w:right w:val="nil"/>
            </w:tcBorders>
          </w:tcPr>
          <w:p w14:paraId="6E2BB422" w14:textId="77777777" w:rsidR="00515150" w:rsidRDefault="00515150" w:rsidP="00515150">
            <w:pPr>
              <w:pStyle w:val="Paragraphe"/>
              <w:rPr>
                <w:i/>
                <w:lang w:val="en-GB"/>
              </w:rPr>
            </w:pPr>
          </w:p>
          <w:p w14:paraId="1DAA61E2" w14:textId="0200FA69" w:rsidR="00A41587" w:rsidRPr="0068138E" w:rsidRDefault="00E959F4" w:rsidP="00515150">
            <w:pPr>
              <w:pStyle w:val="Paragraphe"/>
              <w:rPr>
                <w:lang w:val="en-GB"/>
              </w:rPr>
            </w:pPr>
            <w:r>
              <w:rPr>
                <w:lang w:val="en-GB"/>
              </w:rPr>
              <w:t>01/06</w:t>
            </w:r>
            <w:r w:rsidR="00515150" w:rsidRPr="00C13447">
              <w:rPr>
                <w:lang w:val="en-GB"/>
              </w:rPr>
              <w:t>/</w:t>
            </w:r>
            <w:r>
              <w:rPr>
                <w:lang w:val="en-GB"/>
              </w:rPr>
              <w:t>2024</w:t>
            </w:r>
            <w:r w:rsidR="00515150">
              <w:rPr>
                <w:lang w:val="en-GB"/>
              </w:rPr>
              <w:t xml:space="preserve"> to </w:t>
            </w:r>
            <w:r>
              <w:rPr>
                <w:lang w:val="en-GB"/>
              </w:rPr>
              <w:t>31/05/2025</w:t>
            </w:r>
          </w:p>
        </w:tc>
      </w:tr>
      <w:tr w:rsidR="003A7C2C" w:rsidRPr="003500BA" w14:paraId="1E229581" w14:textId="77777777" w:rsidTr="74F79C8B">
        <w:trPr>
          <w:gridAfter w:val="1"/>
          <w:wAfter w:w="139" w:type="dxa"/>
        </w:trPr>
        <w:tc>
          <w:tcPr>
            <w:tcW w:w="1894" w:type="dxa"/>
            <w:vMerge w:val="restart"/>
            <w:tcBorders>
              <w:top w:val="single" w:sz="4" w:space="0" w:color="auto"/>
              <w:left w:val="nil"/>
              <w:right w:val="single" w:sz="4" w:space="0" w:color="auto"/>
            </w:tcBorders>
          </w:tcPr>
          <w:p w14:paraId="78D28E39" w14:textId="28BB703F" w:rsidR="00327B90" w:rsidRDefault="003A7C2C" w:rsidP="003A7C2C">
            <w:pPr>
              <w:pStyle w:val="Paragraphe"/>
              <w:rPr>
                <w:b/>
                <w:lang w:val="en-GB"/>
              </w:rPr>
            </w:pPr>
            <w:r w:rsidRPr="00C13447">
              <w:rPr>
                <w:b/>
                <w:lang w:val="en-GB"/>
              </w:rPr>
              <w:t>Research Timeframe</w:t>
            </w:r>
          </w:p>
          <w:p w14:paraId="15AC6994" w14:textId="518F4D1D" w:rsidR="003C3C90" w:rsidRPr="00F306B2" w:rsidRDefault="003C3C90" w:rsidP="003A7C2C">
            <w:pPr>
              <w:pStyle w:val="Paragraphe"/>
              <w:rPr>
                <w:b/>
                <w:lang w:val="en-GB"/>
              </w:rPr>
            </w:pPr>
            <w:r>
              <w:rPr>
                <w:b/>
                <w:lang w:val="en-GB"/>
              </w:rPr>
              <w:t>Study 1</w:t>
            </w:r>
          </w:p>
        </w:tc>
        <w:tc>
          <w:tcPr>
            <w:tcW w:w="3611" w:type="dxa"/>
            <w:gridSpan w:val="4"/>
            <w:tcBorders>
              <w:top w:val="single" w:sz="4" w:space="0" w:color="auto"/>
              <w:left w:val="single" w:sz="4" w:space="0" w:color="auto"/>
              <w:bottom w:val="single" w:sz="4" w:space="0" w:color="auto"/>
              <w:right w:val="nil"/>
            </w:tcBorders>
          </w:tcPr>
          <w:p w14:paraId="125AFF6D" w14:textId="1BDC2823" w:rsidR="003A7C2C" w:rsidRPr="00C13447" w:rsidRDefault="003A7C2C" w:rsidP="003A7C2C">
            <w:pPr>
              <w:pStyle w:val="Paragraphe"/>
              <w:rPr>
                <w:lang w:val="en-GB"/>
              </w:rPr>
            </w:pPr>
            <w:r>
              <w:rPr>
                <w:lang w:val="en-GB"/>
              </w:rPr>
              <w:t>1</w:t>
            </w:r>
            <w:r w:rsidRPr="00C13447">
              <w:rPr>
                <w:lang w:val="en-GB"/>
              </w:rPr>
              <w:t>. Start collect data</w:t>
            </w:r>
            <w:r w:rsidR="00E709E8">
              <w:rPr>
                <w:lang w:val="en-GB"/>
              </w:rPr>
              <w:t>: 01/07/2024</w:t>
            </w:r>
          </w:p>
        </w:tc>
        <w:tc>
          <w:tcPr>
            <w:tcW w:w="3993" w:type="dxa"/>
            <w:gridSpan w:val="4"/>
            <w:tcBorders>
              <w:top w:val="single" w:sz="4" w:space="0" w:color="auto"/>
              <w:left w:val="single" w:sz="4" w:space="0" w:color="auto"/>
              <w:bottom w:val="single" w:sz="4" w:space="0" w:color="auto"/>
              <w:right w:val="nil"/>
            </w:tcBorders>
          </w:tcPr>
          <w:p w14:paraId="4805B5F7" w14:textId="67FC7C49" w:rsidR="003A7C2C" w:rsidRDefault="003A7C2C" w:rsidP="003A7C2C">
            <w:pPr>
              <w:pStyle w:val="Paragraphe"/>
              <w:rPr>
                <w:lang w:val="en-GB"/>
              </w:rPr>
            </w:pPr>
            <w:r>
              <w:rPr>
                <w:lang w:val="en-GB"/>
              </w:rPr>
              <w:t>5</w:t>
            </w:r>
            <w:r w:rsidRPr="00C13447">
              <w:rPr>
                <w:lang w:val="en-GB"/>
              </w:rPr>
              <w:t xml:space="preserve">. </w:t>
            </w:r>
            <w:r>
              <w:rPr>
                <w:lang w:val="en-GB"/>
              </w:rPr>
              <w:t>Preliminary presentation</w:t>
            </w:r>
            <w:r w:rsidRPr="00C13447">
              <w:rPr>
                <w:lang w:val="en-GB"/>
              </w:rPr>
              <w:t xml:space="preserve">: </w:t>
            </w:r>
            <w:r w:rsidR="001D7C04">
              <w:rPr>
                <w:lang w:val="en-GB"/>
              </w:rPr>
              <w:t>01</w:t>
            </w:r>
            <w:r w:rsidR="002C5FA1">
              <w:rPr>
                <w:lang w:val="en-GB"/>
              </w:rPr>
              <w:t>/1</w:t>
            </w:r>
            <w:r w:rsidR="007E44C5">
              <w:rPr>
                <w:lang w:val="en-GB"/>
              </w:rPr>
              <w:t>0</w:t>
            </w:r>
            <w:r w:rsidR="002C5FA1">
              <w:rPr>
                <w:lang w:val="en-GB"/>
              </w:rPr>
              <w:t>/202</w:t>
            </w:r>
            <w:r w:rsidR="00DD587E">
              <w:rPr>
                <w:lang w:val="en-GB"/>
              </w:rPr>
              <w:t>4</w:t>
            </w:r>
          </w:p>
        </w:tc>
      </w:tr>
      <w:tr w:rsidR="003A7C2C" w:rsidRPr="003500BA" w14:paraId="16995925" w14:textId="77777777" w:rsidTr="74F79C8B">
        <w:trPr>
          <w:gridAfter w:val="1"/>
          <w:wAfter w:w="139" w:type="dxa"/>
        </w:trPr>
        <w:tc>
          <w:tcPr>
            <w:tcW w:w="1894" w:type="dxa"/>
            <w:vMerge/>
          </w:tcPr>
          <w:p w14:paraId="58AECD29" w14:textId="6EAE431D" w:rsidR="003A7C2C" w:rsidRPr="00C13447" w:rsidRDefault="003A7C2C" w:rsidP="003A7C2C">
            <w:pPr>
              <w:pStyle w:val="Paragraphe"/>
              <w:rPr>
                <w:b/>
                <w:lang w:val="en-GB"/>
              </w:rPr>
            </w:pPr>
          </w:p>
        </w:tc>
        <w:tc>
          <w:tcPr>
            <w:tcW w:w="3611" w:type="dxa"/>
            <w:gridSpan w:val="4"/>
            <w:tcBorders>
              <w:top w:val="single" w:sz="4" w:space="0" w:color="auto"/>
              <w:left w:val="single" w:sz="4" w:space="0" w:color="auto"/>
              <w:bottom w:val="single" w:sz="4" w:space="0" w:color="auto"/>
              <w:right w:val="nil"/>
            </w:tcBorders>
          </w:tcPr>
          <w:p w14:paraId="45017C14" w14:textId="7C4DAC3B" w:rsidR="003A7C2C" w:rsidRPr="00C13447" w:rsidRDefault="003A7C2C" w:rsidP="003A7C2C">
            <w:pPr>
              <w:pStyle w:val="Paragraphe"/>
              <w:rPr>
                <w:i/>
                <w:lang w:val="en-GB"/>
              </w:rPr>
            </w:pPr>
            <w:r>
              <w:rPr>
                <w:lang w:val="en-GB"/>
              </w:rPr>
              <w:t>2</w:t>
            </w:r>
            <w:r w:rsidRPr="00C13447">
              <w:rPr>
                <w:lang w:val="en-GB"/>
              </w:rPr>
              <w:t xml:space="preserve">. Data collected: </w:t>
            </w:r>
            <w:r w:rsidR="003A5CA6">
              <w:rPr>
                <w:lang w:val="en-GB"/>
              </w:rPr>
              <w:t>15/07</w:t>
            </w:r>
            <w:r w:rsidR="006A503E">
              <w:rPr>
                <w:lang w:val="en-GB"/>
              </w:rPr>
              <w:t>/2024</w:t>
            </w:r>
          </w:p>
        </w:tc>
        <w:tc>
          <w:tcPr>
            <w:tcW w:w="3993" w:type="dxa"/>
            <w:gridSpan w:val="4"/>
            <w:tcBorders>
              <w:top w:val="single" w:sz="4" w:space="0" w:color="auto"/>
              <w:left w:val="single" w:sz="4" w:space="0" w:color="auto"/>
              <w:bottom w:val="single" w:sz="4" w:space="0" w:color="auto"/>
              <w:right w:val="nil"/>
            </w:tcBorders>
          </w:tcPr>
          <w:p w14:paraId="6501F177" w14:textId="4AD55609" w:rsidR="003A7C2C" w:rsidRPr="00C13447" w:rsidRDefault="003A7C2C" w:rsidP="003A7C2C">
            <w:pPr>
              <w:pStyle w:val="Paragraphe"/>
              <w:rPr>
                <w:lang w:val="en-GB"/>
              </w:rPr>
            </w:pPr>
            <w:r>
              <w:rPr>
                <w:lang w:val="en-GB"/>
              </w:rPr>
              <w:t>6</w:t>
            </w:r>
            <w:r w:rsidRPr="00C13447">
              <w:rPr>
                <w:lang w:val="en-GB"/>
              </w:rPr>
              <w:t xml:space="preserve">. Outputs sent for validation: </w:t>
            </w:r>
            <w:r w:rsidR="000E130B">
              <w:rPr>
                <w:lang w:val="en-GB"/>
              </w:rPr>
              <w:t>01/1</w:t>
            </w:r>
            <w:r w:rsidR="00195E26">
              <w:rPr>
                <w:lang w:val="en-GB"/>
              </w:rPr>
              <w:t>1</w:t>
            </w:r>
            <w:r w:rsidR="000E130B">
              <w:rPr>
                <w:lang w:val="en-GB"/>
              </w:rPr>
              <w:t>/202</w:t>
            </w:r>
            <w:r w:rsidR="00DD587E">
              <w:rPr>
                <w:lang w:val="en-GB"/>
              </w:rPr>
              <w:t>4</w:t>
            </w:r>
          </w:p>
        </w:tc>
      </w:tr>
      <w:tr w:rsidR="003A7C2C" w:rsidRPr="003500BA" w14:paraId="01A00291" w14:textId="77777777" w:rsidTr="74F79C8B">
        <w:trPr>
          <w:gridAfter w:val="1"/>
          <w:wAfter w:w="139" w:type="dxa"/>
        </w:trPr>
        <w:tc>
          <w:tcPr>
            <w:tcW w:w="1894" w:type="dxa"/>
            <w:vMerge/>
          </w:tcPr>
          <w:p w14:paraId="13FD9E09" w14:textId="29F70621" w:rsidR="003A7C2C" w:rsidRPr="00C13447" w:rsidRDefault="003A7C2C" w:rsidP="003A7C2C">
            <w:pPr>
              <w:pStyle w:val="Paragraphe"/>
              <w:rPr>
                <w:lang w:val="en-GB"/>
              </w:rPr>
            </w:pPr>
          </w:p>
        </w:tc>
        <w:tc>
          <w:tcPr>
            <w:tcW w:w="3611" w:type="dxa"/>
            <w:gridSpan w:val="4"/>
            <w:tcBorders>
              <w:top w:val="single" w:sz="4" w:space="0" w:color="auto"/>
              <w:left w:val="single" w:sz="4" w:space="0" w:color="auto"/>
              <w:bottom w:val="single" w:sz="4" w:space="0" w:color="auto"/>
              <w:right w:val="nil"/>
            </w:tcBorders>
          </w:tcPr>
          <w:p w14:paraId="03A47E97" w14:textId="755261D2" w:rsidR="003A7C2C" w:rsidRPr="00C13447" w:rsidRDefault="003A7C2C" w:rsidP="003A7C2C">
            <w:pPr>
              <w:pStyle w:val="Paragraphe"/>
              <w:rPr>
                <w:lang w:val="en-GB"/>
              </w:rPr>
            </w:pPr>
            <w:r>
              <w:rPr>
                <w:lang w:val="en-GB"/>
              </w:rPr>
              <w:t>3</w:t>
            </w:r>
            <w:r w:rsidRPr="00C13447">
              <w:rPr>
                <w:lang w:val="en-GB"/>
              </w:rPr>
              <w:t xml:space="preserve">. Data analysed: </w:t>
            </w:r>
            <w:r w:rsidR="001D7C04">
              <w:rPr>
                <w:lang w:val="en-GB"/>
              </w:rPr>
              <w:t>1</w:t>
            </w:r>
            <w:r w:rsidR="008615D6">
              <w:rPr>
                <w:lang w:val="en-GB"/>
              </w:rPr>
              <w:t>0</w:t>
            </w:r>
            <w:r w:rsidR="007E44C5">
              <w:rPr>
                <w:lang w:val="en-GB"/>
              </w:rPr>
              <w:t>/</w:t>
            </w:r>
            <w:r w:rsidR="001D7C04">
              <w:rPr>
                <w:lang w:val="en-GB"/>
              </w:rPr>
              <w:t>08</w:t>
            </w:r>
            <w:r w:rsidR="002821E4">
              <w:rPr>
                <w:lang w:val="en-GB"/>
              </w:rPr>
              <w:t>/2024</w:t>
            </w:r>
          </w:p>
        </w:tc>
        <w:tc>
          <w:tcPr>
            <w:tcW w:w="3993" w:type="dxa"/>
            <w:gridSpan w:val="4"/>
            <w:tcBorders>
              <w:top w:val="single" w:sz="4" w:space="0" w:color="auto"/>
              <w:left w:val="single" w:sz="4" w:space="0" w:color="auto"/>
              <w:bottom w:val="single" w:sz="4" w:space="0" w:color="auto"/>
              <w:right w:val="nil"/>
            </w:tcBorders>
          </w:tcPr>
          <w:p w14:paraId="589906A0" w14:textId="747FAB39" w:rsidR="003A7C2C" w:rsidRPr="00C13447" w:rsidRDefault="003A7C2C" w:rsidP="003A7C2C">
            <w:pPr>
              <w:pStyle w:val="Paragraphe"/>
              <w:rPr>
                <w:lang w:val="en-GB"/>
              </w:rPr>
            </w:pPr>
            <w:r>
              <w:rPr>
                <w:lang w:val="en-GB"/>
              </w:rPr>
              <w:t>7</w:t>
            </w:r>
            <w:r w:rsidRPr="00C13447">
              <w:rPr>
                <w:lang w:val="en-GB"/>
              </w:rPr>
              <w:t xml:space="preserve">. Outputs published: </w:t>
            </w:r>
            <w:r w:rsidR="002F37BC">
              <w:rPr>
                <w:lang w:val="en-GB"/>
              </w:rPr>
              <w:t>01/</w:t>
            </w:r>
            <w:r w:rsidR="001B0F56">
              <w:rPr>
                <w:lang w:val="en-GB"/>
              </w:rPr>
              <w:t>12</w:t>
            </w:r>
            <w:r w:rsidR="002F37BC">
              <w:rPr>
                <w:lang w:val="en-GB"/>
              </w:rPr>
              <w:t>/202</w:t>
            </w:r>
            <w:r w:rsidR="00DD587E">
              <w:rPr>
                <w:lang w:val="en-GB"/>
              </w:rPr>
              <w:t>4</w:t>
            </w:r>
          </w:p>
        </w:tc>
      </w:tr>
      <w:tr w:rsidR="003A7C2C" w:rsidRPr="003500BA" w14:paraId="6DE49154" w14:textId="77777777" w:rsidTr="00615434">
        <w:trPr>
          <w:gridAfter w:val="1"/>
          <w:wAfter w:w="139" w:type="dxa"/>
          <w:trHeight w:val="331"/>
        </w:trPr>
        <w:tc>
          <w:tcPr>
            <w:tcW w:w="1894" w:type="dxa"/>
            <w:vMerge/>
          </w:tcPr>
          <w:p w14:paraId="728F315D" w14:textId="77777777" w:rsidR="003A7C2C" w:rsidRPr="00C13447" w:rsidRDefault="003A7C2C" w:rsidP="003A7C2C">
            <w:pPr>
              <w:pStyle w:val="Paragraphe"/>
              <w:rPr>
                <w:b/>
                <w:lang w:val="en-GB"/>
              </w:rPr>
            </w:pPr>
          </w:p>
        </w:tc>
        <w:tc>
          <w:tcPr>
            <w:tcW w:w="3611" w:type="dxa"/>
            <w:gridSpan w:val="4"/>
            <w:tcBorders>
              <w:top w:val="single" w:sz="4" w:space="0" w:color="auto"/>
              <w:left w:val="single" w:sz="4" w:space="0" w:color="auto"/>
              <w:right w:val="nil"/>
            </w:tcBorders>
          </w:tcPr>
          <w:p w14:paraId="7A65C1EE" w14:textId="60D8A650" w:rsidR="003A7C2C" w:rsidRPr="00C13447" w:rsidRDefault="003A7C2C" w:rsidP="003A7C2C">
            <w:pPr>
              <w:pStyle w:val="Paragraphe"/>
              <w:rPr>
                <w:lang w:val="en-GB"/>
              </w:rPr>
            </w:pPr>
            <w:r>
              <w:rPr>
                <w:lang w:val="en-GB"/>
              </w:rPr>
              <w:t>4</w:t>
            </w:r>
            <w:r w:rsidRPr="00C13447">
              <w:rPr>
                <w:lang w:val="en-GB"/>
              </w:rPr>
              <w:t xml:space="preserve">. Data sent for validation: </w:t>
            </w:r>
            <w:r w:rsidR="001D7C04">
              <w:rPr>
                <w:lang w:val="en-GB"/>
              </w:rPr>
              <w:t>1</w:t>
            </w:r>
            <w:r w:rsidR="008615D6">
              <w:rPr>
                <w:lang w:val="en-GB"/>
              </w:rPr>
              <w:t>1</w:t>
            </w:r>
            <w:r w:rsidR="002821E4">
              <w:rPr>
                <w:lang w:val="en-GB"/>
              </w:rPr>
              <w:t>/</w:t>
            </w:r>
            <w:r w:rsidR="007E44C5">
              <w:rPr>
                <w:lang w:val="en-GB"/>
              </w:rPr>
              <w:t>0</w:t>
            </w:r>
            <w:r w:rsidR="001D7C04">
              <w:rPr>
                <w:lang w:val="en-GB"/>
              </w:rPr>
              <w:t>8</w:t>
            </w:r>
            <w:r w:rsidR="002821E4">
              <w:rPr>
                <w:lang w:val="en-GB"/>
              </w:rPr>
              <w:t>/2024</w:t>
            </w:r>
          </w:p>
        </w:tc>
        <w:tc>
          <w:tcPr>
            <w:tcW w:w="3993" w:type="dxa"/>
            <w:gridSpan w:val="4"/>
            <w:tcBorders>
              <w:top w:val="single" w:sz="4" w:space="0" w:color="auto"/>
              <w:left w:val="single" w:sz="4" w:space="0" w:color="auto"/>
              <w:right w:val="nil"/>
            </w:tcBorders>
          </w:tcPr>
          <w:p w14:paraId="2CCDCAA9" w14:textId="181A5D3A" w:rsidR="003A7C2C" w:rsidRPr="00C13447" w:rsidRDefault="00A0078A" w:rsidP="003A7C2C">
            <w:pPr>
              <w:pStyle w:val="Paragraphe"/>
              <w:rPr>
                <w:lang w:val="en-GB"/>
              </w:rPr>
            </w:pPr>
            <w:r>
              <w:rPr>
                <w:lang w:val="en-GB"/>
              </w:rPr>
              <w:t xml:space="preserve"> 8. Presentation:</w:t>
            </w:r>
            <w:r w:rsidR="00823054">
              <w:rPr>
                <w:lang w:val="en-GB"/>
              </w:rPr>
              <w:t xml:space="preserve"> </w:t>
            </w:r>
            <w:r w:rsidR="007F580E">
              <w:rPr>
                <w:lang w:val="en-GB"/>
              </w:rPr>
              <w:t>15</w:t>
            </w:r>
            <w:r w:rsidR="00823054">
              <w:rPr>
                <w:lang w:val="en-GB"/>
              </w:rPr>
              <w:t>/0</w:t>
            </w:r>
            <w:r w:rsidR="007F580E">
              <w:rPr>
                <w:lang w:val="en-GB"/>
              </w:rPr>
              <w:t>1</w:t>
            </w:r>
            <w:r w:rsidR="00823054">
              <w:rPr>
                <w:lang w:val="en-GB"/>
              </w:rPr>
              <w:t>/2025</w:t>
            </w:r>
          </w:p>
        </w:tc>
      </w:tr>
      <w:tr w:rsidR="003C3C90" w:rsidRPr="003500BA" w14:paraId="3F18E37F" w14:textId="77777777" w:rsidTr="00615434">
        <w:trPr>
          <w:gridAfter w:val="1"/>
          <w:wAfter w:w="139" w:type="dxa"/>
          <w:trHeight w:val="265"/>
        </w:trPr>
        <w:tc>
          <w:tcPr>
            <w:tcW w:w="1894" w:type="dxa"/>
            <w:vMerge w:val="restart"/>
          </w:tcPr>
          <w:p w14:paraId="4EB766A7" w14:textId="65D260F5" w:rsidR="003C3C90" w:rsidRPr="00C13447" w:rsidRDefault="003C3C90" w:rsidP="003C3C90">
            <w:pPr>
              <w:pStyle w:val="Paragraphe"/>
              <w:rPr>
                <w:b/>
                <w:lang w:val="en-GB"/>
              </w:rPr>
            </w:pPr>
            <w:r>
              <w:rPr>
                <w:b/>
                <w:lang w:val="en-GB"/>
              </w:rPr>
              <w:t>Study 2</w:t>
            </w:r>
          </w:p>
        </w:tc>
        <w:tc>
          <w:tcPr>
            <w:tcW w:w="3611" w:type="dxa"/>
            <w:gridSpan w:val="4"/>
            <w:tcBorders>
              <w:top w:val="single" w:sz="4" w:space="0" w:color="auto"/>
              <w:left w:val="single" w:sz="4" w:space="0" w:color="auto"/>
              <w:right w:val="nil"/>
            </w:tcBorders>
          </w:tcPr>
          <w:p w14:paraId="6CE9E1D7" w14:textId="5B47A47C" w:rsidR="003C3C90" w:rsidRDefault="003C3C90" w:rsidP="003C3C90">
            <w:pPr>
              <w:pStyle w:val="Paragraphe"/>
              <w:rPr>
                <w:lang w:val="en-GB"/>
              </w:rPr>
            </w:pPr>
            <w:r>
              <w:rPr>
                <w:lang w:val="en-GB"/>
              </w:rPr>
              <w:t>1</w:t>
            </w:r>
            <w:r w:rsidRPr="00C13447">
              <w:rPr>
                <w:lang w:val="en-GB"/>
              </w:rPr>
              <w:t xml:space="preserve">. Start collect data: </w:t>
            </w:r>
            <w:r w:rsidR="006A6A9B">
              <w:rPr>
                <w:lang w:val="en-GB"/>
              </w:rPr>
              <w:t>0</w:t>
            </w:r>
            <w:r w:rsidR="007F580E">
              <w:rPr>
                <w:lang w:val="en-GB"/>
              </w:rPr>
              <w:t>1/</w:t>
            </w:r>
            <w:r w:rsidR="006A6A9B">
              <w:rPr>
                <w:lang w:val="en-GB"/>
              </w:rPr>
              <w:t>09/2024</w:t>
            </w:r>
          </w:p>
        </w:tc>
        <w:tc>
          <w:tcPr>
            <w:tcW w:w="3993" w:type="dxa"/>
            <w:gridSpan w:val="4"/>
            <w:tcBorders>
              <w:top w:val="single" w:sz="4" w:space="0" w:color="auto"/>
              <w:left w:val="single" w:sz="4" w:space="0" w:color="auto"/>
              <w:right w:val="nil"/>
            </w:tcBorders>
          </w:tcPr>
          <w:p w14:paraId="6389F8C1" w14:textId="775CAB1C" w:rsidR="003C3C90" w:rsidRDefault="003C3C90" w:rsidP="003C3C90">
            <w:pPr>
              <w:pStyle w:val="Paragraphe"/>
              <w:rPr>
                <w:lang w:val="en-GB"/>
              </w:rPr>
            </w:pPr>
            <w:r>
              <w:rPr>
                <w:lang w:val="en-GB"/>
              </w:rPr>
              <w:t>5</w:t>
            </w:r>
            <w:r w:rsidRPr="00C13447">
              <w:rPr>
                <w:lang w:val="en-GB"/>
              </w:rPr>
              <w:t xml:space="preserve">. </w:t>
            </w:r>
            <w:r>
              <w:rPr>
                <w:lang w:val="en-GB"/>
              </w:rPr>
              <w:t>Preliminary presentation</w:t>
            </w:r>
            <w:r w:rsidRPr="00C13447">
              <w:rPr>
                <w:lang w:val="en-GB"/>
              </w:rPr>
              <w:t xml:space="preserve">: </w:t>
            </w:r>
            <w:r w:rsidR="002F2E72">
              <w:rPr>
                <w:lang w:val="en-GB"/>
              </w:rPr>
              <w:t>01</w:t>
            </w:r>
            <w:r w:rsidR="00AB3A41">
              <w:rPr>
                <w:lang w:val="en-GB"/>
              </w:rPr>
              <w:t>/</w:t>
            </w:r>
            <w:r w:rsidR="00783FBE">
              <w:rPr>
                <w:lang w:val="en-GB"/>
              </w:rPr>
              <w:t>12</w:t>
            </w:r>
            <w:r w:rsidR="00C61067">
              <w:rPr>
                <w:lang w:val="en-GB"/>
              </w:rPr>
              <w:t>/2025</w:t>
            </w:r>
          </w:p>
        </w:tc>
      </w:tr>
      <w:tr w:rsidR="003C3C90" w:rsidRPr="003500BA" w14:paraId="27ECF05C" w14:textId="77777777" w:rsidTr="00615434">
        <w:trPr>
          <w:gridAfter w:val="1"/>
          <w:wAfter w:w="139" w:type="dxa"/>
          <w:trHeight w:val="255"/>
        </w:trPr>
        <w:tc>
          <w:tcPr>
            <w:tcW w:w="1894" w:type="dxa"/>
            <w:vMerge/>
          </w:tcPr>
          <w:p w14:paraId="38DC61BE" w14:textId="77777777" w:rsidR="003C3C90" w:rsidRPr="00C13447" w:rsidRDefault="003C3C90" w:rsidP="003C3C90">
            <w:pPr>
              <w:pStyle w:val="Paragraphe"/>
              <w:rPr>
                <w:b/>
                <w:lang w:val="en-GB"/>
              </w:rPr>
            </w:pPr>
          </w:p>
        </w:tc>
        <w:tc>
          <w:tcPr>
            <w:tcW w:w="3611" w:type="dxa"/>
            <w:gridSpan w:val="4"/>
            <w:tcBorders>
              <w:top w:val="single" w:sz="4" w:space="0" w:color="auto"/>
              <w:left w:val="single" w:sz="4" w:space="0" w:color="auto"/>
              <w:right w:val="nil"/>
            </w:tcBorders>
          </w:tcPr>
          <w:p w14:paraId="799E915C" w14:textId="3A3C7137" w:rsidR="003C3C90" w:rsidRDefault="003C3C90" w:rsidP="003C3C90">
            <w:pPr>
              <w:pStyle w:val="Paragraphe"/>
              <w:rPr>
                <w:lang w:val="en-GB"/>
              </w:rPr>
            </w:pPr>
            <w:r>
              <w:rPr>
                <w:lang w:val="en-GB"/>
              </w:rPr>
              <w:t>2</w:t>
            </w:r>
            <w:r w:rsidRPr="00C13447">
              <w:rPr>
                <w:lang w:val="en-GB"/>
              </w:rPr>
              <w:t xml:space="preserve">. Data collected: </w:t>
            </w:r>
            <w:r w:rsidR="007F580E">
              <w:rPr>
                <w:lang w:val="en-GB"/>
              </w:rPr>
              <w:t>15</w:t>
            </w:r>
            <w:r w:rsidR="008C3231">
              <w:rPr>
                <w:lang w:val="en-GB"/>
              </w:rPr>
              <w:t>/</w:t>
            </w:r>
            <w:r w:rsidR="007F580E">
              <w:rPr>
                <w:lang w:val="en-GB"/>
              </w:rPr>
              <w:t>09</w:t>
            </w:r>
            <w:r w:rsidR="008C3231">
              <w:rPr>
                <w:lang w:val="en-GB"/>
              </w:rPr>
              <w:t>/2024</w:t>
            </w:r>
          </w:p>
        </w:tc>
        <w:tc>
          <w:tcPr>
            <w:tcW w:w="3993" w:type="dxa"/>
            <w:gridSpan w:val="4"/>
            <w:tcBorders>
              <w:top w:val="single" w:sz="4" w:space="0" w:color="auto"/>
              <w:left w:val="single" w:sz="4" w:space="0" w:color="auto"/>
              <w:right w:val="nil"/>
            </w:tcBorders>
          </w:tcPr>
          <w:p w14:paraId="533B605F" w14:textId="7313CDCB" w:rsidR="003C3C90" w:rsidRDefault="003C3C90" w:rsidP="003C3C90">
            <w:pPr>
              <w:pStyle w:val="Paragraphe"/>
              <w:rPr>
                <w:lang w:val="en-GB"/>
              </w:rPr>
            </w:pPr>
            <w:r>
              <w:rPr>
                <w:lang w:val="en-GB"/>
              </w:rPr>
              <w:t>6</w:t>
            </w:r>
            <w:r w:rsidRPr="00C13447">
              <w:rPr>
                <w:lang w:val="en-GB"/>
              </w:rPr>
              <w:t xml:space="preserve">. Outputs sent for validation: </w:t>
            </w:r>
            <w:r w:rsidR="00783FBE">
              <w:rPr>
                <w:lang w:val="en-GB"/>
              </w:rPr>
              <w:t>31</w:t>
            </w:r>
            <w:r w:rsidR="00BB3727">
              <w:rPr>
                <w:lang w:val="en-GB"/>
              </w:rPr>
              <w:t>/0</w:t>
            </w:r>
            <w:r w:rsidR="00783FBE">
              <w:rPr>
                <w:lang w:val="en-GB"/>
              </w:rPr>
              <w:t>1</w:t>
            </w:r>
            <w:r w:rsidR="00BB3727">
              <w:rPr>
                <w:lang w:val="en-GB"/>
              </w:rPr>
              <w:t>/2025</w:t>
            </w:r>
          </w:p>
        </w:tc>
      </w:tr>
      <w:tr w:rsidR="003C3C90" w:rsidRPr="003500BA" w14:paraId="65E456A7" w14:textId="77777777" w:rsidTr="00615434">
        <w:trPr>
          <w:gridAfter w:val="1"/>
          <w:wAfter w:w="139" w:type="dxa"/>
          <w:trHeight w:val="231"/>
        </w:trPr>
        <w:tc>
          <w:tcPr>
            <w:tcW w:w="1894" w:type="dxa"/>
            <w:vMerge/>
          </w:tcPr>
          <w:p w14:paraId="47CDB6B7" w14:textId="77777777" w:rsidR="003C3C90" w:rsidRPr="00C13447" w:rsidRDefault="003C3C90" w:rsidP="003C3C90">
            <w:pPr>
              <w:pStyle w:val="Paragraphe"/>
              <w:rPr>
                <w:b/>
                <w:lang w:val="en-GB"/>
              </w:rPr>
            </w:pPr>
          </w:p>
        </w:tc>
        <w:tc>
          <w:tcPr>
            <w:tcW w:w="3611" w:type="dxa"/>
            <w:gridSpan w:val="4"/>
            <w:tcBorders>
              <w:top w:val="single" w:sz="4" w:space="0" w:color="auto"/>
              <w:left w:val="single" w:sz="4" w:space="0" w:color="auto"/>
              <w:right w:val="nil"/>
            </w:tcBorders>
          </w:tcPr>
          <w:p w14:paraId="39E75449" w14:textId="164C66E8" w:rsidR="003C3C90" w:rsidRDefault="003C3C90" w:rsidP="003C3C90">
            <w:pPr>
              <w:pStyle w:val="Paragraphe"/>
              <w:rPr>
                <w:lang w:val="en-GB"/>
              </w:rPr>
            </w:pPr>
            <w:r>
              <w:rPr>
                <w:lang w:val="en-GB"/>
              </w:rPr>
              <w:t>3</w:t>
            </w:r>
            <w:r w:rsidRPr="00C13447">
              <w:rPr>
                <w:lang w:val="en-GB"/>
              </w:rPr>
              <w:t xml:space="preserve">. Data analysed: </w:t>
            </w:r>
            <w:r w:rsidR="006C3598">
              <w:rPr>
                <w:lang w:val="en-GB"/>
              </w:rPr>
              <w:t>1</w:t>
            </w:r>
            <w:r w:rsidR="008615D6">
              <w:rPr>
                <w:lang w:val="en-GB"/>
              </w:rPr>
              <w:t>0</w:t>
            </w:r>
            <w:r w:rsidR="00E06BA7">
              <w:rPr>
                <w:lang w:val="en-GB"/>
              </w:rPr>
              <w:t>/1</w:t>
            </w:r>
            <w:r w:rsidR="006C3598">
              <w:rPr>
                <w:lang w:val="en-GB"/>
              </w:rPr>
              <w:t>0</w:t>
            </w:r>
            <w:r w:rsidR="00E06BA7">
              <w:rPr>
                <w:lang w:val="en-GB"/>
              </w:rPr>
              <w:t>/2024</w:t>
            </w:r>
          </w:p>
        </w:tc>
        <w:tc>
          <w:tcPr>
            <w:tcW w:w="3993" w:type="dxa"/>
            <w:gridSpan w:val="4"/>
            <w:tcBorders>
              <w:top w:val="single" w:sz="4" w:space="0" w:color="auto"/>
              <w:left w:val="single" w:sz="4" w:space="0" w:color="auto"/>
              <w:right w:val="nil"/>
            </w:tcBorders>
          </w:tcPr>
          <w:p w14:paraId="7A994B22" w14:textId="7DDB030E" w:rsidR="003C3C90" w:rsidRDefault="003C3C90" w:rsidP="003C3C90">
            <w:pPr>
              <w:pStyle w:val="Paragraphe"/>
              <w:rPr>
                <w:lang w:val="en-GB"/>
              </w:rPr>
            </w:pPr>
            <w:r>
              <w:rPr>
                <w:lang w:val="en-GB"/>
              </w:rPr>
              <w:t>7</w:t>
            </w:r>
            <w:r w:rsidRPr="00C13447">
              <w:rPr>
                <w:lang w:val="en-GB"/>
              </w:rPr>
              <w:t xml:space="preserve">. Outputs published: </w:t>
            </w:r>
            <w:r w:rsidR="00BB3727">
              <w:rPr>
                <w:lang w:val="en-GB"/>
              </w:rPr>
              <w:t>01/0</w:t>
            </w:r>
            <w:r w:rsidR="002A32DF">
              <w:rPr>
                <w:lang w:val="en-GB"/>
              </w:rPr>
              <w:t>2</w:t>
            </w:r>
            <w:r w:rsidR="00BB3727">
              <w:rPr>
                <w:lang w:val="en-GB"/>
              </w:rPr>
              <w:t>/2025</w:t>
            </w:r>
          </w:p>
        </w:tc>
      </w:tr>
      <w:tr w:rsidR="003C3C90" w:rsidRPr="003500BA" w14:paraId="6B7C2366" w14:textId="77777777" w:rsidTr="00615434">
        <w:trPr>
          <w:gridAfter w:val="1"/>
          <w:wAfter w:w="139" w:type="dxa"/>
          <w:trHeight w:val="207"/>
        </w:trPr>
        <w:tc>
          <w:tcPr>
            <w:tcW w:w="1894" w:type="dxa"/>
            <w:vMerge/>
          </w:tcPr>
          <w:p w14:paraId="03DD35E3" w14:textId="77777777" w:rsidR="003C3C90" w:rsidRPr="00C13447" w:rsidRDefault="003C3C90" w:rsidP="003C3C90">
            <w:pPr>
              <w:pStyle w:val="Paragraphe"/>
              <w:rPr>
                <w:b/>
                <w:lang w:val="en-GB"/>
              </w:rPr>
            </w:pPr>
          </w:p>
        </w:tc>
        <w:tc>
          <w:tcPr>
            <w:tcW w:w="3611" w:type="dxa"/>
            <w:gridSpan w:val="4"/>
            <w:tcBorders>
              <w:top w:val="single" w:sz="4" w:space="0" w:color="auto"/>
              <w:left w:val="single" w:sz="4" w:space="0" w:color="auto"/>
              <w:right w:val="nil"/>
            </w:tcBorders>
          </w:tcPr>
          <w:p w14:paraId="58690A8C" w14:textId="34B0D7B0" w:rsidR="003C3C90" w:rsidRDefault="003C3C90" w:rsidP="003C3C90">
            <w:pPr>
              <w:pStyle w:val="Paragraphe"/>
              <w:rPr>
                <w:lang w:val="en-GB"/>
              </w:rPr>
            </w:pPr>
            <w:r>
              <w:rPr>
                <w:lang w:val="en-GB"/>
              </w:rPr>
              <w:t>4</w:t>
            </w:r>
            <w:r w:rsidRPr="00C13447">
              <w:rPr>
                <w:lang w:val="en-GB"/>
              </w:rPr>
              <w:t xml:space="preserve">. Data sent for validation: </w:t>
            </w:r>
            <w:r w:rsidR="00E06BA7">
              <w:rPr>
                <w:lang w:val="en-GB"/>
              </w:rPr>
              <w:t>1</w:t>
            </w:r>
            <w:r w:rsidR="007F580E">
              <w:rPr>
                <w:lang w:val="en-GB"/>
              </w:rPr>
              <w:t>1</w:t>
            </w:r>
            <w:r w:rsidR="00E06BA7">
              <w:rPr>
                <w:lang w:val="en-GB"/>
              </w:rPr>
              <w:t>/1</w:t>
            </w:r>
            <w:r w:rsidR="006C3598">
              <w:rPr>
                <w:lang w:val="en-GB"/>
              </w:rPr>
              <w:t>0</w:t>
            </w:r>
            <w:r w:rsidR="00E06BA7">
              <w:rPr>
                <w:lang w:val="en-GB"/>
              </w:rPr>
              <w:t>/2024</w:t>
            </w:r>
          </w:p>
        </w:tc>
        <w:tc>
          <w:tcPr>
            <w:tcW w:w="3993" w:type="dxa"/>
            <w:gridSpan w:val="4"/>
            <w:tcBorders>
              <w:top w:val="single" w:sz="4" w:space="0" w:color="auto"/>
              <w:left w:val="single" w:sz="4" w:space="0" w:color="auto"/>
              <w:right w:val="nil"/>
            </w:tcBorders>
          </w:tcPr>
          <w:p w14:paraId="50C688D5" w14:textId="7BADD5EE" w:rsidR="003C3C90" w:rsidRDefault="00823054" w:rsidP="003C3C90">
            <w:pPr>
              <w:pStyle w:val="Paragraphe"/>
              <w:rPr>
                <w:lang w:val="en-GB"/>
              </w:rPr>
            </w:pPr>
            <w:r>
              <w:rPr>
                <w:lang w:val="en-GB"/>
              </w:rPr>
              <w:t xml:space="preserve">8. Presentation: </w:t>
            </w:r>
            <w:r w:rsidR="00271EBA">
              <w:rPr>
                <w:lang w:val="en-GB"/>
              </w:rPr>
              <w:t>15</w:t>
            </w:r>
            <w:r>
              <w:rPr>
                <w:lang w:val="en-GB"/>
              </w:rPr>
              <w:t>/0</w:t>
            </w:r>
            <w:r w:rsidR="00AF4D5A">
              <w:rPr>
                <w:lang w:val="en-GB"/>
              </w:rPr>
              <w:t>2</w:t>
            </w:r>
            <w:r>
              <w:rPr>
                <w:lang w:val="en-GB"/>
              </w:rPr>
              <w:t>/2025</w:t>
            </w:r>
          </w:p>
        </w:tc>
      </w:tr>
      <w:tr w:rsidR="003C3C90" w:rsidRPr="003500BA" w14:paraId="6A7502B1" w14:textId="77777777" w:rsidTr="00615434">
        <w:trPr>
          <w:gridAfter w:val="1"/>
          <w:wAfter w:w="139" w:type="dxa"/>
          <w:trHeight w:val="197"/>
        </w:trPr>
        <w:tc>
          <w:tcPr>
            <w:tcW w:w="1894" w:type="dxa"/>
            <w:vMerge w:val="restart"/>
          </w:tcPr>
          <w:p w14:paraId="3E36E589" w14:textId="4991E083" w:rsidR="003C3C90" w:rsidRPr="00C13447" w:rsidRDefault="003C3C90" w:rsidP="003C3C90">
            <w:pPr>
              <w:pStyle w:val="Paragraphe"/>
              <w:rPr>
                <w:b/>
                <w:lang w:val="en-GB"/>
              </w:rPr>
            </w:pPr>
            <w:r>
              <w:rPr>
                <w:b/>
                <w:lang w:val="en-GB"/>
              </w:rPr>
              <w:t>Study 3</w:t>
            </w:r>
          </w:p>
        </w:tc>
        <w:tc>
          <w:tcPr>
            <w:tcW w:w="3611" w:type="dxa"/>
            <w:gridSpan w:val="4"/>
            <w:tcBorders>
              <w:top w:val="single" w:sz="4" w:space="0" w:color="auto"/>
              <w:left w:val="single" w:sz="4" w:space="0" w:color="auto"/>
              <w:right w:val="nil"/>
            </w:tcBorders>
          </w:tcPr>
          <w:p w14:paraId="5B10A0C5" w14:textId="2976697A" w:rsidR="003C3C90" w:rsidRDefault="003C3C90" w:rsidP="003C3C90">
            <w:pPr>
              <w:pStyle w:val="Paragraphe"/>
              <w:rPr>
                <w:lang w:val="en-GB"/>
              </w:rPr>
            </w:pPr>
            <w:r>
              <w:rPr>
                <w:lang w:val="en-GB"/>
              </w:rPr>
              <w:t>1</w:t>
            </w:r>
            <w:r w:rsidRPr="00C13447">
              <w:rPr>
                <w:lang w:val="en-GB"/>
              </w:rPr>
              <w:t xml:space="preserve">. Start collect data: </w:t>
            </w:r>
            <w:r w:rsidR="00A45DAB">
              <w:rPr>
                <w:lang w:val="en-GB"/>
              </w:rPr>
              <w:t>01/11/2024</w:t>
            </w:r>
          </w:p>
        </w:tc>
        <w:tc>
          <w:tcPr>
            <w:tcW w:w="3993" w:type="dxa"/>
            <w:gridSpan w:val="4"/>
            <w:tcBorders>
              <w:top w:val="single" w:sz="4" w:space="0" w:color="auto"/>
              <w:left w:val="single" w:sz="4" w:space="0" w:color="auto"/>
              <w:right w:val="nil"/>
            </w:tcBorders>
          </w:tcPr>
          <w:p w14:paraId="27F483E7" w14:textId="4F2EFF02" w:rsidR="003C3C90" w:rsidRDefault="003C3C90" w:rsidP="003C3C90">
            <w:pPr>
              <w:pStyle w:val="Paragraphe"/>
              <w:rPr>
                <w:lang w:val="en-GB"/>
              </w:rPr>
            </w:pPr>
            <w:r>
              <w:rPr>
                <w:lang w:val="en-GB"/>
              </w:rPr>
              <w:t>5</w:t>
            </w:r>
            <w:r w:rsidRPr="00C13447">
              <w:rPr>
                <w:lang w:val="en-GB"/>
              </w:rPr>
              <w:t xml:space="preserve">. </w:t>
            </w:r>
            <w:r>
              <w:rPr>
                <w:lang w:val="en-GB"/>
              </w:rPr>
              <w:t>Preliminary presentation</w:t>
            </w:r>
            <w:r w:rsidRPr="00C13447">
              <w:rPr>
                <w:lang w:val="en-GB"/>
              </w:rPr>
              <w:t xml:space="preserve">: </w:t>
            </w:r>
            <w:r w:rsidR="00DC2383">
              <w:rPr>
                <w:lang w:val="en-GB"/>
              </w:rPr>
              <w:t>01</w:t>
            </w:r>
            <w:r w:rsidR="00EA66D7">
              <w:rPr>
                <w:lang w:val="en-GB"/>
              </w:rPr>
              <w:t>/0</w:t>
            </w:r>
            <w:r w:rsidR="00907D84">
              <w:rPr>
                <w:lang w:val="en-GB"/>
              </w:rPr>
              <w:t>2</w:t>
            </w:r>
            <w:r w:rsidR="00EA66D7">
              <w:rPr>
                <w:lang w:val="en-GB"/>
              </w:rPr>
              <w:t>/2025</w:t>
            </w:r>
          </w:p>
        </w:tc>
      </w:tr>
      <w:tr w:rsidR="003C3C90" w:rsidRPr="003500BA" w14:paraId="60EDF6AC" w14:textId="77777777" w:rsidTr="00615434">
        <w:trPr>
          <w:gridAfter w:val="1"/>
          <w:wAfter w:w="139" w:type="dxa"/>
          <w:trHeight w:val="315"/>
        </w:trPr>
        <w:tc>
          <w:tcPr>
            <w:tcW w:w="1894" w:type="dxa"/>
            <w:vMerge/>
          </w:tcPr>
          <w:p w14:paraId="25F52EF9" w14:textId="77777777" w:rsidR="003C3C90" w:rsidRPr="00C13447" w:rsidRDefault="003C3C90" w:rsidP="003C3C90">
            <w:pPr>
              <w:pStyle w:val="Paragraphe"/>
              <w:rPr>
                <w:b/>
                <w:lang w:val="en-GB"/>
              </w:rPr>
            </w:pPr>
          </w:p>
        </w:tc>
        <w:tc>
          <w:tcPr>
            <w:tcW w:w="3611" w:type="dxa"/>
            <w:gridSpan w:val="4"/>
            <w:tcBorders>
              <w:top w:val="single" w:sz="4" w:space="0" w:color="auto"/>
              <w:left w:val="single" w:sz="4" w:space="0" w:color="auto"/>
              <w:right w:val="nil"/>
            </w:tcBorders>
          </w:tcPr>
          <w:p w14:paraId="4A17C4CC" w14:textId="09413950" w:rsidR="003C3C90" w:rsidRDefault="003C3C90" w:rsidP="003C3C90">
            <w:pPr>
              <w:pStyle w:val="Paragraphe"/>
              <w:rPr>
                <w:lang w:val="en-GB"/>
              </w:rPr>
            </w:pPr>
            <w:r>
              <w:rPr>
                <w:lang w:val="en-GB"/>
              </w:rPr>
              <w:t>2</w:t>
            </w:r>
            <w:r w:rsidRPr="00C13447">
              <w:rPr>
                <w:lang w:val="en-GB"/>
              </w:rPr>
              <w:t xml:space="preserve">. Data collected: </w:t>
            </w:r>
            <w:r w:rsidR="00AD282B">
              <w:rPr>
                <w:lang w:val="en-GB"/>
              </w:rPr>
              <w:t>15</w:t>
            </w:r>
            <w:r w:rsidR="00A45DAB">
              <w:rPr>
                <w:lang w:val="en-GB"/>
              </w:rPr>
              <w:t>/</w:t>
            </w:r>
            <w:r w:rsidR="00EA4D15">
              <w:rPr>
                <w:lang w:val="en-GB"/>
              </w:rPr>
              <w:t>11</w:t>
            </w:r>
            <w:r w:rsidR="00A45DAB">
              <w:rPr>
                <w:lang w:val="en-GB"/>
              </w:rPr>
              <w:t>/2025</w:t>
            </w:r>
          </w:p>
        </w:tc>
        <w:tc>
          <w:tcPr>
            <w:tcW w:w="3993" w:type="dxa"/>
            <w:gridSpan w:val="4"/>
            <w:tcBorders>
              <w:top w:val="single" w:sz="4" w:space="0" w:color="auto"/>
              <w:left w:val="single" w:sz="4" w:space="0" w:color="auto"/>
              <w:right w:val="nil"/>
            </w:tcBorders>
          </w:tcPr>
          <w:p w14:paraId="0CE5A4BF" w14:textId="299F8742" w:rsidR="003C3C90" w:rsidRDefault="003C3C90" w:rsidP="003C3C90">
            <w:pPr>
              <w:pStyle w:val="Paragraphe"/>
              <w:rPr>
                <w:lang w:val="en-GB"/>
              </w:rPr>
            </w:pPr>
            <w:r>
              <w:rPr>
                <w:lang w:val="en-GB"/>
              </w:rPr>
              <w:t>6</w:t>
            </w:r>
            <w:r w:rsidRPr="00C13447">
              <w:rPr>
                <w:lang w:val="en-GB"/>
              </w:rPr>
              <w:t xml:space="preserve">. Outputs sent for validation: </w:t>
            </w:r>
            <w:r w:rsidR="004A1135">
              <w:rPr>
                <w:lang w:val="en-GB"/>
              </w:rPr>
              <w:t>15/04/2025</w:t>
            </w:r>
          </w:p>
        </w:tc>
      </w:tr>
      <w:tr w:rsidR="003C3C90" w:rsidRPr="003500BA" w14:paraId="732236FB" w14:textId="77777777" w:rsidTr="00615434">
        <w:trPr>
          <w:gridAfter w:val="1"/>
          <w:wAfter w:w="139" w:type="dxa"/>
          <w:trHeight w:val="277"/>
        </w:trPr>
        <w:tc>
          <w:tcPr>
            <w:tcW w:w="1894" w:type="dxa"/>
            <w:vMerge/>
          </w:tcPr>
          <w:p w14:paraId="241D02AC" w14:textId="77777777" w:rsidR="003C3C90" w:rsidRPr="00C13447" w:rsidRDefault="003C3C90" w:rsidP="003C3C90">
            <w:pPr>
              <w:pStyle w:val="Paragraphe"/>
              <w:rPr>
                <w:b/>
                <w:lang w:val="en-GB"/>
              </w:rPr>
            </w:pPr>
          </w:p>
        </w:tc>
        <w:tc>
          <w:tcPr>
            <w:tcW w:w="3611" w:type="dxa"/>
            <w:gridSpan w:val="4"/>
            <w:tcBorders>
              <w:top w:val="single" w:sz="4" w:space="0" w:color="auto"/>
              <w:left w:val="single" w:sz="4" w:space="0" w:color="auto"/>
              <w:right w:val="nil"/>
            </w:tcBorders>
          </w:tcPr>
          <w:p w14:paraId="07FC4054" w14:textId="62A13906" w:rsidR="003C3C90" w:rsidRDefault="003C3C90" w:rsidP="003C3C90">
            <w:pPr>
              <w:pStyle w:val="Paragraphe"/>
              <w:rPr>
                <w:lang w:val="en-GB"/>
              </w:rPr>
            </w:pPr>
            <w:r>
              <w:rPr>
                <w:lang w:val="en-GB"/>
              </w:rPr>
              <w:t>3</w:t>
            </w:r>
            <w:r w:rsidRPr="00C13447">
              <w:rPr>
                <w:lang w:val="en-GB"/>
              </w:rPr>
              <w:t xml:space="preserve">. Data analysed: </w:t>
            </w:r>
            <w:r w:rsidR="009A7598">
              <w:rPr>
                <w:lang w:val="en-GB"/>
              </w:rPr>
              <w:t>10</w:t>
            </w:r>
            <w:r w:rsidR="00D7652C">
              <w:rPr>
                <w:lang w:val="en-GB"/>
              </w:rPr>
              <w:t>/</w:t>
            </w:r>
            <w:r w:rsidR="00907D84">
              <w:rPr>
                <w:lang w:val="en-GB"/>
              </w:rPr>
              <w:t>12</w:t>
            </w:r>
            <w:r w:rsidR="00116B7F">
              <w:rPr>
                <w:lang w:val="en-GB"/>
              </w:rPr>
              <w:t>/2025</w:t>
            </w:r>
          </w:p>
        </w:tc>
        <w:tc>
          <w:tcPr>
            <w:tcW w:w="3993" w:type="dxa"/>
            <w:gridSpan w:val="4"/>
            <w:tcBorders>
              <w:top w:val="single" w:sz="4" w:space="0" w:color="auto"/>
              <w:left w:val="single" w:sz="4" w:space="0" w:color="auto"/>
              <w:right w:val="nil"/>
            </w:tcBorders>
          </w:tcPr>
          <w:p w14:paraId="733C80B3" w14:textId="458E586E" w:rsidR="003C3C90" w:rsidRDefault="003C3C90" w:rsidP="003C3C90">
            <w:pPr>
              <w:pStyle w:val="Paragraphe"/>
              <w:rPr>
                <w:lang w:val="en-GB"/>
              </w:rPr>
            </w:pPr>
            <w:r>
              <w:rPr>
                <w:lang w:val="en-GB"/>
              </w:rPr>
              <w:t>7</w:t>
            </w:r>
            <w:r w:rsidRPr="00C13447">
              <w:rPr>
                <w:lang w:val="en-GB"/>
              </w:rPr>
              <w:t xml:space="preserve">. Outputs published: </w:t>
            </w:r>
            <w:r w:rsidR="005E6E92">
              <w:rPr>
                <w:lang w:val="en-GB"/>
              </w:rPr>
              <w:t>31/05/2025</w:t>
            </w:r>
          </w:p>
        </w:tc>
      </w:tr>
      <w:tr w:rsidR="003C3C90" w:rsidRPr="003500BA" w14:paraId="2DB8F621" w14:textId="77777777" w:rsidTr="00615434">
        <w:trPr>
          <w:gridAfter w:val="1"/>
          <w:wAfter w:w="139" w:type="dxa"/>
          <w:trHeight w:val="266"/>
        </w:trPr>
        <w:tc>
          <w:tcPr>
            <w:tcW w:w="1894" w:type="dxa"/>
            <w:vMerge/>
          </w:tcPr>
          <w:p w14:paraId="02A42104" w14:textId="77777777" w:rsidR="003C3C90" w:rsidRPr="00C13447" w:rsidRDefault="003C3C90" w:rsidP="003C3C90">
            <w:pPr>
              <w:pStyle w:val="Paragraphe"/>
              <w:rPr>
                <w:b/>
                <w:lang w:val="en-GB"/>
              </w:rPr>
            </w:pPr>
          </w:p>
        </w:tc>
        <w:tc>
          <w:tcPr>
            <w:tcW w:w="3611" w:type="dxa"/>
            <w:gridSpan w:val="4"/>
            <w:tcBorders>
              <w:top w:val="single" w:sz="4" w:space="0" w:color="auto"/>
              <w:left w:val="single" w:sz="4" w:space="0" w:color="auto"/>
              <w:right w:val="nil"/>
            </w:tcBorders>
          </w:tcPr>
          <w:p w14:paraId="6D93443B" w14:textId="6BC530CB" w:rsidR="003C3C90" w:rsidRDefault="003C3C90" w:rsidP="003C3C90">
            <w:pPr>
              <w:pStyle w:val="Paragraphe"/>
              <w:rPr>
                <w:lang w:val="en-GB"/>
              </w:rPr>
            </w:pPr>
            <w:r>
              <w:rPr>
                <w:lang w:val="en-GB"/>
              </w:rPr>
              <w:t>4</w:t>
            </w:r>
            <w:r w:rsidRPr="00C13447">
              <w:rPr>
                <w:lang w:val="en-GB"/>
              </w:rPr>
              <w:t xml:space="preserve">. Data sent for validation: </w:t>
            </w:r>
            <w:r w:rsidR="00116B7F">
              <w:rPr>
                <w:lang w:val="en-GB"/>
              </w:rPr>
              <w:t>1</w:t>
            </w:r>
            <w:r w:rsidR="009A7598">
              <w:rPr>
                <w:lang w:val="en-GB"/>
              </w:rPr>
              <w:t>1</w:t>
            </w:r>
            <w:r w:rsidR="00116B7F">
              <w:rPr>
                <w:lang w:val="en-GB"/>
              </w:rPr>
              <w:t>/</w:t>
            </w:r>
            <w:r w:rsidR="00907D84">
              <w:rPr>
                <w:lang w:val="en-GB"/>
              </w:rPr>
              <w:t>12</w:t>
            </w:r>
            <w:r w:rsidR="00116B7F">
              <w:rPr>
                <w:lang w:val="en-GB"/>
              </w:rPr>
              <w:t>/2025</w:t>
            </w:r>
          </w:p>
        </w:tc>
        <w:tc>
          <w:tcPr>
            <w:tcW w:w="3993" w:type="dxa"/>
            <w:gridSpan w:val="4"/>
            <w:tcBorders>
              <w:top w:val="single" w:sz="4" w:space="0" w:color="auto"/>
              <w:left w:val="single" w:sz="4" w:space="0" w:color="auto"/>
              <w:right w:val="nil"/>
            </w:tcBorders>
          </w:tcPr>
          <w:p w14:paraId="45AD8AF7" w14:textId="3970F772" w:rsidR="003C3C90" w:rsidRDefault="003C3C90" w:rsidP="003C3C90">
            <w:pPr>
              <w:pStyle w:val="Paragraphe"/>
              <w:rPr>
                <w:lang w:val="en-GB"/>
              </w:rPr>
            </w:pPr>
            <w:r>
              <w:rPr>
                <w:lang w:val="en-GB"/>
              </w:rPr>
              <w:t>8</w:t>
            </w:r>
            <w:r w:rsidRPr="00C13447">
              <w:rPr>
                <w:lang w:val="en-GB"/>
              </w:rPr>
              <w:t xml:space="preserve">. </w:t>
            </w:r>
            <w:r>
              <w:rPr>
                <w:lang w:val="en-GB"/>
              </w:rPr>
              <w:t>Final presentation</w:t>
            </w:r>
            <w:r w:rsidRPr="00C13447">
              <w:rPr>
                <w:lang w:val="en-GB"/>
              </w:rPr>
              <w:t xml:space="preserve">: </w:t>
            </w:r>
            <w:r w:rsidR="005E6E92">
              <w:rPr>
                <w:lang w:val="en-GB"/>
              </w:rPr>
              <w:t>20/06/2025</w:t>
            </w:r>
          </w:p>
        </w:tc>
      </w:tr>
      <w:tr w:rsidR="003C3C90" w:rsidRPr="003500BA" w14:paraId="62D93615" w14:textId="77777777" w:rsidTr="74F79C8B">
        <w:trPr>
          <w:gridAfter w:val="1"/>
          <w:wAfter w:w="139" w:type="dxa"/>
        </w:trPr>
        <w:tc>
          <w:tcPr>
            <w:tcW w:w="1894" w:type="dxa"/>
            <w:vMerge w:val="restart"/>
            <w:tcBorders>
              <w:top w:val="single" w:sz="4" w:space="0" w:color="auto"/>
              <w:left w:val="nil"/>
              <w:right w:val="single" w:sz="4" w:space="0" w:color="auto"/>
            </w:tcBorders>
          </w:tcPr>
          <w:p w14:paraId="69FDDB19" w14:textId="77777777" w:rsidR="003C3C90" w:rsidRPr="00C13447" w:rsidRDefault="003C3C90" w:rsidP="003C3C90">
            <w:pPr>
              <w:pStyle w:val="Paragraphe"/>
              <w:rPr>
                <w:b/>
                <w:lang w:val="en-GB"/>
              </w:rPr>
            </w:pPr>
            <w:r w:rsidRPr="00C13447">
              <w:rPr>
                <w:b/>
                <w:lang w:val="en-GB"/>
              </w:rPr>
              <w:t>Number of assessments</w:t>
            </w:r>
          </w:p>
        </w:tc>
        <w:tc>
          <w:tcPr>
            <w:tcW w:w="567" w:type="dxa"/>
            <w:tcBorders>
              <w:top w:val="single" w:sz="4" w:space="0" w:color="auto"/>
              <w:left w:val="single" w:sz="4" w:space="0" w:color="auto"/>
              <w:bottom w:val="single" w:sz="4" w:space="0" w:color="auto"/>
              <w:right w:val="nil"/>
            </w:tcBorders>
          </w:tcPr>
          <w:p w14:paraId="4ACB3243" w14:textId="1204417B" w:rsidR="003C3C90" w:rsidRPr="00EB27D1" w:rsidRDefault="003C3C90" w:rsidP="003C3C90">
            <w:pPr>
              <w:pStyle w:val="Paragraphe"/>
              <w:rPr>
                <w:b/>
                <w:bCs/>
                <w:lang w:val="en-GB"/>
              </w:rPr>
            </w:pPr>
            <w:r w:rsidRPr="00EB27D1">
              <w:rPr>
                <w:b/>
                <w:bCs/>
                <w:lang w:val="en-GB"/>
              </w:rPr>
              <w:t>x</w:t>
            </w:r>
          </w:p>
        </w:tc>
        <w:tc>
          <w:tcPr>
            <w:tcW w:w="7037" w:type="dxa"/>
            <w:gridSpan w:val="7"/>
            <w:tcBorders>
              <w:top w:val="single" w:sz="4" w:space="0" w:color="auto"/>
              <w:left w:val="single" w:sz="4" w:space="0" w:color="auto"/>
              <w:bottom w:val="single" w:sz="4" w:space="0" w:color="auto"/>
              <w:right w:val="nil"/>
            </w:tcBorders>
          </w:tcPr>
          <w:p w14:paraId="7054088E" w14:textId="77777777" w:rsidR="003C3C90" w:rsidRPr="00C13447" w:rsidRDefault="003C3C90" w:rsidP="003C3C90">
            <w:pPr>
              <w:pStyle w:val="Paragraphe"/>
              <w:rPr>
                <w:lang w:val="en-GB"/>
              </w:rPr>
            </w:pPr>
            <w:r w:rsidRPr="00C13447">
              <w:rPr>
                <w:lang w:val="en-GB"/>
              </w:rPr>
              <w:t>Single assessment (one cycle)</w:t>
            </w:r>
          </w:p>
        </w:tc>
      </w:tr>
      <w:tr w:rsidR="003C3C90" w:rsidRPr="003500BA" w14:paraId="6D005685" w14:textId="77777777" w:rsidTr="74F79C8B">
        <w:trPr>
          <w:gridAfter w:val="1"/>
          <w:wAfter w:w="139" w:type="dxa"/>
        </w:trPr>
        <w:tc>
          <w:tcPr>
            <w:tcW w:w="1894" w:type="dxa"/>
            <w:vMerge/>
          </w:tcPr>
          <w:p w14:paraId="41FC9F44" w14:textId="77777777" w:rsidR="003C3C90" w:rsidRPr="00C13447" w:rsidRDefault="003C3C90" w:rsidP="003C3C90">
            <w:pPr>
              <w:pStyle w:val="Paragraphe"/>
              <w:rPr>
                <w:b/>
                <w:lang w:val="en-GB"/>
              </w:rPr>
            </w:pPr>
          </w:p>
        </w:tc>
        <w:tc>
          <w:tcPr>
            <w:tcW w:w="567" w:type="dxa"/>
            <w:tcBorders>
              <w:top w:val="single" w:sz="4" w:space="0" w:color="auto"/>
              <w:left w:val="single" w:sz="4" w:space="0" w:color="auto"/>
              <w:bottom w:val="single" w:sz="4" w:space="0" w:color="auto"/>
              <w:right w:val="nil"/>
            </w:tcBorders>
          </w:tcPr>
          <w:p w14:paraId="1376D32A" w14:textId="3DC6E321" w:rsidR="003C3C90" w:rsidRPr="00C13447" w:rsidRDefault="003C3C90" w:rsidP="003C3C90">
            <w:pPr>
              <w:pStyle w:val="Paragraphe"/>
              <w:rPr>
                <w:lang w:val="en-GB"/>
              </w:rPr>
            </w:pPr>
            <w:r w:rsidRPr="00C13447">
              <w:rPr>
                <w:sz w:val="20"/>
                <w:lang w:val="en-GB"/>
              </w:rPr>
              <w:t>□</w:t>
            </w:r>
          </w:p>
        </w:tc>
        <w:tc>
          <w:tcPr>
            <w:tcW w:w="7037" w:type="dxa"/>
            <w:gridSpan w:val="7"/>
            <w:tcBorders>
              <w:top w:val="single" w:sz="4" w:space="0" w:color="auto"/>
              <w:left w:val="single" w:sz="4" w:space="0" w:color="auto"/>
              <w:bottom w:val="single" w:sz="4" w:space="0" w:color="auto"/>
              <w:right w:val="nil"/>
            </w:tcBorders>
          </w:tcPr>
          <w:p w14:paraId="343193D0" w14:textId="6B2CF81B" w:rsidR="003C3C90" w:rsidRPr="00F306B2" w:rsidRDefault="003C3C90" w:rsidP="003C3C90">
            <w:pPr>
              <w:pStyle w:val="Paragraphe"/>
              <w:rPr>
                <w:lang w:val="en-GB"/>
              </w:rPr>
            </w:pPr>
            <w:r>
              <w:rPr>
                <w:lang w:val="en-GB"/>
              </w:rPr>
              <w:t xml:space="preserve">Multi assessment (more than one cycle) </w:t>
            </w:r>
            <w:r>
              <w:rPr>
                <w:i/>
                <w:color w:val="58585A" w:themeColor="background2"/>
                <w:lang w:val="en-GB"/>
              </w:rPr>
              <w:t xml:space="preserve"> </w:t>
            </w:r>
          </w:p>
        </w:tc>
      </w:tr>
      <w:tr w:rsidR="003C3C90" w:rsidRPr="003500BA" w14:paraId="5D524415" w14:textId="77777777" w:rsidTr="74F79C8B">
        <w:trPr>
          <w:gridAfter w:val="1"/>
          <w:wAfter w:w="139" w:type="dxa"/>
          <w:trHeight w:val="299"/>
        </w:trPr>
        <w:tc>
          <w:tcPr>
            <w:tcW w:w="1894" w:type="dxa"/>
            <w:vMerge w:val="restart"/>
            <w:tcBorders>
              <w:left w:val="nil"/>
              <w:right w:val="single" w:sz="4" w:space="0" w:color="auto"/>
            </w:tcBorders>
          </w:tcPr>
          <w:p w14:paraId="410422DA" w14:textId="77777777" w:rsidR="003C3C90" w:rsidRPr="00C13447" w:rsidRDefault="003C3C90" w:rsidP="003C3C90">
            <w:pPr>
              <w:pStyle w:val="Paragraphe"/>
              <w:rPr>
                <w:b/>
                <w:lang w:val="en-GB"/>
              </w:rPr>
            </w:pPr>
            <w:r w:rsidRPr="00C13447">
              <w:rPr>
                <w:b/>
                <w:lang w:val="en-GB"/>
              </w:rPr>
              <w:t>Humanitarian milestones</w:t>
            </w:r>
          </w:p>
          <w:p w14:paraId="56B9ECD2" w14:textId="77777777" w:rsidR="003C3C90" w:rsidRPr="00C13447" w:rsidRDefault="003C3C90" w:rsidP="003C3C90">
            <w:pPr>
              <w:pStyle w:val="Paragraphe"/>
              <w:rPr>
                <w:b/>
                <w:lang w:val="en-GB"/>
              </w:rPr>
            </w:pPr>
            <w:r w:rsidRPr="00C13447">
              <w:rPr>
                <w:i/>
                <w:sz w:val="20"/>
                <w:lang w:val="en-GB"/>
              </w:rPr>
              <w:t>Specify</w:t>
            </w:r>
            <w:r w:rsidRPr="00C13447">
              <w:rPr>
                <w:b/>
                <w:i/>
                <w:sz w:val="20"/>
                <w:lang w:val="en-GB"/>
              </w:rPr>
              <w:t xml:space="preserve"> what </w:t>
            </w:r>
            <w:r w:rsidRPr="00C13447">
              <w:rPr>
                <w:i/>
                <w:sz w:val="20"/>
                <w:lang w:val="en-GB"/>
              </w:rPr>
              <w:t xml:space="preserve">will the assessment inform and </w:t>
            </w:r>
            <w:r w:rsidRPr="00C13447">
              <w:rPr>
                <w:b/>
                <w:i/>
                <w:sz w:val="20"/>
                <w:lang w:val="en-GB"/>
              </w:rPr>
              <w:t xml:space="preserve">when </w:t>
            </w:r>
            <w:r w:rsidRPr="00C13447">
              <w:rPr>
                <w:i/>
                <w:sz w:val="20"/>
                <w:lang w:val="en-GB"/>
              </w:rPr>
              <w:br/>
              <w:t>e.g. The shelter cluster will use this data to draft its Revised Flash Appeal;</w:t>
            </w:r>
          </w:p>
        </w:tc>
        <w:tc>
          <w:tcPr>
            <w:tcW w:w="3611"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35BF1625" w14:textId="77777777" w:rsidR="003C3C90" w:rsidRPr="00C13447" w:rsidRDefault="003C3C90" w:rsidP="003C3C90">
            <w:pPr>
              <w:pStyle w:val="NoSpacing"/>
              <w:rPr>
                <w:b/>
                <w:lang w:val="en-GB"/>
              </w:rPr>
            </w:pPr>
            <w:r w:rsidRPr="00C13447">
              <w:rPr>
                <w:rFonts w:ascii="Arial Narrow" w:hAnsi="Arial Narrow"/>
                <w:b/>
                <w:lang w:val="en-GB"/>
              </w:rPr>
              <w:t>Milestone</w:t>
            </w:r>
          </w:p>
        </w:tc>
        <w:tc>
          <w:tcPr>
            <w:tcW w:w="3993"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7EC16BD2" w14:textId="143BF580" w:rsidR="003C3C90" w:rsidRPr="00C13447" w:rsidRDefault="003C3C90" w:rsidP="003C3C90">
            <w:pPr>
              <w:pStyle w:val="NoSpacing"/>
              <w:rPr>
                <w:b/>
                <w:lang w:val="en-GB"/>
              </w:rPr>
            </w:pPr>
            <w:r w:rsidRPr="00C13447">
              <w:rPr>
                <w:rFonts w:ascii="Arial Narrow" w:hAnsi="Arial Narrow"/>
                <w:b/>
                <w:lang w:val="en-GB"/>
              </w:rPr>
              <w:t>Deadline</w:t>
            </w:r>
            <w:r>
              <w:rPr>
                <w:rFonts w:ascii="Arial Narrow" w:hAnsi="Arial Narrow"/>
                <w:b/>
                <w:lang w:val="en-GB"/>
              </w:rPr>
              <w:t xml:space="preserve"> (can be tentative)</w:t>
            </w:r>
          </w:p>
        </w:tc>
      </w:tr>
      <w:tr w:rsidR="003C3C90" w:rsidRPr="003500BA" w14:paraId="7105CBE2" w14:textId="77777777" w:rsidTr="74F79C8B">
        <w:trPr>
          <w:gridAfter w:val="1"/>
          <w:wAfter w:w="139" w:type="dxa"/>
          <w:trHeight w:val="340"/>
        </w:trPr>
        <w:tc>
          <w:tcPr>
            <w:tcW w:w="1894" w:type="dxa"/>
            <w:vMerge/>
          </w:tcPr>
          <w:p w14:paraId="380ACFF1" w14:textId="77777777" w:rsidR="003C3C90" w:rsidRPr="00C13447" w:rsidRDefault="003C3C90" w:rsidP="003C3C90">
            <w:pPr>
              <w:pStyle w:val="Paragraphe"/>
              <w:rPr>
                <w:b/>
                <w:lang w:val="en-GB"/>
              </w:rPr>
            </w:pPr>
          </w:p>
        </w:tc>
        <w:tc>
          <w:tcPr>
            <w:tcW w:w="567" w:type="dxa"/>
            <w:tcBorders>
              <w:top w:val="single" w:sz="4" w:space="0" w:color="000000" w:themeColor="text2"/>
              <w:left w:val="single" w:sz="4" w:space="0" w:color="auto"/>
              <w:bottom w:val="nil"/>
              <w:right w:val="nil"/>
            </w:tcBorders>
          </w:tcPr>
          <w:p w14:paraId="11D82320" w14:textId="77777777" w:rsidR="003C3C90" w:rsidRPr="00C13447" w:rsidRDefault="003C3C90" w:rsidP="003C3C90">
            <w:pPr>
              <w:pStyle w:val="Paragraphe"/>
              <w:spacing w:line="240" w:lineRule="auto"/>
              <w:rPr>
                <w:lang w:val="en-GB"/>
              </w:rPr>
            </w:pPr>
            <w:r w:rsidRPr="00C13447">
              <w:rPr>
                <w:sz w:val="20"/>
                <w:lang w:val="en-GB"/>
              </w:rPr>
              <w:t>□</w:t>
            </w:r>
          </w:p>
        </w:tc>
        <w:tc>
          <w:tcPr>
            <w:tcW w:w="3044" w:type="dxa"/>
            <w:gridSpan w:val="3"/>
            <w:tcBorders>
              <w:top w:val="single" w:sz="4" w:space="0" w:color="000000" w:themeColor="text2"/>
              <w:left w:val="single" w:sz="4" w:space="0" w:color="auto"/>
              <w:bottom w:val="single" w:sz="4" w:space="0" w:color="000000" w:themeColor="text2"/>
              <w:right w:val="nil"/>
            </w:tcBorders>
          </w:tcPr>
          <w:p w14:paraId="2BC83C8C" w14:textId="77777777" w:rsidR="003C3C90" w:rsidRPr="00C13447" w:rsidRDefault="003C3C90" w:rsidP="003C3C90">
            <w:pPr>
              <w:pStyle w:val="Paragraphe"/>
              <w:spacing w:line="240" w:lineRule="auto"/>
              <w:rPr>
                <w:lang w:val="en-GB"/>
              </w:rPr>
            </w:pPr>
            <w:r w:rsidRPr="00C13447">
              <w:rPr>
                <w:lang w:val="en-GB"/>
              </w:rPr>
              <w:t>Donor plan/strategy</w:t>
            </w:r>
            <w:r w:rsidRPr="00C13447" w:rsidDel="00644E43">
              <w:rPr>
                <w:lang w:val="en-GB"/>
              </w:rPr>
              <w:t xml:space="preserve"> </w:t>
            </w:r>
          </w:p>
        </w:tc>
        <w:tc>
          <w:tcPr>
            <w:tcW w:w="3993" w:type="dxa"/>
            <w:gridSpan w:val="4"/>
            <w:tcBorders>
              <w:top w:val="single" w:sz="4" w:space="0" w:color="000000" w:themeColor="text2"/>
              <w:left w:val="single" w:sz="4" w:space="0" w:color="auto"/>
              <w:bottom w:val="single" w:sz="4" w:space="0" w:color="000000" w:themeColor="text2"/>
              <w:right w:val="nil"/>
            </w:tcBorders>
          </w:tcPr>
          <w:p w14:paraId="3BC789FF" w14:textId="77777777" w:rsidR="003C3C90" w:rsidRPr="00C13447" w:rsidRDefault="003C3C90" w:rsidP="003C3C90">
            <w:pPr>
              <w:pStyle w:val="Paragraphe"/>
              <w:spacing w:line="240" w:lineRule="auto"/>
              <w:rPr>
                <w:i/>
                <w:lang w:val="en-GB"/>
              </w:rPr>
            </w:pPr>
            <w:r w:rsidRPr="00C13447">
              <w:rPr>
                <w:lang w:val="en-GB"/>
              </w:rPr>
              <w:t>_ _/_ _/_ _ _ _</w:t>
            </w:r>
          </w:p>
        </w:tc>
      </w:tr>
      <w:tr w:rsidR="003C3C90" w:rsidRPr="003500BA" w14:paraId="2EEB5B55" w14:textId="77777777" w:rsidTr="74F79C8B">
        <w:trPr>
          <w:gridAfter w:val="1"/>
          <w:wAfter w:w="139" w:type="dxa"/>
          <w:trHeight w:val="340"/>
        </w:trPr>
        <w:tc>
          <w:tcPr>
            <w:tcW w:w="1894" w:type="dxa"/>
            <w:vMerge/>
          </w:tcPr>
          <w:p w14:paraId="066B8B8D" w14:textId="77777777" w:rsidR="003C3C90" w:rsidRPr="00C13447" w:rsidRDefault="003C3C90" w:rsidP="003C3C90">
            <w:pPr>
              <w:pStyle w:val="Paragraphe"/>
              <w:rPr>
                <w:b/>
                <w:lang w:val="en-GB"/>
              </w:rPr>
            </w:pPr>
          </w:p>
        </w:tc>
        <w:tc>
          <w:tcPr>
            <w:tcW w:w="567" w:type="dxa"/>
            <w:tcBorders>
              <w:top w:val="nil"/>
              <w:left w:val="single" w:sz="4" w:space="0" w:color="auto"/>
              <w:bottom w:val="nil"/>
              <w:right w:val="single" w:sz="4" w:space="0" w:color="auto"/>
            </w:tcBorders>
          </w:tcPr>
          <w:p w14:paraId="66D549CE" w14:textId="77777777" w:rsidR="003C3C90" w:rsidRPr="00C13447" w:rsidRDefault="003C3C90" w:rsidP="003C3C90">
            <w:pPr>
              <w:pStyle w:val="Paragraphe"/>
              <w:spacing w:line="240" w:lineRule="auto"/>
              <w:rPr>
                <w:lang w:val="en-GB"/>
              </w:rPr>
            </w:pPr>
            <w:r w:rsidRPr="00C13447">
              <w:rPr>
                <w:sz w:val="20"/>
                <w:lang w:val="en-GB"/>
              </w:rPr>
              <w:t>□</w:t>
            </w:r>
          </w:p>
        </w:tc>
        <w:tc>
          <w:tcPr>
            <w:tcW w:w="3044" w:type="dxa"/>
            <w:gridSpan w:val="3"/>
            <w:tcBorders>
              <w:top w:val="single" w:sz="4" w:space="0" w:color="000000" w:themeColor="text2"/>
              <w:left w:val="single" w:sz="4" w:space="0" w:color="auto"/>
              <w:bottom w:val="single" w:sz="4" w:space="0" w:color="000000" w:themeColor="text2"/>
              <w:right w:val="nil"/>
            </w:tcBorders>
          </w:tcPr>
          <w:p w14:paraId="1F7D5CC6" w14:textId="77777777" w:rsidR="003C3C90" w:rsidRPr="00C13447" w:rsidRDefault="003C3C90" w:rsidP="003C3C90">
            <w:pPr>
              <w:pStyle w:val="Paragraphe"/>
              <w:spacing w:line="240" w:lineRule="auto"/>
              <w:rPr>
                <w:lang w:val="en-GB"/>
              </w:rPr>
            </w:pPr>
            <w:r w:rsidRPr="00C13447">
              <w:rPr>
                <w:lang w:val="en-GB"/>
              </w:rPr>
              <w:t>Inter-cluster plan/strategy</w:t>
            </w:r>
            <w:r w:rsidRPr="00C13447" w:rsidDel="00644E43">
              <w:rPr>
                <w:lang w:val="en-GB"/>
              </w:rPr>
              <w:t xml:space="preserve"> </w:t>
            </w:r>
          </w:p>
        </w:tc>
        <w:tc>
          <w:tcPr>
            <w:tcW w:w="3993" w:type="dxa"/>
            <w:gridSpan w:val="4"/>
            <w:tcBorders>
              <w:top w:val="single" w:sz="4" w:space="0" w:color="000000" w:themeColor="text2"/>
              <w:left w:val="single" w:sz="4" w:space="0" w:color="auto"/>
              <w:bottom w:val="single" w:sz="4" w:space="0" w:color="000000" w:themeColor="text2"/>
              <w:right w:val="nil"/>
            </w:tcBorders>
          </w:tcPr>
          <w:p w14:paraId="275CD1DA" w14:textId="77777777" w:rsidR="003C3C90" w:rsidRPr="00C13447" w:rsidRDefault="003C3C90" w:rsidP="003C3C90">
            <w:pPr>
              <w:pStyle w:val="Paragraphe"/>
              <w:spacing w:line="240" w:lineRule="auto"/>
              <w:rPr>
                <w:lang w:val="en-GB"/>
              </w:rPr>
            </w:pPr>
            <w:r w:rsidRPr="00C13447">
              <w:rPr>
                <w:lang w:val="en-GB"/>
              </w:rPr>
              <w:t>_ _/_ _/_ _ _ _</w:t>
            </w:r>
          </w:p>
        </w:tc>
      </w:tr>
      <w:tr w:rsidR="003C3C90" w:rsidRPr="003500BA" w14:paraId="4F27F2AF" w14:textId="77777777" w:rsidTr="74F79C8B">
        <w:trPr>
          <w:gridAfter w:val="1"/>
          <w:wAfter w:w="139" w:type="dxa"/>
          <w:trHeight w:val="340"/>
        </w:trPr>
        <w:tc>
          <w:tcPr>
            <w:tcW w:w="1894" w:type="dxa"/>
            <w:vMerge/>
          </w:tcPr>
          <w:p w14:paraId="161B9C21" w14:textId="77777777" w:rsidR="003C3C90" w:rsidRPr="00C13447" w:rsidRDefault="003C3C90" w:rsidP="003C3C90">
            <w:pPr>
              <w:pStyle w:val="Paragraphe"/>
              <w:rPr>
                <w:b/>
                <w:lang w:val="en-GB"/>
              </w:rPr>
            </w:pPr>
          </w:p>
        </w:tc>
        <w:tc>
          <w:tcPr>
            <w:tcW w:w="567" w:type="dxa"/>
            <w:tcBorders>
              <w:top w:val="nil"/>
              <w:left w:val="single" w:sz="4" w:space="0" w:color="auto"/>
              <w:bottom w:val="single" w:sz="4" w:space="0" w:color="000000" w:themeColor="text2"/>
              <w:right w:val="nil"/>
            </w:tcBorders>
          </w:tcPr>
          <w:p w14:paraId="3C416612" w14:textId="5A745C88" w:rsidR="003C3C90" w:rsidRPr="00C13447" w:rsidRDefault="003C3C90" w:rsidP="003C3C90">
            <w:pPr>
              <w:pStyle w:val="Paragraphe"/>
              <w:spacing w:line="240" w:lineRule="auto"/>
              <w:rPr>
                <w:lang w:val="en-GB"/>
              </w:rPr>
            </w:pPr>
            <w:r w:rsidRPr="00EB27D1">
              <w:rPr>
                <w:b/>
                <w:bCs/>
                <w:lang w:val="en-GB"/>
              </w:rPr>
              <w:t>x</w:t>
            </w:r>
          </w:p>
        </w:tc>
        <w:tc>
          <w:tcPr>
            <w:tcW w:w="3044" w:type="dxa"/>
            <w:gridSpan w:val="3"/>
            <w:tcBorders>
              <w:top w:val="single" w:sz="4" w:space="0" w:color="000000" w:themeColor="text2"/>
              <w:left w:val="single" w:sz="4" w:space="0" w:color="auto"/>
              <w:bottom w:val="single" w:sz="4" w:space="0" w:color="000000" w:themeColor="text2"/>
              <w:right w:val="nil"/>
            </w:tcBorders>
          </w:tcPr>
          <w:p w14:paraId="33F59057" w14:textId="77777777" w:rsidR="003C3C90" w:rsidRPr="00C13447" w:rsidRDefault="003C3C90" w:rsidP="003C3C90">
            <w:pPr>
              <w:pStyle w:val="Paragraphe"/>
              <w:spacing w:line="240" w:lineRule="auto"/>
              <w:rPr>
                <w:lang w:val="en-GB"/>
              </w:rPr>
            </w:pPr>
            <w:r w:rsidRPr="00C13447">
              <w:rPr>
                <w:lang w:val="en-GB"/>
              </w:rPr>
              <w:t>Cluster plan/strategy</w:t>
            </w:r>
            <w:r w:rsidRPr="00C13447" w:rsidDel="00644E43">
              <w:rPr>
                <w:lang w:val="en-GB"/>
              </w:rPr>
              <w:t xml:space="preserve"> </w:t>
            </w:r>
          </w:p>
        </w:tc>
        <w:tc>
          <w:tcPr>
            <w:tcW w:w="3993" w:type="dxa"/>
            <w:gridSpan w:val="4"/>
            <w:tcBorders>
              <w:top w:val="single" w:sz="4" w:space="0" w:color="000000" w:themeColor="text2"/>
              <w:left w:val="single" w:sz="4" w:space="0" w:color="auto"/>
              <w:bottom w:val="single" w:sz="4" w:space="0" w:color="000000" w:themeColor="text2"/>
              <w:right w:val="nil"/>
            </w:tcBorders>
          </w:tcPr>
          <w:p w14:paraId="6EAF1E3D" w14:textId="70BE8610" w:rsidR="003C3C90" w:rsidRPr="00C13447" w:rsidRDefault="003C3C90" w:rsidP="003C3C90">
            <w:pPr>
              <w:pStyle w:val="Paragraphe"/>
              <w:spacing w:line="240" w:lineRule="auto"/>
              <w:rPr>
                <w:lang w:val="en-GB"/>
              </w:rPr>
            </w:pPr>
            <w:r>
              <w:rPr>
                <w:lang w:val="en-GB"/>
              </w:rPr>
              <w:t>Ongoing interventions from WASH and FSL partners.</w:t>
            </w:r>
          </w:p>
        </w:tc>
      </w:tr>
      <w:tr w:rsidR="003C3C90" w:rsidRPr="003500BA" w14:paraId="5DA8F9FB" w14:textId="77777777" w:rsidTr="74F79C8B">
        <w:trPr>
          <w:gridAfter w:val="1"/>
          <w:wAfter w:w="139" w:type="dxa"/>
          <w:trHeight w:val="340"/>
        </w:trPr>
        <w:tc>
          <w:tcPr>
            <w:tcW w:w="1894" w:type="dxa"/>
            <w:vMerge/>
          </w:tcPr>
          <w:p w14:paraId="4A960C66" w14:textId="77777777" w:rsidR="003C3C90" w:rsidRPr="00C13447" w:rsidRDefault="003C3C90" w:rsidP="003C3C90">
            <w:pPr>
              <w:pStyle w:val="Paragraphe"/>
              <w:rPr>
                <w:b/>
                <w:lang w:val="en-GB"/>
              </w:rPr>
            </w:pPr>
          </w:p>
        </w:tc>
        <w:tc>
          <w:tcPr>
            <w:tcW w:w="567" w:type="dxa"/>
            <w:tcBorders>
              <w:top w:val="single" w:sz="4" w:space="0" w:color="000000" w:themeColor="text2"/>
              <w:left w:val="single" w:sz="4" w:space="0" w:color="auto"/>
              <w:bottom w:val="single" w:sz="4" w:space="0" w:color="000000" w:themeColor="text2"/>
              <w:right w:val="nil"/>
            </w:tcBorders>
          </w:tcPr>
          <w:p w14:paraId="79668350" w14:textId="45325CAC" w:rsidR="003C3C90" w:rsidRPr="00C13447" w:rsidRDefault="003C3C90" w:rsidP="003C3C90">
            <w:pPr>
              <w:pStyle w:val="Paragraphe"/>
              <w:spacing w:line="240" w:lineRule="auto"/>
              <w:rPr>
                <w:lang w:val="en-GB"/>
              </w:rPr>
            </w:pPr>
            <w:r w:rsidRPr="00EB27D1">
              <w:rPr>
                <w:b/>
                <w:bCs/>
                <w:lang w:val="en-GB"/>
              </w:rPr>
              <w:t>x</w:t>
            </w:r>
          </w:p>
        </w:tc>
        <w:tc>
          <w:tcPr>
            <w:tcW w:w="3044" w:type="dxa"/>
            <w:gridSpan w:val="3"/>
            <w:tcBorders>
              <w:top w:val="single" w:sz="4" w:space="0" w:color="000000" w:themeColor="text2"/>
              <w:left w:val="single" w:sz="4" w:space="0" w:color="auto"/>
              <w:bottom w:val="single" w:sz="4" w:space="0" w:color="000000" w:themeColor="text2"/>
              <w:right w:val="nil"/>
            </w:tcBorders>
          </w:tcPr>
          <w:p w14:paraId="6CC8813B" w14:textId="77777777" w:rsidR="003C3C90" w:rsidRPr="00C13447" w:rsidRDefault="003C3C90" w:rsidP="003C3C90">
            <w:pPr>
              <w:pStyle w:val="Paragraphe"/>
              <w:spacing w:line="240" w:lineRule="auto"/>
              <w:rPr>
                <w:lang w:val="en-GB"/>
              </w:rPr>
            </w:pPr>
            <w:r w:rsidRPr="00C13447">
              <w:rPr>
                <w:lang w:val="en-GB"/>
              </w:rPr>
              <w:t xml:space="preserve">NGO platform plan/strategy </w:t>
            </w:r>
          </w:p>
        </w:tc>
        <w:tc>
          <w:tcPr>
            <w:tcW w:w="3993" w:type="dxa"/>
            <w:gridSpan w:val="4"/>
            <w:tcBorders>
              <w:top w:val="single" w:sz="4" w:space="0" w:color="000000" w:themeColor="text2"/>
              <w:left w:val="single" w:sz="4" w:space="0" w:color="auto"/>
              <w:bottom w:val="single" w:sz="4" w:space="0" w:color="000000" w:themeColor="text2"/>
              <w:right w:val="nil"/>
            </w:tcBorders>
          </w:tcPr>
          <w:p w14:paraId="6312A74C" w14:textId="354FA123" w:rsidR="003C3C90" w:rsidRPr="00C13447" w:rsidRDefault="003C3C90" w:rsidP="003C3C90">
            <w:pPr>
              <w:pStyle w:val="Paragraphe"/>
              <w:spacing w:line="240" w:lineRule="auto"/>
              <w:rPr>
                <w:lang w:val="en-GB"/>
              </w:rPr>
            </w:pPr>
            <w:r>
              <w:rPr>
                <w:lang w:val="en-GB"/>
              </w:rPr>
              <w:t>Ongoing actions from the NGO forum “Green Reconstruction of Ukraine”</w:t>
            </w:r>
          </w:p>
        </w:tc>
      </w:tr>
      <w:tr w:rsidR="003C3C90" w:rsidRPr="003500BA" w14:paraId="7C12C393" w14:textId="77777777" w:rsidTr="74F79C8B">
        <w:trPr>
          <w:gridAfter w:val="1"/>
          <w:wAfter w:w="139" w:type="dxa"/>
          <w:trHeight w:val="340"/>
        </w:trPr>
        <w:tc>
          <w:tcPr>
            <w:tcW w:w="1894" w:type="dxa"/>
            <w:vMerge/>
          </w:tcPr>
          <w:p w14:paraId="368AF730" w14:textId="77777777" w:rsidR="003C3C90" w:rsidRPr="00C13447" w:rsidRDefault="003C3C90" w:rsidP="003C3C90">
            <w:pPr>
              <w:pStyle w:val="Paragraphe"/>
              <w:rPr>
                <w:b/>
                <w:lang w:val="en-GB"/>
              </w:rPr>
            </w:pPr>
          </w:p>
        </w:tc>
        <w:tc>
          <w:tcPr>
            <w:tcW w:w="567" w:type="dxa"/>
            <w:tcBorders>
              <w:top w:val="single" w:sz="4" w:space="0" w:color="000000" w:themeColor="text2"/>
              <w:left w:val="single" w:sz="4" w:space="0" w:color="auto"/>
              <w:bottom w:val="single" w:sz="4" w:space="0" w:color="000000" w:themeColor="text2"/>
              <w:right w:val="nil"/>
            </w:tcBorders>
          </w:tcPr>
          <w:p w14:paraId="0C39C096" w14:textId="77777777" w:rsidR="003C3C90" w:rsidRPr="00C13447" w:rsidRDefault="003C3C90" w:rsidP="003C3C90">
            <w:pPr>
              <w:pStyle w:val="Paragraphe"/>
              <w:spacing w:line="240" w:lineRule="auto"/>
              <w:rPr>
                <w:lang w:val="en-GB"/>
              </w:rPr>
            </w:pPr>
            <w:r w:rsidRPr="00C13447">
              <w:rPr>
                <w:sz w:val="20"/>
                <w:lang w:val="en-GB"/>
              </w:rPr>
              <w:t>□</w:t>
            </w:r>
          </w:p>
        </w:tc>
        <w:tc>
          <w:tcPr>
            <w:tcW w:w="3044" w:type="dxa"/>
            <w:gridSpan w:val="3"/>
            <w:tcBorders>
              <w:top w:val="single" w:sz="4" w:space="0" w:color="000000" w:themeColor="text2"/>
              <w:left w:val="single" w:sz="4" w:space="0" w:color="auto"/>
              <w:bottom w:val="single" w:sz="4" w:space="0" w:color="000000" w:themeColor="text2"/>
              <w:right w:val="nil"/>
            </w:tcBorders>
          </w:tcPr>
          <w:p w14:paraId="1E9DED4C" w14:textId="77777777" w:rsidR="003C3C90" w:rsidRPr="00C13447" w:rsidRDefault="003C3C90" w:rsidP="003C3C90">
            <w:pPr>
              <w:pStyle w:val="Paragraphe"/>
              <w:spacing w:line="240" w:lineRule="auto"/>
              <w:rPr>
                <w:lang w:val="en-GB"/>
              </w:rPr>
            </w:pPr>
            <w:r w:rsidRPr="00C13447">
              <w:rPr>
                <w:lang w:val="en-GB"/>
              </w:rPr>
              <w:t>Other (Specify):</w:t>
            </w:r>
          </w:p>
        </w:tc>
        <w:tc>
          <w:tcPr>
            <w:tcW w:w="3993" w:type="dxa"/>
            <w:gridSpan w:val="4"/>
            <w:tcBorders>
              <w:top w:val="single" w:sz="4" w:space="0" w:color="000000" w:themeColor="text2"/>
              <w:left w:val="single" w:sz="4" w:space="0" w:color="auto"/>
              <w:bottom w:val="single" w:sz="4" w:space="0" w:color="000000" w:themeColor="text2"/>
              <w:right w:val="nil"/>
            </w:tcBorders>
          </w:tcPr>
          <w:p w14:paraId="2BA535EE" w14:textId="77777777" w:rsidR="003C3C90" w:rsidRPr="00C13447" w:rsidRDefault="003C3C90" w:rsidP="003C3C90">
            <w:pPr>
              <w:pStyle w:val="Paragraphe"/>
              <w:spacing w:line="240" w:lineRule="auto"/>
              <w:rPr>
                <w:lang w:val="en-GB"/>
              </w:rPr>
            </w:pPr>
            <w:r w:rsidRPr="00C13447">
              <w:rPr>
                <w:lang w:val="en-GB"/>
              </w:rPr>
              <w:t>_ _/_ _/_ _ _ _</w:t>
            </w:r>
          </w:p>
        </w:tc>
      </w:tr>
      <w:tr w:rsidR="003C3C90" w:rsidRPr="003500BA" w14:paraId="56FF4DD6" w14:textId="77777777" w:rsidTr="74F79C8B">
        <w:trPr>
          <w:gridAfter w:val="1"/>
          <w:wAfter w:w="139" w:type="dxa"/>
          <w:trHeight w:val="211"/>
        </w:trPr>
        <w:tc>
          <w:tcPr>
            <w:tcW w:w="1894" w:type="dxa"/>
            <w:vMerge w:val="restart"/>
            <w:tcBorders>
              <w:top w:val="single" w:sz="4" w:space="0" w:color="000000" w:themeColor="text2"/>
              <w:left w:val="nil"/>
              <w:right w:val="single" w:sz="4" w:space="0" w:color="auto"/>
            </w:tcBorders>
          </w:tcPr>
          <w:p w14:paraId="76E5CF9E" w14:textId="77777777" w:rsidR="003C3C90" w:rsidRPr="00C13447" w:rsidRDefault="003C3C90" w:rsidP="003C3C90">
            <w:pPr>
              <w:pStyle w:val="Paragraphe"/>
              <w:rPr>
                <w:b/>
                <w:lang w:val="en-GB"/>
              </w:rPr>
            </w:pPr>
            <w:r w:rsidRPr="00C13447">
              <w:rPr>
                <w:b/>
                <w:lang w:val="en-GB"/>
              </w:rPr>
              <w:t xml:space="preserve">Audience Type &amp; Dissemination </w:t>
            </w:r>
            <w:r w:rsidRPr="00C13447">
              <w:rPr>
                <w:i/>
                <w:sz w:val="20"/>
                <w:lang w:val="en-GB"/>
              </w:rPr>
              <w:t>Specify</w:t>
            </w:r>
            <w:r w:rsidRPr="00C13447">
              <w:rPr>
                <w:b/>
                <w:i/>
                <w:sz w:val="20"/>
                <w:lang w:val="en-GB"/>
              </w:rPr>
              <w:t xml:space="preserve"> who</w:t>
            </w:r>
            <w:r w:rsidRPr="00C13447">
              <w:rPr>
                <w:i/>
                <w:sz w:val="20"/>
                <w:lang w:val="en-GB"/>
              </w:rPr>
              <w:t xml:space="preserve"> will the assessment inform and </w:t>
            </w:r>
            <w:r w:rsidRPr="00C13447">
              <w:rPr>
                <w:b/>
                <w:i/>
                <w:sz w:val="20"/>
                <w:lang w:val="en-GB"/>
              </w:rPr>
              <w:t xml:space="preserve">how </w:t>
            </w:r>
            <w:r w:rsidRPr="00C13447">
              <w:rPr>
                <w:i/>
                <w:sz w:val="20"/>
                <w:lang w:val="en-GB"/>
              </w:rPr>
              <w:t>you will disseminate to inform the audience</w:t>
            </w:r>
          </w:p>
        </w:tc>
        <w:tc>
          <w:tcPr>
            <w:tcW w:w="3611"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695ACBEB" w14:textId="77777777" w:rsidR="003C3C90" w:rsidRPr="00C13447" w:rsidRDefault="003C3C90" w:rsidP="003C3C90">
            <w:pPr>
              <w:pStyle w:val="NoSpacing"/>
              <w:rPr>
                <w:lang w:val="en-GB"/>
              </w:rPr>
            </w:pPr>
            <w:r w:rsidRPr="00C13447">
              <w:rPr>
                <w:rFonts w:ascii="Arial Narrow" w:hAnsi="Arial Narrow"/>
                <w:b/>
                <w:lang w:val="en-GB"/>
              </w:rPr>
              <w:t>Audience type</w:t>
            </w:r>
          </w:p>
        </w:tc>
        <w:tc>
          <w:tcPr>
            <w:tcW w:w="3993"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5B4DE962" w14:textId="77777777" w:rsidR="003C3C90" w:rsidRPr="00C13447" w:rsidRDefault="003C3C90" w:rsidP="003C3C90">
            <w:pPr>
              <w:pStyle w:val="NoSpacing"/>
              <w:rPr>
                <w:lang w:val="en-GB"/>
              </w:rPr>
            </w:pPr>
            <w:r w:rsidRPr="00C13447">
              <w:rPr>
                <w:rFonts w:ascii="Arial Narrow" w:hAnsi="Arial Narrow"/>
                <w:b/>
                <w:lang w:val="en-GB"/>
              </w:rPr>
              <w:t>Dissemination</w:t>
            </w:r>
          </w:p>
        </w:tc>
      </w:tr>
      <w:tr w:rsidR="003C3C90" w:rsidRPr="003500BA" w14:paraId="3803F4C1" w14:textId="77777777" w:rsidTr="74F79C8B">
        <w:trPr>
          <w:gridAfter w:val="1"/>
          <w:wAfter w:w="139" w:type="dxa"/>
          <w:trHeight w:val="2110"/>
        </w:trPr>
        <w:tc>
          <w:tcPr>
            <w:tcW w:w="1894" w:type="dxa"/>
            <w:vMerge/>
          </w:tcPr>
          <w:p w14:paraId="1B59E08A" w14:textId="77777777" w:rsidR="003C3C90" w:rsidRPr="00C13447" w:rsidRDefault="003C3C90" w:rsidP="003C3C90">
            <w:pPr>
              <w:pStyle w:val="Paragraphe"/>
              <w:rPr>
                <w:b/>
                <w:lang w:val="en-GB"/>
              </w:rPr>
            </w:pPr>
          </w:p>
        </w:tc>
        <w:tc>
          <w:tcPr>
            <w:tcW w:w="3611" w:type="dxa"/>
            <w:gridSpan w:val="4"/>
            <w:tcBorders>
              <w:top w:val="single" w:sz="4" w:space="0" w:color="000000" w:themeColor="text2"/>
              <w:left w:val="single" w:sz="4" w:space="0" w:color="auto"/>
              <w:right w:val="nil"/>
            </w:tcBorders>
          </w:tcPr>
          <w:p w14:paraId="6207C0C8" w14:textId="5DE4D683" w:rsidR="003C3C90" w:rsidRPr="00C13447" w:rsidRDefault="003C3C90" w:rsidP="003C3C90">
            <w:pPr>
              <w:pStyle w:val="Paragraphe"/>
              <w:spacing w:after="120" w:line="240" w:lineRule="auto"/>
              <w:rPr>
                <w:sz w:val="20"/>
                <w:szCs w:val="20"/>
                <w:lang w:val="en-GB"/>
              </w:rPr>
            </w:pPr>
            <w:r w:rsidRPr="340241D6">
              <w:rPr>
                <w:sz w:val="20"/>
                <w:szCs w:val="20"/>
                <w:lang w:val="en-GB"/>
              </w:rPr>
              <w:t>□</w:t>
            </w:r>
            <w:r w:rsidRPr="340241D6">
              <w:rPr>
                <w:b/>
                <w:bCs/>
                <w:sz w:val="20"/>
                <w:szCs w:val="20"/>
                <w:lang w:val="en-GB"/>
              </w:rPr>
              <w:t xml:space="preserve"> </w:t>
            </w:r>
            <w:r w:rsidRPr="340241D6">
              <w:rPr>
                <w:sz w:val="20"/>
                <w:szCs w:val="20"/>
                <w:lang w:val="en-GB"/>
              </w:rPr>
              <w:t>Strategic</w:t>
            </w:r>
          </w:p>
          <w:p w14:paraId="5E7BB0C4" w14:textId="578FDE76" w:rsidR="003C3C90" w:rsidRPr="00C13447" w:rsidRDefault="003C3C90" w:rsidP="003C3C90">
            <w:pPr>
              <w:pStyle w:val="Paragraphe"/>
              <w:spacing w:after="120" w:line="240" w:lineRule="auto"/>
              <w:rPr>
                <w:sz w:val="20"/>
                <w:lang w:val="en-GB"/>
              </w:rPr>
            </w:pPr>
            <w:r w:rsidRPr="00EB27D1">
              <w:rPr>
                <w:b/>
                <w:bCs/>
                <w:sz w:val="20"/>
                <w:lang w:val="en-GB"/>
              </w:rPr>
              <w:t>x</w:t>
            </w:r>
            <w:r w:rsidRPr="00C13447">
              <w:rPr>
                <w:sz w:val="20"/>
                <w:lang w:val="en-GB"/>
              </w:rPr>
              <w:t xml:space="preserve"> Programmatic</w:t>
            </w:r>
          </w:p>
          <w:p w14:paraId="2025E200" w14:textId="023ED3F1" w:rsidR="003C3C90" w:rsidRPr="00C13447" w:rsidRDefault="003C3C90" w:rsidP="003C3C90">
            <w:pPr>
              <w:pStyle w:val="Paragraphe"/>
              <w:spacing w:after="120" w:line="240" w:lineRule="auto"/>
              <w:rPr>
                <w:sz w:val="20"/>
                <w:lang w:val="en-GB"/>
              </w:rPr>
            </w:pPr>
            <w:r w:rsidRPr="00EB27D1">
              <w:rPr>
                <w:b/>
                <w:bCs/>
                <w:sz w:val="20"/>
                <w:lang w:val="en-GB"/>
              </w:rPr>
              <w:t>x</w:t>
            </w:r>
            <w:r w:rsidRPr="00C13447">
              <w:rPr>
                <w:sz w:val="20"/>
                <w:lang w:val="en-GB"/>
              </w:rPr>
              <w:t xml:space="preserve"> Operational</w:t>
            </w:r>
          </w:p>
        </w:tc>
        <w:tc>
          <w:tcPr>
            <w:tcW w:w="3993" w:type="dxa"/>
            <w:gridSpan w:val="4"/>
            <w:tcBorders>
              <w:top w:val="single" w:sz="4" w:space="0" w:color="000000" w:themeColor="text2"/>
              <w:left w:val="single" w:sz="4" w:space="0" w:color="auto"/>
              <w:right w:val="nil"/>
            </w:tcBorders>
          </w:tcPr>
          <w:p w14:paraId="685BE274" w14:textId="177CBB06" w:rsidR="003C3C90" w:rsidRPr="00C13447" w:rsidRDefault="003C3C90" w:rsidP="003C3C90">
            <w:pPr>
              <w:pStyle w:val="Paragraphe"/>
              <w:spacing w:after="120" w:line="240" w:lineRule="auto"/>
              <w:rPr>
                <w:sz w:val="20"/>
                <w:lang w:val="en-GB"/>
              </w:rPr>
            </w:pPr>
            <w:r>
              <w:rPr>
                <w:b/>
                <w:sz w:val="20"/>
                <w:lang w:val="en-GB"/>
              </w:rPr>
              <w:t>x</w:t>
            </w:r>
            <w:r w:rsidRPr="00C13447">
              <w:rPr>
                <w:sz w:val="20"/>
                <w:lang w:val="en-GB"/>
              </w:rPr>
              <w:t xml:space="preserve"> General Product Mailing (e.g. mail to NGO consortium; HCT participants; Donors)</w:t>
            </w:r>
          </w:p>
          <w:p w14:paraId="280B6EC8" w14:textId="2AC9C26E" w:rsidR="003C3C90" w:rsidRPr="00C13447" w:rsidRDefault="003C3C90" w:rsidP="003C3C90">
            <w:pPr>
              <w:pStyle w:val="Paragraphe"/>
              <w:spacing w:after="120" w:line="240" w:lineRule="auto"/>
              <w:rPr>
                <w:sz w:val="20"/>
                <w:lang w:val="en-GB"/>
              </w:rPr>
            </w:pPr>
            <w:r w:rsidRPr="00EB27D1">
              <w:rPr>
                <w:b/>
                <w:bCs/>
                <w:sz w:val="20"/>
                <w:lang w:val="en-GB"/>
              </w:rPr>
              <w:t>x</w:t>
            </w:r>
            <w:r w:rsidRPr="00C13447">
              <w:rPr>
                <w:sz w:val="20"/>
                <w:lang w:val="en-GB"/>
              </w:rPr>
              <w:t xml:space="preserve"> Cluster Mailing (Education, Shelter and WASH) and presentation of findings at next cluster meeting</w:t>
            </w:r>
            <w:r w:rsidRPr="00C13447" w:rsidDel="001F50B3">
              <w:rPr>
                <w:sz w:val="20"/>
                <w:lang w:val="en-GB"/>
              </w:rPr>
              <w:t xml:space="preserve"> </w:t>
            </w:r>
          </w:p>
          <w:p w14:paraId="59A5C50C" w14:textId="7EA813C3" w:rsidR="003C3C90" w:rsidRPr="00C13447" w:rsidRDefault="003C3C90" w:rsidP="003C3C90">
            <w:pPr>
              <w:pStyle w:val="Paragraphe"/>
              <w:spacing w:after="120" w:line="240" w:lineRule="auto"/>
              <w:rPr>
                <w:sz w:val="20"/>
                <w:lang w:val="en-GB"/>
              </w:rPr>
            </w:pPr>
            <w:r w:rsidRPr="00EB27D1">
              <w:rPr>
                <w:b/>
                <w:bCs/>
                <w:sz w:val="20"/>
                <w:lang w:val="en-GB"/>
              </w:rPr>
              <w:t>x</w:t>
            </w:r>
            <w:r w:rsidRPr="00C13447">
              <w:rPr>
                <w:sz w:val="20"/>
                <w:lang w:val="en-GB"/>
              </w:rPr>
              <w:t xml:space="preserve"> Presentation of findings (e.g. at HCT meeting; Cluster meeting)</w:t>
            </w:r>
            <w:r w:rsidRPr="00C13447" w:rsidDel="001F50B3">
              <w:rPr>
                <w:sz w:val="20"/>
                <w:lang w:val="en-GB"/>
              </w:rPr>
              <w:t xml:space="preserve"> </w:t>
            </w:r>
          </w:p>
          <w:p w14:paraId="478547C2" w14:textId="2F065920" w:rsidR="003C3C90" w:rsidRDefault="003C3C90" w:rsidP="003C3C90">
            <w:pPr>
              <w:pStyle w:val="Paragraphe"/>
              <w:spacing w:after="120" w:line="240" w:lineRule="auto"/>
              <w:rPr>
                <w:sz w:val="20"/>
                <w:lang w:val="en-GB"/>
              </w:rPr>
            </w:pPr>
            <w:r w:rsidRPr="005649CC">
              <w:rPr>
                <w:b/>
                <w:bCs/>
                <w:sz w:val="20"/>
                <w:lang w:val="en-GB"/>
              </w:rPr>
              <w:t>x</w:t>
            </w:r>
            <w:r w:rsidRPr="00C13447">
              <w:rPr>
                <w:sz w:val="20"/>
                <w:lang w:val="en-GB"/>
              </w:rPr>
              <w:t xml:space="preserve"> Website Dissemination (Relief Web &amp; REACH Resource Centre)</w:t>
            </w:r>
          </w:p>
          <w:p w14:paraId="5F1EB49E" w14:textId="0A83C423" w:rsidR="003C3C90" w:rsidRPr="00B27250" w:rsidRDefault="003C3C90" w:rsidP="003C3C90">
            <w:pPr>
              <w:pStyle w:val="Paragraphe"/>
              <w:spacing w:after="120" w:line="240" w:lineRule="auto"/>
              <w:rPr>
                <w:i/>
                <w:sz w:val="20"/>
                <w:lang w:val="en-GB"/>
              </w:rPr>
            </w:pPr>
            <w:r w:rsidRPr="00B27250">
              <w:rPr>
                <w:b/>
                <w:bCs/>
                <w:sz w:val="20"/>
                <w:lang w:val="en-GB"/>
              </w:rPr>
              <w:t>x</w:t>
            </w:r>
            <w:r w:rsidRPr="00C13447">
              <w:rPr>
                <w:sz w:val="20"/>
                <w:lang w:val="en-GB"/>
              </w:rPr>
              <w:t xml:space="preserve"> </w:t>
            </w:r>
            <w:r>
              <w:rPr>
                <w:sz w:val="20"/>
                <w:lang w:val="en-GB"/>
              </w:rPr>
              <w:t>Bilateral dissemination to local authorities</w:t>
            </w:r>
          </w:p>
        </w:tc>
      </w:tr>
      <w:tr w:rsidR="003C3C90" w:rsidRPr="003500BA" w14:paraId="6667BB86" w14:textId="77777777" w:rsidTr="74F79C8B">
        <w:trPr>
          <w:gridAfter w:val="1"/>
          <w:wAfter w:w="139" w:type="dxa"/>
          <w:trHeight w:val="2110"/>
        </w:trPr>
        <w:tc>
          <w:tcPr>
            <w:tcW w:w="1894" w:type="dxa"/>
            <w:tcBorders>
              <w:left w:val="nil"/>
              <w:right w:val="single" w:sz="4" w:space="0" w:color="auto"/>
            </w:tcBorders>
          </w:tcPr>
          <w:p w14:paraId="1B1A290C" w14:textId="0CCBBCC9" w:rsidR="003C3C90" w:rsidRPr="0068138E" w:rsidRDefault="003C3C90" w:rsidP="003C3C90">
            <w:pPr>
              <w:rPr>
                <w:rFonts w:asciiTheme="minorHAnsi" w:hAnsiTheme="minorHAnsi"/>
                <w:b/>
                <w:bCs/>
                <w:lang w:val="en-GB"/>
              </w:rPr>
            </w:pPr>
            <w:r>
              <w:rPr>
                <w:rFonts w:asciiTheme="minorHAnsi" w:hAnsiTheme="minorHAnsi"/>
                <w:b/>
                <w:bCs/>
                <w:lang w:val="en-GB"/>
              </w:rPr>
              <w:t>S</w:t>
            </w:r>
            <w:r w:rsidRPr="0068138E">
              <w:rPr>
                <w:rFonts w:asciiTheme="minorHAnsi" w:hAnsiTheme="minorHAnsi"/>
                <w:b/>
                <w:bCs/>
                <w:lang w:val="en-GB"/>
              </w:rPr>
              <w:t>takeholder mapping</w:t>
            </w:r>
            <w:r>
              <w:rPr>
                <w:rFonts w:asciiTheme="minorHAnsi" w:hAnsiTheme="minorHAnsi"/>
                <w:b/>
                <w:bCs/>
                <w:lang w:val="en-GB"/>
              </w:rPr>
              <w:t xml:space="preserve"> </w:t>
            </w:r>
            <w:r>
              <w:rPr>
                <w:i/>
                <w:sz w:val="20"/>
                <w:lang w:val="en-GB"/>
              </w:rPr>
              <w:t xml:space="preserve">Has a detailed stakeholder mapping been conducted during research design to identify all actors that could </w:t>
            </w:r>
            <w:r w:rsidRPr="0068138E">
              <w:rPr>
                <w:b/>
                <w:bCs/>
                <w:i/>
                <w:sz w:val="20"/>
                <w:lang w:val="en-GB"/>
              </w:rPr>
              <w:t>contribute</w:t>
            </w:r>
            <w:r>
              <w:rPr>
                <w:i/>
                <w:sz w:val="20"/>
                <w:lang w:val="en-GB"/>
              </w:rPr>
              <w:t xml:space="preserve"> to and/or </w:t>
            </w:r>
            <w:r w:rsidRPr="0068138E">
              <w:rPr>
                <w:b/>
                <w:bCs/>
                <w:i/>
                <w:sz w:val="20"/>
                <w:lang w:val="en-GB"/>
              </w:rPr>
              <w:t>benefit</w:t>
            </w:r>
            <w:r>
              <w:rPr>
                <w:i/>
                <w:sz w:val="20"/>
                <w:lang w:val="en-GB"/>
              </w:rPr>
              <w:t xml:space="preserve"> </w:t>
            </w:r>
            <w:r w:rsidRPr="0068138E">
              <w:rPr>
                <w:b/>
                <w:bCs/>
                <w:i/>
                <w:sz w:val="20"/>
                <w:lang w:val="en-GB"/>
              </w:rPr>
              <w:t>from</w:t>
            </w:r>
            <w:r>
              <w:rPr>
                <w:i/>
                <w:sz w:val="20"/>
                <w:lang w:val="en-GB"/>
              </w:rPr>
              <w:t xml:space="preserve"> the research?</w:t>
            </w:r>
          </w:p>
        </w:tc>
        <w:tc>
          <w:tcPr>
            <w:tcW w:w="567" w:type="dxa"/>
            <w:tcBorders>
              <w:top w:val="single" w:sz="4" w:space="0" w:color="000000" w:themeColor="text2"/>
              <w:left w:val="single" w:sz="4" w:space="0" w:color="auto"/>
              <w:right w:val="nil"/>
            </w:tcBorders>
          </w:tcPr>
          <w:p w14:paraId="51C216E5" w14:textId="2195EBEE" w:rsidR="003C3C90" w:rsidRPr="001A4299" w:rsidRDefault="003C3C90" w:rsidP="003C3C90">
            <w:pPr>
              <w:pStyle w:val="Paragraphe"/>
              <w:spacing w:after="120" w:line="240" w:lineRule="auto"/>
              <w:rPr>
                <w:b/>
                <w:bCs/>
                <w:sz w:val="20"/>
                <w:szCs w:val="20"/>
                <w:lang w:val="en-GB"/>
              </w:rPr>
            </w:pPr>
            <w:r w:rsidRPr="005649CC">
              <w:rPr>
                <w:b/>
                <w:bCs/>
                <w:sz w:val="20"/>
                <w:szCs w:val="20"/>
                <w:lang w:val="en-GB"/>
              </w:rPr>
              <w:t>x</w:t>
            </w:r>
          </w:p>
        </w:tc>
        <w:tc>
          <w:tcPr>
            <w:tcW w:w="3044" w:type="dxa"/>
            <w:gridSpan w:val="3"/>
            <w:tcBorders>
              <w:top w:val="single" w:sz="4" w:space="0" w:color="000000" w:themeColor="text2"/>
              <w:left w:val="single" w:sz="4" w:space="0" w:color="auto"/>
              <w:right w:val="nil"/>
            </w:tcBorders>
          </w:tcPr>
          <w:p w14:paraId="1DF52177" w14:textId="437AD6C1" w:rsidR="003C3C90" w:rsidRPr="0068138E" w:rsidRDefault="003C3C90" w:rsidP="003C3C90">
            <w:pPr>
              <w:pStyle w:val="Paragraphe"/>
              <w:spacing w:after="120" w:line="240" w:lineRule="auto"/>
              <w:rPr>
                <w:bCs/>
                <w:sz w:val="20"/>
                <w:lang w:val="en-GB"/>
              </w:rPr>
            </w:pPr>
            <w:r w:rsidRPr="0068138E">
              <w:rPr>
                <w:bCs/>
                <w:sz w:val="20"/>
                <w:lang w:val="en-GB"/>
              </w:rPr>
              <w:t>Yes</w:t>
            </w:r>
          </w:p>
        </w:tc>
        <w:tc>
          <w:tcPr>
            <w:tcW w:w="345" w:type="dxa"/>
            <w:tcBorders>
              <w:top w:val="single" w:sz="4" w:space="0" w:color="000000" w:themeColor="text2"/>
              <w:left w:val="single" w:sz="4" w:space="0" w:color="auto"/>
              <w:right w:val="nil"/>
            </w:tcBorders>
          </w:tcPr>
          <w:p w14:paraId="601196A3" w14:textId="0F88D1FF" w:rsidR="003C3C90" w:rsidRPr="00EB27D1" w:rsidRDefault="003C3C90" w:rsidP="003C3C90">
            <w:pPr>
              <w:pStyle w:val="Paragraphe"/>
              <w:spacing w:after="120" w:line="240" w:lineRule="auto"/>
              <w:rPr>
                <w:b/>
                <w:bCs/>
                <w:sz w:val="20"/>
                <w:szCs w:val="20"/>
                <w:lang w:val="en-GB"/>
              </w:rPr>
            </w:pPr>
            <w:r w:rsidRPr="340241D6">
              <w:rPr>
                <w:sz w:val="20"/>
                <w:szCs w:val="20"/>
                <w:lang w:val="en-GB"/>
              </w:rPr>
              <w:t>□</w:t>
            </w:r>
            <w:r w:rsidRPr="340241D6">
              <w:rPr>
                <w:b/>
                <w:bCs/>
                <w:sz w:val="20"/>
                <w:szCs w:val="20"/>
                <w:lang w:val="en-GB"/>
              </w:rPr>
              <w:t xml:space="preserve"> </w:t>
            </w:r>
          </w:p>
        </w:tc>
        <w:tc>
          <w:tcPr>
            <w:tcW w:w="3648" w:type="dxa"/>
            <w:gridSpan w:val="3"/>
            <w:tcBorders>
              <w:top w:val="single" w:sz="4" w:space="0" w:color="000000" w:themeColor="text2"/>
              <w:left w:val="single" w:sz="4" w:space="0" w:color="auto"/>
              <w:right w:val="nil"/>
            </w:tcBorders>
          </w:tcPr>
          <w:p w14:paraId="464529F7" w14:textId="30312810" w:rsidR="003C3C90" w:rsidRPr="0068138E" w:rsidRDefault="003C3C90" w:rsidP="003C3C90">
            <w:pPr>
              <w:pStyle w:val="Paragraphe"/>
              <w:spacing w:after="120" w:line="240" w:lineRule="auto"/>
              <w:rPr>
                <w:bCs/>
                <w:sz w:val="20"/>
                <w:lang w:val="en-GB"/>
              </w:rPr>
            </w:pPr>
            <w:r w:rsidRPr="0068138E">
              <w:rPr>
                <w:bCs/>
                <w:sz w:val="20"/>
                <w:lang w:val="en-GB"/>
              </w:rPr>
              <w:t>No</w:t>
            </w:r>
          </w:p>
        </w:tc>
      </w:tr>
      <w:tr w:rsidR="003C3C90" w:rsidRPr="003500BA" w14:paraId="476A2A0A" w14:textId="77777777" w:rsidTr="74F79C8B">
        <w:trPr>
          <w:gridAfter w:val="1"/>
          <w:wAfter w:w="139" w:type="dxa"/>
        </w:trPr>
        <w:tc>
          <w:tcPr>
            <w:tcW w:w="1894" w:type="dxa"/>
            <w:tcBorders>
              <w:top w:val="single" w:sz="4" w:space="0" w:color="auto"/>
              <w:left w:val="nil"/>
              <w:bottom w:val="single" w:sz="4" w:space="0" w:color="auto"/>
              <w:right w:val="single" w:sz="4" w:space="0" w:color="auto"/>
            </w:tcBorders>
          </w:tcPr>
          <w:p w14:paraId="502C31AC" w14:textId="77777777" w:rsidR="003C3C90" w:rsidRDefault="003C3C90" w:rsidP="003C3C90">
            <w:pPr>
              <w:pStyle w:val="Paragraphe"/>
              <w:rPr>
                <w:b/>
                <w:lang w:val="en-GB"/>
              </w:rPr>
            </w:pPr>
            <w:r w:rsidRPr="00C13447">
              <w:rPr>
                <w:b/>
                <w:lang w:val="en-GB"/>
              </w:rPr>
              <w:t>General Objective</w:t>
            </w:r>
          </w:p>
          <w:p w14:paraId="4823F584" w14:textId="77777777" w:rsidR="003C3C90" w:rsidRPr="00C13447" w:rsidRDefault="003C3C90" w:rsidP="003C3C90">
            <w:pPr>
              <w:pStyle w:val="Paragraphe"/>
              <w:rPr>
                <w:b/>
                <w:lang w:val="en-GB"/>
              </w:rPr>
            </w:pPr>
          </w:p>
        </w:tc>
        <w:tc>
          <w:tcPr>
            <w:tcW w:w="7604" w:type="dxa"/>
            <w:gridSpan w:val="8"/>
            <w:tcBorders>
              <w:top w:val="single" w:sz="4" w:space="0" w:color="auto"/>
              <w:left w:val="single" w:sz="4" w:space="0" w:color="auto"/>
              <w:bottom w:val="single" w:sz="4" w:space="0" w:color="auto"/>
              <w:right w:val="nil"/>
            </w:tcBorders>
          </w:tcPr>
          <w:p w14:paraId="268E9801" w14:textId="36319EA5" w:rsidR="003C3C90" w:rsidRPr="008B2773" w:rsidRDefault="003C3C90" w:rsidP="003C3C90">
            <w:pPr>
              <w:pStyle w:val="Paragraphe"/>
              <w:shd w:val="clear" w:color="auto" w:fill="FFFFFF" w:themeFill="background1"/>
              <w:rPr>
                <w:lang w:val="en-GB"/>
              </w:rPr>
            </w:pPr>
            <w:r w:rsidRPr="340241D6">
              <w:rPr>
                <w:lang w:val="en-GB"/>
              </w:rPr>
              <w:t xml:space="preserve">Support localized </w:t>
            </w:r>
            <w:commentRangeStart w:id="0"/>
            <w:commentRangeStart w:id="1"/>
            <w:r w:rsidRPr="340241D6">
              <w:rPr>
                <w:lang w:val="en-GB"/>
              </w:rPr>
              <w:t>decontamination</w:t>
            </w:r>
            <w:commentRangeEnd w:id="0"/>
            <w:commentRangeEnd w:id="1"/>
            <w:r>
              <w:rPr>
                <w:rStyle w:val="FootnoteReference"/>
                <w:lang w:val="en-GB"/>
              </w:rPr>
              <w:footnoteReference w:id="2"/>
            </w:r>
            <w:r>
              <w:rPr>
                <w:rStyle w:val="CommentReference"/>
                <w:rFonts w:ascii="Cambria" w:hAnsi="Cambria" w:cs="Arial"/>
                <w:noProof w:val="0"/>
                <w:color w:val="auto"/>
                <w:shd w:val="clear" w:color="auto" w:fill="auto"/>
              </w:rPr>
              <w:commentReference w:id="0"/>
            </w:r>
            <w:r>
              <w:rPr>
                <w:rStyle w:val="CommentReference"/>
                <w:rFonts w:ascii="Cambria" w:hAnsi="Cambria" w:cs="Arial"/>
                <w:noProof w:val="0"/>
                <w:color w:val="auto"/>
                <w:shd w:val="clear" w:color="auto" w:fill="auto"/>
              </w:rPr>
              <w:commentReference w:id="1"/>
            </w:r>
            <w:r w:rsidRPr="340241D6">
              <w:rPr>
                <w:lang w:val="en-GB"/>
              </w:rPr>
              <w:t xml:space="preserve"> efforts in </w:t>
            </w:r>
            <w:r>
              <w:rPr>
                <w:lang w:val="en-GB"/>
              </w:rPr>
              <w:t xml:space="preserve">areas at heightened risk of contamination due to an escalation of hostilities since February 2022 </w:t>
            </w:r>
            <w:r w:rsidRPr="340241D6">
              <w:rPr>
                <w:lang w:val="en-GB"/>
              </w:rPr>
              <w:t xml:space="preserve">by consolidating, generating and operationalising information and data on conflict-induced </w:t>
            </w:r>
            <w:commentRangeStart w:id="2"/>
            <w:r w:rsidRPr="340241D6">
              <w:rPr>
                <w:lang w:val="en-GB"/>
              </w:rPr>
              <w:t>contamination</w:t>
            </w:r>
            <w:r>
              <w:rPr>
                <w:lang w:val="en-GB"/>
              </w:rPr>
              <w:t xml:space="preserve"> and its impact on people’s health, livelihoods and the environment</w:t>
            </w:r>
            <w:r w:rsidRPr="340241D6">
              <w:rPr>
                <w:lang w:val="en-GB"/>
              </w:rPr>
              <w:t xml:space="preserve">, </w:t>
            </w:r>
            <w:commentRangeEnd w:id="2"/>
            <w:r>
              <w:rPr>
                <w:rStyle w:val="CommentReference"/>
                <w:rFonts w:ascii="Cambria" w:hAnsi="Cambria" w:cs="Arial"/>
                <w:noProof w:val="0"/>
                <w:color w:val="auto"/>
                <w:shd w:val="clear" w:color="auto" w:fill="auto"/>
              </w:rPr>
              <w:commentReference w:id="2"/>
            </w:r>
            <w:r w:rsidRPr="340241D6">
              <w:rPr>
                <w:lang w:val="en-GB"/>
              </w:rPr>
              <w:t xml:space="preserve">to enable transparent, </w:t>
            </w:r>
            <w:r>
              <w:rPr>
                <w:lang w:val="en-GB"/>
              </w:rPr>
              <w:t>efficient, and</w:t>
            </w:r>
            <w:r w:rsidRPr="340241D6">
              <w:rPr>
                <w:lang w:val="en-GB"/>
              </w:rPr>
              <w:t xml:space="preserve"> data-driven decision-making.</w:t>
            </w:r>
          </w:p>
        </w:tc>
      </w:tr>
      <w:tr w:rsidR="003C3C90" w:rsidRPr="003500BA" w14:paraId="0AADBE4C" w14:textId="77777777" w:rsidTr="74F79C8B">
        <w:trPr>
          <w:gridAfter w:val="1"/>
          <w:wAfter w:w="139" w:type="dxa"/>
        </w:trPr>
        <w:tc>
          <w:tcPr>
            <w:tcW w:w="1894" w:type="dxa"/>
            <w:tcBorders>
              <w:top w:val="single" w:sz="4" w:space="0" w:color="auto"/>
              <w:left w:val="nil"/>
              <w:bottom w:val="single" w:sz="4" w:space="0" w:color="auto"/>
              <w:right w:val="single" w:sz="4" w:space="0" w:color="auto"/>
            </w:tcBorders>
          </w:tcPr>
          <w:p w14:paraId="4EDBAD01" w14:textId="184955BD" w:rsidR="003C3C90" w:rsidRPr="00C13447" w:rsidRDefault="003C3C90" w:rsidP="003C3C90">
            <w:pPr>
              <w:pStyle w:val="Paragraphe"/>
              <w:rPr>
                <w:b/>
                <w:bCs/>
                <w:lang w:val="en-GB"/>
              </w:rPr>
            </w:pPr>
            <w:r w:rsidRPr="340241D6">
              <w:rPr>
                <w:b/>
                <w:bCs/>
                <w:lang w:val="en-GB"/>
              </w:rPr>
              <w:t>Specific Objective(s)</w:t>
            </w:r>
          </w:p>
        </w:tc>
        <w:tc>
          <w:tcPr>
            <w:tcW w:w="7604" w:type="dxa"/>
            <w:gridSpan w:val="8"/>
            <w:tcBorders>
              <w:top w:val="single" w:sz="4" w:space="0" w:color="auto"/>
              <w:left w:val="single" w:sz="4" w:space="0" w:color="auto"/>
              <w:bottom w:val="single" w:sz="4" w:space="0" w:color="auto"/>
              <w:right w:val="nil"/>
            </w:tcBorders>
          </w:tcPr>
          <w:p w14:paraId="7179BEA8" w14:textId="2BDDA38C" w:rsidR="003C3C90" w:rsidRDefault="003C3C90" w:rsidP="003C3C90">
            <w:pPr>
              <w:pStyle w:val="Paragraphe"/>
              <w:shd w:val="clear" w:color="auto" w:fill="FFFFFF" w:themeFill="background1"/>
              <w:rPr>
                <w:lang w:val="en-GB"/>
              </w:rPr>
            </w:pPr>
          </w:p>
          <w:p w14:paraId="253CCFCE" w14:textId="167AC401" w:rsidR="003C3C90" w:rsidRDefault="003C3C90" w:rsidP="003C3C90">
            <w:pPr>
              <w:pStyle w:val="Paragraphe"/>
              <w:shd w:val="clear" w:color="auto" w:fill="FFFFFF" w:themeFill="background1"/>
              <w:rPr>
                <w:lang w:val="en-GB"/>
              </w:rPr>
            </w:pPr>
            <w:r w:rsidRPr="005649CC">
              <w:rPr>
                <w:color w:val="000000" w:themeColor="text2"/>
                <w:lang w:val="en-GB"/>
              </w:rPr>
              <w:t>1</w:t>
            </w:r>
            <w:r w:rsidRPr="340241D6">
              <w:rPr>
                <w:color w:val="000000" w:themeColor="text2"/>
                <w:lang w:val="en-GB"/>
              </w:rPr>
              <w:t>.</w:t>
            </w:r>
            <w:r w:rsidRPr="005649CC">
              <w:rPr>
                <w:color w:val="000000" w:themeColor="text2"/>
                <w:lang w:val="en-GB"/>
              </w:rPr>
              <w:t xml:space="preserve"> Identify and consolidate existing information and data on different sources of war-induced </w:t>
            </w:r>
            <w:commentRangeStart w:id="3"/>
            <w:commentRangeStart w:id="4"/>
            <w:r w:rsidRPr="005649CC">
              <w:rPr>
                <w:color w:val="000000" w:themeColor="text2"/>
                <w:lang w:val="en-GB"/>
              </w:rPr>
              <w:t>contamination</w:t>
            </w:r>
            <w:r>
              <w:rPr>
                <w:rStyle w:val="FootnoteReference"/>
                <w:color w:val="000000" w:themeColor="text2"/>
                <w:lang w:val="en-GB"/>
              </w:rPr>
              <w:footnoteReference w:id="3"/>
            </w:r>
            <w:r w:rsidRPr="005649CC">
              <w:rPr>
                <w:color w:val="000000" w:themeColor="text2"/>
                <w:lang w:val="en-GB"/>
              </w:rPr>
              <w:t xml:space="preserve"> </w:t>
            </w:r>
            <w:commentRangeEnd w:id="3"/>
            <w:r>
              <w:rPr>
                <w:rStyle w:val="CommentReference"/>
              </w:rPr>
              <w:commentReference w:id="3"/>
            </w:r>
            <w:commentRangeEnd w:id="4"/>
            <w:r>
              <w:rPr>
                <w:rStyle w:val="CommentReference"/>
                <w:rFonts w:ascii="Cambria" w:hAnsi="Cambria" w:cs="Arial"/>
                <w:noProof w:val="0"/>
                <w:color w:val="auto"/>
                <w:shd w:val="clear" w:color="auto" w:fill="auto"/>
              </w:rPr>
              <w:commentReference w:id="4"/>
            </w:r>
            <w:r w:rsidRPr="005649CC">
              <w:rPr>
                <w:color w:val="000000" w:themeColor="text2"/>
                <w:lang w:val="en-GB"/>
              </w:rPr>
              <w:t>in Ukraine’s conflict-impacted areas to create a comprehensive inventory of contamination sources, pathways and their impacts.</w:t>
            </w:r>
          </w:p>
          <w:p w14:paraId="6D8B77C4" w14:textId="5D59169A" w:rsidR="003C3C90" w:rsidRPr="005649CC" w:rsidRDefault="003C3C90" w:rsidP="003C3C90">
            <w:pPr>
              <w:pStyle w:val="Paragraphe"/>
              <w:shd w:val="clear" w:color="auto" w:fill="FFFFFF" w:themeFill="background1"/>
              <w:rPr>
                <w:color w:val="000000" w:themeColor="text2"/>
                <w:lang w:val="en-GB"/>
              </w:rPr>
            </w:pPr>
          </w:p>
          <w:p w14:paraId="36C806FB" w14:textId="79162341" w:rsidR="003C3C90" w:rsidRPr="005649CC" w:rsidRDefault="003C3C90" w:rsidP="003C3C90">
            <w:pPr>
              <w:pStyle w:val="Paragraphe"/>
              <w:shd w:val="clear" w:color="auto" w:fill="FFFFFF" w:themeFill="background1"/>
              <w:rPr>
                <w:lang w:val="en-GB"/>
              </w:rPr>
            </w:pPr>
            <w:r w:rsidRPr="731E6A2E">
              <w:rPr>
                <w:color w:val="000000" w:themeColor="text2"/>
                <w:lang w:val="en-GB"/>
              </w:rPr>
              <w:t xml:space="preserve">2. Fill information gaps on localised war-induced contamination through primary data collection, water and soil testing, and remote sensing (see below for details), to develop refined, localised </w:t>
            </w:r>
            <w:r>
              <w:rPr>
                <w:color w:val="000000" w:themeColor="text2"/>
                <w:lang w:val="en-GB"/>
              </w:rPr>
              <w:t xml:space="preserve">area </w:t>
            </w:r>
            <w:commentRangeStart w:id="5"/>
            <w:commentRangeStart w:id="6"/>
            <w:r w:rsidRPr="731E6A2E">
              <w:rPr>
                <w:color w:val="000000" w:themeColor="text2"/>
                <w:lang w:val="en-GB"/>
              </w:rPr>
              <w:t xml:space="preserve">profiles </w:t>
            </w:r>
            <w:commentRangeEnd w:id="5"/>
            <w:r>
              <w:rPr>
                <w:rStyle w:val="CommentReference"/>
              </w:rPr>
              <w:commentReference w:id="5"/>
            </w:r>
            <w:commentRangeEnd w:id="6"/>
            <w:r>
              <w:rPr>
                <w:rStyle w:val="CommentReference"/>
                <w:rFonts w:ascii="Cambria" w:hAnsi="Cambria" w:cs="Arial"/>
                <w:noProof w:val="0"/>
                <w:color w:val="auto"/>
                <w:shd w:val="clear" w:color="auto" w:fill="auto"/>
              </w:rPr>
              <w:commentReference w:id="6"/>
            </w:r>
            <w:r w:rsidRPr="731E6A2E">
              <w:rPr>
                <w:color w:val="000000" w:themeColor="text2"/>
                <w:lang w:val="en-GB"/>
              </w:rPr>
              <w:t>of the impacts of war-induced contamination on people’s health, livelihoods and the natural environment.</w:t>
            </w:r>
          </w:p>
          <w:p w14:paraId="77C5E825" w14:textId="2F24FE3B" w:rsidR="003C3C90" w:rsidRDefault="003C3C90" w:rsidP="003C3C90">
            <w:pPr>
              <w:pStyle w:val="Paragraphe"/>
              <w:shd w:val="clear" w:color="auto" w:fill="FFFFFF" w:themeFill="background1"/>
              <w:rPr>
                <w:color w:val="000000" w:themeColor="text2"/>
                <w:lang w:val="en-GB"/>
              </w:rPr>
            </w:pPr>
          </w:p>
          <w:p w14:paraId="0545DEF7" w14:textId="454FDD63" w:rsidR="003C3C90" w:rsidRPr="005649CC" w:rsidRDefault="003C3C90" w:rsidP="003C3C90">
            <w:pPr>
              <w:pStyle w:val="Paragraphe"/>
              <w:shd w:val="clear" w:color="auto" w:fill="FFFFFF" w:themeFill="background1"/>
              <w:rPr>
                <w:lang w:val="en-GB"/>
              </w:rPr>
            </w:pPr>
            <w:r w:rsidRPr="005649CC">
              <w:rPr>
                <w:color w:val="000000" w:themeColor="text2"/>
                <w:lang w:val="en-GB"/>
              </w:rPr>
              <w:t>3</w:t>
            </w:r>
            <w:r w:rsidRPr="340241D6">
              <w:rPr>
                <w:color w:val="000000" w:themeColor="text2"/>
                <w:lang w:val="en-GB"/>
              </w:rPr>
              <w:t>.</w:t>
            </w:r>
            <w:r w:rsidRPr="005649CC">
              <w:rPr>
                <w:color w:val="000000" w:themeColor="text2"/>
                <w:lang w:val="en-GB"/>
              </w:rPr>
              <w:t xml:space="preserve"> Inform the development and implementation of locally-relevant mitigation, humanitarian and recovery measures addressing the impacts of war-induced contamination.</w:t>
            </w:r>
          </w:p>
          <w:p w14:paraId="068E4B48" w14:textId="3FA79F8A" w:rsidR="003C3C90" w:rsidRDefault="003C3C90" w:rsidP="003C3C90">
            <w:pPr>
              <w:pStyle w:val="Paragraphe"/>
              <w:shd w:val="clear" w:color="auto" w:fill="FFFFFF" w:themeFill="background1"/>
              <w:rPr>
                <w:color w:val="000000" w:themeColor="text2"/>
                <w:lang w:val="en-GB"/>
              </w:rPr>
            </w:pPr>
          </w:p>
          <w:p w14:paraId="447E2D84" w14:textId="289FDF08" w:rsidR="003C3C90" w:rsidRDefault="003C3C90" w:rsidP="003C3C90">
            <w:pPr>
              <w:pStyle w:val="Paragraphe"/>
              <w:shd w:val="clear" w:color="auto" w:fill="FFFFFF" w:themeFill="background1"/>
              <w:rPr>
                <w:color w:val="000000" w:themeColor="text2"/>
                <w:lang w:val="en-GB"/>
              </w:rPr>
            </w:pPr>
            <w:r w:rsidRPr="731E6A2E">
              <w:rPr>
                <w:color w:val="000000" w:themeColor="text2"/>
                <w:lang w:val="en-GB"/>
              </w:rPr>
              <w:t xml:space="preserve">4. </w:t>
            </w:r>
            <w:r w:rsidR="00AB05CB">
              <w:rPr>
                <w:color w:val="000000" w:themeColor="text2"/>
                <w:lang w:val="en-GB"/>
              </w:rPr>
              <w:t>Identify</w:t>
            </w:r>
            <w:r w:rsidR="00AB05CB" w:rsidRPr="731E6A2E">
              <w:rPr>
                <w:color w:val="000000" w:themeColor="text2"/>
                <w:lang w:val="en-GB"/>
              </w:rPr>
              <w:t xml:space="preserve"> </w:t>
            </w:r>
            <w:r w:rsidRPr="731E6A2E">
              <w:rPr>
                <w:color w:val="000000" w:themeColor="text2"/>
                <w:lang w:val="en-GB"/>
              </w:rPr>
              <w:t>the</w:t>
            </w:r>
            <w:commentRangeStart w:id="7"/>
            <w:commentRangeStart w:id="8"/>
            <w:r w:rsidRPr="731E6A2E">
              <w:rPr>
                <w:color w:val="000000" w:themeColor="text2"/>
                <w:lang w:val="en-GB"/>
              </w:rPr>
              <w:t xml:space="preserve"> technical capacity of local actors</w:t>
            </w:r>
            <w:commentRangeEnd w:id="7"/>
            <w:r>
              <w:rPr>
                <w:rStyle w:val="CommentReference"/>
              </w:rPr>
              <w:commentReference w:id="7"/>
            </w:r>
            <w:commentRangeEnd w:id="8"/>
            <w:r>
              <w:rPr>
                <w:rStyle w:val="CommentReference"/>
                <w:rFonts w:ascii="Cambria" w:hAnsi="Cambria" w:cs="Arial"/>
                <w:noProof w:val="0"/>
                <w:color w:val="auto"/>
                <w:shd w:val="clear" w:color="auto" w:fill="auto"/>
              </w:rPr>
              <w:commentReference w:id="8"/>
            </w:r>
            <w:r w:rsidRPr="731E6A2E">
              <w:rPr>
                <w:color w:val="000000" w:themeColor="text2"/>
                <w:lang w:val="en-GB"/>
              </w:rPr>
              <w:t>, such as local administrations and emergency response services, in utilizing geo-information technologies for data collection, analysis, and visualization in support of decontamination efforts.</w:t>
            </w:r>
          </w:p>
          <w:p w14:paraId="5C88E45D" w14:textId="796E10B9" w:rsidR="003C3C90" w:rsidRPr="005649CC" w:rsidRDefault="003C3C90" w:rsidP="003C3C90">
            <w:pPr>
              <w:pStyle w:val="Paragraphe"/>
              <w:shd w:val="clear" w:color="auto" w:fill="FFFFFF" w:themeFill="background1"/>
              <w:rPr>
                <w:color w:val="000000" w:themeColor="text2"/>
                <w:lang w:val="en-GB"/>
              </w:rPr>
            </w:pPr>
          </w:p>
        </w:tc>
      </w:tr>
      <w:tr w:rsidR="003C3C90" w:rsidRPr="00DF0DC2" w14:paraId="378EE822" w14:textId="77777777" w:rsidTr="74F79C8B">
        <w:trPr>
          <w:gridAfter w:val="1"/>
          <w:wAfter w:w="139" w:type="dxa"/>
        </w:trPr>
        <w:tc>
          <w:tcPr>
            <w:tcW w:w="1894" w:type="dxa"/>
            <w:tcBorders>
              <w:top w:val="single" w:sz="4" w:space="0" w:color="auto"/>
              <w:left w:val="nil"/>
              <w:bottom w:val="single" w:sz="4" w:space="0" w:color="auto"/>
              <w:right w:val="single" w:sz="4" w:space="0" w:color="auto"/>
            </w:tcBorders>
          </w:tcPr>
          <w:p w14:paraId="466A1C69" w14:textId="77777777" w:rsidR="003C3C90" w:rsidRPr="00C13447" w:rsidRDefault="003C3C90" w:rsidP="003C3C90">
            <w:pPr>
              <w:pStyle w:val="Paragraphe"/>
              <w:rPr>
                <w:b/>
                <w:lang w:val="en-GB"/>
              </w:rPr>
            </w:pPr>
            <w:r w:rsidRPr="00C13447">
              <w:rPr>
                <w:b/>
                <w:lang w:val="en-GB"/>
              </w:rPr>
              <w:t>Research Questions</w:t>
            </w:r>
          </w:p>
        </w:tc>
        <w:tc>
          <w:tcPr>
            <w:tcW w:w="7604" w:type="dxa"/>
            <w:gridSpan w:val="8"/>
            <w:tcBorders>
              <w:top w:val="single" w:sz="4" w:space="0" w:color="auto"/>
              <w:left w:val="single" w:sz="4" w:space="0" w:color="auto"/>
              <w:bottom w:val="single" w:sz="4" w:space="0" w:color="auto"/>
              <w:right w:val="nil"/>
            </w:tcBorders>
          </w:tcPr>
          <w:p w14:paraId="4C555775" w14:textId="5905460C" w:rsidR="003C3C90" w:rsidRDefault="003C3C90" w:rsidP="003C3C90">
            <w:pPr>
              <w:pStyle w:val="Paragraphe"/>
              <w:rPr>
                <w:lang w:val="en-GB"/>
              </w:rPr>
            </w:pPr>
            <w:r>
              <w:rPr>
                <w:lang w:val="en-GB"/>
              </w:rPr>
              <w:t xml:space="preserve">(1) </w:t>
            </w:r>
            <w:r w:rsidRPr="58E0E5A5">
              <w:rPr>
                <w:lang w:val="en-GB"/>
              </w:rPr>
              <w:t xml:space="preserve">What </w:t>
            </w:r>
            <w:r>
              <w:rPr>
                <w:lang w:val="en-GB"/>
              </w:rPr>
              <w:t xml:space="preserve">are current information </w:t>
            </w:r>
            <w:r w:rsidRPr="58E0E5A5">
              <w:rPr>
                <w:lang w:val="en-GB"/>
              </w:rPr>
              <w:t xml:space="preserve">gaps </w:t>
            </w:r>
            <w:r>
              <w:rPr>
                <w:lang w:val="en-GB"/>
              </w:rPr>
              <w:t xml:space="preserve">and needs </w:t>
            </w:r>
            <w:r w:rsidRPr="58E0E5A5">
              <w:rPr>
                <w:lang w:val="en-GB"/>
              </w:rPr>
              <w:t xml:space="preserve">in decontamination action and what improvements are </w:t>
            </w:r>
            <w:r>
              <w:rPr>
                <w:lang w:val="en-GB"/>
              </w:rPr>
              <w:t>needed</w:t>
            </w:r>
            <w:r w:rsidRPr="58E0E5A5">
              <w:rPr>
                <w:lang w:val="en-GB"/>
              </w:rPr>
              <w:t xml:space="preserve"> </w:t>
            </w:r>
            <w:r>
              <w:rPr>
                <w:lang w:val="en-GB"/>
              </w:rPr>
              <w:t>to increase</w:t>
            </w:r>
            <w:r w:rsidRPr="58E0E5A5">
              <w:rPr>
                <w:lang w:val="en-GB"/>
              </w:rPr>
              <w:t xml:space="preserve"> its efficiency?</w:t>
            </w:r>
          </w:p>
          <w:p w14:paraId="715B776E" w14:textId="02E02F2B" w:rsidR="003C3C90" w:rsidRDefault="003C3C90" w:rsidP="003C3C90">
            <w:pPr>
              <w:pStyle w:val="Paragraphe"/>
              <w:numPr>
                <w:ilvl w:val="1"/>
                <w:numId w:val="40"/>
              </w:numPr>
              <w:rPr>
                <w:iCs/>
                <w:lang w:val="en-GB"/>
              </w:rPr>
            </w:pPr>
            <w:r>
              <w:rPr>
                <w:iCs/>
                <w:lang w:val="en-GB"/>
              </w:rPr>
              <w:lastRenderedPageBreak/>
              <w:t xml:space="preserve">What type of </w:t>
            </w:r>
            <w:commentRangeStart w:id="9"/>
            <w:commentRangeStart w:id="10"/>
            <w:r>
              <w:rPr>
                <w:iCs/>
                <w:lang w:val="en-GB"/>
              </w:rPr>
              <w:t>contamination data is available (incl. private company data) and to whom?</w:t>
            </w:r>
            <w:commentRangeEnd w:id="9"/>
            <w:r>
              <w:rPr>
                <w:rStyle w:val="CommentReference"/>
                <w:rFonts w:ascii="Cambria" w:hAnsi="Cambria" w:cs="Arial"/>
                <w:noProof w:val="0"/>
                <w:color w:val="auto"/>
                <w:shd w:val="clear" w:color="auto" w:fill="auto"/>
              </w:rPr>
              <w:commentReference w:id="9"/>
            </w:r>
            <w:commentRangeEnd w:id="10"/>
            <w:r>
              <w:rPr>
                <w:rStyle w:val="CommentReference"/>
                <w:rFonts w:ascii="Cambria" w:hAnsi="Cambria" w:cs="Arial"/>
                <w:noProof w:val="0"/>
                <w:color w:val="auto"/>
                <w:shd w:val="clear" w:color="auto" w:fill="auto"/>
              </w:rPr>
              <w:commentReference w:id="10"/>
            </w:r>
          </w:p>
          <w:p w14:paraId="40AACC54" w14:textId="0A181D4B" w:rsidR="003C3C90" w:rsidRDefault="003C3C90" w:rsidP="003C3C90">
            <w:pPr>
              <w:pStyle w:val="Paragraphe"/>
              <w:numPr>
                <w:ilvl w:val="1"/>
                <w:numId w:val="40"/>
              </w:numPr>
              <w:rPr>
                <w:iCs/>
                <w:lang w:val="en-GB"/>
              </w:rPr>
            </w:pPr>
            <w:r>
              <w:rPr>
                <w:iCs/>
                <w:lang w:val="en-GB"/>
              </w:rPr>
              <w:t>What are the information needs of actors working in the decontamination efforts?</w:t>
            </w:r>
          </w:p>
          <w:p w14:paraId="5CD86B21" w14:textId="183C0D80" w:rsidR="003C3C90" w:rsidRPr="00337C6F" w:rsidRDefault="003C3C90" w:rsidP="003C3C90">
            <w:pPr>
              <w:pStyle w:val="Paragraphe"/>
              <w:numPr>
                <w:ilvl w:val="1"/>
                <w:numId w:val="40"/>
              </w:numPr>
              <w:rPr>
                <w:iCs/>
                <w:lang w:val="en-GB"/>
              </w:rPr>
            </w:pPr>
            <w:r w:rsidRPr="009D58F4">
              <w:rPr>
                <w:iCs/>
                <w:lang w:val="en-GB"/>
              </w:rPr>
              <w:t xml:space="preserve">What are the most effective approaches to formalizing data </w:t>
            </w:r>
            <w:commentRangeStart w:id="11"/>
            <w:r w:rsidRPr="009D58F4">
              <w:rPr>
                <w:iCs/>
                <w:lang w:val="en-GB"/>
              </w:rPr>
              <w:t>collection</w:t>
            </w:r>
            <w:r>
              <w:rPr>
                <w:iCs/>
                <w:lang w:val="en-GB"/>
              </w:rPr>
              <w:t>,</w:t>
            </w:r>
            <w:r w:rsidRPr="009D58F4">
              <w:rPr>
                <w:iCs/>
                <w:lang w:val="en-GB"/>
              </w:rPr>
              <w:t>analysis</w:t>
            </w:r>
            <w:r>
              <w:rPr>
                <w:iCs/>
                <w:lang w:val="en-GB"/>
              </w:rPr>
              <w:t>, and storing</w:t>
            </w:r>
            <w:r w:rsidRPr="009D58F4">
              <w:rPr>
                <w:iCs/>
                <w:lang w:val="en-GB"/>
              </w:rPr>
              <w:t xml:space="preserve"> </w:t>
            </w:r>
            <w:commentRangeEnd w:id="11"/>
            <w:r>
              <w:rPr>
                <w:rStyle w:val="CommentReference"/>
                <w:rFonts w:ascii="Cambria" w:hAnsi="Cambria" w:cs="Arial"/>
                <w:noProof w:val="0"/>
                <w:color w:val="auto"/>
                <w:shd w:val="clear" w:color="auto" w:fill="auto"/>
              </w:rPr>
              <w:commentReference w:id="11"/>
            </w:r>
            <w:r w:rsidRPr="009D58F4">
              <w:rPr>
                <w:iCs/>
                <w:lang w:val="en-GB"/>
              </w:rPr>
              <w:t>for enhancing operational efficiency?</w:t>
            </w:r>
          </w:p>
          <w:p w14:paraId="5E7D6C68" w14:textId="12C74AD7" w:rsidR="003C3C90" w:rsidRDefault="003C3C90" w:rsidP="003C3C90">
            <w:pPr>
              <w:pStyle w:val="Paragraphe"/>
              <w:rPr>
                <w:color w:val="000000" w:themeColor="text2"/>
                <w:lang w:val="en-GB"/>
              </w:rPr>
            </w:pPr>
          </w:p>
          <w:p w14:paraId="52C95F94" w14:textId="3A5D2056" w:rsidR="003C3C90" w:rsidRDefault="003C3C90" w:rsidP="003C3C90">
            <w:pPr>
              <w:pStyle w:val="Paragraphe"/>
              <w:rPr>
                <w:iCs/>
                <w:lang w:val="en-GB"/>
              </w:rPr>
            </w:pPr>
            <w:r>
              <w:rPr>
                <w:iCs/>
                <w:lang w:val="en-GB"/>
              </w:rPr>
              <w:t xml:space="preserve">(2) What are the impacts of conflict-induced contamination on people’s health, livelihoods and the environment? </w:t>
            </w:r>
          </w:p>
          <w:p w14:paraId="039B4352" w14:textId="5444D09A" w:rsidR="003C3C90" w:rsidRPr="00305454" w:rsidRDefault="003C3C90" w:rsidP="003C3C90">
            <w:pPr>
              <w:spacing w:after="0"/>
              <w:jc w:val="left"/>
              <w:rPr>
                <w:noProof/>
                <w:color w:val="000000" w:themeColor="text1"/>
                <w:shd w:val="clear" w:color="auto" w:fill="FFFFFF"/>
                <w:lang w:val="en-GB"/>
              </w:rPr>
            </w:pPr>
          </w:p>
          <w:p w14:paraId="2388E370" w14:textId="00877C87" w:rsidR="003C3C90" w:rsidRDefault="003C3C90" w:rsidP="003C3C90">
            <w:pPr>
              <w:pStyle w:val="Paragraphe"/>
              <w:numPr>
                <w:ilvl w:val="1"/>
                <w:numId w:val="42"/>
              </w:numPr>
              <w:rPr>
                <w:iCs/>
                <w:lang w:val="en-GB"/>
              </w:rPr>
            </w:pPr>
            <w:commentRangeStart w:id="12"/>
            <w:commentRangeStart w:id="13"/>
            <w:commentRangeStart w:id="14"/>
            <w:commentRangeStart w:id="15"/>
            <w:commentRangeStart w:id="16"/>
            <w:r>
              <w:rPr>
                <w:iCs/>
                <w:lang w:val="en-GB"/>
              </w:rPr>
              <w:t>What is the socioeconomic and environmental profile of the affected area</w:t>
            </w:r>
            <w:commentRangeEnd w:id="12"/>
            <w:r>
              <w:rPr>
                <w:rStyle w:val="CommentReference"/>
              </w:rPr>
              <w:commentReference w:id="12"/>
            </w:r>
            <w:commentRangeEnd w:id="13"/>
            <w:r>
              <w:rPr>
                <w:rStyle w:val="CommentReference"/>
              </w:rPr>
              <w:commentReference w:id="13"/>
            </w:r>
            <w:commentRangeEnd w:id="14"/>
            <w:r>
              <w:rPr>
                <w:rStyle w:val="CommentReference"/>
              </w:rPr>
              <w:commentReference w:id="14"/>
            </w:r>
            <w:commentRangeEnd w:id="15"/>
            <w:r>
              <w:rPr>
                <w:rStyle w:val="CommentReference"/>
              </w:rPr>
              <w:commentReference w:id="15"/>
            </w:r>
            <w:commentRangeEnd w:id="16"/>
            <w:r>
              <w:rPr>
                <w:rStyle w:val="CommentReference"/>
                <w:rFonts w:ascii="Cambria" w:hAnsi="Cambria" w:cs="Arial"/>
                <w:noProof w:val="0"/>
                <w:color w:val="auto"/>
                <w:shd w:val="clear" w:color="auto" w:fill="auto"/>
              </w:rPr>
              <w:commentReference w:id="16"/>
            </w:r>
            <w:r>
              <w:rPr>
                <w:iCs/>
                <w:lang w:val="en-GB"/>
              </w:rPr>
              <w:t>?</w:t>
            </w:r>
          </w:p>
          <w:p w14:paraId="56EF6F09" w14:textId="42DD841E" w:rsidR="003C3C90" w:rsidRDefault="003C3C90" w:rsidP="003C3C90">
            <w:pPr>
              <w:pStyle w:val="Paragraphe"/>
              <w:numPr>
                <w:ilvl w:val="1"/>
                <w:numId w:val="42"/>
              </w:numPr>
              <w:rPr>
                <w:iCs/>
                <w:lang w:val="en-GB"/>
              </w:rPr>
            </w:pPr>
            <w:commentRangeStart w:id="17"/>
            <w:r w:rsidRPr="26CD0772">
              <w:rPr>
                <w:lang w:val="en-GB"/>
              </w:rPr>
              <w:t xml:space="preserve">What is the extent of </w:t>
            </w:r>
            <w:r>
              <w:rPr>
                <w:lang w:val="en-GB"/>
              </w:rPr>
              <w:t xml:space="preserve">measurable </w:t>
            </w:r>
            <w:r w:rsidRPr="26CD0772">
              <w:rPr>
                <w:lang w:val="en-GB"/>
              </w:rPr>
              <w:t>contamination</w:t>
            </w:r>
            <w:r>
              <w:rPr>
                <w:lang w:val="en-GB"/>
              </w:rPr>
              <w:t xml:space="preserve"> (e.g., chemical, biological, physical, etc)</w:t>
            </w:r>
            <w:r w:rsidRPr="26CD0772">
              <w:rPr>
                <w:lang w:val="en-GB"/>
              </w:rPr>
              <w:t xml:space="preserve"> in the selected areas?</w:t>
            </w:r>
            <w:commentRangeEnd w:id="17"/>
            <w:r>
              <w:rPr>
                <w:rStyle w:val="CommentReference"/>
                <w:rFonts w:ascii="Cambria" w:hAnsi="Cambria" w:cs="Arial"/>
                <w:noProof w:val="0"/>
                <w:color w:val="auto"/>
                <w:shd w:val="clear" w:color="auto" w:fill="auto"/>
              </w:rPr>
              <w:commentReference w:id="17"/>
            </w:r>
          </w:p>
          <w:p w14:paraId="254041C3" w14:textId="4FFF2336" w:rsidR="003C3C90" w:rsidRDefault="003C3C90" w:rsidP="003C3C90">
            <w:pPr>
              <w:pStyle w:val="Paragraphe"/>
              <w:numPr>
                <w:ilvl w:val="1"/>
                <w:numId w:val="42"/>
              </w:numPr>
              <w:rPr>
                <w:iCs/>
                <w:lang w:val="en-GB"/>
              </w:rPr>
            </w:pPr>
            <w:r>
              <w:rPr>
                <w:iCs/>
                <w:lang w:val="en-GB"/>
              </w:rPr>
              <w:t>In case of damage to industrial facilities in the area, what, if any, hazardous substances were released and how did this affect the environment (air, water, soil) and human health?</w:t>
            </w:r>
          </w:p>
          <w:p w14:paraId="4A8AC437" w14:textId="04F40A41" w:rsidR="003C3C90" w:rsidRDefault="003C3C90" w:rsidP="003C3C90">
            <w:pPr>
              <w:pStyle w:val="Paragraphe"/>
              <w:numPr>
                <w:ilvl w:val="1"/>
                <w:numId w:val="42"/>
              </w:numPr>
              <w:rPr>
                <w:iCs/>
                <w:lang w:val="en-GB"/>
              </w:rPr>
            </w:pPr>
            <w:r>
              <w:rPr>
                <w:iCs/>
                <w:lang w:val="en-GB"/>
              </w:rPr>
              <w:t>Is there evidence of subsequent cascading events, which have a negative impact on the the livelihoods of populations practicing smallholder framing?</w:t>
            </w:r>
          </w:p>
          <w:p w14:paraId="2F321EFC" w14:textId="77777777" w:rsidR="003C3C90" w:rsidRDefault="003C3C90" w:rsidP="003C3C90">
            <w:pPr>
              <w:pStyle w:val="Paragraphe"/>
              <w:rPr>
                <w:iCs/>
                <w:lang w:val="en-GB"/>
              </w:rPr>
            </w:pPr>
          </w:p>
          <w:p w14:paraId="1E107952" w14:textId="5F9E1FB2" w:rsidR="003C3C90" w:rsidRPr="00DF06C6" w:rsidRDefault="003C3C90" w:rsidP="003C3C90">
            <w:pPr>
              <w:pStyle w:val="Paragraphe"/>
              <w:rPr>
                <w:lang w:val="en-GB"/>
              </w:rPr>
            </w:pPr>
            <w:r w:rsidRPr="74F79C8B">
              <w:rPr>
                <w:lang w:val="en-GB"/>
              </w:rPr>
              <w:t>(</w:t>
            </w:r>
            <w:commentRangeStart w:id="18"/>
            <w:commentRangeStart w:id="19"/>
            <w:r w:rsidRPr="74F79C8B">
              <w:rPr>
                <w:lang w:val="en-GB"/>
              </w:rPr>
              <w:t>3) What practical measures can be implemented in the short- and medium-term to mitigate the impacts of conflict-induced contamination on people’s health, livelihoods and the environment?</w:t>
            </w:r>
            <w:commentRangeEnd w:id="18"/>
            <w:r>
              <w:rPr>
                <w:rStyle w:val="CommentReference"/>
              </w:rPr>
              <w:commentReference w:id="18"/>
            </w:r>
            <w:commentRangeEnd w:id="19"/>
            <w:r>
              <w:rPr>
                <w:rStyle w:val="CommentReference"/>
                <w:rFonts w:ascii="Cambria" w:hAnsi="Cambria" w:cs="Arial"/>
                <w:noProof w:val="0"/>
                <w:color w:val="auto"/>
                <w:shd w:val="clear" w:color="auto" w:fill="auto"/>
              </w:rPr>
              <w:commentReference w:id="19"/>
            </w:r>
          </w:p>
          <w:p w14:paraId="58CB82F8" w14:textId="213A0022" w:rsidR="003C3C90" w:rsidRDefault="003C3C90" w:rsidP="003C3C90">
            <w:pPr>
              <w:pStyle w:val="Paragraphe"/>
              <w:numPr>
                <w:ilvl w:val="1"/>
                <w:numId w:val="43"/>
              </w:numPr>
              <w:rPr>
                <w:iCs/>
                <w:lang w:val="en-GB"/>
              </w:rPr>
            </w:pPr>
            <w:r>
              <w:rPr>
                <w:iCs/>
                <w:lang w:val="en-GB"/>
              </w:rPr>
              <w:t>What is the extent of measurable contamination (e.g., chemical, biological, physical, etc) in the selected areas of study?</w:t>
            </w:r>
          </w:p>
          <w:p w14:paraId="2DF15E3F" w14:textId="0AEE51A4" w:rsidR="003C3C90" w:rsidRDefault="003C3C90" w:rsidP="003C3C90">
            <w:pPr>
              <w:pStyle w:val="Paragraphe"/>
              <w:numPr>
                <w:ilvl w:val="1"/>
                <w:numId w:val="43"/>
              </w:numPr>
              <w:rPr>
                <w:iCs/>
                <w:lang w:val="en-GB"/>
              </w:rPr>
            </w:pPr>
            <w:r>
              <w:rPr>
                <w:iCs/>
                <w:lang w:val="en-GB"/>
              </w:rPr>
              <w:t>How is access to provide aid impacted by contamination?</w:t>
            </w:r>
          </w:p>
          <w:p w14:paraId="7081E80B" w14:textId="17770E29" w:rsidR="003C3C90" w:rsidRPr="003B1164" w:rsidRDefault="003C3C90" w:rsidP="003C3C90">
            <w:pPr>
              <w:pStyle w:val="Paragraphe"/>
              <w:numPr>
                <w:ilvl w:val="1"/>
                <w:numId w:val="43"/>
              </w:numPr>
              <w:rPr>
                <w:iCs/>
                <w:lang w:val="en-GB"/>
              </w:rPr>
            </w:pPr>
            <w:r w:rsidRPr="00362794">
              <w:rPr>
                <w:iCs/>
                <w:lang w:val="en-GB"/>
              </w:rPr>
              <w:t xml:space="preserve">What information and in what format do humanitarian actors need to ensure the delivery of assistance to areas affected by contamination? </w:t>
            </w:r>
          </w:p>
          <w:p w14:paraId="589B4AA4" w14:textId="77777777" w:rsidR="003C3C90" w:rsidRDefault="003C3C90" w:rsidP="003C3C90">
            <w:pPr>
              <w:pStyle w:val="Paragraphe"/>
              <w:rPr>
                <w:iCs/>
                <w:lang w:val="en-GB"/>
              </w:rPr>
            </w:pPr>
          </w:p>
          <w:p w14:paraId="31E36F79" w14:textId="5097FA18" w:rsidR="003C3C90" w:rsidRDefault="003C3C90" w:rsidP="003C3C90">
            <w:pPr>
              <w:pStyle w:val="Paragraphe"/>
              <w:rPr>
                <w:iCs/>
                <w:lang w:val="en-GB"/>
              </w:rPr>
            </w:pPr>
            <w:r>
              <w:rPr>
                <w:iCs/>
                <w:lang w:val="en-GB"/>
              </w:rPr>
              <w:t>(4) What is the extent of soil and water contamination in areas under repeated stress from the conflict and how does it impact the access to safe water sources by the affected populations?</w:t>
            </w:r>
          </w:p>
          <w:p w14:paraId="688B88D1" w14:textId="77777777" w:rsidR="003C3C90" w:rsidRPr="00DF06C6" w:rsidRDefault="003C3C90" w:rsidP="003C3C90">
            <w:pPr>
              <w:pStyle w:val="ListParagraph"/>
              <w:numPr>
                <w:ilvl w:val="0"/>
                <w:numId w:val="44"/>
              </w:numPr>
              <w:spacing w:after="0"/>
              <w:contextualSpacing w:val="0"/>
              <w:jc w:val="left"/>
              <w:rPr>
                <w:iCs/>
                <w:noProof/>
                <w:vanish/>
                <w:color w:val="000000" w:themeColor="text1"/>
                <w:shd w:val="clear" w:color="auto" w:fill="FFFFFF"/>
                <w:lang w:val="en-GB"/>
              </w:rPr>
            </w:pPr>
          </w:p>
          <w:p w14:paraId="016EDF80" w14:textId="670AA308" w:rsidR="003C3C90" w:rsidRPr="00DF06C6" w:rsidRDefault="003C3C90" w:rsidP="003C3C90">
            <w:pPr>
              <w:spacing w:after="0"/>
              <w:jc w:val="left"/>
              <w:rPr>
                <w:noProof/>
                <w:color w:val="000000" w:themeColor="text1"/>
                <w:shd w:val="clear" w:color="auto" w:fill="FFFFFF"/>
                <w:lang w:val="en-GB"/>
              </w:rPr>
            </w:pPr>
          </w:p>
          <w:p w14:paraId="6D9F7701" w14:textId="5891BAD2" w:rsidR="003C3C90" w:rsidRDefault="003C3C90" w:rsidP="003C3C90">
            <w:pPr>
              <w:pStyle w:val="Paragraphe"/>
              <w:numPr>
                <w:ilvl w:val="1"/>
                <w:numId w:val="44"/>
              </w:numPr>
              <w:rPr>
                <w:iCs/>
                <w:lang w:val="en-GB"/>
              </w:rPr>
            </w:pPr>
            <w:r>
              <w:rPr>
                <w:iCs/>
                <w:lang w:val="en-GB"/>
              </w:rPr>
              <w:t xml:space="preserve">Is there baseline data on soil/water quality available to help identify the conflict’s impact? </w:t>
            </w:r>
          </w:p>
          <w:p w14:paraId="776A7CC2" w14:textId="70D95D23" w:rsidR="003C3C90" w:rsidRDefault="003C3C90" w:rsidP="003C3C90">
            <w:pPr>
              <w:pStyle w:val="Paragraphe"/>
              <w:numPr>
                <w:ilvl w:val="1"/>
                <w:numId w:val="44"/>
              </w:numPr>
              <w:rPr>
                <w:iCs/>
                <w:lang w:val="en-GB"/>
              </w:rPr>
            </w:pPr>
            <w:r>
              <w:rPr>
                <w:iCs/>
                <w:lang w:val="en-GB"/>
              </w:rPr>
              <w:t>If baseline data available, what gaps in the data on soil/water quality can be found?</w:t>
            </w:r>
          </w:p>
          <w:p w14:paraId="771878D6" w14:textId="4102A23F" w:rsidR="003C3C90" w:rsidRDefault="003C3C90" w:rsidP="003C3C90">
            <w:pPr>
              <w:pStyle w:val="Paragraphe"/>
              <w:numPr>
                <w:ilvl w:val="1"/>
                <w:numId w:val="44"/>
              </w:numPr>
              <w:rPr>
                <w:lang w:val="en-GB"/>
              </w:rPr>
            </w:pPr>
            <w:commentRangeStart w:id="20"/>
            <w:commentRangeStart w:id="21"/>
            <w:commentRangeStart w:id="22"/>
            <w:r w:rsidRPr="731E6A2E">
              <w:rPr>
                <w:lang w:val="en-GB"/>
              </w:rPr>
              <w:t xml:space="preserve">If available, what are the most typically observed deviations from the baseline </w:t>
            </w:r>
            <w:r w:rsidR="00EB7DAA">
              <w:rPr>
                <w:lang w:val="en-GB"/>
              </w:rPr>
              <w:t xml:space="preserve">and threshold limit values </w:t>
            </w:r>
            <w:r w:rsidRPr="731E6A2E">
              <w:rPr>
                <w:lang w:val="en-GB"/>
              </w:rPr>
              <w:t>in the selected areas?</w:t>
            </w:r>
          </w:p>
          <w:p w14:paraId="2859B1C0" w14:textId="2C8D38BB" w:rsidR="003C3C90" w:rsidRDefault="003C3C90" w:rsidP="003C3C90">
            <w:pPr>
              <w:pStyle w:val="Paragraphe"/>
              <w:numPr>
                <w:ilvl w:val="1"/>
                <w:numId w:val="44"/>
              </w:numPr>
              <w:rPr>
                <w:lang w:val="en-GB"/>
              </w:rPr>
            </w:pPr>
            <w:r w:rsidRPr="731E6A2E">
              <w:rPr>
                <w:lang w:val="en-GB"/>
              </w:rPr>
              <w:t>If available, how large is the deviation from the baseline</w:t>
            </w:r>
            <w:r w:rsidR="00615434">
              <w:rPr>
                <w:lang w:val="en-GB"/>
              </w:rPr>
              <w:t xml:space="preserve"> and threshold limit values</w:t>
            </w:r>
            <w:r w:rsidRPr="731E6A2E">
              <w:rPr>
                <w:lang w:val="en-GB"/>
              </w:rPr>
              <w:t xml:space="preserve"> in the selected testing sites?</w:t>
            </w:r>
            <w:commentRangeEnd w:id="20"/>
            <w:r>
              <w:rPr>
                <w:rStyle w:val="CommentReference"/>
              </w:rPr>
              <w:commentReference w:id="20"/>
            </w:r>
            <w:commentRangeEnd w:id="21"/>
            <w:r>
              <w:rPr>
                <w:rStyle w:val="CommentReference"/>
                <w:rFonts w:ascii="Cambria" w:hAnsi="Cambria" w:cs="Arial"/>
                <w:noProof w:val="0"/>
                <w:color w:val="auto"/>
                <w:shd w:val="clear" w:color="auto" w:fill="auto"/>
              </w:rPr>
              <w:commentReference w:id="21"/>
            </w:r>
            <w:commentRangeEnd w:id="22"/>
            <w:r>
              <w:rPr>
                <w:rStyle w:val="CommentReference"/>
                <w:rFonts w:ascii="Cambria" w:hAnsi="Cambria" w:cs="Arial"/>
                <w:noProof w:val="0"/>
                <w:color w:val="auto"/>
                <w:shd w:val="clear" w:color="auto" w:fill="auto"/>
              </w:rPr>
              <w:commentReference w:id="22"/>
            </w:r>
          </w:p>
          <w:p w14:paraId="27370A7D" w14:textId="0C39C591" w:rsidR="003C3C90" w:rsidRPr="00177B1B" w:rsidRDefault="003C3C90" w:rsidP="003C3C90">
            <w:pPr>
              <w:pStyle w:val="Paragraphe"/>
              <w:numPr>
                <w:ilvl w:val="1"/>
                <w:numId w:val="44"/>
              </w:numPr>
              <w:rPr>
                <w:lang w:val="en-GB"/>
              </w:rPr>
            </w:pPr>
            <w:r>
              <w:rPr>
                <w:iCs/>
                <w:lang w:val="en-GB"/>
              </w:rPr>
              <w:t>Are there any changes to the selection or maintenance of water sources (</w:t>
            </w:r>
            <w:r>
              <w:rPr>
                <w:iCs/>
              </w:rPr>
              <w:t xml:space="preserve">irrigation and consumption) </w:t>
            </w:r>
            <w:r>
              <w:rPr>
                <w:iCs/>
                <w:lang w:val="en-GB"/>
              </w:rPr>
              <w:t>during the conflict?</w:t>
            </w:r>
          </w:p>
          <w:p w14:paraId="5EC893CB" w14:textId="77777777" w:rsidR="003C3C90" w:rsidRPr="00D16CB5" w:rsidRDefault="003C3C90" w:rsidP="003C3C90">
            <w:pPr>
              <w:pStyle w:val="Paragraphe"/>
              <w:numPr>
                <w:ilvl w:val="1"/>
                <w:numId w:val="44"/>
              </w:numPr>
              <w:rPr>
                <w:iCs/>
                <w:lang w:val="en-GB"/>
              </w:rPr>
            </w:pPr>
            <w:r w:rsidRPr="00D16CB5">
              <w:rPr>
                <w:iCs/>
                <w:lang w:val="en-GB"/>
              </w:rPr>
              <w:t>Has access to safe water or land used for food production worsened?</w:t>
            </w:r>
          </w:p>
          <w:p w14:paraId="4FDAB0C8" w14:textId="77777777" w:rsidR="003C3C90" w:rsidRPr="00D16CB5" w:rsidRDefault="003C3C90" w:rsidP="003C3C90">
            <w:pPr>
              <w:pStyle w:val="Paragraphe"/>
              <w:numPr>
                <w:ilvl w:val="1"/>
                <w:numId w:val="44"/>
              </w:numPr>
              <w:rPr>
                <w:iCs/>
                <w:lang w:val="en-GB"/>
              </w:rPr>
            </w:pPr>
            <w:r w:rsidRPr="00D16CB5">
              <w:rPr>
                <w:iCs/>
                <w:lang w:val="en-GB"/>
              </w:rPr>
              <w:t>Are there alternative options for safe water or land use in these areas?</w:t>
            </w:r>
          </w:p>
          <w:p w14:paraId="0AC9B281" w14:textId="4D670898" w:rsidR="003C3C90" w:rsidRPr="00A87017" w:rsidRDefault="003C3C90" w:rsidP="003C3C90">
            <w:pPr>
              <w:pStyle w:val="Paragraphe"/>
              <w:numPr>
                <w:ilvl w:val="1"/>
                <w:numId w:val="44"/>
              </w:numPr>
              <w:rPr>
                <w:iCs/>
                <w:lang w:val="en-GB"/>
              </w:rPr>
            </w:pPr>
            <w:r w:rsidRPr="58E0E5A5">
              <w:rPr>
                <w:lang w:val="en-GB"/>
              </w:rPr>
              <w:t xml:space="preserve">Are there any local actions being taken to restore water or land quality? </w:t>
            </w:r>
          </w:p>
          <w:p w14:paraId="64B360DA" w14:textId="77777777" w:rsidR="003C3C90" w:rsidRDefault="003C3C90" w:rsidP="003C3C90">
            <w:pPr>
              <w:pStyle w:val="Paragraphe"/>
              <w:ind w:left="720"/>
              <w:rPr>
                <w:iCs/>
                <w:lang w:val="en-GB"/>
              </w:rPr>
            </w:pPr>
          </w:p>
          <w:p w14:paraId="20DC2B78" w14:textId="11C79E33" w:rsidR="003C3C90" w:rsidRDefault="003C3C90" w:rsidP="003C3C90">
            <w:pPr>
              <w:pStyle w:val="Paragraphe"/>
              <w:rPr>
                <w:iCs/>
                <w:lang w:val="en-GB"/>
              </w:rPr>
            </w:pPr>
            <w:r>
              <w:rPr>
                <w:iCs/>
                <w:lang w:val="en-GB"/>
              </w:rPr>
              <w:t>(5) What feasible training and capacity-building initiatives can be implemented in the next year to empower local actors, including local administrations, communities and emergency responders, to address the impacts of conflict-induced contamination?</w:t>
            </w:r>
          </w:p>
          <w:p w14:paraId="0FF86208" w14:textId="77777777" w:rsidR="003C3C90" w:rsidRPr="00DF06C6" w:rsidRDefault="003C3C90" w:rsidP="003C3C90">
            <w:pPr>
              <w:pStyle w:val="ListParagraph"/>
              <w:numPr>
                <w:ilvl w:val="0"/>
                <w:numId w:val="45"/>
              </w:numPr>
              <w:spacing w:after="0"/>
              <w:contextualSpacing w:val="0"/>
              <w:jc w:val="left"/>
              <w:rPr>
                <w:iCs/>
                <w:noProof/>
                <w:vanish/>
                <w:color w:val="000000" w:themeColor="text1"/>
                <w:shd w:val="clear" w:color="auto" w:fill="FFFFFF"/>
                <w:lang w:val="en-GB"/>
              </w:rPr>
            </w:pPr>
          </w:p>
          <w:p w14:paraId="0A6581DA" w14:textId="77777777" w:rsidR="003C3C90" w:rsidRPr="00DF06C6" w:rsidRDefault="003C3C90" w:rsidP="003C3C90">
            <w:pPr>
              <w:pStyle w:val="ListParagraph"/>
              <w:numPr>
                <w:ilvl w:val="0"/>
                <w:numId w:val="45"/>
              </w:numPr>
              <w:spacing w:after="0"/>
              <w:contextualSpacing w:val="0"/>
              <w:jc w:val="left"/>
              <w:rPr>
                <w:iCs/>
                <w:noProof/>
                <w:vanish/>
                <w:color w:val="000000" w:themeColor="text1"/>
                <w:shd w:val="clear" w:color="auto" w:fill="FFFFFF"/>
                <w:lang w:val="en-GB"/>
              </w:rPr>
            </w:pPr>
          </w:p>
          <w:p w14:paraId="0EDB6ECA" w14:textId="77777777" w:rsidR="003C3C90" w:rsidRPr="00DF06C6" w:rsidRDefault="003C3C90" w:rsidP="003C3C90">
            <w:pPr>
              <w:pStyle w:val="ListParagraph"/>
              <w:numPr>
                <w:ilvl w:val="0"/>
                <w:numId w:val="45"/>
              </w:numPr>
              <w:spacing w:after="0"/>
              <w:contextualSpacing w:val="0"/>
              <w:jc w:val="left"/>
              <w:rPr>
                <w:iCs/>
                <w:noProof/>
                <w:vanish/>
                <w:color w:val="000000" w:themeColor="text1"/>
                <w:shd w:val="clear" w:color="auto" w:fill="FFFFFF"/>
                <w:lang w:val="en-GB"/>
              </w:rPr>
            </w:pPr>
          </w:p>
          <w:p w14:paraId="18FC29DF" w14:textId="77777777" w:rsidR="003C3C90" w:rsidRPr="00DF06C6" w:rsidRDefault="003C3C90" w:rsidP="003C3C90">
            <w:pPr>
              <w:pStyle w:val="ListParagraph"/>
              <w:numPr>
                <w:ilvl w:val="0"/>
                <w:numId w:val="45"/>
              </w:numPr>
              <w:spacing w:after="0"/>
              <w:contextualSpacing w:val="0"/>
              <w:jc w:val="left"/>
              <w:rPr>
                <w:iCs/>
                <w:noProof/>
                <w:vanish/>
                <w:color w:val="000000" w:themeColor="text1"/>
                <w:shd w:val="clear" w:color="auto" w:fill="FFFFFF"/>
                <w:lang w:val="en-GB"/>
              </w:rPr>
            </w:pPr>
          </w:p>
          <w:p w14:paraId="323F67F7" w14:textId="77777777" w:rsidR="003C3C90" w:rsidRPr="00DF06C6" w:rsidRDefault="003C3C90" w:rsidP="003C3C90">
            <w:pPr>
              <w:pStyle w:val="ListParagraph"/>
              <w:numPr>
                <w:ilvl w:val="0"/>
                <w:numId w:val="45"/>
              </w:numPr>
              <w:spacing w:after="0"/>
              <w:contextualSpacing w:val="0"/>
              <w:jc w:val="left"/>
              <w:rPr>
                <w:iCs/>
                <w:noProof/>
                <w:vanish/>
                <w:color w:val="000000" w:themeColor="text1"/>
                <w:shd w:val="clear" w:color="auto" w:fill="FFFFFF"/>
                <w:lang w:val="en-GB"/>
              </w:rPr>
            </w:pPr>
          </w:p>
          <w:p w14:paraId="3C5A64EF" w14:textId="1F5CF5A3" w:rsidR="003C3C90" w:rsidRPr="008C243D" w:rsidRDefault="003C3C90" w:rsidP="003C3C90">
            <w:pPr>
              <w:pStyle w:val="Paragraphe"/>
              <w:numPr>
                <w:ilvl w:val="1"/>
                <w:numId w:val="45"/>
              </w:numPr>
              <w:rPr>
                <w:iCs/>
                <w:color w:val="58585A" w:themeColor="background2"/>
                <w:lang w:val="en-GB"/>
              </w:rPr>
            </w:pPr>
            <w:r w:rsidRPr="00653BAC">
              <w:rPr>
                <w:iCs/>
                <w:lang w:val="en-GB"/>
              </w:rPr>
              <w:t xml:space="preserve">What are the </w:t>
            </w:r>
            <w:r>
              <w:rPr>
                <w:iCs/>
                <w:lang w:val="en-GB"/>
              </w:rPr>
              <w:t xml:space="preserve">most commonly identified </w:t>
            </w:r>
            <w:r w:rsidRPr="00653BAC">
              <w:rPr>
                <w:iCs/>
                <w:lang w:val="en-GB"/>
              </w:rPr>
              <w:t xml:space="preserve">needs of local actors, such as administrations and emergency response services, in </w:t>
            </w:r>
            <w:r>
              <w:rPr>
                <w:iCs/>
                <w:lang w:val="en-GB"/>
              </w:rPr>
              <w:t xml:space="preserve">conducting independent, localised </w:t>
            </w:r>
            <w:commentRangeStart w:id="23"/>
            <w:commentRangeStart w:id="24"/>
            <w:r>
              <w:rPr>
                <w:iCs/>
                <w:lang w:val="en-GB"/>
              </w:rPr>
              <w:t>contamination assessments</w:t>
            </w:r>
            <w:commentRangeEnd w:id="23"/>
            <w:r>
              <w:rPr>
                <w:rStyle w:val="CommentReference"/>
                <w:rFonts w:ascii="Cambria" w:hAnsi="Cambria" w:cs="Arial"/>
                <w:noProof w:val="0"/>
                <w:color w:val="auto"/>
                <w:shd w:val="clear" w:color="auto" w:fill="auto"/>
              </w:rPr>
              <w:commentReference w:id="23"/>
            </w:r>
            <w:commentRangeEnd w:id="24"/>
            <w:r>
              <w:rPr>
                <w:rStyle w:val="CommentReference"/>
                <w:rFonts w:ascii="Cambria" w:hAnsi="Cambria" w:cs="Arial"/>
                <w:noProof w:val="0"/>
                <w:color w:val="auto"/>
                <w:shd w:val="clear" w:color="auto" w:fill="auto"/>
              </w:rPr>
              <w:commentReference w:id="24"/>
            </w:r>
            <w:r>
              <w:rPr>
                <w:iCs/>
                <w:lang w:val="en-GB"/>
              </w:rPr>
              <w:t xml:space="preserve"> which inform decontamination activities</w:t>
            </w:r>
            <w:r w:rsidRPr="00653BAC">
              <w:rPr>
                <w:iCs/>
                <w:lang w:val="en-GB"/>
              </w:rPr>
              <w:t>?</w:t>
            </w:r>
          </w:p>
          <w:p w14:paraId="29A9DBA7" w14:textId="77777777" w:rsidR="003C3C90" w:rsidRPr="001A4299" w:rsidRDefault="003C3C90" w:rsidP="003C3C90">
            <w:pPr>
              <w:pStyle w:val="Paragraphe"/>
              <w:numPr>
                <w:ilvl w:val="1"/>
                <w:numId w:val="45"/>
              </w:numPr>
              <w:rPr>
                <w:iCs/>
                <w:lang w:val="en-GB"/>
              </w:rPr>
            </w:pPr>
            <w:r>
              <w:rPr>
                <w:iCs/>
                <w:lang w:val="en-GB"/>
              </w:rPr>
              <w:t>What training opportunities are available to the actors operating in the selected areas?</w:t>
            </w:r>
          </w:p>
          <w:p w14:paraId="4C5CC75A" w14:textId="77777777" w:rsidR="003C3C90" w:rsidRPr="005649CC" w:rsidRDefault="003C3C90" w:rsidP="003C3C90">
            <w:pPr>
              <w:pStyle w:val="Paragraphe"/>
              <w:numPr>
                <w:ilvl w:val="1"/>
                <w:numId w:val="45"/>
              </w:numPr>
              <w:rPr>
                <w:iCs/>
                <w:lang w:val="en-GB"/>
              </w:rPr>
            </w:pPr>
            <w:r w:rsidRPr="005649CC">
              <w:rPr>
                <w:iCs/>
                <w:lang w:val="en-GB"/>
              </w:rPr>
              <w:t>Is the technical/staffing support of local actors sufficient for the use of geo-information technologies?</w:t>
            </w:r>
          </w:p>
          <w:p w14:paraId="1E58B65E" w14:textId="189DE59D" w:rsidR="003C3C90" w:rsidRPr="005649CC" w:rsidRDefault="003C3C90" w:rsidP="003C3C90">
            <w:pPr>
              <w:pStyle w:val="Paragraphe"/>
              <w:numPr>
                <w:ilvl w:val="1"/>
                <w:numId w:val="45"/>
              </w:numPr>
              <w:rPr>
                <w:iCs/>
                <w:lang w:val="en-GB"/>
              </w:rPr>
            </w:pPr>
            <w:r w:rsidRPr="005649CC">
              <w:rPr>
                <w:iCs/>
                <w:lang w:val="en-GB"/>
              </w:rPr>
              <w:t xml:space="preserve">How </w:t>
            </w:r>
            <w:r>
              <w:rPr>
                <w:iCs/>
                <w:lang w:val="en-GB"/>
              </w:rPr>
              <w:t>effective is</w:t>
            </w:r>
            <w:r w:rsidRPr="005649CC">
              <w:rPr>
                <w:iCs/>
                <w:lang w:val="en-GB"/>
              </w:rPr>
              <w:t xml:space="preserve"> the interaction</w:t>
            </w:r>
            <w:r>
              <w:rPr>
                <w:iCs/>
                <w:lang w:val="en-GB"/>
              </w:rPr>
              <w:t xml:space="preserve"> (e.g., information flow, access to data)</w:t>
            </w:r>
            <w:r w:rsidRPr="005649CC">
              <w:rPr>
                <w:iCs/>
                <w:lang w:val="en-GB"/>
              </w:rPr>
              <w:t xml:space="preserve"> between local stakeholders, and how can it be improved through formalizing approaches t</w:t>
            </w:r>
            <w:commentRangeStart w:id="25"/>
            <w:commentRangeStart w:id="26"/>
            <w:r w:rsidRPr="005649CC">
              <w:rPr>
                <w:iCs/>
                <w:lang w:val="en-GB"/>
              </w:rPr>
              <w:t>o data collection, analysis, and visualization?</w:t>
            </w:r>
            <w:commentRangeEnd w:id="25"/>
            <w:r>
              <w:rPr>
                <w:rStyle w:val="CommentReference"/>
                <w:rFonts w:ascii="Cambria" w:hAnsi="Cambria" w:cs="Arial"/>
                <w:noProof w:val="0"/>
                <w:color w:val="auto"/>
                <w:shd w:val="clear" w:color="auto" w:fill="auto"/>
              </w:rPr>
              <w:commentReference w:id="25"/>
            </w:r>
            <w:commentRangeEnd w:id="26"/>
            <w:r>
              <w:rPr>
                <w:rStyle w:val="CommentReference"/>
                <w:rFonts w:ascii="Cambria" w:hAnsi="Cambria" w:cs="Arial"/>
                <w:noProof w:val="0"/>
                <w:color w:val="auto"/>
                <w:shd w:val="clear" w:color="auto" w:fill="auto"/>
              </w:rPr>
              <w:commentReference w:id="26"/>
            </w:r>
          </w:p>
          <w:p w14:paraId="6FD0C7D3" w14:textId="4C58F27D" w:rsidR="003C3C90" w:rsidRPr="004F6B14" w:rsidRDefault="003C3C90" w:rsidP="003C3C90">
            <w:pPr>
              <w:pStyle w:val="Paragraphe"/>
              <w:numPr>
                <w:ilvl w:val="1"/>
                <w:numId w:val="45"/>
              </w:numPr>
              <w:rPr>
                <w:iCs/>
                <w:color w:val="58585A" w:themeColor="background2"/>
                <w:lang w:val="en-GB"/>
              </w:rPr>
            </w:pPr>
            <w:r w:rsidRPr="005649CC">
              <w:rPr>
                <w:iCs/>
                <w:lang w:val="en-GB"/>
              </w:rPr>
              <w:t>What specific GIS tools or datasets are most important for local actors in decontamination issues?</w:t>
            </w:r>
          </w:p>
        </w:tc>
      </w:tr>
      <w:tr w:rsidR="003C3C90" w:rsidRPr="003500BA" w14:paraId="4A50B037" w14:textId="77777777" w:rsidTr="74F79C8B">
        <w:trPr>
          <w:gridAfter w:val="1"/>
          <w:wAfter w:w="139" w:type="dxa"/>
        </w:trPr>
        <w:tc>
          <w:tcPr>
            <w:tcW w:w="1894" w:type="dxa"/>
            <w:tcBorders>
              <w:top w:val="single" w:sz="4" w:space="0" w:color="000000" w:themeColor="text2"/>
              <w:left w:val="nil"/>
              <w:bottom w:val="single" w:sz="4" w:space="0" w:color="auto"/>
              <w:right w:val="single" w:sz="4" w:space="0" w:color="auto"/>
            </w:tcBorders>
          </w:tcPr>
          <w:p w14:paraId="006C2B36" w14:textId="77777777" w:rsidR="003C3C90" w:rsidRPr="00C13447" w:rsidRDefault="003C3C90" w:rsidP="003C3C90">
            <w:pPr>
              <w:pStyle w:val="Paragraphe"/>
              <w:rPr>
                <w:b/>
                <w:lang w:val="en-GB"/>
              </w:rPr>
            </w:pPr>
            <w:r w:rsidRPr="00C13447">
              <w:rPr>
                <w:b/>
                <w:lang w:val="en-GB"/>
              </w:rPr>
              <w:lastRenderedPageBreak/>
              <w:t>Geographic Coverage</w:t>
            </w:r>
          </w:p>
        </w:tc>
        <w:tc>
          <w:tcPr>
            <w:tcW w:w="7604" w:type="dxa"/>
            <w:gridSpan w:val="8"/>
            <w:tcBorders>
              <w:top w:val="single" w:sz="4" w:space="0" w:color="000000" w:themeColor="text2"/>
              <w:left w:val="single" w:sz="4" w:space="0" w:color="auto"/>
              <w:bottom w:val="single" w:sz="4" w:space="0" w:color="000000" w:themeColor="text2"/>
              <w:right w:val="nil"/>
            </w:tcBorders>
          </w:tcPr>
          <w:p w14:paraId="49339C1C" w14:textId="236491EC" w:rsidR="003C3C90" w:rsidRPr="00065147" w:rsidRDefault="003C3C90" w:rsidP="003C3C90">
            <w:pPr>
              <w:pStyle w:val="Paragraphe"/>
              <w:rPr>
                <w:lang w:val="en-GB"/>
              </w:rPr>
            </w:pPr>
            <w:r>
              <w:rPr>
                <w:lang w:val="en-GB"/>
              </w:rPr>
              <w:t>Pilot areas</w:t>
            </w:r>
            <w:r w:rsidRPr="340241D6">
              <w:rPr>
                <w:lang w:val="en-GB"/>
              </w:rPr>
              <w:t xml:space="preserve">: </w:t>
            </w:r>
            <w:r>
              <w:rPr>
                <w:lang w:val="en-GB"/>
              </w:rPr>
              <w:t>Selected</w:t>
            </w:r>
            <w:r w:rsidRPr="340241D6">
              <w:rPr>
                <w:lang w:val="en-GB"/>
              </w:rPr>
              <w:t xml:space="preserve"> hromadas</w:t>
            </w:r>
            <w:r w:rsidR="00615434">
              <w:rPr>
                <w:lang w:val="en-GB"/>
              </w:rPr>
              <w:t xml:space="preserve"> in Kharkivska oblast</w:t>
            </w:r>
            <w:r w:rsidR="008F5E9A">
              <w:rPr>
                <w:lang w:val="en-GB"/>
              </w:rPr>
              <w:t xml:space="preserve"> (to be confirmed)</w:t>
            </w:r>
          </w:p>
          <w:p w14:paraId="50C25556" w14:textId="60A7C9B5" w:rsidR="003C3C90" w:rsidRPr="008C0C08" w:rsidRDefault="003C3C90" w:rsidP="003C3C90">
            <w:pPr>
              <w:pStyle w:val="Paragraphe"/>
              <w:rPr>
                <w:iCs/>
                <w:color w:val="58585A" w:themeColor="background2"/>
                <w:lang w:val="en-GB"/>
              </w:rPr>
            </w:pPr>
            <w:r>
              <w:rPr>
                <w:iCs/>
                <w:lang w:val="en-GB"/>
              </w:rPr>
              <w:t>Following areas will be determined upon outcomes of pilot and further stakeholder consultations.</w:t>
            </w:r>
          </w:p>
        </w:tc>
      </w:tr>
      <w:tr w:rsidR="003C3C90" w:rsidRPr="003500BA" w14:paraId="12C8D45B" w14:textId="77777777" w:rsidTr="74F79C8B">
        <w:trPr>
          <w:gridAfter w:val="1"/>
          <w:wAfter w:w="139" w:type="dxa"/>
        </w:trPr>
        <w:tc>
          <w:tcPr>
            <w:tcW w:w="1894" w:type="dxa"/>
            <w:tcBorders>
              <w:top w:val="single" w:sz="4" w:space="0" w:color="auto"/>
              <w:left w:val="nil"/>
              <w:bottom w:val="single" w:sz="4" w:space="0" w:color="auto"/>
              <w:right w:val="single" w:sz="4" w:space="0" w:color="auto"/>
            </w:tcBorders>
          </w:tcPr>
          <w:p w14:paraId="14850979" w14:textId="77777777" w:rsidR="003C3C90" w:rsidRPr="00C13447" w:rsidRDefault="003C3C90" w:rsidP="003C3C90">
            <w:pPr>
              <w:pStyle w:val="Paragraphe"/>
              <w:rPr>
                <w:b/>
                <w:lang w:val="en-GB"/>
              </w:rPr>
            </w:pPr>
            <w:r w:rsidRPr="00C13447">
              <w:rPr>
                <w:b/>
                <w:lang w:val="en-GB"/>
              </w:rPr>
              <w:t>Secondary data sources</w:t>
            </w:r>
          </w:p>
        </w:tc>
        <w:tc>
          <w:tcPr>
            <w:tcW w:w="7604" w:type="dxa"/>
            <w:gridSpan w:val="8"/>
            <w:tcBorders>
              <w:top w:val="single" w:sz="4" w:space="0" w:color="auto"/>
              <w:left w:val="single" w:sz="4" w:space="0" w:color="auto"/>
              <w:bottom w:val="single" w:sz="4" w:space="0" w:color="auto"/>
              <w:right w:val="nil"/>
            </w:tcBorders>
          </w:tcPr>
          <w:p w14:paraId="3A56E550" w14:textId="6787C3C3" w:rsidR="003C3C90" w:rsidRPr="00B80452" w:rsidRDefault="003C3C90" w:rsidP="003C3C90">
            <w:pPr>
              <w:pStyle w:val="Paragraphe"/>
              <w:numPr>
                <w:ilvl w:val="0"/>
                <w:numId w:val="1"/>
              </w:numPr>
              <w:rPr>
                <w:i/>
                <w:iCs/>
                <w:color w:val="000000" w:themeColor="text2"/>
                <w:lang w:val="en-GB"/>
              </w:rPr>
            </w:pPr>
            <w:r>
              <w:rPr>
                <w:i/>
                <w:iCs/>
                <w:color w:val="585859"/>
                <w:lang w:val="en-GB"/>
              </w:rPr>
              <w:t>REACH’s Hazardous Events Monitoring Initiative (HEMI) database</w:t>
            </w:r>
          </w:p>
          <w:p w14:paraId="0FCBF3A1" w14:textId="7C9CB4C8" w:rsidR="003C3C90" w:rsidRDefault="003C3C90" w:rsidP="003C3C90">
            <w:pPr>
              <w:pStyle w:val="Paragraphe"/>
              <w:numPr>
                <w:ilvl w:val="0"/>
                <w:numId w:val="1"/>
              </w:numPr>
              <w:rPr>
                <w:i/>
                <w:iCs/>
                <w:color w:val="000000" w:themeColor="text2"/>
                <w:lang w:val="en-GB"/>
              </w:rPr>
            </w:pPr>
            <w:r>
              <w:rPr>
                <w:i/>
                <w:iCs/>
                <w:color w:val="000000" w:themeColor="text2"/>
                <w:lang w:val="en-GB"/>
              </w:rPr>
              <w:t>United Nations Environmental Programme assessments and reports, such as “Rapid Environmental Assessment of Kakhovka Dam Breach” and “The Environmental Impact of the Conflict in Ukraine: A Preliminary Review”</w:t>
            </w:r>
          </w:p>
          <w:p w14:paraId="6DBAB118" w14:textId="68F7B119" w:rsidR="003C3C90" w:rsidRDefault="003C3C90" w:rsidP="003C3C90">
            <w:pPr>
              <w:pStyle w:val="Paragraphe"/>
              <w:numPr>
                <w:ilvl w:val="0"/>
                <w:numId w:val="1"/>
              </w:numPr>
              <w:rPr>
                <w:i/>
                <w:iCs/>
                <w:color w:val="000000" w:themeColor="text2"/>
                <w:lang w:val="en-GB"/>
              </w:rPr>
            </w:pPr>
            <w:r>
              <w:rPr>
                <w:i/>
                <w:iCs/>
                <w:color w:val="000000" w:themeColor="text2"/>
                <w:lang w:val="en-GB"/>
              </w:rPr>
              <w:t>Conflict and Environmental Observatory and Zoi Environmental Network reports, such as “Assessing Environmental Damage in Ukraine” and “The Environmental Consequences of the War Against Ukraine”</w:t>
            </w:r>
          </w:p>
          <w:p w14:paraId="4EC9121D" w14:textId="2F4839B3" w:rsidR="003C3C90" w:rsidRPr="00D47B42" w:rsidRDefault="003C3C90" w:rsidP="003C3C90">
            <w:pPr>
              <w:pStyle w:val="Paragraphe"/>
              <w:numPr>
                <w:ilvl w:val="0"/>
                <w:numId w:val="1"/>
              </w:numPr>
              <w:rPr>
                <w:i/>
                <w:iCs/>
                <w:color w:val="000000" w:themeColor="text2"/>
                <w:lang w:val="en-GB"/>
              </w:rPr>
            </w:pPr>
            <w:r>
              <w:rPr>
                <w:i/>
                <w:iCs/>
                <w:color w:val="000000" w:themeColor="text2"/>
                <w:lang w:val="en-GB"/>
              </w:rPr>
              <w:t>Ecodozor map</w:t>
            </w:r>
          </w:p>
        </w:tc>
      </w:tr>
      <w:tr w:rsidR="003C3C90" w:rsidRPr="003500BA" w14:paraId="524B9F0C" w14:textId="77777777" w:rsidTr="74F79C8B">
        <w:trPr>
          <w:gridAfter w:val="1"/>
          <w:wAfter w:w="139" w:type="dxa"/>
        </w:trPr>
        <w:tc>
          <w:tcPr>
            <w:tcW w:w="1894" w:type="dxa"/>
            <w:tcBorders>
              <w:top w:val="single" w:sz="4" w:space="0" w:color="auto"/>
              <w:left w:val="nil"/>
              <w:bottom w:val="nil"/>
              <w:right w:val="single" w:sz="4" w:space="0" w:color="auto"/>
            </w:tcBorders>
          </w:tcPr>
          <w:p w14:paraId="3D87572A" w14:textId="77777777" w:rsidR="003C3C90" w:rsidRPr="00C13447" w:rsidRDefault="003C3C90" w:rsidP="003C3C90">
            <w:pPr>
              <w:pStyle w:val="Paragraphe"/>
              <w:rPr>
                <w:b/>
                <w:lang w:val="en-GB"/>
              </w:rPr>
            </w:pPr>
            <w:r w:rsidRPr="00C13447">
              <w:rPr>
                <w:b/>
                <w:lang w:val="en-GB"/>
              </w:rPr>
              <w:t>Population(s)</w:t>
            </w:r>
          </w:p>
        </w:tc>
        <w:tc>
          <w:tcPr>
            <w:tcW w:w="567" w:type="dxa"/>
            <w:tcBorders>
              <w:top w:val="single" w:sz="4" w:space="0" w:color="auto"/>
              <w:left w:val="single" w:sz="4" w:space="0" w:color="auto"/>
              <w:bottom w:val="single" w:sz="4" w:space="0" w:color="auto"/>
              <w:right w:val="nil"/>
            </w:tcBorders>
          </w:tcPr>
          <w:p w14:paraId="0C27B144" w14:textId="77777777" w:rsidR="003C3C90" w:rsidRPr="00C13447" w:rsidRDefault="003C3C90" w:rsidP="003C3C90">
            <w:pPr>
              <w:pStyle w:val="Paragraphe"/>
              <w:rPr>
                <w:lang w:val="en-GB"/>
              </w:rPr>
            </w:pPr>
            <w:r w:rsidRPr="00C13447">
              <w:rPr>
                <w:sz w:val="20"/>
                <w:lang w:val="en-GB"/>
              </w:rPr>
              <w:t>□</w:t>
            </w:r>
          </w:p>
        </w:tc>
        <w:tc>
          <w:tcPr>
            <w:tcW w:w="3044" w:type="dxa"/>
            <w:gridSpan w:val="3"/>
            <w:tcBorders>
              <w:top w:val="single" w:sz="4" w:space="0" w:color="auto"/>
              <w:left w:val="single" w:sz="4" w:space="0" w:color="auto"/>
              <w:bottom w:val="single" w:sz="4" w:space="0" w:color="auto"/>
              <w:right w:val="nil"/>
            </w:tcBorders>
          </w:tcPr>
          <w:p w14:paraId="69C82A5C" w14:textId="77777777" w:rsidR="003C3C90" w:rsidRPr="00C13447" w:rsidDel="001D56E0" w:rsidRDefault="003C3C90" w:rsidP="003C3C90">
            <w:pPr>
              <w:pStyle w:val="Paragraphe"/>
              <w:rPr>
                <w:lang w:val="en-GB"/>
              </w:rPr>
            </w:pPr>
            <w:r w:rsidRPr="00C13447">
              <w:rPr>
                <w:lang w:val="en-GB"/>
              </w:rPr>
              <w:t>IDPs in camp</w:t>
            </w:r>
          </w:p>
        </w:tc>
        <w:tc>
          <w:tcPr>
            <w:tcW w:w="345" w:type="dxa"/>
            <w:tcBorders>
              <w:top w:val="single" w:sz="4" w:space="0" w:color="auto"/>
              <w:left w:val="single" w:sz="4" w:space="0" w:color="auto"/>
              <w:bottom w:val="single" w:sz="4" w:space="0" w:color="auto"/>
              <w:right w:val="nil"/>
            </w:tcBorders>
          </w:tcPr>
          <w:p w14:paraId="3F0DEF27" w14:textId="0EEF3093" w:rsidR="003C3C90" w:rsidRPr="00EB27D1" w:rsidRDefault="003C3C90" w:rsidP="003C3C90">
            <w:pPr>
              <w:pStyle w:val="Paragraphe"/>
              <w:rPr>
                <w:b/>
                <w:bCs/>
                <w:lang w:val="en-GB"/>
              </w:rPr>
            </w:pPr>
            <w:r w:rsidRPr="00EB27D1">
              <w:rPr>
                <w:b/>
                <w:bCs/>
                <w:sz w:val="20"/>
                <w:lang w:val="en-GB"/>
              </w:rPr>
              <w:t>x</w:t>
            </w:r>
          </w:p>
        </w:tc>
        <w:tc>
          <w:tcPr>
            <w:tcW w:w="3648" w:type="dxa"/>
            <w:gridSpan w:val="3"/>
            <w:tcBorders>
              <w:top w:val="single" w:sz="4" w:space="0" w:color="auto"/>
              <w:left w:val="single" w:sz="4" w:space="0" w:color="auto"/>
              <w:bottom w:val="single" w:sz="4" w:space="0" w:color="auto"/>
              <w:right w:val="nil"/>
            </w:tcBorders>
          </w:tcPr>
          <w:p w14:paraId="149C7BF2" w14:textId="77777777" w:rsidR="003C3C90" w:rsidRPr="00C13447" w:rsidRDefault="003C3C90" w:rsidP="003C3C90">
            <w:pPr>
              <w:pStyle w:val="Paragraphe"/>
              <w:rPr>
                <w:lang w:val="en-GB"/>
              </w:rPr>
            </w:pPr>
            <w:r w:rsidRPr="00C13447">
              <w:rPr>
                <w:lang w:val="en-GB"/>
              </w:rPr>
              <w:t>IDPs in informal sites</w:t>
            </w:r>
          </w:p>
        </w:tc>
      </w:tr>
      <w:tr w:rsidR="003C3C90" w:rsidRPr="003500BA" w14:paraId="3069F8E0" w14:textId="77777777" w:rsidTr="74F79C8B">
        <w:trPr>
          <w:gridAfter w:val="1"/>
          <w:wAfter w:w="139" w:type="dxa"/>
        </w:trPr>
        <w:tc>
          <w:tcPr>
            <w:tcW w:w="1894" w:type="dxa"/>
            <w:tcBorders>
              <w:top w:val="nil"/>
              <w:left w:val="nil"/>
              <w:bottom w:val="nil"/>
              <w:right w:val="single" w:sz="4" w:space="0" w:color="auto"/>
            </w:tcBorders>
          </w:tcPr>
          <w:p w14:paraId="49C8D605" w14:textId="77777777" w:rsidR="003C3C90" w:rsidRDefault="003C3C90" w:rsidP="003C3C90">
            <w:pPr>
              <w:pStyle w:val="Paragraphe"/>
              <w:rPr>
                <w:i/>
                <w:sz w:val="20"/>
                <w:lang w:val="en-GB"/>
              </w:rPr>
            </w:pPr>
            <w:r w:rsidRPr="00C13447">
              <w:rPr>
                <w:i/>
                <w:sz w:val="20"/>
                <w:lang w:val="en-GB"/>
              </w:rPr>
              <w:t>Select all that apply</w:t>
            </w:r>
          </w:p>
          <w:p w14:paraId="3A2168AD" w14:textId="77777777" w:rsidR="003C3C90" w:rsidRPr="00C13447" w:rsidRDefault="003C3C90" w:rsidP="003C3C90">
            <w:pPr>
              <w:pStyle w:val="Paragraphe"/>
              <w:rPr>
                <w:i/>
                <w:lang w:val="en-GB"/>
              </w:rPr>
            </w:pPr>
          </w:p>
        </w:tc>
        <w:tc>
          <w:tcPr>
            <w:tcW w:w="567" w:type="dxa"/>
            <w:tcBorders>
              <w:top w:val="single" w:sz="4" w:space="0" w:color="auto"/>
              <w:left w:val="single" w:sz="4" w:space="0" w:color="auto"/>
              <w:bottom w:val="single" w:sz="4" w:space="0" w:color="auto"/>
              <w:right w:val="nil"/>
            </w:tcBorders>
          </w:tcPr>
          <w:p w14:paraId="2EB97C1B" w14:textId="5520B7E3" w:rsidR="003C3C90" w:rsidRPr="00EB27D1" w:rsidRDefault="003C3C90" w:rsidP="003C3C90">
            <w:pPr>
              <w:pStyle w:val="Paragraphe"/>
              <w:rPr>
                <w:b/>
                <w:bCs/>
                <w:lang w:val="en-GB"/>
              </w:rPr>
            </w:pPr>
            <w:r w:rsidRPr="00EB27D1">
              <w:rPr>
                <w:b/>
                <w:bCs/>
                <w:sz w:val="20"/>
                <w:lang w:val="en-GB"/>
              </w:rPr>
              <w:t>x</w:t>
            </w:r>
          </w:p>
        </w:tc>
        <w:tc>
          <w:tcPr>
            <w:tcW w:w="3044" w:type="dxa"/>
            <w:gridSpan w:val="3"/>
            <w:tcBorders>
              <w:top w:val="single" w:sz="4" w:space="0" w:color="auto"/>
              <w:left w:val="single" w:sz="4" w:space="0" w:color="auto"/>
              <w:bottom w:val="single" w:sz="4" w:space="0" w:color="auto"/>
              <w:right w:val="nil"/>
            </w:tcBorders>
          </w:tcPr>
          <w:p w14:paraId="1CDAE7AF" w14:textId="77777777" w:rsidR="003C3C90" w:rsidRPr="00C13447" w:rsidRDefault="003C3C90" w:rsidP="003C3C90">
            <w:pPr>
              <w:pStyle w:val="Paragraphe"/>
              <w:rPr>
                <w:lang w:val="en-GB"/>
              </w:rPr>
            </w:pPr>
            <w:r w:rsidRPr="00C13447">
              <w:rPr>
                <w:lang w:val="en-GB"/>
              </w:rPr>
              <w:t>IDPs in host communities</w:t>
            </w:r>
          </w:p>
        </w:tc>
        <w:tc>
          <w:tcPr>
            <w:tcW w:w="345" w:type="dxa"/>
            <w:tcBorders>
              <w:top w:val="single" w:sz="4" w:space="0" w:color="auto"/>
              <w:left w:val="single" w:sz="4" w:space="0" w:color="auto"/>
              <w:bottom w:val="single" w:sz="4" w:space="0" w:color="auto"/>
              <w:right w:val="nil"/>
            </w:tcBorders>
          </w:tcPr>
          <w:p w14:paraId="14F6F02E" w14:textId="77777777" w:rsidR="003C3C90" w:rsidRPr="00C13447" w:rsidRDefault="003C3C90" w:rsidP="003C3C90">
            <w:pPr>
              <w:pStyle w:val="Paragraphe"/>
              <w:rPr>
                <w:lang w:val="en-GB"/>
              </w:rPr>
            </w:pPr>
            <w:r w:rsidRPr="00C13447">
              <w:rPr>
                <w:sz w:val="20"/>
                <w:lang w:val="en-GB"/>
              </w:rPr>
              <w:t>□</w:t>
            </w:r>
          </w:p>
        </w:tc>
        <w:tc>
          <w:tcPr>
            <w:tcW w:w="3648" w:type="dxa"/>
            <w:gridSpan w:val="3"/>
            <w:tcBorders>
              <w:top w:val="single" w:sz="4" w:space="0" w:color="auto"/>
              <w:left w:val="single" w:sz="4" w:space="0" w:color="auto"/>
              <w:bottom w:val="single" w:sz="4" w:space="0" w:color="auto"/>
              <w:right w:val="nil"/>
            </w:tcBorders>
          </w:tcPr>
          <w:p w14:paraId="6068D2C0" w14:textId="77777777" w:rsidR="003C3C90" w:rsidRPr="00C13447" w:rsidRDefault="003C3C90" w:rsidP="003C3C90">
            <w:pPr>
              <w:pStyle w:val="Paragraphe"/>
              <w:rPr>
                <w:lang w:val="en-GB"/>
              </w:rPr>
            </w:pPr>
            <w:r w:rsidRPr="00C13447">
              <w:rPr>
                <w:lang w:val="en-GB"/>
              </w:rPr>
              <w:t xml:space="preserve">IDPs </w:t>
            </w:r>
            <w:r w:rsidRPr="00203E0E">
              <w:rPr>
                <w:color w:val="58585A" w:themeColor="background2"/>
                <w:sz w:val="20"/>
                <w:lang w:val="en-GB"/>
              </w:rPr>
              <w:t>[Other, Specify]</w:t>
            </w:r>
          </w:p>
        </w:tc>
      </w:tr>
      <w:tr w:rsidR="003C3C90" w:rsidRPr="003500BA" w14:paraId="3B3DF7B4" w14:textId="77777777" w:rsidTr="74F79C8B">
        <w:trPr>
          <w:gridAfter w:val="1"/>
          <w:wAfter w:w="139" w:type="dxa"/>
        </w:trPr>
        <w:tc>
          <w:tcPr>
            <w:tcW w:w="1894" w:type="dxa"/>
            <w:tcBorders>
              <w:top w:val="nil"/>
              <w:left w:val="nil"/>
              <w:bottom w:val="nil"/>
              <w:right w:val="single" w:sz="4" w:space="0" w:color="auto"/>
            </w:tcBorders>
          </w:tcPr>
          <w:p w14:paraId="6C7D7D24" w14:textId="77777777" w:rsidR="003C3C90" w:rsidRPr="00C13447" w:rsidRDefault="003C3C90" w:rsidP="003C3C90">
            <w:pPr>
              <w:pStyle w:val="Paragraphe"/>
              <w:rPr>
                <w:b/>
                <w:lang w:val="en-GB"/>
              </w:rPr>
            </w:pPr>
          </w:p>
        </w:tc>
        <w:tc>
          <w:tcPr>
            <w:tcW w:w="567" w:type="dxa"/>
            <w:tcBorders>
              <w:top w:val="single" w:sz="4" w:space="0" w:color="auto"/>
              <w:left w:val="single" w:sz="4" w:space="0" w:color="auto"/>
              <w:bottom w:val="single" w:sz="4" w:space="0" w:color="auto"/>
              <w:right w:val="nil"/>
            </w:tcBorders>
          </w:tcPr>
          <w:p w14:paraId="2536D121" w14:textId="77777777" w:rsidR="003C3C90" w:rsidRPr="00C13447" w:rsidRDefault="003C3C90" w:rsidP="003C3C90">
            <w:pPr>
              <w:pStyle w:val="Paragraphe"/>
              <w:rPr>
                <w:lang w:val="en-GB"/>
              </w:rPr>
            </w:pPr>
            <w:r w:rsidRPr="00C13447">
              <w:rPr>
                <w:sz w:val="20"/>
                <w:lang w:val="en-GB"/>
              </w:rPr>
              <w:t>□</w:t>
            </w:r>
          </w:p>
        </w:tc>
        <w:tc>
          <w:tcPr>
            <w:tcW w:w="3044" w:type="dxa"/>
            <w:gridSpan w:val="3"/>
            <w:tcBorders>
              <w:top w:val="single" w:sz="4" w:space="0" w:color="auto"/>
              <w:left w:val="single" w:sz="4" w:space="0" w:color="auto"/>
              <w:bottom w:val="single" w:sz="4" w:space="0" w:color="auto"/>
              <w:right w:val="nil"/>
            </w:tcBorders>
          </w:tcPr>
          <w:p w14:paraId="4301ACFD" w14:textId="77777777" w:rsidR="003C3C90" w:rsidRPr="00C13447" w:rsidRDefault="003C3C90" w:rsidP="003C3C90">
            <w:pPr>
              <w:pStyle w:val="Paragraphe"/>
              <w:rPr>
                <w:lang w:val="en-GB"/>
              </w:rPr>
            </w:pPr>
            <w:r w:rsidRPr="00C13447">
              <w:rPr>
                <w:lang w:val="en-GB"/>
              </w:rPr>
              <w:t>Refugees in camp</w:t>
            </w:r>
          </w:p>
        </w:tc>
        <w:tc>
          <w:tcPr>
            <w:tcW w:w="345" w:type="dxa"/>
            <w:tcBorders>
              <w:top w:val="single" w:sz="4" w:space="0" w:color="auto"/>
              <w:left w:val="single" w:sz="4" w:space="0" w:color="auto"/>
              <w:bottom w:val="single" w:sz="4" w:space="0" w:color="auto"/>
              <w:right w:val="nil"/>
            </w:tcBorders>
          </w:tcPr>
          <w:p w14:paraId="3256431F" w14:textId="77777777" w:rsidR="003C3C90" w:rsidRPr="00C13447" w:rsidRDefault="003C3C90" w:rsidP="003C3C90">
            <w:pPr>
              <w:pStyle w:val="Paragraphe"/>
              <w:rPr>
                <w:lang w:val="en-GB"/>
              </w:rPr>
            </w:pPr>
            <w:r w:rsidRPr="00C13447">
              <w:rPr>
                <w:sz w:val="20"/>
                <w:lang w:val="en-GB"/>
              </w:rPr>
              <w:t>□</w:t>
            </w:r>
          </w:p>
        </w:tc>
        <w:tc>
          <w:tcPr>
            <w:tcW w:w="3648" w:type="dxa"/>
            <w:gridSpan w:val="3"/>
            <w:tcBorders>
              <w:top w:val="single" w:sz="4" w:space="0" w:color="auto"/>
              <w:left w:val="single" w:sz="4" w:space="0" w:color="auto"/>
              <w:bottom w:val="single" w:sz="4" w:space="0" w:color="auto"/>
              <w:right w:val="nil"/>
            </w:tcBorders>
          </w:tcPr>
          <w:p w14:paraId="3259D49A" w14:textId="77777777" w:rsidR="003C3C90" w:rsidRPr="00C13447" w:rsidRDefault="003C3C90" w:rsidP="003C3C90">
            <w:pPr>
              <w:pStyle w:val="Paragraphe"/>
              <w:rPr>
                <w:lang w:val="en-GB"/>
              </w:rPr>
            </w:pPr>
            <w:r w:rsidRPr="00C13447">
              <w:rPr>
                <w:lang w:val="en-GB"/>
              </w:rPr>
              <w:t>Refugees in informal sites</w:t>
            </w:r>
          </w:p>
        </w:tc>
      </w:tr>
      <w:tr w:rsidR="003C3C90" w:rsidRPr="003500BA" w14:paraId="7C6DAB1D" w14:textId="77777777" w:rsidTr="74F79C8B">
        <w:trPr>
          <w:gridAfter w:val="1"/>
          <w:wAfter w:w="139" w:type="dxa"/>
        </w:trPr>
        <w:tc>
          <w:tcPr>
            <w:tcW w:w="1894" w:type="dxa"/>
            <w:tcBorders>
              <w:top w:val="nil"/>
              <w:left w:val="nil"/>
              <w:bottom w:val="nil"/>
              <w:right w:val="single" w:sz="4" w:space="0" w:color="auto"/>
            </w:tcBorders>
          </w:tcPr>
          <w:p w14:paraId="53549379" w14:textId="77777777" w:rsidR="003C3C90" w:rsidRPr="00C13447" w:rsidRDefault="003C3C90" w:rsidP="003C3C90">
            <w:pPr>
              <w:pStyle w:val="Paragraphe"/>
              <w:rPr>
                <w:b/>
                <w:lang w:val="en-GB"/>
              </w:rPr>
            </w:pPr>
          </w:p>
        </w:tc>
        <w:tc>
          <w:tcPr>
            <w:tcW w:w="567" w:type="dxa"/>
            <w:tcBorders>
              <w:top w:val="single" w:sz="4" w:space="0" w:color="auto"/>
              <w:left w:val="single" w:sz="4" w:space="0" w:color="auto"/>
              <w:bottom w:val="single" w:sz="4" w:space="0" w:color="auto"/>
              <w:right w:val="nil"/>
            </w:tcBorders>
          </w:tcPr>
          <w:p w14:paraId="6EAA760D" w14:textId="6753E0F7" w:rsidR="003C3C90" w:rsidRPr="00EB27D1" w:rsidRDefault="003C3C90" w:rsidP="003C3C90">
            <w:pPr>
              <w:pStyle w:val="Paragraphe"/>
              <w:rPr>
                <w:b/>
                <w:bCs/>
                <w:lang w:val="en-GB"/>
              </w:rPr>
            </w:pPr>
            <w:r w:rsidRPr="00EB27D1">
              <w:rPr>
                <w:b/>
                <w:bCs/>
                <w:sz w:val="20"/>
                <w:lang w:val="en-GB"/>
              </w:rPr>
              <w:t>x</w:t>
            </w:r>
          </w:p>
        </w:tc>
        <w:tc>
          <w:tcPr>
            <w:tcW w:w="3044" w:type="dxa"/>
            <w:gridSpan w:val="3"/>
            <w:tcBorders>
              <w:top w:val="single" w:sz="4" w:space="0" w:color="auto"/>
              <w:left w:val="single" w:sz="4" w:space="0" w:color="auto"/>
              <w:bottom w:val="single" w:sz="4" w:space="0" w:color="auto"/>
              <w:right w:val="nil"/>
            </w:tcBorders>
          </w:tcPr>
          <w:p w14:paraId="1C7FBC8C" w14:textId="77777777" w:rsidR="003C3C90" w:rsidRPr="00C13447" w:rsidRDefault="003C3C90" w:rsidP="003C3C90">
            <w:pPr>
              <w:pStyle w:val="Paragraphe"/>
              <w:rPr>
                <w:lang w:val="en-GB"/>
              </w:rPr>
            </w:pPr>
            <w:r w:rsidRPr="00C13447">
              <w:rPr>
                <w:lang w:val="en-GB"/>
              </w:rPr>
              <w:t>Refugees in host communities</w:t>
            </w:r>
          </w:p>
        </w:tc>
        <w:tc>
          <w:tcPr>
            <w:tcW w:w="345" w:type="dxa"/>
            <w:tcBorders>
              <w:top w:val="single" w:sz="4" w:space="0" w:color="auto"/>
              <w:left w:val="single" w:sz="4" w:space="0" w:color="auto"/>
              <w:bottom w:val="single" w:sz="4" w:space="0" w:color="auto"/>
              <w:right w:val="nil"/>
            </w:tcBorders>
          </w:tcPr>
          <w:p w14:paraId="6B710905" w14:textId="77777777" w:rsidR="003C3C90" w:rsidRPr="00C13447" w:rsidRDefault="003C3C90" w:rsidP="003C3C90">
            <w:pPr>
              <w:pStyle w:val="Paragraphe"/>
              <w:rPr>
                <w:lang w:val="en-GB"/>
              </w:rPr>
            </w:pPr>
            <w:r w:rsidRPr="00C13447">
              <w:rPr>
                <w:sz w:val="20"/>
                <w:lang w:val="en-GB"/>
              </w:rPr>
              <w:t>□</w:t>
            </w:r>
          </w:p>
        </w:tc>
        <w:tc>
          <w:tcPr>
            <w:tcW w:w="3648" w:type="dxa"/>
            <w:gridSpan w:val="3"/>
            <w:tcBorders>
              <w:top w:val="single" w:sz="4" w:space="0" w:color="auto"/>
              <w:left w:val="single" w:sz="4" w:space="0" w:color="auto"/>
              <w:bottom w:val="single" w:sz="4" w:space="0" w:color="auto"/>
              <w:right w:val="nil"/>
            </w:tcBorders>
          </w:tcPr>
          <w:p w14:paraId="6A73ED90" w14:textId="77777777" w:rsidR="003C3C90" w:rsidRPr="00C13447" w:rsidRDefault="003C3C90" w:rsidP="003C3C90">
            <w:pPr>
              <w:pStyle w:val="Paragraphe"/>
              <w:rPr>
                <w:lang w:val="en-GB"/>
              </w:rPr>
            </w:pPr>
            <w:r w:rsidRPr="00C13447">
              <w:rPr>
                <w:lang w:val="en-GB"/>
              </w:rPr>
              <w:t xml:space="preserve">Refugees </w:t>
            </w:r>
            <w:r w:rsidRPr="00203E0E">
              <w:rPr>
                <w:color w:val="58585A" w:themeColor="background2"/>
                <w:sz w:val="20"/>
                <w:lang w:val="en-GB"/>
              </w:rPr>
              <w:t>[Other, Specify]</w:t>
            </w:r>
          </w:p>
        </w:tc>
      </w:tr>
      <w:tr w:rsidR="003C3C90" w:rsidRPr="003500BA" w14:paraId="6FC1E3EE" w14:textId="77777777" w:rsidTr="74F79C8B">
        <w:trPr>
          <w:gridAfter w:val="1"/>
          <w:wAfter w:w="139" w:type="dxa"/>
        </w:trPr>
        <w:tc>
          <w:tcPr>
            <w:tcW w:w="1894" w:type="dxa"/>
            <w:tcBorders>
              <w:top w:val="nil"/>
              <w:left w:val="nil"/>
              <w:bottom w:val="single" w:sz="4" w:space="0" w:color="auto"/>
              <w:right w:val="single" w:sz="4" w:space="0" w:color="auto"/>
            </w:tcBorders>
          </w:tcPr>
          <w:p w14:paraId="164A76C4" w14:textId="77777777" w:rsidR="003C3C90" w:rsidRPr="00C13447" w:rsidRDefault="003C3C90" w:rsidP="003C3C90">
            <w:pPr>
              <w:pStyle w:val="Paragraphe"/>
              <w:rPr>
                <w:b/>
                <w:lang w:val="en-GB"/>
              </w:rPr>
            </w:pPr>
          </w:p>
        </w:tc>
        <w:tc>
          <w:tcPr>
            <w:tcW w:w="567" w:type="dxa"/>
            <w:tcBorders>
              <w:top w:val="single" w:sz="4" w:space="0" w:color="auto"/>
              <w:left w:val="single" w:sz="4" w:space="0" w:color="auto"/>
              <w:bottom w:val="single" w:sz="4" w:space="0" w:color="auto"/>
              <w:right w:val="nil"/>
            </w:tcBorders>
          </w:tcPr>
          <w:p w14:paraId="41BB012A" w14:textId="34D6DCE4" w:rsidR="003C3C90" w:rsidRPr="00EB27D1" w:rsidRDefault="003C3C90" w:rsidP="003C3C90">
            <w:pPr>
              <w:pStyle w:val="Paragraphe"/>
              <w:rPr>
                <w:b/>
                <w:bCs/>
                <w:lang w:val="en-GB"/>
              </w:rPr>
            </w:pPr>
            <w:r>
              <w:rPr>
                <w:b/>
                <w:bCs/>
                <w:sz w:val="20"/>
                <w:lang w:val="en-GB"/>
              </w:rPr>
              <w:t>x</w:t>
            </w:r>
          </w:p>
        </w:tc>
        <w:tc>
          <w:tcPr>
            <w:tcW w:w="3044" w:type="dxa"/>
            <w:gridSpan w:val="3"/>
            <w:tcBorders>
              <w:top w:val="single" w:sz="4" w:space="0" w:color="auto"/>
              <w:left w:val="single" w:sz="4" w:space="0" w:color="auto"/>
              <w:bottom w:val="single" w:sz="4" w:space="0" w:color="auto"/>
              <w:right w:val="nil"/>
            </w:tcBorders>
          </w:tcPr>
          <w:p w14:paraId="3E28786E" w14:textId="77777777" w:rsidR="003C3C90" w:rsidRPr="00C13447" w:rsidRDefault="003C3C90" w:rsidP="003C3C90">
            <w:pPr>
              <w:pStyle w:val="Paragraphe"/>
              <w:rPr>
                <w:lang w:val="en-GB"/>
              </w:rPr>
            </w:pPr>
            <w:r w:rsidRPr="00C13447">
              <w:rPr>
                <w:lang w:val="en-GB"/>
              </w:rPr>
              <w:t>Host communities</w:t>
            </w:r>
          </w:p>
        </w:tc>
        <w:tc>
          <w:tcPr>
            <w:tcW w:w="345" w:type="dxa"/>
            <w:tcBorders>
              <w:top w:val="single" w:sz="4" w:space="0" w:color="auto"/>
              <w:left w:val="single" w:sz="4" w:space="0" w:color="auto"/>
              <w:bottom w:val="single" w:sz="4" w:space="0" w:color="auto"/>
              <w:right w:val="nil"/>
            </w:tcBorders>
          </w:tcPr>
          <w:p w14:paraId="31A0FB70" w14:textId="41C3E775" w:rsidR="003C3C90" w:rsidRPr="00EB27D1" w:rsidRDefault="003C3C90" w:rsidP="003C3C90">
            <w:pPr>
              <w:pStyle w:val="Paragraphe"/>
              <w:rPr>
                <w:b/>
                <w:bCs/>
                <w:lang w:val="en-GB"/>
              </w:rPr>
            </w:pPr>
            <w:r w:rsidRPr="00EB27D1">
              <w:rPr>
                <w:b/>
                <w:bCs/>
                <w:lang w:val="en-GB"/>
              </w:rPr>
              <w:t>x</w:t>
            </w:r>
          </w:p>
        </w:tc>
        <w:tc>
          <w:tcPr>
            <w:tcW w:w="3648" w:type="dxa"/>
            <w:gridSpan w:val="3"/>
            <w:tcBorders>
              <w:top w:val="single" w:sz="4" w:space="0" w:color="auto"/>
              <w:left w:val="single" w:sz="4" w:space="0" w:color="auto"/>
              <w:bottom w:val="single" w:sz="4" w:space="0" w:color="auto"/>
              <w:right w:val="nil"/>
            </w:tcBorders>
          </w:tcPr>
          <w:p w14:paraId="07DACB9C" w14:textId="1D534E71" w:rsidR="003C3C90" w:rsidRPr="00C13447" w:rsidRDefault="003C3C90" w:rsidP="003C3C90">
            <w:pPr>
              <w:pStyle w:val="Paragraphe"/>
              <w:rPr>
                <w:lang w:val="en-GB"/>
              </w:rPr>
            </w:pPr>
            <w:r w:rsidRPr="008B004B">
              <w:rPr>
                <w:lang w:val="en-GB"/>
              </w:rPr>
              <w:t>Returnees</w:t>
            </w:r>
          </w:p>
        </w:tc>
      </w:tr>
      <w:tr w:rsidR="003C3C90" w:rsidRPr="003500BA" w14:paraId="793010A0" w14:textId="77777777" w:rsidTr="74F79C8B">
        <w:trPr>
          <w:gridAfter w:val="1"/>
          <w:wAfter w:w="139" w:type="dxa"/>
        </w:trPr>
        <w:tc>
          <w:tcPr>
            <w:tcW w:w="1894" w:type="dxa"/>
            <w:tcBorders>
              <w:top w:val="single" w:sz="4" w:space="0" w:color="auto"/>
              <w:left w:val="nil"/>
              <w:bottom w:val="nil"/>
              <w:right w:val="single" w:sz="4" w:space="0" w:color="auto"/>
            </w:tcBorders>
          </w:tcPr>
          <w:p w14:paraId="7C520D81" w14:textId="77777777" w:rsidR="003C3C90" w:rsidRPr="00C13447" w:rsidRDefault="003C3C90" w:rsidP="003C3C90">
            <w:pPr>
              <w:pStyle w:val="Paragraphe"/>
              <w:rPr>
                <w:b/>
                <w:lang w:val="en-GB"/>
              </w:rPr>
            </w:pPr>
            <w:r w:rsidRPr="00C13447">
              <w:rPr>
                <w:b/>
                <w:lang w:val="en-GB"/>
              </w:rPr>
              <w:t>Stratification</w:t>
            </w:r>
          </w:p>
          <w:p w14:paraId="72DD0B5E" w14:textId="77777777" w:rsidR="003C3C90" w:rsidRPr="00C13447" w:rsidRDefault="003C3C90" w:rsidP="003C3C90">
            <w:pPr>
              <w:pStyle w:val="Paragraphe"/>
              <w:rPr>
                <w:b/>
                <w:i/>
                <w:lang w:val="en-GB"/>
              </w:rPr>
            </w:pPr>
            <w:r w:rsidRPr="00C13447">
              <w:rPr>
                <w:i/>
                <w:sz w:val="20"/>
                <w:lang w:val="en-GB"/>
              </w:rPr>
              <w:t>Select type(s) and enter number of strata</w:t>
            </w:r>
          </w:p>
        </w:tc>
        <w:tc>
          <w:tcPr>
            <w:tcW w:w="567" w:type="dxa"/>
            <w:tcBorders>
              <w:top w:val="single" w:sz="4" w:space="0" w:color="auto"/>
              <w:left w:val="single" w:sz="4" w:space="0" w:color="auto"/>
              <w:bottom w:val="single" w:sz="4" w:space="0" w:color="auto"/>
              <w:right w:val="nil"/>
            </w:tcBorders>
          </w:tcPr>
          <w:p w14:paraId="2509F895" w14:textId="184FAF6D" w:rsidR="003C3C90" w:rsidRPr="006738D4" w:rsidRDefault="003C3C90" w:rsidP="003C3C90">
            <w:pPr>
              <w:pStyle w:val="Paragraphe"/>
              <w:rPr>
                <w:b/>
                <w:bCs/>
                <w:lang w:val="en-GB"/>
              </w:rPr>
            </w:pPr>
            <w:r w:rsidRPr="006738D4">
              <w:rPr>
                <w:b/>
                <w:bCs/>
                <w:sz w:val="20"/>
                <w:lang w:val="en-GB"/>
              </w:rPr>
              <w:t>x</w:t>
            </w:r>
          </w:p>
        </w:tc>
        <w:tc>
          <w:tcPr>
            <w:tcW w:w="2268" w:type="dxa"/>
            <w:tcBorders>
              <w:top w:val="single" w:sz="4" w:space="0" w:color="auto"/>
              <w:left w:val="single" w:sz="4" w:space="0" w:color="auto"/>
              <w:bottom w:val="single" w:sz="4" w:space="0" w:color="auto"/>
              <w:right w:val="nil"/>
            </w:tcBorders>
          </w:tcPr>
          <w:p w14:paraId="0A92211B" w14:textId="77777777" w:rsidR="003C3C90" w:rsidRPr="00C13447" w:rsidRDefault="003C3C90" w:rsidP="003C3C90">
            <w:pPr>
              <w:pStyle w:val="Paragraphe"/>
              <w:rPr>
                <w:lang w:val="en-GB"/>
              </w:rPr>
            </w:pPr>
            <w:r w:rsidRPr="00C13447">
              <w:rPr>
                <w:lang w:val="en-GB"/>
              </w:rPr>
              <w:t xml:space="preserve">Geographical #:_ _ _ </w:t>
            </w:r>
          </w:p>
          <w:p w14:paraId="230CCC65" w14:textId="5E6E0CD2" w:rsidR="003C3C90" w:rsidRPr="00C13447" w:rsidRDefault="003C3C90" w:rsidP="003C3C90">
            <w:pPr>
              <w:pStyle w:val="Paragraphe"/>
              <w:rPr>
                <w:lang w:val="en-GB"/>
              </w:rPr>
            </w:pPr>
            <w:r w:rsidRPr="00C13447">
              <w:rPr>
                <w:lang w:val="en-GB"/>
              </w:rPr>
              <w:t xml:space="preserve">Population size per strata is known? </w:t>
            </w:r>
            <w:r w:rsidRPr="00C13447">
              <w:rPr>
                <w:sz w:val="20"/>
                <w:lang w:val="en-GB"/>
              </w:rPr>
              <w:t xml:space="preserve">□  Yes </w:t>
            </w:r>
            <w:r>
              <w:rPr>
                <w:sz w:val="20"/>
                <w:lang w:val="en-GB"/>
              </w:rPr>
              <w:t>X</w:t>
            </w:r>
            <w:r w:rsidRPr="00C13447">
              <w:rPr>
                <w:sz w:val="20"/>
                <w:lang w:val="en-GB"/>
              </w:rPr>
              <w:t xml:space="preserve">  No</w:t>
            </w:r>
          </w:p>
        </w:tc>
        <w:tc>
          <w:tcPr>
            <w:tcW w:w="345" w:type="dxa"/>
            <w:tcBorders>
              <w:top w:val="single" w:sz="4" w:space="0" w:color="auto"/>
              <w:left w:val="single" w:sz="4" w:space="0" w:color="auto"/>
              <w:bottom w:val="single" w:sz="4" w:space="0" w:color="auto"/>
              <w:right w:val="nil"/>
            </w:tcBorders>
          </w:tcPr>
          <w:p w14:paraId="3D0A1263" w14:textId="77777777" w:rsidR="003C3C90" w:rsidRPr="00C13447" w:rsidRDefault="003C3C90" w:rsidP="003C3C90">
            <w:pPr>
              <w:pStyle w:val="Paragraphe"/>
              <w:rPr>
                <w:lang w:val="en-GB"/>
              </w:rPr>
            </w:pPr>
            <w:r w:rsidRPr="00C13447">
              <w:rPr>
                <w:sz w:val="20"/>
                <w:lang w:val="en-GB"/>
              </w:rPr>
              <w:t>□</w:t>
            </w:r>
          </w:p>
        </w:tc>
        <w:tc>
          <w:tcPr>
            <w:tcW w:w="2045" w:type="dxa"/>
            <w:gridSpan w:val="3"/>
            <w:tcBorders>
              <w:top w:val="single" w:sz="4" w:space="0" w:color="auto"/>
              <w:left w:val="single" w:sz="4" w:space="0" w:color="auto"/>
              <w:bottom w:val="single" w:sz="4" w:space="0" w:color="auto"/>
              <w:right w:val="nil"/>
            </w:tcBorders>
          </w:tcPr>
          <w:p w14:paraId="467035AF" w14:textId="77777777" w:rsidR="003C3C90" w:rsidRPr="00C13447" w:rsidRDefault="003C3C90" w:rsidP="003C3C90">
            <w:pPr>
              <w:pStyle w:val="Paragraphe"/>
              <w:rPr>
                <w:lang w:val="en-GB"/>
              </w:rPr>
            </w:pPr>
            <w:r w:rsidRPr="00C13447">
              <w:rPr>
                <w:lang w:val="en-GB"/>
              </w:rPr>
              <w:t xml:space="preserve">Group #: _ _ _ </w:t>
            </w:r>
          </w:p>
          <w:p w14:paraId="59C84C9F" w14:textId="77777777" w:rsidR="003C3C90" w:rsidRPr="00C13447" w:rsidRDefault="003C3C90" w:rsidP="003C3C90">
            <w:pPr>
              <w:pStyle w:val="Paragraphe"/>
              <w:rPr>
                <w:lang w:val="en-GB"/>
              </w:rPr>
            </w:pPr>
            <w:r w:rsidRPr="00C13447">
              <w:rPr>
                <w:lang w:val="en-GB"/>
              </w:rPr>
              <w:t xml:space="preserve">Population size per strata is known? </w:t>
            </w:r>
          </w:p>
          <w:p w14:paraId="743045A0" w14:textId="77777777" w:rsidR="003C3C90" w:rsidRPr="00C13447" w:rsidRDefault="003C3C90" w:rsidP="003C3C90">
            <w:pPr>
              <w:pStyle w:val="Paragraphe"/>
              <w:rPr>
                <w:lang w:val="en-GB"/>
              </w:rPr>
            </w:pPr>
            <w:r w:rsidRPr="00C13447">
              <w:rPr>
                <w:sz w:val="20"/>
                <w:lang w:val="en-GB"/>
              </w:rPr>
              <w:t>□  Yes □  No</w:t>
            </w:r>
          </w:p>
        </w:tc>
        <w:tc>
          <w:tcPr>
            <w:tcW w:w="345" w:type="dxa"/>
            <w:tcBorders>
              <w:top w:val="single" w:sz="4" w:space="0" w:color="auto"/>
              <w:left w:val="single" w:sz="4" w:space="0" w:color="auto"/>
              <w:bottom w:val="single" w:sz="4" w:space="0" w:color="auto"/>
              <w:right w:val="nil"/>
            </w:tcBorders>
          </w:tcPr>
          <w:p w14:paraId="7AEC1178" w14:textId="77777777" w:rsidR="003C3C90" w:rsidRPr="00C13447" w:rsidRDefault="003C3C90" w:rsidP="003C3C90">
            <w:pPr>
              <w:pStyle w:val="Paragraphe"/>
              <w:rPr>
                <w:lang w:val="en-GB"/>
              </w:rPr>
            </w:pPr>
            <w:r w:rsidRPr="00C13447">
              <w:rPr>
                <w:sz w:val="20"/>
                <w:lang w:val="en-GB"/>
              </w:rPr>
              <w:t>□</w:t>
            </w:r>
          </w:p>
        </w:tc>
        <w:tc>
          <w:tcPr>
            <w:tcW w:w="2034" w:type="dxa"/>
            <w:tcBorders>
              <w:top w:val="nil"/>
              <w:left w:val="single" w:sz="4" w:space="0" w:color="auto"/>
              <w:bottom w:val="single" w:sz="4" w:space="0" w:color="000000" w:themeColor="text2"/>
              <w:right w:val="nil"/>
            </w:tcBorders>
          </w:tcPr>
          <w:p w14:paraId="4D671CA8" w14:textId="77777777" w:rsidR="003C3C90" w:rsidRPr="00C13447" w:rsidRDefault="003C3C90" w:rsidP="003C3C90">
            <w:pPr>
              <w:pStyle w:val="Paragraphe"/>
              <w:rPr>
                <w:lang w:val="en-GB"/>
              </w:rPr>
            </w:pPr>
            <w:r w:rsidRPr="00C13447">
              <w:rPr>
                <w:i/>
                <w:lang w:val="en-GB"/>
              </w:rPr>
              <w:t>[Other Specify]</w:t>
            </w:r>
            <w:r w:rsidRPr="00C13447">
              <w:rPr>
                <w:lang w:val="en-GB"/>
              </w:rPr>
              <w:t xml:space="preserve"> #: _ _ </w:t>
            </w:r>
          </w:p>
          <w:p w14:paraId="07C340D0" w14:textId="77777777" w:rsidR="003C3C90" w:rsidRPr="00C13447" w:rsidRDefault="003C3C90" w:rsidP="003C3C90">
            <w:pPr>
              <w:pStyle w:val="Paragraphe"/>
              <w:rPr>
                <w:lang w:val="en-GB"/>
              </w:rPr>
            </w:pPr>
            <w:r w:rsidRPr="00C13447">
              <w:rPr>
                <w:lang w:val="en-GB"/>
              </w:rPr>
              <w:t xml:space="preserve">Population size per strata is known? </w:t>
            </w:r>
          </w:p>
          <w:p w14:paraId="689A0EA0" w14:textId="77777777" w:rsidR="003C3C90" w:rsidRPr="00C13447" w:rsidRDefault="003C3C90" w:rsidP="003C3C90">
            <w:pPr>
              <w:pStyle w:val="Paragraphe"/>
              <w:rPr>
                <w:lang w:val="en-GB"/>
              </w:rPr>
            </w:pPr>
            <w:r w:rsidRPr="00C13447">
              <w:rPr>
                <w:sz w:val="20"/>
                <w:lang w:val="en-GB"/>
              </w:rPr>
              <w:t>□  Yes □  No</w:t>
            </w:r>
          </w:p>
        </w:tc>
      </w:tr>
      <w:tr w:rsidR="003C3C90" w:rsidRPr="003500BA" w14:paraId="74018FCD" w14:textId="77777777" w:rsidTr="74F79C8B">
        <w:trPr>
          <w:gridAfter w:val="1"/>
          <w:wAfter w:w="139" w:type="dxa"/>
        </w:trPr>
        <w:tc>
          <w:tcPr>
            <w:tcW w:w="1894" w:type="dxa"/>
            <w:vMerge w:val="restart"/>
            <w:tcBorders>
              <w:top w:val="single" w:sz="4" w:space="0" w:color="auto"/>
              <w:left w:val="nil"/>
              <w:right w:val="single" w:sz="4" w:space="0" w:color="auto"/>
            </w:tcBorders>
          </w:tcPr>
          <w:p w14:paraId="43FAB7AC" w14:textId="77777777" w:rsidR="003C3C90" w:rsidRPr="00C13447" w:rsidRDefault="003C3C90" w:rsidP="003C3C90">
            <w:pPr>
              <w:pStyle w:val="Paragraphe"/>
              <w:rPr>
                <w:b/>
                <w:lang w:val="en-GB"/>
              </w:rPr>
            </w:pPr>
            <w:r w:rsidRPr="00C13447">
              <w:rPr>
                <w:b/>
                <w:lang w:val="en-GB"/>
              </w:rPr>
              <w:t xml:space="preserve">Data collection tool(s) </w:t>
            </w:r>
          </w:p>
        </w:tc>
        <w:tc>
          <w:tcPr>
            <w:tcW w:w="567" w:type="dxa"/>
            <w:tcBorders>
              <w:top w:val="single" w:sz="4" w:space="0" w:color="auto"/>
              <w:left w:val="single" w:sz="4" w:space="0" w:color="auto"/>
              <w:bottom w:val="single" w:sz="4" w:space="0" w:color="auto"/>
              <w:right w:val="nil"/>
            </w:tcBorders>
          </w:tcPr>
          <w:p w14:paraId="04650A8B" w14:textId="7B38CA07" w:rsidR="003C3C90" w:rsidRPr="00EB27D1" w:rsidRDefault="003C3C90" w:rsidP="003C3C90">
            <w:pPr>
              <w:pStyle w:val="Paragraphe"/>
              <w:rPr>
                <w:b/>
                <w:bCs/>
                <w:lang w:val="en-GB"/>
              </w:rPr>
            </w:pPr>
            <w:r w:rsidRPr="00EB27D1">
              <w:rPr>
                <w:b/>
                <w:bCs/>
                <w:sz w:val="20"/>
                <w:lang w:val="en-GB"/>
              </w:rPr>
              <w:t>x</w:t>
            </w:r>
          </w:p>
        </w:tc>
        <w:tc>
          <w:tcPr>
            <w:tcW w:w="3044" w:type="dxa"/>
            <w:gridSpan w:val="3"/>
            <w:tcBorders>
              <w:top w:val="single" w:sz="4" w:space="0" w:color="auto"/>
              <w:left w:val="single" w:sz="4" w:space="0" w:color="auto"/>
              <w:bottom w:val="single" w:sz="4" w:space="0" w:color="auto"/>
              <w:right w:val="nil"/>
            </w:tcBorders>
          </w:tcPr>
          <w:p w14:paraId="33522DCB" w14:textId="2E264B61" w:rsidR="003C3C90" w:rsidRPr="00C13447" w:rsidDel="001D56E0" w:rsidRDefault="003C3C90" w:rsidP="003C3C90">
            <w:pPr>
              <w:pStyle w:val="Paragraphe"/>
              <w:rPr>
                <w:lang w:val="en-GB"/>
              </w:rPr>
            </w:pPr>
            <w:r>
              <w:rPr>
                <w:lang w:val="en-GB"/>
              </w:rPr>
              <w:t>Secondary data review</w:t>
            </w:r>
          </w:p>
        </w:tc>
        <w:tc>
          <w:tcPr>
            <w:tcW w:w="345" w:type="dxa"/>
            <w:tcBorders>
              <w:top w:val="single" w:sz="4" w:space="0" w:color="auto"/>
              <w:left w:val="single" w:sz="4" w:space="0" w:color="auto"/>
              <w:bottom w:val="single" w:sz="4" w:space="0" w:color="auto"/>
              <w:right w:val="nil"/>
            </w:tcBorders>
          </w:tcPr>
          <w:p w14:paraId="72B3A088" w14:textId="0EF344D7" w:rsidR="003C3C90" w:rsidRPr="00C13447" w:rsidRDefault="003C3C90" w:rsidP="003C3C90">
            <w:pPr>
              <w:pStyle w:val="NoSpacing"/>
              <w:rPr>
                <w:b/>
                <w:lang w:val="en-GB"/>
              </w:rPr>
            </w:pPr>
            <w:r>
              <w:rPr>
                <w:rFonts w:ascii="Arial Narrow" w:hAnsi="Arial Narrow"/>
                <w:b/>
                <w:lang w:val="en-GB"/>
              </w:rPr>
              <w:t>x</w:t>
            </w:r>
          </w:p>
        </w:tc>
        <w:tc>
          <w:tcPr>
            <w:tcW w:w="3648" w:type="dxa"/>
            <w:gridSpan w:val="3"/>
            <w:tcBorders>
              <w:top w:val="single" w:sz="4" w:space="0" w:color="auto"/>
              <w:left w:val="single" w:sz="4" w:space="0" w:color="auto"/>
              <w:bottom w:val="single" w:sz="4" w:space="0" w:color="auto"/>
              <w:right w:val="nil"/>
            </w:tcBorders>
          </w:tcPr>
          <w:p w14:paraId="70226ECD" w14:textId="77777777" w:rsidR="003C3C90" w:rsidRPr="00C13447" w:rsidRDefault="003C3C90" w:rsidP="003C3C90">
            <w:pPr>
              <w:pStyle w:val="NoSpacing"/>
              <w:rPr>
                <w:lang w:val="en-GB"/>
              </w:rPr>
            </w:pPr>
            <w:r w:rsidRPr="00C13447">
              <w:rPr>
                <w:rFonts w:ascii="Arial Narrow" w:hAnsi="Arial Narrow"/>
                <w:lang w:val="en-GB"/>
              </w:rPr>
              <w:t>Semi-structured (Qualitative)</w:t>
            </w:r>
          </w:p>
        </w:tc>
      </w:tr>
      <w:tr w:rsidR="003C3C90" w:rsidRPr="003500BA" w14:paraId="6163CD28" w14:textId="77777777" w:rsidTr="74F79C8B">
        <w:trPr>
          <w:gridAfter w:val="1"/>
          <w:wAfter w:w="139" w:type="dxa"/>
        </w:trPr>
        <w:tc>
          <w:tcPr>
            <w:tcW w:w="1894" w:type="dxa"/>
            <w:vMerge/>
          </w:tcPr>
          <w:p w14:paraId="3A8D5F82" w14:textId="77777777" w:rsidR="003C3C90" w:rsidRPr="00C13447" w:rsidRDefault="003C3C90" w:rsidP="003C3C90">
            <w:pPr>
              <w:pStyle w:val="Paragraphe"/>
              <w:rPr>
                <w:b/>
                <w:lang w:val="en-GB"/>
              </w:rPr>
            </w:pPr>
          </w:p>
        </w:tc>
        <w:tc>
          <w:tcPr>
            <w:tcW w:w="567" w:type="dxa"/>
            <w:tcBorders>
              <w:top w:val="single" w:sz="4" w:space="0" w:color="auto"/>
              <w:left w:val="single" w:sz="4" w:space="0" w:color="auto"/>
              <w:bottom w:val="single" w:sz="4" w:space="0" w:color="auto"/>
              <w:right w:val="nil"/>
            </w:tcBorders>
          </w:tcPr>
          <w:p w14:paraId="5C95DBA9" w14:textId="4CC26E24" w:rsidR="003C3C90" w:rsidRPr="00EB27D1" w:rsidRDefault="003C3C90" w:rsidP="003C3C90">
            <w:pPr>
              <w:pStyle w:val="Paragraphe"/>
              <w:rPr>
                <w:b/>
                <w:bCs/>
                <w:sz w:val="20"/>
                <w:lang w:val="en-GB"/>
              </w:rPr>
            </w:pPr>
            <w:r w:rsidRPr="00EB27D1">
              <w:rPr>
                <w:b/>
                <w:bCs/>
                <w:sz w:val="20"/>
                <w:lang w:val="en-GB"/>
              </w:rPr>
              <w:t>x</w:t>
            </w:r>
          </w:p>
        </w:tc>
        <w:tc>
          <w:tcPr>
            <w:tcW w:w="3044" w:type="dxa"/>
            <w:gridSpan w:val="3"/>
            <w:tcBorders>
              <w:top w:val="single" w:sz="4" w:space="0" w:color="auto"/>
              <w:left w:val="single" w:sz="4" w:space="0" w:color="auto"/>
              <w:bottom w:val="single" w:sz="4" w:space="0" w:color="auto"/>
              <w:right w:val="nil"/>
            </w:tcBorders>
          </w:tcPr>
          <w:p w14:paraId="7C18CFA3" w14:textId="15CD8E6E" w:rsidR="003C3C90" w:rsidRDefault="003C3C90" w:rsidP="003C3C90">
            <w:pPr>
              <w:pStyle w:val="Paragraphe"/>
              <w:rPr>
                <w:lang w:val="en-GB"/>
              </w:rPr>
            </w:pPr>
            <w:r>
              <w:rPr>
                <w:lang w:val="en-GB"/>
              </w:rPr>
              <w:t>Remote sensing: AI-assisted crater detection</w:t>
            </w:r>
          </w:p>
        </w:tc>
        <w:tc>
          <w:tcPr>
            <w:tcW w:w="345" w:type="dxa"/>
            <w:tcBorders>
              <w:top w:val="single" w:sz="4" w:space="0" w:color="auto"/>
              <w:left w:val="single" w:sz="4" w:space="0" w:color="auto"/>
              <w:bottom w:val="single" w:sz="4" w:space="0" w:color="auto"/>
              <w:right w:val="nil"/>
            </w:tcBorders>
          </w:tcPr>
          <w:p w14:paraId="5EE299F9" w14:textId="37A060B4" w:rsidR="003C3C90" w:rsidRDefault="003C3C90" w:rsidP="003C3C90">
            <w:pPr>
              <w:pStyle w:val="NoSpacing"/>
              <w:rPr>
                <w:rFonts w:ascii="Arial Narrow" w:hAnsi="Arial Narrow"/>
                <w:b/>
                <w:lang w:val="en-GB"/>
              </w:rPr>
            </w:pPr>
            <w:r>
              <w:rPr>
                <w:rFonts w:ascii="Arial Narrow" w:hAnsi="Arial Narrow"/>
                <w:b/>
                <w:lang w:val="en-GB"/>
              </w:rPr>
              <w:t>x</w:t>
            </w:r>
          </w:p>
        </w:tc>
        <w:tc>
          <w:tcPr>
            <w:tcW w:w="3648" w:type="dxa"/>
            <w:gridSpan w:val="3"/>
            <w:tcBorders>
              <w:top w:val="single" w:sz="4" w:space="0" w:color="auto"/>
              <w:left w:val="single" w:sz="4" w:space="0" w:color="auto"/>
              <w:bottom w:val="single" w:sz="4" w:space="0" w:color="auto"/>
              <w:right w:val="nil"/>
            </w:tcBorders>
          </w:tcPr>
          <w:p w14:paraId="3639C5BE" w14:textId="7DA44549" w:rsidR="003C3C90" w:rsidRPr="00C13447" w:rsidRDefault="003C3C90" w:rsidP="003C3C90">
            <w:pPr>
              <w:pStyle w:val="NoSpacing"/>
              <w:rPr>
                <w:rFonts w:ascii="Arial Narrow" w:hAnsi="Arial Narrow"/>
                <w:lang w:val="en-GB"/>
              </w:rPr>
            </w:pPr>
            <w:r>
              <w:rPr>
                <w:rFonts w:ascii="Arial Narrow" w:hAnsi="Arial Narrow"/>
                <w:lang w:val="en-GB"/>
              </w:rPr>
              <w:t>Remote sensing: land use change analysis</w:t>
            </w:r>
          </w:p>
        </w:tc>
      </w:tr>
      <w:tr w:rsidR="003C3C90" w:rsidRPr="003500BA" w14:paraId="2DD682E0" w14:textId="77777777" w:rsidTr="74F79C8B">
        <w:trPr>
          <w:gridAfter w:val="1"/>
          <w:wAfter w:w="139" w:type="dxa"/>
        </w:trPr>
        <w:tc>
          <w:tcPr>
            <w:tcW w:w="1894" w:type="dxa"/>
            <w:tcBorders>
              <w:top w:val="single" w:sz="4" w:space="0" w:color="auto"/>
              <w:left w:val="nil"/>
              <w:bottom w:val="single" w:sz="4" w:space="0" w:color="auto"/>
              <w:right w:val="single" w:sz="4" w:space="0" w:color="auto"/>
            </w:tcBorders>
          </w:tcPr>
          <w:p w14:paraId="7AF6A9E0" w14:textId="77777777" w:rsidR="003C3C90" w:rsidRPr="00C13447" w:rsidRDefault="003C3C90" w:rsidP="003C3C90">
            <w:pPr>
              <w:pStyle w:val="Paragraphe"/>
              <w:rPr>
                <w:b/>
                <w:lang w:val="en-GB"/>
              </w:rPr>
            </w:pPr>
          </w:p>
        </w:tc>
        <w:tc>
          <w:tcPr>
            <w:tcW w:w="3611" w:type="dxa"/>
            <w:gridSpan w:val="4"/>
            <w:tcBorders>
              <w:top w:val="single" w:sz="4" w:space="0" w:color="auto"/>
              <w:left w:val="single" w:sz="4" w:space="0" w:color="auto"/>
              <w:bottom w:val="single" w:sz="4" w:space="0" w:color="auto"/>
              <w:right w:val="nil"/>
            </w:tcBorders>
            <w:shd w:val="clear" w:color="auto" w:fill="D2CBB8" w:themeFill="accent3"/>
          </w:tcPr>
          <w:p w14:paraId="63DFE0B2" w14:textId="77777777" w:rsidR="003C3C90" w:rsidRPr="00C13447" w:rsidRDefault="003C3C90" w:rsidP="003C3C90">
            <w:pPr>
              <w:pStyle w:val="NoSpacing"/>
              <w:rPr>
                <w:b/>
                <w:lang w:val="en-GB"/>
              </w:rPr>
            </w:pPr>
            <w:r w:rsidRPr="00C13447">
              <w:rPr>
                <w:rFonts w:ascii="Arial Narrow" w:hAnsi="Arial Narrow"/>
                <w:b/>
                <w:lang w:val="en-GB"/>
              </w:rPr>
              <w:t>Sampling method</w:t>
            </w:r>
          </w:p>
        </w:tc>
        <w:tc>
          <w:tcPr>
            <w:tcW w:w="3993" w:type="dxa"/>
            <w:gridSpan w:val="4"/>
            <w:tcBorders>
              <w:top w:val="single" w:sz="4" w:space="0" w:color="auto"/>
              <w:left w:val="single" w:sz="4" w:space="0" w:color="auto"/>
              <w:bottom w:val="single" w:sz="4" w:space="0" w:color="auto"/>
              <w:right w:val="nil"/>
            </w:tcBorders>
            <w:shd w:val="clear" w:color="auto" w:fill="D2CBB8" w:themeFill="accent3"/>
          </w:tcPr>
          <w:p w14:paraId="1EBC0347" w14:textId="77777777" w:rsidR="003C3C90" w:rsidRPr="00CD05F3" w:rsidRDefault="003C3C90" w:rsidP="003C3C90">
            <w:pPr>
              <w:pStyle w:val="NoSpacing"/>
              <w:rPr>
                <w:rFonts w:asciiTheme="minorHAnsi" w:hAnsiTheme="minorHAnsi"/>
                <w:b/>
                <w:lang w:val="en-GB"/>
              </w:rPr>
            </w:pPr>
            <w:r w:rsidRPr="00CD05F3">
              <w:rPr>
                <w:rFonts w:asciiTheme="minorHAnsi" w:hAnsiTheme="minorHAnsi"/>
                <w:b/>
                <w:lang w:val="en-GB"/>
              </w:rPr>
              <w:t xml:space="preserve">Data collection method </w:t>
            </w:r>
          </w:p>
        </w:tc>
      </w:tr>
      <w:tr w:rsidR="003C3C90" w:rsidRPr="003500BA" w14:paraId="53911780" w14:textId="77777777" w:rsidTr="74F79C8B">
        <w:trPr>
          <w:gridAfter w:val="1"/>
          <w:wAfter w:w="139" w:type="dxa"/>
        </w:trPr>
        <w:tc>
          <w:tcPr>
            <w:tcW w:w="1894" w:type="dxa"/>
            <w:tcBorders>
              <w:top w:val="single" w:sz="4" w:space="0" w:color="auto"/>
              <w:left w:val="nil"/>
              <w:bottom w:val="single" w:sz="4" w:space="0" w:color="auto"/>
              <w:right w:val="single" w:sz="4" w:space="0" w:color="auto"/>
            </w:tcBorders>
          </w:tcPr>
          <w:p w14:paraId="7321FA95" w14:textId="77777777" w:rsidR="003C3C90" w:rsidRPr="00C13447" w:rsidRDefault="003C3C90" w:rsidP="003C3C90">
            <w:pPr>
              <w:pStyle w:val="Paragraphe"/>
              <w:rPr>
                <w:b/>
                <w:lang w:val="en-GB"/>
              </w:rPr>
            </w:pPr>
            <w:r w:rsidRPr="00C13447">
              <w:rPr>
                <w:b/>
                <w:lang w:val="en-GB"/>
              </w:rPr>
              <w:t>Semi-structured data collection tool (s) # 1</w:t>
            </w:r>
          </w:p>
          <w:p w14:paraId="35F70497" w14:textId="77777777" w:rsidR="003C3C90" w:rsidRPr="00C13447" w:rsidRDefault="003C3C90" w:rsidP="003C3C90">
            <w:pPr>
              <w:pStyle w:val="Paragraphe"/>
              <w:rPr>
                <w:b/>
                <w:lang w:val="en-GB"/>
              </w:rPr>
            </w:pPr>
          </w:p>
        </w:tc>
        <w:tc>
          <w:tcPr>
            <w:tcW w:w="3611" w:type="dxa"/>
            <w:gridSpan w:val="4"/>
            <w:tcBorders>
              <w:top w:val="single" w:sz="4" w:space="0" w:color="auto"/>
              <w:left w:val="single" w:sz="4" w:space="0" w:color="auto"/>
              <w:bottom w:val="single" w:sz="4" w:space="0" w:color="auto"/>
              <w:right w:val="single" w:sz="4" w:space="0" w:color="auto"/>
            </w:tcBorders>
          </w:tcPr>
          <w:p w14:paraId="6077EB19" w14:textId="658D2496" w:rsidR="003C3C90" w:rsidRPr="00C13447" w:rsidRDefault="003C3C90" w:rsidP="003C3C90">
            <w:pPr>
              <w:pStyle w:val="Paragraphe"/>
              <w:spacing w:before="120" w:line="360" w:lineRule="auto"/>
              <w:rPr>
                <w:sz w:val="20"/>
                <w:lang w:val="en-GB"/>
              </w:rPr>
            </w:pPr>
            <w:r>
              <w:rPr>
                <w:sz w:val="20"/>
                <w:lang w:val="en-GB"/>
              </w:rPr>
              <w:t>x</w:t>
            </w:r>
            <w:r w:rsidRPr="00C13447">
              <w:rPr>
                <w:sz w:val="20"/>
                <w:lang w:val="en-GB"/>
              </w:rPr>
              <w:t xml:space="preserve">  Purposive</w:t>
            </w:r>
          </w:p>
          <w:p w14:paraId="7382FA8A" w14:textId="063491F2" w:rsidR="003C3C90" w:rsidRPr="00C13447" w:rsidRDefault="003C3C90" w:rsidP="003C3C90">
            <w:pPr>
              <w:pStyle w:val="Paragraphe"/>
              <w:spacing w:line="360" w:lineRule="auto"/>
              <w:rPr>
                <w:sz w:val="20"/>
                <w:lang w:val="en-GB"/>
              </w:rPr>
            </w:pPr>
            <w:r>
              <w:rPr>
                <w:sz w:val="20"/>
                <w:lang w:val="en-GB"/>
              </w:rPr>
              <w:t>x</w:t>
            </w:r>
            <w:r w:rsidRPr="00C13447">
              <w:rPr>
                <w:sz w:val="20"/>
                <w:lang w:val="en-GB"/>
              </w:rPr>
              <w:t xml:space="preserve">  Snowballing</w:t>
            </w:r>
          </w:p>
          <w:p w14:paraId="02D285E2" w14:textId="77777777" w:rsidR="003C3C90" w:rsidRPr="00C13447" w:rsidRDefault="003C3C90" w:rsidP="003C3C90">
            <w:pPr>
              <w:pStyle w:val="Paragraphe"/>
              <w:spacing w:line="360" w:lineRule="auto"/>
              <w:rPr>
                <w:sz w:val="20"/>
                <w:lang w:val="en-GB"/>
              </w:rPr>
            </w:pPr>
            <w:r w:rsidRPr="00C13447">
              <w:rPr>
                <w:sz w:val="20"/>
                <w:lang w:val="en-GB"/>
              </w:rPr>
              <w:t xml:space="preserve">□  </w:t>
            </w:r>
            <w:r w:rsidRPr="00203E0E">
              <w:rPr>
                <w:color w:val="58585A" w:themeColor="background2"/>
                <w:sz w:val="20"/>
                <w:lang w:val="en-GB"/>
              </w:rPr>
              <w:t>[Other, Specify]</w:t>
            </w:r>
          </w:p>
        </w:tc>
        <w:tc>
          <w:tcPr>
            <w:tcW w:w="3993" w:type="dxa"/>
            <w:gridSpan w:val="4"/>
            <w:tcBorders>
              <w:top w:val="single" w:sz="4" w:space="0" w:color="auto"/>
              <w:left w:val="single" w:sz="4" w:space="0" w:color="auto"/>
              <w:bottom w:val="single" w:sz="4" w:space="0" w:color="auto"/>
              <w:right w:val="nil"/>
            </w:tcBorders>
          </w:tcPr>
          <w:p w14:paraId="6166EB6B" w14:textId="2D7CFF07" w:rsidR="003C3C90" w:rsidRPr="00C13447" w:rsidRDefault="003C3C90" w:rsidP="003C3C90">
            <w:pPr>
              <w:pStyle w:val="Paragraphe"/>
              <w:spacing w:before="120" w:line="360" w:lineRule="auto"/>
              <w:rPr>
                <w:sz w:val="20"/>
                <w:lang w:val="en-GB"/>
              </w:rPr>
            </w:pPr>
            <w:r>
              <w:rPr>
                <w:sz w:val="20"/>
                <w:lang w:val="en-GB"/>
              </w:rPr>
              <w:t>x</w:t>
            </w:r>
            <w:r w:rsidRPr="00C13447">
              <w:rPr>
                <w:sz w:val="20"/>
                <w:lang w:val="en-GB"/>
              </w:rPr>
              <w:t xml:space="preserve">  Key informant interview (Target #):</w:t>
            </w:r>
            <w:r>
              <w:rPr>
                <w:sz w:val="20"/>
                <w:lang w:val="en-GB"/>
              </w:rPr>
              <w:t xml:space="preserve"> 8-12 per area</w:t>
            </w:r>
          </w:p>
          <w:p w14:paraId="44624A2E" w14:textId="77777777" w:rsidR="003C3C90" w:rsidRPr="00C13447" w:rsidRDefault="003C3C90" w:rsidP="003C3C90">
            <w:pPr>
              <w:pStyle w:val="Paragraphe"/>
              <w:spacing w:line="360" w:lineRule="auto"/>
              <w:rPr>
                <w:sz w:val="20"/>
                <w:lang w:val="en-GB"/>
              </w:rPr>
            </w:pPr>
            <w:r w:rsidRPr="00C13447">
              <w:rPr>
                <w:sz w:val="20"/>
                <w:lang w:val="en-GB"/>
              </w:rPr>
              <w:t>□  Individual interview (Target #):_ _ _ _ _</w:t>
            </w:r>
          </w:p>
          <w:p w14:paraId="09C49D2F" w14:textId="77777777" w:rsidR="003C3C90" w:rsidRPr="00C13447" w:rsidRDefault="003C3C90" w:rsidP="003C3C90">
            <w:pPr>
              <w:pStyle w:val="Paragraphe"/>
              <w:spacing w:line="360" w:lineRule="auto"/>
              <w:rPr>
                <w:sz w:val="20"/>
                <w:lang w:val="en-GB"/>
              </w:rPr>
            </w:pPr>
            <w:r w:rsidRPr="00C13447">
              <w:rPr>
                <w:sz w:val="20"/>
                <w:lang w:val="en-GB"/>
              </w:rPr>
              <w:t>□  Focus group discussion (Target #):_ _ _ _ _</w:t>
            </w:r>
          </w:p>
          <w:p w14:paraId="56CEB8B7" w14:textId="77777777" w:rsidR="003C3C90" w:rsidRPr="00C13447" w:rsidRDefault="003C3C90" w:rsidP="003C3C90">
            <w:pPr>
              <w:pStyle w:val="Paragraphe"/>
              <w:spacing w:line="360" w:lineRule="auto"/>
              <w:rPr>
                <w:sz w:val="20"/>
                <w:lang w:val="en-GB"/>
              </w:rPr>
            </w:pPr>
            <w:r w:rsidRPr="00C13447">
              <w:rPr>
                <w:sz w:val="20"/>
                <w:lang w:val="en-GB"/>
              </w:rPr>
              <w:t xml:space="preserve">□  </w:t>
            </w:r>
            <w:r w:rsidRPr="00203E0E">
              <w:rPr>
                <w:color w:val="58585A" w:themeColor="background2"/>
                <w:sz w:val="20"/>
                <w:lang w:val="en-GB"/>
              </w:rPr>
              <w:t>[Other, Specify]</w:t>
            </w:r>
            <w:r w:rsidRPr="00C13447" w:rsidDel="009B55FC">
              <w:rPr>
                <w:i/>
                <w:sz w:val="20"/>
                <w:lang w:val="en-GB"/>
              </w:rPr>
              <w:t xml:space="preserve"> </w:t>
            </w:r>
            <w:r w:rsidRPr="00C13447">
              <w:rPr>
                <w:sz w:val="20"/>
                <w:lang w:val="en-GB"/>
              </w:rPr>
              <w:t>(Target #):_ _ _ _ _</w:t>
            </w:r>
          </w:p>
        </w:tc>
      </w:tr>
      <w:tr w:rsidR="003C3C90" w:rsidRPr="003500BA" w14:paraId="466DA28F" w14:textId="77777777" w:rsidTr="74F79C8B">
        <w:trPr>
          <w:gridAfter w:val="1"/>
          <w:wAfter w:w="139" w:type="dxa"/>
        </w:trPr>
        <w:tc>
          <w:tcPr>
            <w:tcW w:w="1894" w:type="dxa"/>
            <w:tcBorders>
              <w:top w:val="single" w:sz="4" w:space="0" w:color="auto"/>
              <w:left w:val="nil"/>
              <w:bottom w:val="single" w:sz="4" w:space="0" w:color="auto"/>
              <w:right w:val="single" w:sz="4" w:space="0" w:color="auto"/>
            </w:tcBorders>
          </w:tcPr>
          <w:p w14:paraId="003F6D3C" w14:textId="77777777" w:rsidR="003C3C90" w:rsidRPr="00C13447" w:rsidRDefault="003C3C90" w:rsidP="003C3C90">
            <w:pPr>
              <w:pStyle w:val="Paragraphe"/>
              <w:rPr>
                <w:b/>
                <w:lang w:val="en-GB"/>
              </w:rPr>
            </w:pPr>
            <w:r w:rsidRPr="00C13447">
              <w:rPr>
                <w:b/>
                <w:lang w:val="en-GB"/>
              </w:rPr>
              <w:t>Semi-structured data collection tool (s) # 2</w:t>
            </w:r>
          </w:p>
          <w:p w14:paraId="012860C1" w14:textId="7DF11D1E" w:rsidR="003C3C90" w:rsidRPr="00C13447" w:rsidRDefault="003C3C90" w:rsidP="003C3C90">
            <w:pPr>
              <w:pStyle w:val="Paragraphe"/>
              <w:rPr>
                <w:b/>
                <w:lang w:val="en-GB"/>
              </w:rPr>
            </w:pPr>
          </w:p>
        </w:tc>
        <w:tc>
          <w:tcPr>
            <w:tcW w:w="3611" w:type="dxa"/>
            <w:gridSpan w:val="4"/>
            <w:tcBorders>
              <w:top w:val="single" w:sz="4" w:space="0" w:color="auto"/>
              <w:left w:val="single" w:sz="4" w:space="0" w:color="auto"/>
              <w:bottom w:val="single" w:sz="4" w:space="0" w:color="auto"/>
              <w:right w:val="single" w:sz="4" w:space="0" w:color="auto"/>
            </w:tcBorders>
          </w:tcPr>
          <w:p w14:paraId="05148D74" w14:textId="2E2635A1" w:rsidR="003C3C90" w:rsidRPr="00C13447" w:rsidRDefault="003C3C90" w:rsidP="003C3C90">
            <w:pPr>
              <w:pStyle w:val="Paragraphe"/>
              <w:spacing w:before="120" w:line="360" w:lineRule="auto"/>
              <w:rPr>
                <w:sz w:val="20"/>
                <w:lang w:val="en-GB"/>
              </w:rPr>
            </w:pPr>
            <w:r>
              <w:rPr>
                <w:sz w:val="20"/>
                <w:lang w:val="en-GB"/>
              </w:rPr>
              <w:t>x</w:t>
            </w:r>
            <w:r w:rsidRPr="00C13447">
              <w:rPr>
                <w:sz w:val="20"/>
                <w:lang w:val="en-GB"/>
              </w:rPr>
              <w:t xml:space="preserve">  Purposive</w:t>
            </w:r>
          </w:p>
          <w:p w14:paraId="00835D9B" w14:textId="1BFC97DC" w:rsidR="003C3C90" w:rsidRPr="00C13447" w:rsidRDefault="003C3C90" w:rsidP="003C3C90">
            <w:pPr>
              <w:pStyle w:val="Paragraphe"/>
              <w:spacing w:line="360" w:lineRule="auto"/>
              <w:rPr>
                <w:sz w:val="20"/>
                <w:lang w:val="en-GB"/>
              </w:rPr>
            </w:pPr>
            <w:r>
              <w:rPr>
                <w:sz w:val="20"/>
                <w:lang w:val="en-GB"/>
              </w:rPr>
              <w:t>x</w:t>
            </w:r>
            <w:r w:rsidRPr="00C13447">
              <w:rPr>
                <w:sz w:val="20"/>
                <w:lang w:val="en-GB"/>
              </w:rPr>
              <w:t xml:space="preserve">  Snowballing</w:t>
            </w:r>
          </w:p>
          <w:p w14:paraId="4AAAC6B4" w14:textId="77777777" w:rsidR="003C3C90" w:rsidRPr="00C13447" w:rsidRDefault="003C3C90" w:rsidP="003C3C90">
            <w:pPr>
              <w:pStyle w:val="Paragraphe"/>
              <w:spacing w:line="360" w:lineRule="auto"/>
              <w:rPr>
                <w:sz w:val="20"/>
                <w:lang w:val="en-GB"/>
              </w:rPr>
            </w:pPr>
            <w:r w:rsidRPr="00C13447">
              <w:rPr>
                <w:sz w:val="20"/>
                <w:lang w:val="en-GB"/>
              </w:rPr>
              <w:t xml:space="preserve">□  </w:t>
            </w:r>
            <w:r w:rsidRPr="00203E0E">
              <w:rPr>
                <w:color w:val="58585A" w:themeColor="background2"/>
                <w:sz w:val="20"/>
                <w:lang w:val="en-GB"/>
              </w:rPr>
              <w:t>[Other, Specify]</w:t>
            </w:r>
          </w:p>
        </w:tc>
        <w:tc>
          <w:tcPr>
            <w:tcW w:w="3993" w:type="dxa"/>
            <w:gridSpan w:val="4"/>
            <w:tcBorders>
              <w:top w:val="single" w:sz="4" w:space="0" w:color="auto"/>
              <w:left w:val="single" w:sz="4" w:space="0" w:color="auto"/>
              <w:bottom w:val="single" w:sz="4" w:space="0" w:color="auto"/>
              <w:right w:val="nil"/>
            </w:tcBorders>
          </w:tcPr>
          <w:p w14:paraId="1495B539" w14:textId="77777777" w:rsidR="003C3C90" w:rsidRPr="00C13447" w:rsidRDefault="003C3C90" w:rsidP="003C3C90">
            <w:pPr>
              <w:pStyle w:val="Paragraphe"/>
              <w:spacing w:before="120" w:line="360" w:lineRule="auto"/>
              <w:rPr>
                <w:sz w:val="20"/>
                <w:lang w:val="en-GB"/>
              </w:rPr>
            </w:pPr>
            <w:r w:rsidRPr="00C13447">
              <w:rPr>
                <w:sz w:val="20"/>
                <w:lang w:val="en-GB"/>
              </w:rPr>
              <w:t>□  Key informant interview (Target #):_ _ _ _ _</w:t>
            </w:r>
          </w:p>
          <w:p w14:paraId="4E56004E" w14:textId="77777777" w:rsidR="003C3C90" w:rsidRPr="00C13447" w:rsidRDefault="003C3C90" w:rsidP="003C3C90">
            <w:pPr>
              <w:pStyle w:val="Paragraphe"/>
              <w:spacing w:line="360" w:lineRule="auto"/>
              <w:rPr>
                <w:sz w:val="20"/>
                <w:lang w:val="en-GB"/>
              </w:rPr>
            </w:pPr>
            <w:r w:rsidRPr="00C13447">
              <w:rPr>
                <w:sz w:val="20"/>
                <w:lang w:val="en-GB"/>
              </w:rPr>
              <w:t>□  Individual interview (Target #):_ _ _ _ _</w:t>
            </w:r>
          </w:p>
          <w:p w14:paraId="54569DCE" w14:textId="3E8B3398" w:rsidR="003C3C90" w:rsidRPr="00C13447" w:rsidRDefault="003C3C90" w:rsidP="003C3C90">
            <w:pPr>
              <w:pStyle w:val="Paragraphe"/>
              <w:spacing w:line="360" w:lineRule="auto"/>
              <w:rPr>
                <w:sz w:val="20"/>
                <w:lang w:val="en-GB"/>
              </w:rPr>
            </w:pPr>
            <w:r>
              <w:rPr>
                <w:sz w:val="20"/>
                <w:lang w:val="en-GB"/>
              </w:rPr>
              <w:t>x</w:t>
            </w:r>
            <w:r w:rsidRPr="00C13447">
              <w:rPr>
                <w:sz w:val="20"/>
                <w:lang w:val="en-GB"/>
              </w:rPr>
              <w:t xml:space="preserve">  Focus group discussion (Target #):</w:t>
            </w:r>
            <w:r>
              <w:rPr>
                <w:sz w:val="20"/>
                <w:lang w:val="en-GB"/>
              </w:rPr>
              <w:t xml:space="preserve"> 2-3 per area</w:t>
            </w:r>
          </w:p>
          <w:p w14:paraId="19F0D024" w14:textId="77777777" w:rsidR="003C3C90" w:rsidRPr="00C13447" w:rsidRDefault="003C3C90" w:rsidP="003C3C90">
            <w:pPr>
              <w:pStyle w:val="Paragraphe"/>
              <w:spacing w:line="360" w:lineRule="auto"/>
              <w:rPr>
                <w:sz w:val="20"/>
                <w:lang w:val="en-GB"/>
              </w:rPr>
            </w:pPr>
            <w:r w:rsidRPr="00C13447">
              <w:rPr>
                <w:sz w:val="20"/>
                <w:lang w:val="en-GB"/>
              </w:rPr>
              <w:t xml:space="preserve">□ </w:t>
            </w:r>
            <w:r w:rsidRPr="00203E0E">
              <w:rPr>
                <w:color w:val="58585A" w:themeColor="background2"/>
                <w:sz w:val="20"/>
                <w:lang w:val="en-GB"/>
              </w:rPr>
              <w:t>[Other, Specify]</w:t>
            </w:r>
            <w:r w:rsidRPr="00C13447" w:rsidDel="009B55FC">
              <w:rPr>
                <w:sz w:val="20"/>
                <w:lang w:val="en-GB"/>
              </w:rPr>
              <w:t xml:space="preserve"> </w:t>
            </w:r>
            <w:r w:rsidRPr="00C13447">
              <w:rPr>
                <w:sz w:val="20"/>
                <w:lang w:val="en-GB"/>
              </w:rPr>
              <w:t>(Target #):_ _ _ _ _</w:t>
            </w:r>
          </w:p>
        </w:tc>
      </w:tr>
      <w:tr w:rsidR="003C3C90" w:rsidRPr="003500BA" w14:paraId="5E8108E9" w14:textId="77777777" w:rsidTr="74F79C8B">
        <w:trPr>
          <w:gridAfter w:val="1"/>
          <w:wAfter w:w="139" w:type="dxa"/>
          <w:trHeight w:val="178"/>
        </w:trPr>
        <w:tc>
          <w:tcPr>
            <w:tcW w:w="1894" w:type="dxa"/>
            <w:vMerge w:val="restart"/>
            <w:tcBorders>
              <w:top w:val="single" w:sz="4" w:space="0" w:color="auto"/>
              <w:left w:val="nil"/>
              <w:right w:val="single" w:sz="4" w:space="0" w:color="auto"/>
            </w:tcBorders>
          </w:tcPr>
          <w:p w14:paraId="3B0FC2E6" w14:textId="77777777" w:rsidR="003C3C90" w:rsidRDefault="003C3C90" w:rsidP="003C3C90">
            <w:pPr>
              <w:pStyle w:val="Paragraphe"/>
              <w:rPr>
                <w:b/>
              </w:rPr>
            </w:pPr>
            <w:r>
              <w:rPr>
                <w:b/>
              </w:rPr>
              <w:lastRenderedPageBreak/>
              <w:t xml:space="preserve">Disaggregation by gender and age </w:t>
            </w:r>
          </w:p>
          <w:p w14:paraId="11030B52" w14:textId="442FDDCD" w:rsidR="003C3C90" w:rsidRPr="0068138E" w:rsidRDefault="003C3C90" w:rsidP="003C3C90">
            <w:pPr>
              <w:pStyle w:val="Paragraphe"/>
              <w:rPr>
                <w:i/>
              </w:rPr>
            </w:pPr>
            <w:r w:rsidRPr="0068138E">
              <w:rPr>
                <w:i/>
                <w:sz w:val="20"/>
                <w:szCs w:val="20"/>
              </w:rPr>
              <w:t>Are you planning to conduct sex/age disaggregated analysis?</w:t>
            </w:r>
          </w:p>
        </w:tc>
        <w:tc>
          <w:tcPr>
            <w:tcW w:w="3611" w:type="dxa"/>
            <w:gridSpan w:val="4"/>
            <w:tcBorders>
              <w:top w:val="single" w:sz="4" w:space="0" w:color="auto"/>
              <w:left w:val="single" w:sz="4" w:space="0" w:color="auto"/>
              <w:bottom w:val="single" w:sz="4" w:space="0" w:color="auto"/>
              <w:right w:val="single" w:sz="4" w:space="0" w:color="auto"/>
            </w:tcBorders>
          </w:tcPr>
          <w:p w14:paraId="3CD60987" w14:textId="47E59D63" w:rsidR="003C3C90" w:rsidRPr="0068138E" w:rsidRDefault="003C3C90" w:rsidP="003C3C90">
            <w:pPr>
              <w:pStyle w:val="Paragraphe"/>
              <w:spacing w:before="120" w:line="360" w:lineRule="auto"/>
              <w:rPr>
                <w:sz w:val="20"/>
              </w:rPr>
            </w:pPr>
            <w:r>
              <w:rPr>
                <w:sz w:val="20"/>
              </w:rPr>
              <w:t>Gender</w:t>
            </w:r>
          </w:p>
        </w:tc>
        <w:tc>
          <w:tcPr>
            <w:tcW w:w="3993" w:type="dxa"/>
            <w:gridSpan w:val="4"/>
            <w:tcBorders>
              <w:top w:val="single" w:sz="4" w:space="0" w:color="auto"/>
              <w:left w:val="single" w:sz="4" w:space="0" w:color="auto"/>
              <w:right w:val="nil"/>
            </w:tcBorders>
          </w:tcPr>
          <w:p w14:paraId="7A38577B" w14:textId="22917349" w:rsidR="003C3C90" w:rsidRPr="0068138E" w:rsidRDefault="003C3C90" w:rsidP="003C3C90">
            <w:pPr>
              <w:tabs>
                <w:tab w:val="left" w:pos="516"/>
              </w:tabs>
              <w:rPr>
                <w:lang w:val="en-GB"/>
              </w:rPr>
            </w:pPr>
            <w:r>
              <w:t>Age</w:t>
            </w:r>
            <w:r>
              <w:rPr>
                <w:lang w:val="en-GB"/>
              </w:rPr>
              <w:tab/>
            </w:r>
          </w:p>
        </w:tc>
      </w:tr>
      <w:tr w:rsidR="003C3C90" w:rsidRPr="003500BA" w14:paraId="4B6B63FA" w14:textId="77777777" w:rsidTr="74F79C8B">
        <w:trPr>
          <w:gridAfter w:val="1"/>
          <w:wAfter w:w="139" w:type="dxa"/>
          <w:trHeight w:val="176"/>
        </w:trPr>
        <w:tc>
          <w:tcPr>
            <w:tcW w:w="1894" w:type="dxa"/>
            <w:vMerge/>
          </w:tcPr>
          <w:p w14:paraId="27DCAE1C" w14:textId="77777777" w:rsidR="003C3C90" w:rsidRDefault="003C3C90" w:rsidP="003C3C90">
            <w:pPr>
              <w:pStyle w:val="Paragraphe"/>
              <w:rPr>
                <w:b/>
              </w:rPr>
            </w:pPr>
          </w:p>
        </w:tc>
        <w:tc>
          <w:tcPr>
            <w:tcW w:w="567" w:type="dxa"/>
            <w:tcBorders>
              <w:top w:val="single" w:sz="4" w:space="0" w:color="auto"/>
              <w:left w:val="single" w:sz="4" w:space="0" w:color="auto"/>
              <w:bottom w:val="single" w:sz="4" w:space="0" w:color="auto"/>
              <w:right w:val="single" w:sz="4" w:space="0" w:color="auto"/>
            </w:tcBorders>
          </w:tcPr>
          <w:p w14:paraId="2C6B08C1" w14:textId="045A5D9C" w:rsidR="003C3C90" w:rsidRPr="0068138E" w:rsidRDefault="003C3C90" w:rsidP="003C3C90">
            <w:pPr>
              <w:pStyle w:val="Paragraphe"/>
              <w:spacing w:before="120" w:line="360" w:lineRule="auto"/>
              <w:rPr>
                <w:sz w:val="20"/>
              </w:rPr>
            </w:pPr>
            <w:r>
              <w:rPr>
                <w:sz w:val="20"/>
                <w:lang w:val="en-GB"/>
              </w:rPr>
              <w:t>x</w:t>
            </w:r>
          </w:p>
        </w:tc>
        <w:tc>
          <w:tcPr>
            <w:tcW w:w="3044" w:type="dxa"/>
            <w:gridSpan w:val="3"/>
            <w:tcBorders>
              <w:top w:val="single" w:sz="4" w:space="0" w:color="auto"/>
              <w:left w:val="single" w:sz="4" w:space="0" w:color="auto"/>
              <w:bottom w:val="single" w:sz="4" w:space="0" w:color="auto"/>
              <w:right w:val="single" w:sz="4" w:space="0" w:color="auto"/>
            </w:tcBorders>
          </w:tcPr>
          <w:p w14:paraId="58101FEB" w14:textId="268F1CCA" w:rsidR="003C3C90" w:rsidRPr="0068138E" w:rsidRDefault="003C3C90" w:rsidP="003C3C90">
            <w:pPr>
              <w:pStyle w:val="Paragraphe"/>
              <w:spacing w:before="120" w:line="360" w:lineRule="auto"/>
              <w:rPr>
                <w:sz w:val="20"/>
              </w:rPr>
            </w:pPr>
            <w:r>
              <w:rPr>
                <w:sz w:val="20"/>
              </w:rPr>
              <w:t>Yes</w:t>
            </w:r>
          </w:p>
        </w:tc>
        <w:tc>
          <w:tcPr>
            <w:tcW w:w="345" w:type="dxa"/>
            <w:tcBorders>
              <w:left w:val="single" w:sz="4" w:space="0" w:color="auto"/>
              <w:right w:val="nil"/>
            </w:tcBorders>
          </w:tcPr>
          <w:p w14:paraId="5CB88475" w14:textId="761306CE" w:rsidR="003C3C90" w:rsidRPr="00C13447" w:rsidRDefault="003C3C90" w:rsidP="003C3C90">
            <w:pPr>
              <w:pStyle w:val="Paragraphe"/>
              <w:spacing w:before="120" w:line="360" w:lineRule="auto"/>
              <w:rPr>
                <w:sz w:val="20"/>
                <w:lang w:val="en-GB"/>
              </w:rPr>
            </w:pPr>
            <w:r w:rsidRPr="00C13447">
              <w:rPr>
                <w:sz w:val="20"/>
                <w:lang w:val="en-GB"/>
              </w:rPr>
              <w:t>□</w:t>
            </w:r>
          </w:p>
        </w:tc>
        <w:tc>
          <w:tcPr>
            <w:tcW w:w="3648" w:type="dxa"/>
            <w:gridSpan w:val="3"/>
            <w:tcBorders>
              <w:left w:val="single" w:sz="4" w:space="0" w:color="auto"/>
              <w:right w:val="nil"/>
            </w:tcBorders>
          </w:tcPr>
          <w:p w14:paraId="7DA5599A" w14:textId="708A119D" w:rsidR="003C3C90" w:rsidRPr="0068138E" w:rsidRDefault="003C3C90" w:rsidP="003C3C90">
            <w:pPr>
              <w:pStyle w:val="Paragraphe"/>
              <w:spacing w:before="120" w:line="360" w:lineRule="auto"/>
              <w:rPr>
                <w:sz w:val="20"/>
              </w:rPr>
            </w:pPr>
            <w:r>
              <w:rPr>
                <w:sz w:val="20"/>
              </w:rPr>
              <w:t>Yes</w:t>
            </w:r>
          </w:p>
        </w:tc>
      </w:tr>
      <w:tr w:rsidR="003C3C90" w:rsidRPr="003500BA" w14:paraId="6F57C468" w14:textId="77777777" w:rsidTr="74F79C8B">
        <w:trPr>
          <w:gridAfter w:val="1"/>
          <w:wAfter w:w="139" w:type="dxa"/>
          <w:trHeight w:val="176"/>
        </w:trPr>
        <w:tc>
          <w:tcPr>
            <w:tcW w:w="1894" w:type="dxa"/>
            <w:vMerge/>
          </w:tcPr>
          <w:p w14:paraId="71E7518C" w14:textId="77777777" w:rsidR="003C3C90" w:rsidRDefault="003C3C90" w:rsidP="003C3C90">
            <w:pPr>
              <w:pStyle w:val="Paragraphe"/>
              <w:rPr>
                <w:b/>
              </w:rPr>
            </w:pPr>
          </w:p>
        </w:tc>
        <w:tc>
          <w:tcPr>
            <w:tcW w:w="567" w:type="dxa"/>
            <w:tcBorders>
              <w:top w:val="single" w:sz="4" w:space="0" w:color="auto"/>
              <w:left w:val="single" w:sz="4" w:space="0" w:color="auto"/>
              <w:bottom w:val="single" w:sz="4" w:space="0" w:color="auto"/>
              <w:right w:val="single" w:sz="4" w:space="0" w:color="auto"/>
            </w:tcBorders>
          </w:tcPr>
          <w:p w14:paraId="6DDA92A8" w14:textId="6A7B75E0" w:rsidR="003C3C90" w:rsidRPr="00C13447" w:rsidRDefault="003C3C90" w:rsidP="003C3C90">
            <w:pPr>
              <w:pStyle w:val="Paragraphe"/>
              <w:spacing w:before="120" w:line="360" w:lineRule="auto"/>
              <w:rPr>
                <w:sz w:val="20"/>
                <w:lang w:val="en-GB"/>
              </w:rPr>
            </w:pPr>
            <w:r w:rsidRPr="00C13447">
              <w:rPr>
                <w:sz w:val="20"/>
                <w:lang w:val="en-GB"/>
              </w:rPr>
              <w:t>□</w:t>
            </w:r>
          </w:p>
        </w:tc>
        <w:tc>
          <w:tcPr>
            <w:tcW w:w="3044" w:type="dxa"/>
            <w:gridSpan w:val="3"/>
            <w:tcBorders>
              <w:top w:val="single" w:sz="4" w:space="0" w:color="auto"/>
              <w:left w:val="single" w:sz="4" w:space="0" w:color="auto"/>
              <w:bottom w:val="single" w:sz="4" w:space="0" w:color="auto"/>
              <w:right w:val="single" w:sz="4" w:space="0" w:color="auto"/>
            </w:tcBorders>
          </w:tcPr>
          <w:p w14:paraId="52305EFF" w14:textId="25CE50FD" w:rsidR="003C3C90" w:rsidRPr="0068138E" w:rsidRDefault="003C3C90" w:rsidP="003C3C90">
            <w:pPr>
              <w:pStyle w:val="Paragraphe"/>
              <w:spacing w:before="120" w:line="360" w:lineRule="auto"/>
              <w:rPr>
                <w:sz w:val="20"/>
              </w:rPr>
            </w:pPr>
            <w:r>
              <w:rPr>
                <w:sz w:val="20"/>
              </w:rPr>
              <w:t>No</w:t>
            </w:r>
          </w:p>
        </w:tc>
        <w:tc>
          <w:tcPr>
            <w:tcW w:w="345" w:type="dxa"/>
            <w:tcBorders>
              <w:left w:val="single" w:sz="4" w:space="0" w:color="auto"/>
              <w:bottom w:val="single" w:sz="4" w:space="0" w:color="auto"/>
              <w:right w:val="nil"/>
            </w:tcBorders>
          </w:tcPr>
          <w:p w14:paraId="6AD8899E" w14:textId="554EFD29" w:rsidR="003C3C90" w:rsidRPr="00C13447" w:rsidRDefault="003C3C90" w:rsidP="003C3C90">
            <w:pPr>
              <w:pStyle w:val="Paragraphe"/>
              <w:spacing w:before="120" w:line="360" w:lineRule="auto"/>
              <w:rPr>
                <w:sz w:val="20"/>
                <w:lang w:val="en-GB"/>
              </w:rPr>
            </w:pPr>
            <w:r>
              <w:rPr>
                <w:sz w:val="20"/>
                <w:lang w:val="en-GB"/>
              </w:rPr>
              <w:t>x</w:t>
            </w:r>
          </w:p>
        </w:tc>
        <w:tc>
          <w:tcPr>
            <w:tcW w:w="3648" w:type="dxa"/>
            <w:gridSpan w:val="3"/>
            <w:tcBorders>
              <w:left w:val="single" w:sz="4" w:space="0" w:color="auto"/>
              <w:bottom w:val="single" w:sz="4" w:space="0" w:color="auto"/>
              <w:right w:val="nil"/>
            </w:tcBorders>
          </w:tcPr>
          <w:p w14:paraId="24B92F49" w14:textId="47B0FA6F" w:rsidR="003C3C90" w:rsidRPr="0068138E" w:rsidRDefault="003C3C90" w:rsidP="003C3C90">
            <w:pPr>
              <w:pStyle w:val="Paragraphe"/>
              <w:spacing w:before="120" w:line="360" w:lineRule="auto"/>
              <w:rPr>
                <w:sz w:val="20"/>
              </w:rPr>
            </w:pPr>
            <w:r>
              <w:rPr>
                <w:sz w:val="20"/>
              </w:rPr>
              <w:t>No</w:t>
            </w:r>
          </w:p>
        </w:tc>
      </w:tr>
      <w:tr w:rsidR="003C3C90" w:rsidRPr="003500BA" w14:paraId="66367D66" w14:textId="77777777" w:rsidTr="74F79C8B">
        <w:trPr>
          <w:gridAfter w:val="1"/>
          <w:wAfter w:w="139" w:type="dxa"/>
        </w:trPr>
        <w:tc>
          <w:tcPr>
            <w:tcW w:w="1894" w:type="dxa"/>
            <w:tcBorders>
              <w:top w:val="single" w:sz="4" w:space="0" w:color="auto"/>
              <w:left w:val="nil"/>
              <w:bottom w:val="nil"/>
              <w:right w:val="single" w:sz="4" w:space="0" w:color="auto"/>
            </w:tcBorders>
          </w:tcPr>
          <w:p w14:paraId="057EC9D8" w14:textId="77777777" w:rsidR="003C3C90" w:rsidRPr="00C13447" w:rsidRDefault="003C3C90" w:rsidP="003C3C90">
            <w:pPr>
              <w:pStyle w:val="Paragraphe"/>
              <w:rPr>
                <w:b/>
                <w:lang w:val="en-GB"/>
              </w:rPr>
            </w:pPr>
            <w:r w:rsidRPr="00C13447">
              <w:rPr>
                <w:b/>
                <w:lang w:val="en-GB"/>
              </w:rPr>
              <w:t>Data management platform(s)</w:t>
            </w:r>
          </w:p>
        </w:tc>
        <w:tc>
          <w:tcPr>
            <w:tcW w:w="567" w:type="dxa"/>
            <w:tcBorders>
              <w:top w:val="single" w:sz="4" w:space="0" w:color="auto"/>
              <w:left w:val="single" w:sz="4" w:space="0" w:color="auto"/>
              <w:bottom w:val="single" w:sz="4" w:space="0" w:color="auto"/>
              <w:right w:val="nil"/>
            </w:tcBorders>
          </w:tcPr>
          <w:p w14:paraId="6C1221F5" w14:textId="50ADD32F" w:rsidR="003C3C90" w:rsidRPr="00C13447" w:rsidRDefault="003C3C90" w:rsidP="003C3C90">
            <w:pPr>
              <w:pStyle w:val="Paragraphe"/>
              <w:rPr>
                <w:lang w:val="en-GB"/>
              </w:rPr>
            </w:pPr>
            <w:r>
              <w:rPr>
                <w:lang w:val="en-GB"/>
              </w:rPr>
              <w:t>x</w:t>
            </w:r>
          </w:p>
        </w:tc>
        <w:tc>
          <w:tcPr>
            <w:tcW w:w="3044" w:type="dxa"/>
            <w:gridSpan w:val="3"/>
            <w:tcBorders>
              <w:top w:val="single" w:sz="4" w:space="0" w:color="auto"/>
              <w:left w:val="single" w:sz="4" w:space="0" w:color="auto"/>
              <w:bottom w:val="single" w:sz="4" w:space="0" w:color="auto"/>
              <w:right w:val="nil"/>
            </w:tcBorders>
          </w:tcPr>
          <w:p w14:paraId="0EADA094" w14:textId="77777777" w:rsidR="003C3C90" w:rsidRPr="00C13447" w:rsidDel="001D56E0" w:rsidRDefault="003C3C90" w:rsidP="003C3C90">
            <w:pPr>
              <w:pStyle w:val="Paragraphe"/>
              <w:rPr>
                <w:lang w:val="en-GB"/>
              </w:rPr>
            </w:pPr>
            <w:r w:rsidRPr="00C13447">
              <w:rPr>
                <w:lang w:val="en-GB"/>
              </w:rPr>
              <w:t>IMPACT</w:t>
            </w:r>
          </w:p>
        </w:tc>
        <w:tc>
          <w:tcPr>
            <w:tcW w:w="345" w:type="dxa"/>
            <w:tcBorders>
              <w:top w:val="single" w:sz="4" w:space="0" w:color="auto"/>
              <w:left w:val="single" w:sz="4" w:space="0" w:color="auto"/>
              <w:bottom w:val="single" w:sz="4" w:space="0" w:color="auto"/>
              <w:right w:val="nil"/>
            </w:tcBorders>
          </w:tcPr>
          <w:p w14:paraId="35F608E3" w14:textId="77777777" w:rsidR="003C3C90" w:rsidRPr="00C13447" w:rsidRDefault="003C3C90" w:rsidP="003C3C90">
            <w:pPr>
              <w:pStyle w:val="Paragraphe"/>
              <w:rPr>
                <w:lang w:val="en-GB"/>
              </w:rPr>
            </w:pPr>
            <w:r w:rsidRPr="00C13447">
              <w:rPr>
                <w:sz w:val="20"/>
                <w:lang w:val="en-GB"/>
              </w:rPr>
              <w:t>□</w:t>
            </w:r>
          </w:p>
        </w:tc>
        <w:tc>
          <w:tcPr>
            <w:tcW w:w="3648" w:type="dxa"/>
            <w:gridSpan w:val="3"/>
            <w:tcBorders>
              <w:top w:val="single" w:sz="4" w:space="0" w:color="auto"/>
              <w:left w:val="single" w:sz="4" w:space="0" w:color="auto"/>
              <w:bottom w:val="single" w:sz="4" w:space="0" w:color="auto"/>
              <w:right w:val="nil"/>
            </w:tcBorders>
          </w:tcPr>
          <w:p w14:paraId="3ABFAC01" w14:textId="77777777" w:rsidR="003C3C90" w:rsidRPr="00C13447" w:rsidRDefault="003C3C90" w:rsidP="003C3C90">
            <w:pPr>
              <w:pStyle w:val="Paragraphe"/>
              <w:rPr>
                <w:lang w:val="en-GB"/>
              </w:rPr>
            </w:pPr>
            <w:r w:rsidRPr="00C13447">
              <w:rPr>
                <w:lang w:val="en-GB"/>
              </w:rPr>
              <w:t>UNHCR</w:t>
            </w:r>
          </w:p>
        </w:tc>
      </w:tr>
      <w:tr w:rsidR="003C3C90" w:rsidRPr="003500BA" w14:paraId="3A963E14" w14:textId="77777777" w:rsidTr="74F79C8B">
        <w:trPr>
          <w:gridAfter w:val="1"/>
          <w:wAfter w:w="139" w:type="dxa"/>
        </w:trPr>
        <w:tc>
          <w:tcPr>
            <w:tcW w:w="1894" w:type="dxa"/>
            <w:vMerge w:val="restart"/>
            <w:tcBorders>
              <w:top w:val="single" w:sz="4" w:space="0" w:color="auto"/>
              <w:left w:val="nil"/>
              <w:right w:val="single" w:sz="4" w:space="0" w:color="auto"/>
            </w:tcBorders>
          </w:tcPr>
          <w:p w14:paraId="01D6798B" w14:textId="77777777" w:rsidR="003C3C90" w:rsidRDefault="003C3C90" w:rsidP="003C3C90">
            <w:pPr>
              <w:pStyle w:val="Paragraphe"/>
              <w:rPr>
                <w:b/>
                <w:lang w:val="en-GB"/>
              </w:rPr>
            </w:pPr>
            <w:r w:rsidRPr="00C13447">
              <w:rPr>
                <w:b/>
                <w:lang w:val="en-GB"/>
              </w:rPr>
              <w:t>Expected ouput type(s)</w:t>
            </w:r>
          </w:p>
          <w:p w14:paraId="26BF4FA6" w14:textId="5EDC83E8" w:rsidR="003C3C90" w:rsidRPr="00C13447" w:rsidRDefault="003C3C90" w:rsidP="003C3C90">
            <w:pPr>
              <w:pStyle w:val="Paragraphe"/>
              <w:rPr>
                <w:b/>
                <w:lang w:val="en-GB"/>
              </w:rPr>
            </w:pPr>
          </w:p>
        </w:tc>
        <w:tc>
          <w:tcPr>
            <w:tcW w:w="567" w:type="dxa"/>
            <w:tcBorders>
              <w:top w:val="single" w:sz="4" w:space="0" w:color="auto"/>
              <w:left w:val="single" w:sz="4" w:space="0" w:color="auto"/>
              <w:bottom w:val="single" w:sz="4" w:space="0" w:color="auto"/>
              <w:right w:val="nil"/>
            </w:tcBorders>
          </w:tcPr>
          <w:p w14:paraId="145F6BCC" w14:textId="77777777" w:rsidR="003C3C90" w:rsidRPr="00C13447" w:rsidRDefault="003C3C90" w:rsidP="003C3C90">
            <w:pPr>
              <w:pStyle w:val="Paragraphe"/>
              <w:rPr>
                <w:lang w:val="en-GB"/>
              </w:rPr>
            </w:pPr>
            <w:r w:rsidRPr="00C13447">
              <w:rPr>
                <w:sz w:val="20"/>
                <w:lang w:val="en-GB"/>
              </w:rPr>
              <w:t>□</w:t>
            </w:r>
          </w:p>
        </w:tc>
        <w:tc>
          <w:tcPr>
            <w:tcW w:w="2268" w:type="dxa"/>
            <w:tcBorders>
              <w:top w:val="single" w:sz="4" w:space="0" w:color="auto"/>
              <w:left w:val="single" w:sz="4" w:space="0" w:color="auto"/>
              <w:bottom w:val="single" w:sz="4" w:space="0" w:color="auto"/>
              <w:right w:val="nil"/>
            </w:tcBorders>
          </w:tcPr>
          <w:p w14:paraId="2BB73871" w14:textId="77777777" w:rsidR="003C3C90" w:rsidRPr="00C13447" w:rsidRDefault="003C3C90" w:rsidP="003C3C90">
            <w:pPr>
              <w:pStyle w:val="Paragraphe"/>
              <w:rPr>
                <w:lang w:val="en-GB"/>
              </w:rPr>
            </w:pPr>
            <w:r w:rsidRPr="00C13447">
              <w:rPr>
                <w:lang w:val="en-GB"/>
              </w:rPr>
              <w:t>Situation overview #: _ _</w:t>
            </w:r>
          </w:p>
        </w:tc>
        <w:tc>
          <w:tcPr>
            <w:tcW w:w="345" w:type="dxa"/>
            <w:tcBorders>
              <w:top w:val="single" w:sz="4" w:space="0" w:color="auto"/>
              <w:left w:val="single" w:sz="4" w:space="0" w:color="auto"/>
              <w:bottom w:val="single" w:sz="4" w:space="0" w:color="auto"/>
              <w:right w:val="nil"/>
            </w:tcBorders>
          </w:tcPr>
          <w:p w14:paraId="2EFD1DE5" w14:textId="77777777" w:rsidR="003C3C90" w:rsidRPr="00C13447" w:rsidRDefault="003C3C90" w:rsidP="003C3C90">
            <w:pPr>
              <w:pStyle w:val="Paragraphe"/>
              <w:rPr>
                <w:lang w:val="en-GB"/>
              </w:rPr>
            </w:pPr>
            <w:r w:rsidRPr="00C13447">
              <w:rPr>
                <w:sz w:val="20"/>
                <w:lang w:val="en-GB"/>
              </w:rPr>
              <w:t>□</w:t>
            </w:r>
          </w:p>
        </w:tc>
        <w:tc>
          <w:tcPr>
            <w:tcW w:w="2045" w:type="dxa"/>
            <w:gridSpan w:val="3"/>
            <w:tcBorders>
              <w:top w:val="single" w:sz="4" w:space="0" w:color="auto"/>
              <w:left w:val="single" w:sz="4" w:space="0" w:color="auto"/>
              <w:bottom w:val="single" w:sz="4" w:space="0" w:color="auto"/>
              <w:right w:val="nil"/>
            </w:tcBorders>
          </w:tcPr>
          <w:p w14:paraId="3F70A1AC" w14:textId="77777777" w:rsidR="003C3C90" w:rsidRPr="00C13447" w:rsidRDefault="003C3C90" w:rsidP="003C3C90">
            <w:pPr>
              <w:pStyle w:val="Paragraphe"/>
              <w:rPr>
                <w:lang w:val="en-GB"/>
              </w:rPr>
            </w:pPr>
            <w:r w:rsidRPr="00C13447">
              <w:rPr>
                <w:lang w:val="en-GB"/>
              </w:rPr>
              <w:t>Report #: _ _</w:t>
            </w:r>
          </w:p>
        </w:tc>
        <w:tc>
          <w:tcPr>
            <w:tcW w:w="345" w:type="dxa"/>
            <w:tcBorders>
              <w:top w:val="single" w:sz="4" w:space="0" w:color="auto"/>
              <w:left w:val="single" w:sz="4" w:space="0" w:color="auto"/>
              <w:bottom w:val="single" w:sz="4" w:space="0" w:color="auto"/>
              <w:right w:val="nil"/>
            </w:tcBorders>
          </w:tcPr>
          <w:p w14:paraId="5EF72843" w14:textId="15C208DD" w:rsidR="003C3C90" w:rsidRPr="00111FFD" w:rsidRDefault="003C3C90" w:rsidP="003C3C90">
            <w:pPr>
              <w:pStyle w:val="Paragraphe"/>
              <w:rPr>
                <w:b/>
                <w:bCs/>
                <w:lang w:val="en-GB"/>
              </w:rPr>
            </w:pPr>
            <w:r w:rsidRPr="00111FFD">
              <w:rPr>
                <w:b/>
                <w:bCs/>
                <w:sz w:val="20"/>
                <w:lang w:val="en-GB"/>
              </w:rPr>
              <w:t>x</w:t>
            </w:r>
          </w:p>
        </w:tc>
        <w:tc>
          <w:tcPr>
            <w:tcW w:w="2034" w:type="dxa"/>
            <w:tcBorders>
              <w:top w:val="nil"/>
              <w:left w:val="single" w:sz="4" w:space="0" w:color="auto"/>
              <w:bottom w:val="single" w:sz="4" w:space="0" w:color="000000" w:themeColor="text2"/>
              <w:right w:val="nil"/>
            </w:tcBorders>
          </w:tcPr>
          <w:p w14:paraId="4AD077F1" w14:textId="49A9B9B3" w:rsidR="003C3C90" w:rsidRPr="00C13447" w:rsidRDefault="003C3C90" w:rsidP="003C3C90">
            <w:pPr>
              <w:pStyle w:val="Paragraphe"/>
              <w:rPr>
                <w:lang w:val="en-GB"/>
              </w:rPr>
            </w:pPr>
            <w:r w:rsidRPr="00C13447">
              <w:rPr>
                <w:lang w:val="en-GB"/>
              </w:rPr>
              <w:t xml:space="preserve">Profile #: </w:t>
            </w:r>
            <w:r>
              <w:rPr>
                <w:lang w:val="en-GB"/>
              </w:rPr>
              <w:t>3</w:t>
            </w:r>
          </w:p>
        </w:tc>
      </w:tr>
      <w:tr w:rsidR="003C3C90" w:rsidRPr="003500BA" w14:paraId="7A64DDC6" w14:textId="77777777" w:rsidTr="74F79C8B">
        <w:trPr>
          <w:gridAfter w:val="1"/>
          <w:wAfter w:w="139" w:type="dxa"/>
        </w:trPr>
        <w:tc>
          <w:tcPr>
            <w:tcW w:w="1894" w:type="dxa"/>
            <w:vMerge/>
          </w:tcPr>
          <w:p w14:paraId="30D863D4" w14:textId="77777777" w:rsidR="003C3C90" w:rsidRPr="00C13447" w:rsidRDefault="003C3C90" w:rsidP="003C3C90">
            <w:pPr>
              <w:pStyle w:val="Paragraphe"/>
              <w:rPr>
                <w:b/>
                <w:lang w:val="en-GB"/>
              </w:rPr>
            </w:pPr>
          </w:p>
        </w:tc>
        <w:tc>
          <w:tcPr>
            <w:tcW w:w="567" w:type="dxa"/>
            <w:tcBorders>
              <w:top w:val="single" w:sz="4" w:space="0" w:color="auto"/>
              <w:left w:val="single" w:sz="4" w:space="0" w:color="auto"/>
              <w:bottom w:val="single" w:sz="4" w:space="0" w:color="auto"/>
              <w:right w:val="nil"/>
            </w:tcBorders>
          </w:tcPr>
          <w:p w14:paraId="787A7854" w14:textId="77777777" w:rsidR="003C3C90" w:rsidRPr="00C13447" w:rsidRDefault="003C3C90" w:rsidP="003C3C90">
            <w:pPr>
              <w:pStyle w:val="Paragraphe"/>
              <w:rPr>
                <w:lang w:val="en-GB"/>
              </w:rPr>
            </w:pPr>
            <w:r w:rsidRPr="00C13447">
              <w:rPr>
                <w:sz w:val="20"/>
                <w:lang w:val="en-GB"/>
              </w:rPr>
              <w:t>□</w:t>
            </w:r>
          </w:p>
        </w:tc>
        <w:tc>
          <w:tcPr>
            <w:tcW w:w="2268" w:type="dxa"/>
            <w:tcBorders>
              <w:top w:val="single" w:sz="4" w:space="0" w:color="auto"/>
              <w:left w:val="single" w:sz="4" w:space="0" w:color="auto"/>
              <w:bottom w:val="single" w:sz="4" w:space="0" w:color="auto"/>
              <w:right w:val="nil"/>
            </w:tcBorders>
          </w:tcPr>
          <w:p w14:paraId="0D673730" w14:textId="77777777" w:rsidR="003C3C90" w:rsidRPr="00C13447" w:rsidRDefault="003C3C90" w:rsidP="003C3C90">
            <w:pPr>
              <w:pStyle w:val="Paragraphe"/>
              <w:rPr>
                <w:lang w:val="en-GB"/>
              </w:rPr>
            </w:pPr>
            <w:r w:rsidRPr="00C13447">
              <w:rPr>
                <w:lang w:val="en-GB"/>
              </w:rPr>
              <w:t>Presentation (Preliminary findings) #: _ _</w:t>
            </w:r>
          </w:p>
        </w:tc>
        <w:tc>
          <w:tcPr>
            <w:tcW w:w="345" w:type="dxa"/>
            <w:tcBorders>
              <w:top w:val="single" w:sz="4" w:space="0" w:color="auto"/>
              <w:left w:val="single" w:sz="4" w:space="0" w:color="auto"/>
              <w:bottom w:val="single" w:sz="4" w:space="0" w:color="auto"/>
              <w:right w:val="nil"/>
            </w:tcBorders>
          </w:tcPr>
          <w:p w14:paraId="4BBCEBE7" w14:textId="01CD22B9" w:rsidR="003C3C90" w:rsidRPr="00111FFD" w:rsidRDefault="003C3C90" w:rsidP="003C3C90">
            <w:pPr>
              <w:pStyle w:val="Paragraphe"/>
              <w:rPr>
                <w:b/>
                <w:bCs/>
                <w:lang w:val="en-GB"/>
              </w:rPr>
            </w:pPr>
            <w:r w:rsidRPr="00111FFD">
              <w:rPr>
                <w:b/>
                <w:bCs/>
                <w:sz w:val="20"/>
                <w:lang w:val="en-GB"/>
              </w:rPr>
              <w:t>x</w:t>
            </w:r>
          </w:p>
        </w:tc>
        <w:tc>
          <w:tcPr>
            <w:tcW w:w="2045" w:type="dxa"/>
            <w:gridSpan w:val="3"/>
            <w:tcBorders>
              <w:top w:val="single" w:sz="4" w:space="0" w:color="auto"/>
              <w:left w:val="single" w:sz="4" w:space="0" w:color="auto"/>
              <w:bottom w:val="single" w:sz="4" w:space="0" w:color="auto"/>
              <w:right w:val="nil"/>
            </w:tcBorders>
          </w:tcPr>
          <w:p w14:paraId="29B2D0FD" w14:textId="33D80321" w:rsidR="003C3C90" w:rsidRPr="00C13447" w:rsidRDefault="003C3C90" w:rsidP="003C3C90">
            <w:pPr>
              <w:pStyle w:val="Paragraphe"/>
              <w:rPr>
                <w:lang w:val="en-GB"/>
              </w:rPr>
            </w:pPr>
            <w:r w:rsidRPr="00C13447">
              <w:rPr>
                <w:lang w:val="en-GB"/>
              </w:rPr>
              <w:t xml:space="preserve">Presentation (Final)  #: </w:t>
            </w:r>
            <w:r>
              <w:rPr>
                <w:lang w:val="en-GB"/>
              </w:rPr>
              <w:t>3</w:t>
            </w:r>
          </w:p>
        </w:tc>
        <w:tc>
          <w:tcPr>
            <w:tcW w:w="345" w:type="dxa"/>
            <w:tcBorders>
              <w:top w:val="single" w:sz="4" w:space="0" w:color="auto"/>
              <w:left w:val="single" w:sz="4" w:space="0" w:color="auto"/>
              <w:bottom w:val="single" w:sz="4" w:space="0" w:color="auto"/>
              <w:right w:val="nil"/>
            </w:tcBorders>
          </w:tcPr>
          <w:p w14:paraId="4C084C1B" w14:textId="77777777" w:rsidR="003C3C90" w:rsidRPr="00C13447" w:rsidRDefault="003C3C90" w:rsidP="003C3C90">
            <w:pPr>
              <w:pStyle w:val="Paragraphe"/>
              <w:rPr>
                <w:lang w:val="en-GB"/>
              </w:rPr>
            </w:pPr>
            <w:r w:rsidRPr="00C13447">
              <w:rPr>
                <w:sz w:val="20"/>
                <w:lang w:val="en-GB"/>
              </w:rPr>
              <w:t>□</w:t>
            </w:r>
          </w:p>
        </w:tc>
        <w:tc>
          <w:tcPr>
            <w:tcW w:w="2034" w:type="dxa"/>
            <w:tcBorders>
              <w:top w:val="nil"/>
              <w:left w:val="single" w:sz="4" w:space="0" w:color="auto"/>
              <w:bottom w:val="single" w:sz="4" w:space="0" w:color="000000" w:themeColor="text2"/>
              <w:right w:val="nil"/>
            </w:tcBorders>
          </w:tcPr>
          <w:p w14:paraId="755C8B9C" w14:textId="77777777" w:rsidR="003C3C90" w:rsidRPr="00C13447" w:rsidRDefault="003C3C90" w:rsidP="003C3C90">
            <w:pPr>
              <w:pStyle w:val="Paragraphe"/>
              <w:rPr>
                <w:lang w:val="en-GB"/>
              </w:rPr>
            </w:pPr>
            <w:r w:rsidRPr="00C13447">
              <w:rPr>
                <w:lang w:val="en-GB"/>
              </w:rPr>
              <w:t>Factsheet #: _ _</w:t>
            </w:r>
          </w:p>
        </w:tc>
      </w:tr>
      <w:tr w:rsidR="003C3C90" w:rsidRPr="003500BA" w14:paraId="153BDB0A" w14:textId="77777777" w:rsidTr="74F79C8B">
        <w:trPr>
          <w:gridAfter w:val="1"/>
          <w:wAfter w:w="139" w:type="dxa"/>
        </w:trPr>
        <w:tc>
          <w:tcPr>
            <w:tcW w:w="1894" w:type="dxa"/>
            <w:vMerge/>
          </w:tcPr>
          <w:p w14:paraId="0A9CE9BF" w14:textId="77777777" w:rsidR="003C3C90" w:rsidRPr="00C13447" w:rsidRDefault="003C3C90" w:rsidP="003C3C90">
            <w:pPr>
              <w:pStyle w:val="Paragraphe"/>
              <w:rPr>
                <w:b/>
                <w:lang w:val="en-GB"/>
              </w:rPr>
            </w:pPr>
          </w:p>
        </w:tc>
        <w:tc>
          <w:tcPr>
            <w:tcW w:w="567" w:type="dxa"/>
            <w:tcBorders>
              <w:top w:val="single" w:sz="4" w:space="0" w:color="auto"/>
              <w:left w:val="single" w:sz="4" w:space="0" w:color="auto"/>
              <w:bottom w:val="single" w:sz="4" w:space="0" w:color="auto"/>
              <w:right w:val="nil"/>
            </w:tcBorders>
          </w:tcPr>
          <w:p w14:paraId="40BFFEC2" w14:textId="77777777" w:rsidR="003C3C90" w:rsidRPr="00C13447" w:rsidRDefault="003C3C90" w:rsidP="003C3C90">
            <w:pPr>
              <w:pStyle w:val="Paragraphe"/>
              <w:rPr>
                <w:lang w:val="en-GB"/>
              </w:rPr>
            </w:pPr>
            <w:r w:rsidRPr="00C13447">
              <w:rPr>
                <w:sz w:val="20"/>
                <w:lang w:val="en-GB"/>
              </w:rPr>
              <w:t>□</w:t>
            </w:r>
          </w:p>
        </w:tc>
        <w:tc>
          <w:tcPr>
            <w:tcW w:w="2268" w:type="dxa"/>
            <w:tcBorders>
              <w:top w:val="single" w:sz="4" w:space="0" w:color="auto"/>
              <w:left w:val="single" w:sz="4" w:space="0" w:color="auto"/>
              <w:bottom w:val="single" w:sz="4" w:space="0" w:color="auto"/>
              <w:right w:val="nil"/>
            </w:tcBorders>
          </w:tcPr>
          <w:p w14:paraId="209D1F10" w14:textId="77777777" w:rsidR="003C3C90" w:rsidRPr="00C13447" w:rsidRDefault="003C3C90" w:rsidP="003C3C90">
            <w:pPr>
              <w:pStyle w:val="Paragraphe"/>
              <w:rPr>
                <w:lang w:val="en-GB"/>
              </w:rPr>
            </w:pPr>
            <w:r w:rsidRPr="00C13447">
              <w:rPr>
                <w:lang w:val="en-GB"/>
              </w:rPr>
              <w:t>Interactive dashboard #:_</w:t>
            </w:r>
          </w:p>
        </w:tc>
        <w:tc>
          <w:tcPr>
            <w:tcW w:w="345" w:type="dxa"/>
            <w:tcBorders>
              <w:top w:val="single" w:sz="4" w:space="0" w:color="auto"/>
              <w:left w:val="single" w:sz="4" w:space="0" w:color="auto"/>
              <w:bottom w:val="single" w:sz="4" w:space="0" w:color="auto"/>
              <w:right w:val="nil"/>
            </w:tcBorders>
          </w:tcPr>
          <w:p w14:paraId="46BD6056" w14:textId="77777777" w:rsidR="003C3C90" w:rsidRPr="00C13447" w:rsidRDefault="003C3C90" w:rsidP="003C3C90">
            <w:pPr>
              <w:pStyle w:val="Paragraphe"/>
              <w:rPr>
                <w:lang w:val="en-GB"/>
              </w:rPr>
            </w:pPr>
            <w:r w:rsidRPr="00C13447">
              <w:rPr>
                <w:sz w:val="20"/>
                <w:lang w:val="en-GB"/>
              </w:rPr>
              <w:t>□</w:t>
            </w:r>
          </w:p>
        </w:tc>
        <w:tc>
          <w:tcPr>
            <w:tcW w:w="2045" w:type="dxa"/>
            <w:gridSpan w:val="3"/>
            <w:tcBorders>
              <w:top w:val="single" w:sz="4" w:space="0" w:color="auto"/>
              <w:left w:val="single" w:sz="4" w:space="0" w:color="auto"/>
              <w:bottom w:val="single" w:sz="4" w:space="0" w:color="auto"/>
              <w:right w:val="nil"/>
            </w:tcBorders>
          </w:tcPr>
          <w:p w14:paraId="6A258D92" w14:textId="77777777" w:rsidR="003C3C90" w:rsidRPr="00C13447" w:rsidRDefault="003C3C90" w:rsidP="003C3C90">
            <w:pPr>
              <w:pStyle w:val="Paragraphe"/>
              <w:rPr>
                <w:lang w:val="en-GB"/>
              </w:rPr>
            </w:pPr>
            <w:r w:rsidRPr="00C13447">
              <w:rPr>
                <w:lang w:val="en-GB"/>
              </w:rPr>
              <w:t>Webmap #: _ _</w:t>
            </w:r>
          </w:p>
        </w:tc>
        <w:tc>
          <w:tcPr>
            <w:tcW w:w="345" w:type="dxa"/>
            <w:tcBorders>
              <w:top w:val="single" w:sz="4" w:space="0" w:color="auto"/>
              <w:left w:val="single" w:sz="4" w:space="0" w:color="auto"/>
              <w:bottom w:val="single" w:sz="4" w:space="0" w:color="auto"/>
              <w:right w:val="nil"/>
            </w:tcBorders>
          </w:tcPr>
          <w:p w14:paraId="3DB4FB12" w14:textId="77777777" w:rsidR="003C3C90" w:rsidRPr="00C13447" w:rsidRDefault="003C3C90" w:rsidP="003C3C90">
            <w:pPr>
              <w:pStyle w:val="Paragraphe"/>
              <w:rPr>
                <w:lang w:val="en-GB"/>
              </w:rPr>
            </w:pPr>
            <w:r w:rsidRPr="00C13447">
              <w:rPr>
                <w:sz w:val="20"/>
                <w:lang w:val="en-GB"/>
              </w:rPr>
              <w:t>□</w:t>
            </w:r>
          </w:p>
        </w:tc>
        <w:tc>
          <w:tcPr>
            <w:tcW w:w="2034" w:type="dxa"/>
            <w:tcBorders>
              <w:top w:val="nil"/>
              <w:left w:val="single" w:sz="4" w:space="0" w:color="auto"/>
              <w:bottom w:val="single" w:sz="4" w:space="0" w:color="000000" w:themeColor="text2"/>
              <w:right w:val="nil"/>
            </w:tcBorders>
          </w:tcPr>
          <w:p w14:paraId="6310C3FE" w14:textId="77777777" w:rsidR="003C3C90" w:rsidRPr="00C13447" w:rsidRDefault="003C3C90" w:rsidP="003C3C90">
            <w:pPr>
              <w:pStyle w:val="Paragraphe"/>
              <w:rPr>
                <w:lang w:val="en-GB"/>
              </w:rPr>
            </w:pPr>
            <w:r w:rsidRPr="00C13447">
              <w:rPr>
                <w:lang w:val="en-GB"/>
              </w:rPr>
              <w:t>Map #: _ _</w:t>
            </w:r>
          </w:p>
        </w:tc>
      </w:tr>
      <w:tr w:rsidR="003C3C90" w:rsidRPr="003500BA" w14:paraId="727895C3" w14:textId="77777777" w:rsidTr="74F79C8B">
        <w:trPr>
          <w:gridAfter w:val="1"/>
          <w:wAfter w:w="139" w:type="dxa"/>
          <w:trHeight w:val="340"/>
        </w:trPr>
        <w:tc>
          <w:tcPr>
            <w:tcW w:w="1894" w:type="dxa"/>
            <w:vMerge w:val="restart"/>
            <w:tcBorders>
              <w:top w:val="single" w:sz="4" w:space="0" w:color="000000" w:themeColor="text2"/>
              <w:left w:val="nil"/>
              <w:right w:val="single" w:sz="4" w:space="0" w:color="auto"/>
            </w:tcBorders>
          </w:tcPr>
          <w:p w14:paraId="606B768E" w14:textId="77777777" w:rsidR="003C3C90" w:rsidRPr="00C13447" w:rsidRDefault="003C3C90" w:rsidP="003C3C90">
            <w:pPr>
              <w:pStyle w:val="Paragraphe"/>
              <w:rPr>
                <w:b/>
                <w:lang w:val="en-GB"/>
              </w:rPr>
            </w:pPr>
            <w:r w:rsidRPr="00C13447">
              <w:rPr>
                <w:b/>
                <w:lang w:val="en-GB"/>
              </w:rPr>
              <w:t>Access</w:t>
            </w:r>
          </w:p>
          <w:p w14:paraId="15B00965" w14:textId="77777777" w:rsidR="003C3C90" w:rsidRPr="00C13447" w:rsidRDefault="003C3C90" w:rsidP="003C3C90">
            <w:pPr>
              <w:pStyle w:val="Paragraphe"/>
              <w:rPr>
                <w:b/>
                <w:lang w:val="en-GB"/>
              </w:rPr>
            </w:pPr>
            <w:r w:rsidRPr="00C13447">
              <w:rPr>
                <w:lang w:val="en-GB"/>
              </w:rPr>
              <w:t xml:space="preserve">      </w:t>
            </w:r>
          </w:p>
          <w:p w14:paraId="1D651912" w14:textId="77777777" w:rsidR="003C3C90" w:rsidRPr="00C13447" w:rsidRDefault="003C3C90" w:rsidP="003C3C90">
            <w:pPr>
              <w:pStyle w:val="Paragraphe"/>
              <w:rPr>
                <w:b/>
                <w:lang w:val="en-GB"/>
              </w:rPr>
            </w:pPr>
          </w:p>
        </w:tc>
        <w:tc>
          <w:tcPr>
            <w:tcW w:w="567" w:type="dxa"/>
            <w:tcBorders>
              <w:top w:val="single" w:sz="4" w:space="0" w:color="000000" w:themeColor="text2"/>
              <w:left w:val="single" w:sz="4" w:space="0" w:color="auto"/>
              <w:bottom w:val="single" w:sz="4" w:space="0" w:color="000000" w:themeColor="text2"/>
              <w:right w:val="nil"/>
            </w:tcBorders>
          </w:tcPr>
          <w:p w14:paraId="4A7F95EA" w14:textId="77777777" w:rsidR="003C3C90" w:rsidRPr="00C13447" w:rsidRDefault="003C3C90" w:rsidP="003C3C90">
            <w:pPr>
              <w:pStyle w:val="Paragraphe"/>
              <w:spacing w:line="240" w:lineRule="auto"/>
              <w:rPr>
                <w:lang w:val="en-GB"/>
              </w:rPr>
            </w:pPr>
            <w:r w:rsidRPr="00C13447">
              <w:rPr>
                <w:sz w:val="20"/>
                <w:lang w:val="en-GB"/>
              </w:rPr>
              <w:t>□</w:t>
            </w:r>
          </w:p>
        </w:tc>
        <w:tc>
          <w:tcPr>
            <w:tcW w:w="7037" w:type="dxa"/>
            <w:gridSpan w:val="7"/>
            <w:tcBorders>
              <w:top w:val="single" w:sz="4" w:space="0" w:color="000000" w:themeColor="text2"/>
              <w:left w:val="single" w:sz="4" w:space="0" w:color="auto"/>
              <w:bottom w:val="single" w:sz="4" w:space="0" w:color="000000" w:themeColor="text2"/>
              <w:right w:val="nil"/>
            </w:tcBorders>
          </w:tcPr>
          <w:p w14:paraId="1BA70BB3" w14:textId="77777777" w:rsidR="003C3C90" w:rsidRPr="00C13447" w:rsidRDefault="003C3C90" w:rsidP="003C3C90">
            <w:pPr>
              <w:pStyle w:val="Paragraphe"/>
              <w:spacing w:line="240" w:lineRule="auto"/>
              <w:rPr>
                <w:lang w:val="en-GB"/>
              </w:rPr>
            </w:pPr>
            <w:r w:rsidRPr="00C13447">
              <w:rPr>
                <w:lang w:val="en-GB"/>
              </w:rPr>
              <w:t xml:space="preserve">Public (available on REACH resource center and other humanitarian platforms)    </w:t>
            </w:r>
          </w:p>
        </w:tc>
      </w:tr>
      <w:tr w:rsidR="003C3C90" w:rsidRPr="003500BA" w14:paraId="27AD2CFB" w14:textId="77777777" w:rsidTr="74F79C8B">
        <w:trPr>
          <w:gridAfter w:val="1"/>
          <w:wAfter w:w="139" w:type="dxa"/>
          <w:trHeight w:val="340"/>
        </w:trPr>
        <w:tc>
          <w:tcPr>
            <w:tcW w:w="1894" w:type="dxa"/>
            <w:vMerge/>
          </w:tcPr>
          <w:p w14:paraId="17163B79" w14:textId="77777777" w:rsidR="003C3C90" w:rsidRPr="00C13447" w:rsidRDefault="003C3C90" w:rsidP="003C3C90">
            <w:pPr>
              <w:pStyle w:val="Paragraphe"/>
              <w:rPr>
                <w:b/>
                <w:lang w:val="en-GB"/>
              </w:rPr>
            </w:pPr>
          </w:p>
        </w:tc>
        <w:tc>
          <w:tcPr>
            <w:tcW w:w="567" w:type="dxa"/>
            <w:tcBorders>
              <w:top w:val="single" w:sz="4" w:space="0" w:color="000000" w:themeColor="text2"/>
              <w:left w:val="single" w:sz="4" w:space="0" w:color="auto"/>
              <w:bottom w:val="single" w:sz="4" w:space="0" w:color="000000" w:themeColor="text2"/>
              <w:right w:val="nil"/>
            </w:tcBorders>
          </w:tcPr>
          <w:p w14:paraId="4AF45E82" w14:textId="023DE242" w:rsidR="003C3C90" w:rsidRPr="00C13447" w:rsidRDefault="003C3C90" w:rsidP="003C3C90">
            <w:pPr>
              <w:pStyle w:val="Paragraphe"/>
              <w:spacing w:line="240" w:lineRule="auto"/>
              <w:rPr>
                <w:lang w:val="en-GB"/>
              </w:rPr>
            </w:pPr>
            <w:r>
              <w:rPr>
                <w:sz w:val="20"/>
                <w:lang w:val="en-GB"/>
              </w:rPr>
              <w:t>x</w:t>
            </w:r>
          </w:p>
        </w:tc>
        <w:tc>
          <w:tcPr>
            <w:tcW w:w="7037" w:type="dxa"/>
            <w:gridSpan w:val="7"/>
            <w:tcBorders>
              <w:top w:val="single" w:sz="4" w:space="0" w:color="000000" w:themeColor="text2"/>
              <w:left w:val="single" w:sz="4" w:space="0" w:color="auto"/>
              <w:bottom w:val="single" w:sz="4" w:space="0" w:color="000000" w:themeColor="text2"/>
              <w:right w:val="nil"/>
            </w:tcBorders>
          </w:tcPr>
          <w:p w14:paraId="1BDA7AFE" w14:textId="77777777" w:rsidR="003C3C90" w:rsidRPr="00C13447" w:rsidRDefault="003C3C90" w:rsidP="003C3C90">
            <w:pPr>
              <w:pStyle w:val="Paragraphe"/>
              <w:spacing w:line="240" w:lineRule="auto"/>
              <w:rPr>
                <w:lang w:val="en-GB"/>
              </w:rPr>
            </w:pPr>
            <w:r w:rsidRPr="00C13447">
              <w:rPr>
                <w:lang w:val="en-GB"/>
              </w:rPr>
              <w:t>Restricted (bilateral dissemination only upon agreed dissemination list, no publication on REACH or other platforms)</w:t>
            </w:r>
          </w:p>
        </w:tc>
      </w:tr>
      <w:tr w:rsidR="003C3C90" w:rsidRPr="00BE22C9" w14:paraId="4135C735" w14:textId="77777777" w:rsidTr="74F79C8B">
        <w:trPr>
          <w:gridAfter w:val="1"/>
          <w:wAfter w:w="139" w:type="dxa"/>
          <w:trHeight w:val="205"/>
        </w:trPr>
        <w:tc>
          <w:tcPr>
            <w:tcW w:w="1894" w:type="dxa"/>
            <w:vMerge w:val="restart"/>
            <w:tcBorders>
              <w:top w:val="single" w:sz="4" w:space="0" w:color="000000" w:themeColor="text2"/>
              <w:left w:val="nil"/>
              <w:right w:val="single" w:sz="4" w:space="0" w:color="auto"/>
            </w:tcBorders>
          </w:tcPr>
          <w:p w14:paraId="2D53BB63" w14:textId="5D55BB83" w:rsidR="003C3C90" w:rsidRPr="00C13447" w:rsidRDefault="003C3C90" w:rsidP="003C3C90">
            <w:pPr>
              <w:pStyle w:val="Paragraphe"/>
              <w:rPr>
                <w:b/>
                <w:lang w:val="en-GB"/>
              </w:rPr>
            </w:pPr>
            <w:r w:rsidRPr="00C13447">
              <w:rPr>
                <w:b/>
                <w:lang w:val="en-GB"/>
              </w:rPr>
              <w:t>Visibility</w:t>
            </w:r>
          </w:p>
          <w:p w14:paraId="39A35055" w14:textId="351EB6D9" w:rsidR="003C3C90" w:rsidRPr="00C13447" w:rsidRDefault="003C3C90" w:rsidP="003C3C90">
            <w:pPr>
              <w:pStyle w:val="Paragraphe"/>
              <w:rPr>
                <w:b/>
                <w:lang w:val="en-GB"/>
              </w:rPr>
            </w:pPr>
          </w:p>
        </w:tc>
        <w:tc>
          <w:tcPr>
            <w:tcW w:w="7604" w:type="dxa"/>
            <w:gridSpan w:val="8"/>
            <w:tcBorders>
              <w:top w:val="single" w:sz="4" w:space="0" w:color="000000" w:themeColor="text2"/>
              <w:left w:val="single" w:sz="4" w:space="0" w:color="auto"/>
              <w:bottom w:val="single" w:sz="4" w:space="0" w:color="000000" w:themeColor="text2"/>
              <w:right w:val="nil"/>
            </w:tcBorders>
          </w:tcPr>
          <w:p w14:paraId="494D9ABB" w14:textId="7E91B040" w:rsidR="003C3C90" w:rsidRPr="00BE22C9" w:rsidRDefault="003C3C90" w:rsidP="003C3C90">
            <w:pPr>
              <w:pStyle w:val="Paragraphe"/>
              <w:rPr>
                <w:iCs/>
              </w:rPr>
            </w:pPr>
            <w:r w:rsidRPr="005649CC">
              <w:rPr>
                <w:iCs/>
              </w:rPr>
              <w:t>REACH</w:t>
            </w:r>
            <w:r w:rsidRPr="00BE22C9">
              <w:rPr>
                <w:iCs/>
              </w:rPr>
              <w:t>, Zoi Environmental Network</w:t>
            </w:r>
            <w:r>
              <w:rPr>
                <w:iCs/>
              </w:rPr>
              <w:t>, UADamage</w:t>
            </w:r>
          </w:p>
        </w:tc>
      </w:tr>
      <w:tr w:rsidR="003C3C90" w:rsidRPr="003500BA" w14:paraId="32429498" w14:textId="77777777" w:rsidTr="74F79C8B">
        <w:trPr>
          <w:gridAfter w:val="1"/>
          <w:wAfter w:w="139" w:type="dxa"/>
          <w:trHeight w:val="203"/>
        </w:trPr>
        <w:tc>
          <w:tcPr>
            <w:tcW w:w="1894" w:type="dxa"/>
            <w:vMerge/>
          </w:tcPr>
          <w:p w14:paraId="4416C78A" w14:textId="77777777" w:rsidR="003C3C90" w:rsidRPr="00BE22C9" w:rsidRDefault="003C3C90" w:rsidP="003C3C90">
            <w:pPr>
              <w:pStyle w:val="Paragraphe"/>
              <w:rPr>
                <w:b/>
              </w:rPr>
            </w:pPr>
          </w:p>
        </w:tc>
        <w:tc>
          <w:tcPr>
            <w:tcW w:w="7604" w:type="dxa"/>
            <w:gridSpan w:val="8"/>
            <w:tcBorders>
              <w:top w:val="single" w:sz="4" w:space="0" w:color="000000" w:themeColor="text2"/>
              <w:left w:val="single" w:sz="4" w:space="0" w:color="auto"/>
              <w:bottom w:val="single" w:sz="4" w:space="0" w:color="000000" w:themeColor="text2"/>
              <w:right w:val="nil"/>
            </w:tcBorders>
          </w:tcPr>
          <w:p w14:paraId="38F1E09C" w14:textId="5A533341" w:rsidR="003C3C90" w:rsidRPr="006B4370" w:rsidRDefault="003C3C90" w:rsidP="003C3C90">
            <w:pPr>
              <w:pStyle w:val="Paragraphe"/>
              <w:rPr>
                <w:i/>
                <w:color w:val="58585A" w:themeColor="background2"/>
                <w:lang w:val="en-GB"/>
              </w:rPr>
            </w:pPr>
            <w:r w:rsidRPr="00D7275C">
              <w:rPr>
                <w:b/>
                <w:i/>
                <w:lang w:val="en-GB"/>
              </w:rPr>
              <w:t>Donor:</w:t>
            </w:r>
            <w:r w:rsidRPr="00D7275C">
              <w:rPr>
                <w:i/>
                <w:lang w:val="en-GB"/>
              </w:rPr>
              <w:t xml:space="preserve"> </w:t>
            </w:r>
            <w:r>
              <w:rPr>
                <w:i/>
                <w:lang w:val="en-GB"/>
              </w:rPr>
              <w:t xml:space="preserve">BHA </w:t>
            </w:r>
          </w:p>
        </w:tc>
      </w:tr>
      <w:tr w:rsidR="003C3C90" w:rsidRPr="003500BA" w14:paraId="539CD824" w14:textId="77777777" w:rsidTr="74F79C8B">
        <w:trPr>
          <w:gridAfter w:val="1"/>
          <w:wAfter w:w="139" w:type="dxa"/>
          <w:trHeight w:val="203"/>
        </w:trPr>
        <w:tc>
          <w:tcPr>
            <w:tcW w:w="1894" w:type="dxa"/>
            <w:vMerge/>
          </w:tcPr>
          <w:p w14:paraId="3F4B4F7B" w14:textId="77777777" w:rsidR="003C3C90" w:rsidRPr="00C13447" w:rsidRDefault="003C3C90" w:rsidP="003C3C90">
            <w:pPr>
              <w:pStyle w:val="Paragraphe"/>
              <w:rPr>
                <w:b/>
                <w:lang w:val="en-GB"/>
              </w:rPr>
            </w:pPr>
          </w:p>
        </w:tc>
        <w:tc>
          <w:tcPr>
            <w:tcW w:w="7604" w:type="dxa"/>
            <w:gridSpan w:val="8"/>
            <w:tcBorders>
              <w:top w:val="single" w:sz="4" w:space="0" w:color="000000" w:themeColor="text2"/>
              <w:left w:val="single" w:sz="4" w:space="0" w:color="auto"/>
              <w:bottom w:val="single" w:sz="4" w:space="0" w:color="000000" w:themeColor="text2"/>
              <w:right w:val="nil"/>
            </w:tcBorders>
          </w:tcPr>
          <w:p w14:paraId="4734E75E" w14:textId="58B35DFE" w:rsidR="003C3C90" w:rsidRPr="006B4370" w:rsidRDefault="003C3C90" w:rsidP="003C3C90">
            <w:pPr>
              <w:pStyle w:val="Paragraphe"/>
              <w:rPr>
                <w:i/>
                <w:color w:val="58585A" w:themeColor="background2"/>
                <w:lang w:val="en-GB"/>
              </w:rPr>
            </w:pPr>
            <w:r w:rsidRPr="00D7275C">
              <w:rPr>
                <w:b/>
                <w:i/>
                <w:lang w:val="en-GB"/>
              </w:rPr>
              <w:t>Coordination Framework:</w:t>
            </w:r>
            <w:r w:rsidRPr="00D7275C">
              <w:rPr>
                <w:i/>
                <w:lang w:val="en-GB"/>
              </w:rPr>
              <w:t xml:space="preserve"> </w:t>
            </w:r>
            <w:r>
              <w:rPr>
                <w:i/>
                <w:lang w:val="en-GB"/>
              </w:rPr>
              <w:t>N/A</w:t>
            </w:r>
          </w:p>
        </w:tc>
      </w:tr>
      <w:tr w:rsidR="003C3C90" w:rsidRPr="003500BA" w14:paraId="44B3E2F6" w14:textId="77777777" w:rsidTr="74F79C8B">
        <w:trPr>
          <w:gridAfter w:val="1"/>
          <w:wAfter w:w="139" w:type="dxa"/>
          <w:trHeight w:val="203"/>
        </w:trPr>
        <w:tc>
          <w:tcPr>
            <w:tcW w:w="1894" w:type="dxa"/>
            <w:vMerge/>
          </w:tcPr>
          <w:p w14:paraId="7A1A6578" w14:textId="77777777" w:rsidR="003C3C90" w:rsidRPr="00C13447" w:rsidRDefault="003C3C90" w:rsidP="003C3C90">
            <w:pPr>
              <w:pStyle w:val="Paragraphe"/>
              <w:rPr>
                <w:b/>
                <w:lang w:val="en-GB"/>
              </w:rPr>
            </w:pPr>
          </w:p>
        </w:tc>
        <w:tc>
          <w:tcPr>
            <w:tcW w:w="7604" w:type="dxa"/>
            <w:gridSpan w:val="8"/>
            <w:tcBorders>
              <w:top w:val="single" w:sz="4" w:space="0" w:color="000000" w:themeColor="text2"/>
              <w:left w:val="single" w:sz="4" w:space="0" w:color="auto"/>
              <w:bottom w:val="single" w:sz="4" w:space="0" w:color="auto"/>
              <w:right w:val="nil"/>
            </w:tcBorders>
          </w:tcPr>
          <w:p w14:paraId="61B3AAFF" w14:textId="5A5C5BC9" w:rsidR="003C3C90" w:rsidRPr="006B4370" w:rsidRDefault="003C3C90" w:rsidP="003C3C90">
            <w:pPr>
              <w:pStyle w:val="Paragraphe"/>
              <w:rPr>
                <w:i/>
                <w:color w:val="58585A" w:themeColor="background2"/>
                <w:lang w:val="en-GB"/>
              </w:rPr>
            </w:pPr>
            <w:r w:rsidRPr="00D7275C">
              <w:rPr>
                <w:b/>
                <w:i/>
                <w:lang w:val="en-GB"/>
              </w:rPr>
              <w:t>Partners:</w:t>
            </w:r>
            <w:r w:rsidRPr="00D7275C">
              <w:rPr>
                <w:i/>
                <w:lang w:val="en-GB"/>
              </w:rPr>
              <w:t xml:space="preserve"> </w:t>
            </w:r>
            <w:r w:rsidRPr="00BE22C9">
              <w:rPr>
                <w:iCs/>
                <w:lang w:val="en-GB"/>
              </w:rPr>
              <w:t>Zoi Environmental Network</w:t>
            </w:r>
            <w:r>
              <w:rPr>
                <w:iCs/>
                <w:lang w:val="en-GB"/>
              </w:rPr>
              <w:t>, UADamage</w:t>
            </w:r>
          </w:p>
        </w:tc>
      </w:tr>
    </w:tbl>
    <w:p w14:paraId="3D8803B0" w14:textId="0DD7B9D7" w:rsidR="00957339" w:rsidRDefault="00CE5FD2" w:rsidP="00957339">
      <w:pPr>
        <w:pStyle w:val="Heading1"/>
        <w:numPr>
          <w:ilvl w:val="0"/>
          <w:numId w:val="5"/>
        </w:numPr>
        <w:rPr>
          <w:lang w:val="en-GB"/>
        </w:rPr>
      </w:pPr>
      <w:r>
        <w:rPr>
          <w:lang w:val="en-GB"/>
        </w:rPr>
        <w:t>Rationale</w:t>
      </w:r>
      <w:r w:rsidR="00957339">
        <w:rPr>
          <w:lang w:val="en-GB"/>
        </w:rPr>
        <w:t xml:space="preserve"> </w:t>
      </w:r>
    </w:p>
    <w:p w14:paraId="7E73B34A" w14:textId="40FBE4A6" w:rsidR="00CE5FD2" w:rsidRPr="00957339" w:rsidRDefault="001851A7" w:rsidP="0068138E">
      <w:pPr>
        <w:pStyle w:val="ListParagraph"/>
        <w:numPr>
          <w:ilvl w:val="1"/>
          <w:numId w:val="10"/>
        </w:numPr>
        <w:spacing w:after="0"/>
        <w:ind w:left="709"/>
        <w:rPr>
          <w:rFonts w:cs="Arial"/>
          <w:lang w:val="en-GB"/>
        </w:rPr>
      </w:pPr>
      <w:r>
        <w:rPr>
          <w:rStyle w:val="Heading5Char"/>
          <w:color w:val="auto"/>
          <w:lang w:val="en-GB"/>
        </w:rPr>
        <w:t>Background</w:t>
      </w:r>
    </w:p>
    <w:p w14:paraId="0883C4C2" w14:textId="77777777" w:rsidR="001A1273" w:rsidRDefault="001A1273" w:rsidP="001A1273">
      <w:pPr>
        <w:spacing w:after="0"/>
        <w:rPr>
          <w:rFonts w:cs="Arial"/>
          <w:color w:val="58585A" w:themeColor="background2"/>
          <w:lang w:val="en-GB"/>
        </w:rPr>
      </w:pPr>
    </w:p>
    <w:p w14:paraId="5185D386" w14:textId="3B4B9D79" w:rsidR="001A1273" w:rsidRDefault="001A1273" w:rsidP="001A1273">
      <w:pPr>
        <w:spacing w:after="0"/>
        <w:rPr>
          <w:rFonts w:cs="Arial"/>
          <w:lang w:val="en-GB"/>
        </w:rPr>
      </w:pPr>
      <w:r w:rsidRPr="002F7512">
        <w:rPr>
          <w:rFonts w:cs="Arial"/>
          <w:lang w:val="en-GB"/>
        </w:rPr>
        <w:t xml:space="preserve">After </w:t>
      </w:r>
      <w:r w:rsidR="0028437E" w:rsidRPr="002F7512">
        <w:rPr>
          <w:rFonts w:cs="Arial"/>
          <w:lang w:val="en-GB"/>
        </w:rPr>
        <w:t xml:space="preserve">over eight years of conflict in Eastern Ukraine, </w:t>
      </w:r>
      <w:r w:rsidR="00382FD9" w:rsidRPr="002F7512">
        <w:rPr>
          <w:rFonts w:cs="Arial"/>
          <w:lang w:val="en-GB"/>
        </w:rPr>
        <w:t>hostilities escalated into a full-scale war from the 24 February 2022, following</w:t>
      </w:r>
      <w:r w:rsidR="00BD578E">
        <w:rPr>
          <w:rFonts w:cs="Arial"/>
          <w:lang w:val="en-GB"/>
        </w:rPr>
        <w:t xml:space="preserve"> the</w:t>
      </w:r>
      <w:r w:rsidR="00382FD9" w:rsidRPr="002F7512">
        <w:rPr>
          <w:rFonts w:cs="Arial"/>
          <w:lang w:val="en-GB"/>
        </w:rPr>
        <w:t xml:space="preserve"> Russian invasion </w:t>
      </w:r>
      <w:r w:rsidR="00B070EF" w:rsidRPr="002F7512">
        <w:rPr>
          <w:rFonts w:cs="Arial"/>
          <w:lang w:val="en-GB"/>
        </w:rPr>
        <w:t xml:space="preserve">into the country. </w:t>
      </w:r>
      <w:r w:rsidR="00574EA3">
        <w:rPr>
          <w:rFonts w:cs="Arial"/>
          <w:lang w:val="en-GB"/>
        </w:rPr>
        <w:t>More than t</w:t>
      </w:r>
      <w:r w:rsidR="00B070EF" w:rsidRPr="002F7512">
        <w:rPr>
          <w:rFonts w:cs="Arial"/>
          <w:lang w:val="en-GB"/>
        </w:rPr>
        <w:t>wo years later, the conflict has resulted in large scale internal and external displacement</w:t>
      </w:r>
      <w:r w:rsidR="00BE22C9">
        <w:rPr>
          <w:rStyle w:val="FootnoteReference"/>
          <w:rFonts w:cs="Arial"/>
          <w:lang w:val="en-GB"/>
        </w:rPr>
        <w:footnoteReference w:id="4"/>
      </w:r>
      <w:r w:rsidR="00B070EF" w:rsidRPr="002F7512">
        <w:rPr>
          <w:rFonts w:cs="Arial"/>
          <w:lang w:val="en-GB"/>
        </w:rPr>
        <w:t>, widespread destruction</w:t>
      </w:r>
      <w:r w:rsidR="00BE22C9">
        <w:rPr>
          <w:rStyle w:val="FootnoteReference"/>
          <w:rFonts w:cs="Arial"/>
          <w:lang w:val="en-GB"/>
        </w:rPr>
        <w:footnoteReference w:id="5"/>
      </w:r>
      <w:r w:rsidR="007B432D" w:rsidRPr="002F7512">
        <w:rPr>
          <w:rFonts w:cs="Arial"/>
          <w:lang w:val="en-GB"/>
        </w:rPr>
        <w:t>, and</w:t>
      </w:r>
      <w:r w:rsidR="006C65A7">
        <w:rPr>
          <w:rFonts w:cs="Arial"/>
          <w:lang w:val="en-GB"/>
        </w:rPr>
        <w:t xml:space="preserve"> </w:t>
      </w:r>
      <w:r w:rsidR="00574EA3">
        <w:rPr>
          <w:rFonts w:cs="Arial"/>
          <w:lang w:val="en-GB"/>
        </w:rPr>
        <w:t>a continuing humanitarian cris</w:t>
      </w:r>
      <w:r w:rsidR="00EC22FE">
        <w:rPr>
          <w:rFonts w:cs="Arial"/>
          <w:lang w:val="en-GB"/>
        </w:rPr>
        <w:t>i</w:t>
      </w:r>
      <w:r w:rsidR="00574EA3">
        <w:rPr>
          <w:rFonts w:cs="Arial"/>
          <w:lang w:val="en-GB"/>
        </w:rPr>
        <w:t>s</w:t>
      </w:r>
      <w:r w:rsidR="006C65A7">
        <w:rPr>
          <w:rFonts w:cs="Arial"/>
          <w:lang w:val="en-GB"/>
        </w:rPr>
        <w:t>. The war has also impacted industrial infrastructure and facilities throughout the country</w:t>
      </w:r>
      <w:r w:rsidR="00CC2C1A">
        <w:rPr>
          <w:rFonts w:cs="Arial"/>
          <w:lang w:val="en-GB"/>
        </w:rPr>
        <w:t xml:space="preserve"> through long-range missiles and drone strikes</w:t>
      </w:r>
      <w:r w:rsidR="00571D9D">
        <w:rPr>
          <w:rStyle w:val="FootnoteReference"/>
          <w:rFonts w:cs="Arial"/>
          <w:lang w:val="en-GB"/>
        </w:rPr>
        <w:footnoteReference w:id="6"/>
      </w:r>
      <w:r w:rsidR="00CC2C1A">
        <w:rPr>
          <w:rFonts w:cs="Arial"/>
          <w:lang w:val="en-GB"/>
        </w:rPr>
        <w:t>, with report</w:t>
      </w:r>
      <w:r w:rsidR="008B100B">
        <w:rPr>
          <w:rFonts w:cs="Arial"/>
          <w:lang w:val="en-GB"/>
        </w:rPr>
        <w:t>s of</w:t>
      </w:r>
      <w:r w:rsidR="00CC2C1A">
        <w:rPr>
          <w:rFonts w:cs="Arial"/>
          <w:lang w:val="en-GB"/>
        </w:rPr>
        <w:t xml:space="preserve"> chemical leaks</w:t>
      </w:r>
      <w:r w:rsidR="00E24AA1">
        <w:rPr>
          <w:rFonts w:cs="Arial"/>
          <w:lang w:val="en-GB"/>
        </w:rPr>
        <w:t xml:space="preserve"> into water bodies, soil and air</w:t>
      </w:r>
      <w:r w:rsidR="00CC2C1A">
        <w:rPr>
          <w:rFonts w:cs="Arial"/>
          <w:lang w:val="en-GB"/>
        </w:rPr>
        <w:t xml:space="preserve">, damaged sewage treatment plants, fires at damaged fuel depots and oil refineries, </w:t>
      </w:r>
      <w:r w:rsidR="004A6C96">
        <w:rPr>
          <w:rFonts w:cs="Arial"/>
          <w:lang w:val="en-GB"/>
        </w:rPr>
        <w:t>and damaged energy production facilities</w:t>
      </w:r>
      <w:r w:rsidR="00801481">
        <w:rPr>
          <w:rStyle w:val="FootnoteReference"/>
          <w:rFonts w:cs="Arial"/>
          <w:lang w:val="en-GB"/>
        </w:rPr>
        <w:footnoteReference w:id="7"/>
      </w:r>
      <w:r w:rsidR="004A6C96">
        <w:rPr>
          <w:rFonts w:cs="Arial"/>
          <w:lang w:val="en-GB"/>
        </w:rPr>
        <w:t>.</w:t>
      </w:r>
      <w:r w:rsidR="008B2CD8">
        <w:rPr>
          <w:rFonts w:cs="Arial"/>
          <w:lang w:val="en-GB"/>
        </w:rPr>
        <w:t xml:space="preserve"> </w:t>
      </w:r>
      <w:r w:rsidR="00BD578E">
        <w:rPr>
          <w:rFonts w:cs="Arial"/>
          <w:lang w:val="en-GB"/>
        </w:rPr>
        <w:t>T</w:t>
      </w:r>
      <w:r w:rsidR="005C3FCA">
        <w:rPr>
          <w:rFonts w:cs="Arial"/>
          <w:lang w:val="en-GB"/>
        </w:rPr>
        <w:t xml:space="preserve">he conflict has also led to widespread contamination from unexploded ordnances (UXOs), explosive remnants of war (ERW), and debris from household and facility destruction (which may include hazardous materials, such as asbestos). </w:t>
      </w:r>
      <w:r w:rsidR="00E24AA1">
        <w:rPr>
          <w:rFonts w:cs="Arial"/>
          <w:lang w:val="en-GB"/>
        </w:rPr>
        <w:t>These incidents</w:t>
      </w:r>
      <w:r w:rsidR="00993306">
        <w:rPr>
          <w:rFonts w:cs="Arial"/>
          <w:lang w:val="en-GB"/>
        </w:rPr>
        <w:t xml:space="preserve"> present </w:t>
      </w:r>
      <w:r w:rsidR="00E24AA1">
        <w:rPr>
          <w:rFonts w:cs="Arial"/>
          <w:lang w:val="en-GB"/>
        </w:rPr>
        <w:t xml:space="preserve">significant </w:t>
      </w:r>
      <w:r w:rsidR="00993306">
        <w:rPr>
          <w:rFonts w:cs="Arial"/>
          <w:lang w:val="en-GB"/>
        </w:rPr>
        <w:t>risk</w:t>
      </w:r>
      <w:r w:rsidR="00E24AA1">
        <w:rPr>
          <w:rFonts w:cs="Arial"/>
          <w:lang w:val="en-GB"/>
        </w:rPr>
        <w:t>s</w:t>
      </w:r>
      <w:r w:rsidR="00993306">
        <w:rPr>
          <w:rFonts w:cs="Arial"/>
          <w:lang w:val="en-GB"/>
        </w:rPr>
        <w:t xml:space="preserve"> to human </w:t>
      </w:r>
      <w:r w:rsidR="00E24AA1">
        <w:rPr>
          <w:rFonts w:cs="Arial"/>
          <w:lang w:val="en-GB"/>
        </w:rPr>
        <w:t>health</w:t>
      </w:r>
      <w:r w:rsidR="00A80415">
        <w:rPr>
          <w:rFonts w:cs="Arial"/>
          <w:lang w:val="en-GB"/>
        </w:rPr>
        <w:t xml:space="preserve">, the natural </w:t>
      </w:r>
      <w:r w:rsidR="00993306">
        <w:rPr>
          <w:rFonts w:cs="Arial"/>
          <w:lang w:val="en-GB"/>
        </w:rPr>
        <w:t>environment</w:t>
      </w:r>
      <w:r w:rsidR="00301A9F">
        <w:rPr>
          <w:rFonts w:cs="Arial"/>
          <w:lang w:val="en-GB"/>
        </w:rPr>
        <w:t>, and the livelihoods it sustains.</w:t>
      </w:r>
    </w:p>
    <w:p w14:paraId="7BB0A02F" w14:textId="77777777" w:rsidR="00D779B8" w:rsidRDefault="00D779B8" w:rsidP="001A1273">
      <w:pPr>
        <w:spacing w:after="0"/>
        <w:rPr>
          <w:rFonts w:cs="Arial"/>
          <w:lang w:val="en-GB"/>
        </w:rPr>
      </w:pPr>
    </w:p>
    <w:p w14:paraId="4D350ECB" w14:textId="66D6B17D" w:rsidR="005A5E97" w:rsidRDefault="004A3DE8" w:rsidP="001A1273">
      <w:pPr>
        <w:spacing w:after="0"/>
        <w:rPr>
          <w:rFonts w:cs="Arial"/>
          <w:lang w:val="en-GB"/>
        </w:rPr>
      </w:pPr>
      <w:r>
        <w:rPr>
          <w:rFonts w:cs="Arial"/>
          <w:lang w:val="en-GB"/>
        </w:rPr>
        <w:t xml:space="preserve">A key challenge </w:t>
      </w:r>
      <w:r w:rsidR="00091635">
        <w:rPr>
          <w:rFonts w:cs="Arial"/>
          <w:lang w:val="en-GB"/>
        </w:rPr>
        <w:t>prevent</w:t>
      </w:r>
      <w:r w:rsidR="00E111D7">
        <w:rPr>
          <w:rFonts w:cs="Arial"/>
          <w:lang w:val="en-GB"/>
        </w:rPr>
        <w:t>ing</w:t>
      </w:r>
      <w:r w:rsidR="00091635">
        <w:rPr>
          <w:rFonts w:cs="Arial"/>
          <w:lang w:val="en-GB"/>
        </w:rPr>
        <w:t xml:space="preserve"> </w:t>
      </w:r>
      <w:r w:rsidR="00E111D7">
        <w:rPr>
          <w:rFonts w:cs="Arial"/>
          <w:lang w:val="en-GB"/>
        </w:rPr>
        <w:t>local and international</w:t>
      </w:r>
      <w:r w:rsidR="00091635">
        <w:rPr>
          <w:rFonts w:cs="Arial"/>
          <w:lang w:val="en-GB"/>
        </w:rPr>
        <w:t xml:space="preserve"> actors </w:t>
      </w:r>
      <w:r w:rsidR="00E111D7">
        <w:rPr>
          <w:rFonts w:cs="Arial"/>
          <w:lang w:val="en-GB"/>
        </w:rPr>
        <w:t>to</w:t>
      </w:r>
      <w:r w:rsidR="00091635">
        <w:rPr>
          <w:rFonts w:cs="Arial"/>
          <w:lang w:val="en-GB"/>
        </w:rPr>
        <w:t xml:space="preserve"> </w:t>
      </w:r>
      <w:r>
        <w:rPr>
          <w:rFonts w:cs="Arial"/>
          <w:lang w:val="en-GB"/>
        </w:rPr>
        <w:t>address</w:t>
      </w:r>
      <w:r w:rsidR="00301A9F">
        <w:rPr>
          <w:rFonts w:cs="Arial"/>
          <w:lang w:val="en-GB"/>
        </w:rPr>
        <w:t xml:space="preserve"> the</w:t>
      </w:r>
      <w:r w:rsidR="00091635">
        <w:rPr>
          <w:rFonts w:cs="Arial"/>
          <w:lang w:val="en-GB"/>
        </w:rPr>
        <w:t xml:space="preserve"> </w:t>
      </w:r>
      <w:r w:rsidR="00301A9F">
        <w:rPr>
          <w:rFonts w:cs="Arial"/>
          <w:lang w:val="en-GB"/>
        </w:rPr>
        <w:t>impacts</w:t>
      </w:r>
      <w:r w:rsidR="00DA41DD">
        <w:rPr>
          <w:rFonts w:cs="Arial"/>
          <w:lang w:val="en-GB"/>
        </w:rPr>
        <w:t xml:space="preserve"> of conflict-induced</w:t>
      </w:r>
      <w:r w:rsidR="00301A9F">
        <w:rPr>
          <w:rFonts w:cs="Arial"/>
          <w:lang w:val="en-GB"/>
        </w:rPr>
        <w:t xml:space="preserve"> </w:t>
      </w:r>
      <w:r>
        <w:rPr>
          <w:rFonts w:cs="Arial"/>
          <w:lang w:val="en-GB"/>
        </w:rPr>
        <w:t>contamination</w:t>
      </w:r>
      <w:r w:rsidR="002C5086">
        <w:rPr>
          <w:rFonts w:cs="Arial"/>
          <w:lang w:val="en-GB"/>
        </w:rPr>
        <w:t xml:space="preserve"> through short-term mitigation and long-term recovery </w:t>
      </w:r>
      <w:r>
        <w:rPr>
          <w:rFonts w:cs="Arial"/>
          <w:lang w:val="en-GB"/>
        </w:rPr>
        <w:t>measures is the fragment</w:t>
      </w:r>
      <w:r w:rsidR="00330E7A">
        <w:rPr>
          <w:rFonts w:cs="Arial"/>
          <w:lang w:val="en-GB"/>
        </w:rPr>
        <w:t xml:space="preserve">ed </w:t>
      </w:r>
      <w:r w:rsidR="007E1414">
        <w:rPr>
          <w:rFonts w:cs="Arial"/>
          <w:lang w:val="en-GB"/>
        </w:rPr>
        <w:t xml:space="preserve">and incomplete </w:t>
      </w:r>
      <w:r w:rsidR="00330E7A">
        <w:rPr>
          <w:rFonts w:cs="Arial"/>
          <w:lang w:val="en-GB"/>
        </w:rPr>
        <w:t xml:space="preserve">nature of </w:t>
      </w:r>
      <w:r w:rsidR="007E1414">
        <w:rPr>
          <w:rFonts w:cs="Arial"/>
          <w:lang w:val="en-GB"/>
        </w:rPr>
        <w:t xml:space="preserve">localised </w:t>
      </w:r>
      <w:r w:rsidR="00330E7A">
        <w:rPr>
          <w:rFonts w:cs="Arial"/>
          <w:lang w:val="en-GB"/>
        </w:rPr>
        <w:t>data</w:t>
      </w:r>
      <w:r w:rsidR="002C5086">
        <w:rPr>
          <w:rFonts w:cs="Arial"/>
          <w:lang w:val="en-GB"/>
        </w:rPr>
        <w:t xml:space="preserve"> </w:t>
      </w:r>
      <w:r w:rsidR="00E111D7">
        <w:rPr>
          <w:rFonts w:cs="Arial"/>
          <w:lang w:val="en-GB"/>
        </w:rPr>
        <w:t>of cont</w:t>
      </w:r>
      <w:r w:rsidR="001C6C1C">
        <w:rPr>
          <w:rFonts w:cs="Arial"/>
          <w:lang w:val="en-GB"/>
        </w:rPr>
        <w:t xml:space="preserve">amination pathways and impacts. Consultations </w:t>
      </w:r>
      <w:r w:rsidR="00840FCF">
        <w:rPr>
          <w:rFonts w:cs="Arial"/>
          <w:lang w:val="en-GB"/>
        </w:rPr>
        <w:t>conducted by REACH with a range of actors</w:t>
      </w:r>
      <w:r w:rsidR="00FB5803">
        <w:rPr>
          <w:rStyle w:val="FootnoteReference"/>
          <w:rFonts w:cs="Arial"/>
          <w:lang w:val="en-GB"/>
        </w:rPr>
        <w:footnoteReference w:id="8"/>
      </w:r>
      <w:r w:rsidR="00840FCF">
        <w:rPr>
          <w:rFonts w:cs="Arial"/>
          <w:lang w:val="en-GB"/>
        </w:rPr>
        <w:t xml:space="preserve"> found that d</w:t>
      </w:r>
      <w:r w:rsidR="00B616C9">
        <w:rPr>
          <w:rFonts w:cs="Arial"/>
          <w:lang w:val="en-GB"/>
        </w:rPr>
        <w:t>etailed information on the location and level of both chemical and physical contamination is disjoin</w:t>
      </w:r>
      <w:r w:rsidR="00041714">
        <w:rPr>
          <w:rFonts w:cs="Arial"/>
          <w:lang w:val="en-GB"/>
        </w:rPr>
        <w:t>t</w:t>
      </w:r>
      <w:r w:rsidR="00B616C9">
        <w:rPr>
          <w:rFonts w:cs="Arial"/>
          <w:lang w:val="en-GB"/>
        </w:rPr>
        <w:t xml:space="preserve">ed and requires </w:t>
      </w:r>
      <w:r w:rsidR="000A71E7">
        <w:rPr>
          <w:rFonts w:cs="Arial"/>
          <w:lang w:val="en-GB"/>
        </w:rPr>
        <w:t xml:space="preserve">consolidation to </w:t>
      </w:r>
      <w:r w:rsidR="000A71E7">
        <w:rPr>
          <w:rFonts w:cs="Arial"/>
          <w:lang w:val="en-GB"/>
        </w:rPr>
        <w:lastRenderedPageBreak/>
        <w:t xml:space="preserve">inform programmatic planning of response and early recovery actors. In turn, this negatively affects the </w:t>
      </w:r>
      <w:r w:rsidR="00676C08">
        <w:rPr>
          <w:rFonts w:cs="Arial"/>
          <w:lang w:val="en-GB"/>
        </w:rPr>
        <w:t xml:space="preserve">strategic planning to </w:t>
      </w:r>
      <w:r w:rsidR="007B0FF5">
        <w:rPr>
          <w:rFonts w:cs="Arial"/>
          <w:lang w:val="en-GB"/>
        </w:rPr>
        <w:t xml:space="preserve">develop risk mitigation strategies </w:t>
      </w:r>
      <w:r w:rsidR="00677630">
        <w:rPr>
          <w:rFonts w:cs="Arial"/>
          <w:lang w:val="en-GB"/>
        </w:rPr>
        <w:t xml:space="preserve">to protect environmental and human health. </w:t>
      </w:r>
    </w:p>
    <w:p w14:paraId="50810D1E" w14:textId="77777777" w:rsidR="005A5E97" w:rsidRDefault="005A5E97" w:rsidP="001A1273">
      <w:pPr>
        <w:spacing w:after="0"/>
        <w:rPr>
          <w:rFonts w:cs="Arial"/>
          <w:lang w:val="en-GB"/>
        </w:rPr>
      </w:pPr>
    </w:p>
    <w:p w14:paraId="145EEB56" w14:textId="252F9811" w:rsidR="001A1273" w:rsidRPr="008F06A9" w:rsidRDefault="005A5E97" w:rsidP="001A1273">
      <w:pPr>
        <w:spacing w:after="0"/>
        <w:rPr>
          <w:rFonts w:cs="Arial"/>
          <w:lang w:val="en-GB"/>
        </w:rPr>
      </w:pPr>
      <w:r>
        <w:rPr>
          <w:rFonts w:cs="Arial"/>
          <w:lang w:val="en-GB"/>
        </w:rPr>
        <w:t xml:space="preserve">To address these challenges, REACH will undertake a series </w:t>
      </w:r>
      <w:r w:rsidR="00217592">
        <w:rPr>
          <w:rFonts w:cs="Arial"/>
          <w:lang w:val="en-GB"/>
        </w:rPr>
        <w:t>of</w:t>
      </w:r>
      <w:r>
        <w:rPr>
          <w:rFonts w:cs="Arial"/>
          <w:lang w:val="en-GB"/>
        </w:rPr>
        <w:t xml:space="preserve"> </w:t>
      </w:r>
      <w:r w:rsidR="00B962F9">
        <w:rPr>
          <w:rFonts w:cs="Arial"/>
          <w:lang w:val="en-GB"/>
        </w:rPr>
        <w:t>D</w:t>
      </w:r>
      <w:r>
        <w:rPr>
          <w:rFonts w:cs="Arial"/>
          <w:lang w:val="en-GB"/>
        </w:rPr>
        <w:t xml:space="preserve">econtamination </w:t>
      </w:r>
      <w:r w:rsidR="00B962F9">
        <w:rPr>
          <w:rFonts w:cs="Arial"/>
          <w:lang w:val="en-GB"/>
        </w:rPr>
        <w:t>S</w:t>
      </w:r>
      <w:r>
        <w:rPr>
          <w:rFonts w:cs="Arial"/>
          <w:lang w:val="en-GB"/>
        </w:rPr>
        <w:t>upport</w:t>
      </w:r>
      <w:r w:rsidR="00217592">
        <w:rPr>
          <w:rFonts w:cs="Arial"/>
          <w:lang w:val="en-GB"/>
        </w:rPr>
        <w:t xml:space="preserve"> </w:t>
      </w:r>
      <w:r w:rsidR="00B962F9">
        <w:rPr>
          <w:rFonts w:cs="Arial"/>
          <w:lang w:val="en-GB"/>
        </w:rPr>
        <w:t>A</w:t>
      </w:r>
      <w:r w:rsidR="00217592">
        <w:rPr>
          <w:rFonts w:cs="Arial"/>
          <w:lang w:val="en-GB"/>
        </w:rPr>
        <w:t>ssessments</w:t>
      </w:r>
      <w:r>
        <w:rPr>
          <w:rFonts w:cs="Arial"/>
          <w:lang w:val="en-GB"/>
        </w:rPr>
        <w:t xml:space="preserve"> (DSA)</w:t>
      </w:r>
      <w:r w:rsidR="00217592">
        <w:rPr>
          <w:rFonts w:cs="Arial"/>
          <w:lang w:val="en-GB"/>
        </w:rPr>
        <w:t xml:space="preserve"> to support localised decontamination </w:t>
      </w:r>
      <w:r w:rsidR="009A2950">
        <w:rPr>
          <w:rFonts w:cs="Arial"/>
          <w:lang w:val="en-GB"/>
        </w:rPr>
        <w:t>efforts</w:t>
      </w:r>
      <w:r w:rsidR="00217592">
        <w:rPr>
          <w:rFonts w:cs="Arial"/>
          <w:lang w:val="en-GB"/>
        </w:rPr>
        <w:t xml:space="preserve"> in conflict-</w:t>
      </w:r>
      <w:r w:rsidR="00557743">
        <w:rPr>
          <w:rFonts w:cs="Arial"/>
          <w:lang w:val="en-GB"/>
        </w:rPr>
        <w:t>affected areas</w:t>
      </w:r>
      <w:r w:rsidR="00D06067">
        <w:rPr>
          <w:rFonts w:cs="Arial"/>
          <w:lang w:val="en-GB"/>
        </w:rPr>
        <w:t xml:space="preserve"> through consolidating, coordinating, and producing information and data on conflict-induced contamination</w:t>
      </w:r>
      <w:r w:rsidR="0037628F">
        <w:rPr>
          <w:rFonts w:cs="Arial"/>
          <w:lang w:val="en-GB"/>
        </w:rPr>
        <w:t>, in order to</w:t>
      </w:r>
      <w:r w:rsidR="00D06067">
        <w:rPr>
          <w:rFonts w:cs="Arial"/>
          <w:lang w:val="en-GB"/>
        </w:rPr>
        <w:t xml:space="preserve"> improve </w:t>
      </w:r>
      <w:r w:rsidR="0030771E">
        <w:rPr>
          <w:rFonts w:cs="Arial"/>
          <w:lang w:val="en-GB"/>
        </w:rPr>
        <w:t>the operational efficiency of decontamination</w:t>
      </w:r>
      <w:r w:rsidR="000E26D1">
        <w:rPr>
          <w:rFonts w:cs="Arial"/>
          <w:lang w:val="en-GB"/>
        </w:rPr>
        <w:t xml:space="preserve"> efforts</w:t>
      </w:r>
      <w:r w:rsidR="0030771E">
        <w:rPr>
          <w:rFonts w:cs="Arial"/>
          <w:lang w:val="en-GB"/>
        </w:rPr>
        <w:t>, facilitate restoration of access to agricultural lands, promote safe delivery of aid, and monitor and document soil and water documentation.</w:t>
      </w:r>
      <w:r w:rsidR="0037628F">
        <w:rPr>
          <w:rFonts w:cs="Arial"/>
          <w:lang w:val="en-GB"/>
        </w:rPr>
        <w:t xml:space="preserve"> </w:t>
      </w:r>
      <w:r w:rsidR="006D516F">
        <w:rPr>
          <w:rFonts w:cs="Arial"/>
          <w:lang w:val="en-GB"/>
        </w:rPr>
        <w:t>Throughout this research cycle, REACH will engage with local stakeholders to</w:t>
      </w:r>
      <w:r w:rsidR="00B962F9">
        <w:rPr>
          <w:rFonts w:cs="Arial"/>
          <w:lang w:val="en-GB"/>
        </w:rPr>
        <w:t xml:space="preserve"> </w:t>
      </w:r>
      <w:r w:rsidR="00B354D8">
        <w:rPr>
          <w:rFonts w:cs="Arial"/>
          <w:lang w:val="en-GB"/>
        </w:rPr>
        <w:t xml:space="preserve">ensure </w:t>
      </w:r>
      <w:r w:rsidR="00AE5383">
        <w:rPr>
          <w:rFonts w:cs="Arial"/>
          <w:lang w:val="en-GB"/>
        </w:rPr>
        <w:t>their continual involvement to maximise the value of research findings</w:t>
      </w:r>
      <w:r w:rsidR="000268E2">
        <w:rPr>
          <w:rFonts w:cs="Arial"/>
          <w:lang w:val="en-GB"/>
        </w:rPr>
        <w:t>, consequently enabling to address stakeholder</w:t>
      </w:r>
      <w:r w:rsidR="00FE78E4">
        <w:rPr>
          <w:rFonts w:cs="Arial"/>
          <w:lang w:val="en-GB"/>
        </w:rPr>
        <w:t xml:space="preserve"> needs.</w:t>
      </w:r>
    </w:p>
    <w:p w14:paraId="755878E3" w14:textId="77777777" w:rsidR="00957339" w:rsidRPr="00957339" w:rsidRDefault="00957339" w:rsidP="00957339">
      <w:pPr>
        <w:pStyle w:val="ListParagraph"/>
        <w:spacing w:after="0"/>
        <w:ind w:left="1080"/>
        <w:rPr>
          <w:rStyle w:val="Heading5Char"/>
          <w:rFonts w:eastAsia="Cambria" w:cs="Arial"/>
          <w:b w:val="0"/>
          <w:color w:val="auto"/>
          <w:sz w:val="22"/>
          <w:lang w:val="en-GB"/>
        </w:rPr>
      </w:pPr>
    </w:p>
    <w:p w14:paraId="51B9B51A" w14:textId="2C939B0F" w:rsidR="001851A7" w:rsidRPr="001851A7" w:rsidRDefault="00957339" w:rsidP="0068138E">
      <w:pPr>
        <w:pStyle w:val="ListParagraph"/>
        <w:numPr>
          <w:ilvl w:val="1"/>
          <w:numId w:val="10"/>
        </w:numPr>
        <w:spacing w:after="0"/>
        <w:ind w:left="709"/>
        <w:rPr>
          <w:rFonts w:cs="Arial"/>
          <w:lang w:val="en-GB"/>
        </w:rPr>
      </w:pPr>
      <w:r>
        <w:rPr>
          <w:rStyle w:val="Heading5Char"/>
          <w:color w:val="auto"/>
          <w:lang w:val="en-GB"/>
        </w:rPr>
        <w:t>Intended impact</w:t>
      </w:r>
    </w:p>
    <w:p w14:paraId="115B603C" w14:textId="77777777" w:rsidR="00D929FD" w:rsidRDefault="00D929FD" w:rsidP="00D929FD">
      <w:pPr>
        <w:spacing w:after="0"/>
        <w:rPr>
          <w:rFonts w:cs="Arial"/>
          <w:color w:val="58585A" w:themeColor="background2"/>
          <w:lang w:val="en-GB"/>
        </w:rPr>
      </w:pPr>
    </w:p>
    <w:p w14:paraId="72F14981" w14:textId="655CA7F0" w:rsidR="005E783B" w:rsidRDefault="005E783B" w:rsidP="005E783B">
      <w:pPr>
        <w:spacing w:after="0"/>
        <w:rPr>
          <w:rFonts w:cs="Arial"/>
        </w:rPr>
      </w:pPr>
      <w:r w:rsidRPr="005E783B">
        <w:rPr>
          <w:rFonts w:cs="Arial"/>
        </w:rPr>
        <w:t>Decontamination Support Assessments aim to enhance localized decontamination efforts in conflict-affected areas by consolidating, coordinating, and generating comprehensive data on conflict-induced contamination.</w:t>
      </w:r>
      <w:r w:rsidR="00AC1039">
        <w:rPr>
          <w:rFonts w:cs="Arial"/>
        </w:rPr>
        <w:t xml:space="preserve"> </w:t>
      </w:r>
      <w:r w:rsidRPr="005E783B">
        <w:rPr>
          <w:rFonts w:cs="Arial"/>
        </w:rPr>
        <w:t>These assessments will formalize the collection and analysis of information, providing a transparent framework for data-driven decision-making. They will also monitor and document soil and water contamination, helping measure recovery progress, warn local populations of potential dangers, and track specific contamination events.</w:t>
      </w:r>
    </w:p>
    <w:p w14:paraId="081B93A0" w14:textId="77777777" w:rsidR="005E783B" w:rsidRPr="005E783B" w:rsidRDefault="005E783B" w:rsidP="005E783B">
      <w:pPr>
        <w:spacing w:after="0"/>
        <w:rPr>
          <w:rFonts w:cs="Arial"/>
        </w:rPr>
      </w:pPr>
    </w:p>
    <w:p w14:paraId="2D9DC28A" w14:textId="198057D8" w:rsidR="005E783B" w:rsidRDefault="005E783B" w:rsidP="005E783B">
      <w:pPr>
        <w:spacing w:after="0"/>
        <w:rPr>
          <w:rFonts w:cs="Arial"/>
        </w:rPr>
      </w:pPr>
      <w:r w:rsidRPr="005E783B">
        <w:rPr>
          <w:rFonts w:cs="Arial"/>
        </w:rPr>
        <w:t>The assessments will provide valuable insights into localized contamination pathways and impacts, empowering both local and international actors involved in decontamination efforts to make informed, evidence-based decisions for ongoing or planned humanitarian interventions. These area-based studies will promote the restoration of local production cycles by accelerating agricultural land decontamination, supply chain recovery, and ecosystem restoration.</w:t>
      </w:r>
      <w:r w:rsidR="00D111E9">
        <w:rPr>
          <w:rFonts w:cs="Arial"/>
        </w:rPr>
        <w:t xml:space="preserve"> Through primary qualitative data collection</w:t>
      </w:r>
      <w:r w:rsidR="00D54D3E">
        <w:rPr>
          <w:rFonts w:cs="Arial"/>
        </w:rPr>
        <w:t xml:space="preserve"> with impacted populations</w:t>
      </w:r>
      <w:r w:rsidR="00D111E9">
        <w:rPr>
          <w:rFonts w:cs="Arial"/>
        </w:rPr>
        <w:t>, the</w:t>
      </w:r>
      <w:r w:rsidR="00D54D3E">
        <w:rPr>
          <w:rFonts w:cs="Arial"/>
        </w:rPr>
        <w:t>se</w:t>
      </w:r>
      <w:r w:rsidR="00D111E9">
        <w:rPr>
          <w:rFonts w:cs="Arial"/>
        </w:rPr>
        <w:t xml:space="preserve"> assessments will also </w:t>
      </w:r>
      <w:r w:rsidR="00D54D3E">
        <w:rPr>
          <w:rFonts w:cs="Arial"/>
        </w:rPr>
        <w:t xml:space="preserve">shed light </w:t>
      </w:r>
      <w:r w:rsidR="001E4FFF">
        <w:rPr>
          <w:rFonts w:cs="Arial"/>
        </w:rPr>
        <w:t>on</w:t>
      </w:r>
      <w:r w:rsidR="00D54D3E">
        <w:rPr>
          <w:rFonts w:cs="Arial"/>
        </w:rPr>
        <w:t xml:space="preserve"> the lived experience of conflict-induced contamination and perceived impacts on health, </w:t>
      </w:r>
      <w:r w:rsidR="00330BE9">
        <w:rPr>
          <w:rFonts w:cs="Arial"/>
        </w:rPr>
        <w:t>livelihoods,</w:t>
      </w:r>
      <w:r w:rsidR="00D54D3E">
        <w:rPr>
          <w:rFonts w:cs="Arial"/>
        </w:rPr>
        <w:t xml:space="preserve"> and overall well-being.</w:t>
      </w:r>
    </w:p>
    <w:p w14:paraId="34C1C90F" w14:textId="77777777" w:rsidR="00253154" w:rsidRPr="005E783B" w:rsidRDefault="00253154" w:rsidP="005E783B">
      <w:pPr>
        <w:spacing w:after="0"/>
        <w:rPr>
          <w:rFonts w:cs="Arial"/>
        </w:rPr>
      </w:pPr>
    </w:p>
    <w:p w14:paraId="183CF889" w14:textId="77777777" w:rsidR="005E783B" w:rsidRDefault="005E783B" w:rsidP="005E783B">
      <w:pPr>
        <w:spacing w:after="0"/>
        <w:rPr>
          <w:rFonts w:cs="Arial"/>
        </w:rPr>
      </w:pPr>
      <w:r w:rsidRPr="005E783B">
        <w:rPr>
          <w:rFonts w:cs="Arial"/>
        </w:rPr>
        <w:t>The resulting outputs, produced collaboratively, will be shared with relevant humanitarian and development actors, national and local governments, and NGOs working on decontamination efforts, WASH, and livelihoods programming. These products will enable decision-makers to better identify hazards that operational staff might encounter, optimize decontamination planning, and address gaps in consolidated data on contamination pathways within targeted areas.</w:t>
      </w:r>
    </w:p>
    <w:p w14:paraId="719226C3" w14:textId="77777777" w:rsidR="008517D4" w:rsidRDefault="008517D4" w:rsidP="005E783B">
      <w:pPr>
        <w:spacing w:after="0"/>
        <w:rPr>
          <w:rFonts w:cs="Arial"/>
        </w:rPr>
      </w:pPr>
    </w:p>
    <w:p w14:paraId="48F2DA35" w14:textId="031623F3" w:rsidR="008517D4" w:rsidRPr="006D5C1D" w:rsidRDefault="008517D4" w:rsidP="006D5C1D">
      <w:pPr>
        <w:pStyle w:val="ListParagraph"/>
        <w:numPr>
          <w:ilvl w:val="1"/>
          <w:numId w:val="10"/>
        </w:numPr>
        <w:spacing w:after="0"/>
        <w:ind w:left="709"/>
        <w:rPr>
          <w:rStyle w:val="Heading5Char"/>
          <w:rFonts w:eastAsia="Cambria" w:cs="Arial"/>
          <w:b w:val="0"/>
          <w:color w:val="auto"/>
          <w:sz w:val="22"/>
          <w:lang w:val="en-GB"/>
        </w:rPr>
      </w:pPr>
      <w:r>
        <w:rPr>
          <w:rStyle w:val="Heading5Char"/>
          <w:color w:val="auto"/>
          <w:lang w:val="en-GB"/>
        </w:rPr>
        <w:t>Geographic coverage</w:t>
      </w:r>
    </w:p>
    <w:p w14:paraId="7A185987" w14:textId="77777777" w:rsidR="006D5C1D" w:rsidRPr="006D5C1D" w:rsidRDefault="006D5C1D" w:rsidP="006D5C1D">
      <w:pPr>
        <w:spacing w:after="0"/>
        <w:rPr>
          <w:rFonts w:cs="Arial"/>
          <w:lang w:val="en-GB"/>
        </w:rPr>
      </w:pPr>
    </w:p>
    <w:p w14:paraId="44F5098A" w14:textId="21F645BD" w:rsidR="008517D4" w:rsidRDefault="003E01DC" w:rsidP="005E783B">
      <w:pPr>
        <w:spacing w:after="0"/>
        <w:rPr>
          <w:rFonts w:cs="Arial"/>
        </w:rPr>
      </w:pPr>
      <w:r>
        <w:rPr>
          <w:rFonts w:cs="Arial"/>
        </w:rPr>
        <w:t xml:space="preserve">The </w:t>
      </w:r>
      <w:r w:rsidR="007B3E3E">
        <w:rPr>
          <w:rFonts w:cs="Arial"/>
        </w:rPr>
        <w:t xml:space="preserve">areas of study will be selected based on </w:t>
      </w:r>
      <w:r w:rsidR="00387E72">
        <w:rPr>
          <w:rFonts w:cs="Arial"/>
        </w:rPr>
        <w:t>the following set of criteria:</w:t>
      </w:r>
    </w:p>
    <w:p w14:paraId="600CCBFA" w14:textId="21866664" w:rsidR="00387E72" w:rsidRDefault="0023236B" w:rsidP="00387E72">
      <w:pPr>
        <w:pStyle w:val="ListParagraph"/>
        <w:numPr>
          <w:ilvl w:val="0"/>
          <w:numId w:val="47"/>
        </w:numPr>
        <w:spacing w:after="0"/>
        <w:rPr>
          <w:rFonts w:cs="Arial"/>
        </w:rPr>
      </w:pPr>
      <w:r>
        <w:rPr>
          <w:rFonts w:cs="Arial"/>
        </w:rPr>
        <w:t>Industrial damage incidents (based on HEMI dataset with updates by the Zoi Environment Network)</w:t>
      </w:r>
    </w:p>
    <w:p w14:paraId="20189D6C" w14:textId="39E3F048" w:rsidR="0023236B" w:rsidRDefault="006745C6" w:rsidP="00387E72">
      <w:pPr>
        <w:pStyle w:val="ListParagraph"/>
        <w:numPr>
          <w:ilvl w:val="0"/>
          <w:numId w:val="47"/>
        </w:numPr>
        <w:spacing w:after="0"/>
        <w:rPr>
          <w:rFonts w:cs="Arial"/>
        </w:rPr>
      </w:pPr>
      <w:r>
        <w:rPr>
          <w:rFonts w:cs="Arial"/>
        </w:rPr>
        <w:t>Shelling density</w:t>
      </w:r>
    </w:p>
    <w:p w14:paraId="222AE4A1" w14:textId="7CC51D09" w:rsidR="006745C6" w:rsidRDefault="00B30234" w:rsidP="00387E72">
      <w:pPr>
        <w:pStyle w:val="ListParagraph"/>
        <w:numPr>
          <w:ilvl w:val="0"/>
          <w:numId w:val="47"/>
        </w:numPr>
        <w:spacing w:after="0"/>
        <w:rPr>
          <w:rFonts w:cs="Arial"/>
        </w:rPr>
      </w:pPr>
      <w:r>
        <w:rPr>
          <w:rFonts w:cs="Arial"/>
        </w:rPr>
        <w:t>Accessibility of the area</w:t>
      </w:r>
    </w:p>
    <w:p w14:paraId="691ED771" w14:textId="43C183A8" w:rsidR="00B30234" w:rsidRDefault="002F6B08" w:rsidP="00387E72">
      <w:pPr>
        <w:pStyle w:val="ListParagraph"/>
        <w:numPr>
          <w:ilvl w:val="0"/>
          <w:numId w:val="47"/>
        </w:numPr>
        <w:spacing w:after="0"/>
        <w:rPr>
          <w:rFonts w:cs="Arial"/>
        </w:rPr>
      </w:pPr>
      <w:r>
        <w:rPr>
          <w:rFonts w:cs="Arial"/>
        </w:rPr>
        <w:t>Population density</w:t>
      </w:r>
    </w:p>
    <w:p w14:paraId="752ED87A" w14:textId="69C589FB" w:rsidR="002F6B08" w:rsidRDefault="002F6B08" w:rsidP="00387E72">
      <w:pPr>
        <w:pStyle w:val="ListParagraph"/>
        <w:numPr>
          <w:ilvl w:val="0"/>
          <w:numId w:val="47"/>
        </w:numPr>
        <w:spacing w:after="0"/>
        <w:rPr>
          <w:rFonts w:cs="Arial"/>
        </w:rPr>
      </w:pPr>
      <w:r>
        <w:rPr>
          <w:rFonts w:cs="Arial"/>
        </w:rPr>
        <w:t>Size of the area</w:t>
      </w:r>
    </w:p>
    <w:p w14:paraId="3948BC45" w14:textId="509C3AFA" w:rsidR="002F6B08" w:rsidRDefault="002F6B08" w:rsidP="00387E72">
      <w:pPr>
        <w:pStyle w:val="ListParagraph"/>
        <w:numPr>
          <w:ilvl w:val="0"/>
          <w:numId w:val="47"/>
        </w:numPr>
        <w:spacing w:after="0"/>
        <w:rPr>
          <w:rFonts w:cs="Arial"/>
        </w:rPr>
      </w:pPr>
      <w:r>
        <w:rPr>
          <w:rFonts w:cs="Arial"/>
        </w:rPr>
        <w:t xml:space="preserve">Previous studies establishing </w:t>
      </w:r>
      <w:r w:rsidR="004221F1">
        <w:rPr>
          <w:rFonts w:cs="Arial"/>
        </w:rPr>
        <w:t>base data</w:t>
      </w:r>
    </w:p>
    <w:p w14:paraId="373856EF" w14:textId="4553D983" w:rsidR="004221F1" w:rsidRDefault="004C6A4F" w:rsidP="00387E72">
      <w:pPr>
        <w:pStyle w:val="ListParagraph"/>
        <w:numPr>
          <w:ilvl w:val="0"/>
          <w:numId w:val="47"/>
        </w:numPr>
        <w:spacing w:after="0"/>
        <w:rPr>
          <w:rFonts w:cs="Arial"/>
        </w:rPr>
      </w:pPr>
      <w:r>
        <w:rPr>
          <w:rFonts w:cs="Arial"/>
        </w:rPr>
        <w:t>Economic activity types in the area</w:t>
      </w:r>
    </w:p>
    <w:p w14:paraId="5E75257E" w14:textId="29E661D8" w:rsidR="004C6A4F" w:rsidRPr="00387E72" w:rsidRDefault="004C6A4F" w:rsidP="000F01F1">
      <w:pPr>
        <w:pStyle w:val="ListParagraph"/>
        <w:numPr>
          <w:ilvl w:val="0"/>
          <w:numId w:val="47"/>
        </w:numPr>
        <w:spacing w:after="0"/>
        <w:rPr>
          <w:rFonts w:cs="Arial"/>
        </w:rPr>
      </w:pPr>
      <w:r>
        <w:rPr>
          <w:rFonts w:cs="Arial"/>
        </w:rPr>
        <w:t>Stakeholder consultations</w:t>
      </w:r>
    </w:p>
    <w:p w14:paraId="48EE34AB" w14:textId="2CEC0250" w:rsidR="00324750" w:rsidRDefault="00324750" w:rsidP="00D929FD">
      <w:pPr>
        <w:spacing w:after="0"/>
        <w:rPr>
          <w:rFonts w:cs="Arial"/>
          <w:lang w:val="en-GB"/>
        </w:rPr>
      </w:pPr>
    </w:p>
    <w:p w14:paraId="6C69F71C" w14:textId="71C13548" w:rsidR="004C6A4F" w:rsidRDefault="004C6A4F" w:rsidP="00D929FD">
      <w:pPr>
        <w:spacing w:after="0"/>
        <w:rPr>
          <w:rFonts w:cs="Arial"/>
          <w:lang w:val="en-GB"/>
        </w:rPr>
      </w:pPr>
      <w:r>
        <w:rPr>
          <w:rFonts w:cs="Arial"/>
          <w:lang w:val="en-GB"/>
        </w:rPr>
        <w:t>The pilot study will take place in</w:t>
      </w:r>
      <w:r w:rsidR="00227F29">
        <w:rPr>
          <w:rFonts w:cs="Arial"/>
          <w:lang w:val="en-GB"/>
        </w:rPr>
        <w:t xml:space="preserve"> a</w:t>
      </w:r>
      <w:r>
        <w:rPr>
          <w:rFonts w:cs="Arial"/>
          <w:lang w:val="en-GB"/>
        </w:rPr>
        <w:t xml:space="preserve"> </w:t>
      </w:r>
      <w:r w:rsidR="00B94BFD">
        <w:rPr>
          <w:rFonts w:cs="Arial"/>
          <w:lang w:val="en-GB"/>
        </w:rPr>
        <w:t xml:space="preserve">selected </w:t>
      </w:r>
      <w:proofErr w:type="spellStart"/>
      <w:r w:rsidR="00227F29">
        <w:rPr>
          <w:rFonts w:cs="Arial"/>
          <w:lang w:val="en-GB"/>
        </w:rPr>
        <w:t>hromada</w:t>
      </w:r>
      <w:proofErr w:type="spellEnd"/>
      <w:r w:rsidR="00B94BFD">
        <w:rPr>
          <w:rFonts w:cs="Arial"/>
          <w:lang w:val="en-GB"/>
        </w:rPr>
        <w:t>, applying the geographic selection criteria outlined above.</w:t>
      </w:r>
      <w:r w:rsidR="001F34B4">
        <w:rPr>
          <w:rFonts w:cs="Arial"/>
          <w:lang w:val="en-GB"/>
        </w:rPr>
        <w:t xml:space="preserve"> Based on the results of the pilot, further area selection will be made.</w:t>
      </w:r>
    </w:p>
    <w:p w14:paraId="22A4ADC4" w14:textId="77777777" w:rsidR="00F82D59" w:rsidRDefault="00F82D59" w:rsidP="00D929FD">
      <w:pPr>
        <w:spacing w:after="0"/>
        <w:rPr>
          <w:rFonts w:cs="Arial"/>
          <w:lang w:val="en-GB"/>
        </w:rPr>
      </w:pPr>
    </w:p>
    <w:p w14:paraId="08899F16" w14:textId="3326464A" w:rsidR="00F82D59" w:rsidRPr="006D5C1D" w:rsidRDefault="00F82D59" w:rsidP="00D929FD">
      <w:pPr>
        <w:pStyle w:val="ListParagraph"/>
        <w:numPr>
          <w:ilvl w:val="1"/>
          <w:numId w:val="10"/>
        </w:numPr>
        <w:spacing w:after="0"/>
        <w:ind w:left="709"/>
        <w:rPr>
          <w:rStyle w:val="Heading5Char"/>
          <w:rFonts w:eastAsia="Cambria" w:cs="Arial"/>
          <w:b w:val="0"/>
          <w:color w:val="auto"/>
          <w:sz w:val="22"/>
          <w:lang w:val="en-GB"/>
        </w:rPr>
      </w:pPr>
      <w:r>
        <w:rPr>
          <w:rStyle w:val="Heading5Char"/>
          <w:color w:val="auto"/>
          <w:lang w:val="en-GB"/>
        </w:rPr>
        <w:t>Definitions</w:t>
      </w:r>
    </w:p>
    <w:p w14:paraId="25E2291F" w14:textId="77777777" w:rsidR="006D5C1D" w:rsidRPr="006D5C1D" w:rsidRDefault="006D5C1D" w:rsidP="006D5C1D">
      <w:pPr>
        <w:spacing w:after="0"/>
        <w:rPr>
          <w:rFonts w:cs="Arial"/>
          <w:lang w:val="en-GB"/>
        </w:rPr>
      </w:pPr>
    </w:p>
    <w:p w14:paraId="7AE32530" w14:textId="74B12901" w:rsidR="00F82D59" w:rsidRDefault="00F82D59" w:rsidP="00D929FD">
      <w:pPr>
        <w:spacing w:after="0"/>
        <w:rPr>
          <w:rFonts w:cs="Arial"/>
          <w:lang w:val="en-GB"/>
        </w:rPr>
      </w:pPr>
      <w:r>
        <w:rPr>
          <w:rFonts w:cs="Arial"/>
          <w:lang w:val="en-GB"/>
        </w:rPr>
        <w:t xml:space="preserve">Decontamination Support Assessments </w:t>
      </w:r>
      <w:r w:rsidR="00AD30A1">
        <w:rPr>
          <w:rFonts w:cs="Arial"/>
          <w:lang w:val="en-GB"/>
        </w:rPr>
        <w:t>utilize the following definitions throughout the research cycle:</w:t>
      </w:r>
    </w:p>
    <w:p w14:paraId="2D5FB2C2" w14:textId="6C11792B" w:rsidR="00AD30A1" w:rsidRPr="000F01F1" w:rsidRDefault="00AD30A1" w:rsidP="00AD30A1">
      <w:pPr>
        <w:pStyle w:val="ListParagraph"/>
        <w:numPr>
          <w:ilvl w:val="0"/>
          <w:numId w:val="48"/>
        </w:numPr>
        <w:spacing w:after="0"/>
        <w:rPr>
          <w:rFonts w:cs="Arial"/>
          <w:lang w:val="en-GB"/>
        </w:rPr>
      </w:pPr>
      <w:r w:rsidRPr="006D5C1D">
        <w:rPr>
          <w:i/>
          <w:iCs/>
        </w:rPr>
        <w:lastRenderedPageBreak/>
        <w:t>Decontamination</w:t>
      </w:r>
      <w:r>
        <w:t xml:space="preserve"> is understood as the efforts of removing the presence of contaminants (see definition of contamination) which adversely affect human health, livelihoods, and environment.</w:t>
      </w:r>
    </w:p>
    <w:p w14:paraId="2817845E" w14:textId="3EA264B5" w:rsidR="00AD30A1" w:rsidRPr="00AD30A1" w:rsidRDefault="00AD30A1" w:rsidP="000F01F1">
      <w:pPr>
        <w:pStyle w:val="ListParagraph"/>
        <w:numPr>
          <w:ilvl w:val="0"/>
          <w:numId w:val="48"/>
        </w:numPr>
        <w:spacing w:after="0"/>
        <w:rPr>
          <w:rFonts w:cs="Arial"/>
          <w:lang w:val="en-GB"/>
        </w:rPr>
      </w:pPr>
      <w:r w:rsidRPr="006D5C1D">
        <w:rPr>
          <w:i/>
          <w:iCs/>
        </w:rPr>
        <w:t>Contamination</w:t>
      </w:r>
      <w:r>
        <w:t xml:space="preserve"> is understood as the presence of a physical item and/or chemical or biological substance in water sources (including irrigation) and soil which renders them unsuitable, unfit, or harmful to human health and/or environment.</w:t>
      </w:r>
    </w:p>
    <w:p w14:paraId="6F8C001B" w14:textId="7B093B8A" w:rsidR="00135724" w:rsidRDefault="00251BCE" w:rsidP="00E2592F">
      <w:pPr>
        <w:pStyle w:val="Heading1"/>
        <w:numPr>
          <w:ilvl w:val="0"/>
          <w:numId w:val="5"/>
        </w:numPr>
        <w:rPr>
          <w:lang w:val="en-GB"/>
        </w:rPr>
      </w:pPr>
      <w:r w:rsidRPr="00C13447">
        <w:rPr>
          <w:lang w:val="en-GB"/>
        </w:rPr>
        <w:t>Methodology</w:t>
      </w:r>
    </w:p>
    <w:p w14:paraId="05720561" w14:textId="28129697" w:rsidR="002F7B7E" w:rsidRPr="00EB0EC3" w:rsidRDefault="2502965D" w:rsidP="00E2592F">
      <w:pPr>
        <w:pStyle w:val="ListParagraph"/>
        <w:numPr>
          <w:ilvl w:val="1"/>
          <w:numId w:val="9"/>
        </w:numPr>
        <w:spacing w:after="0"/>
        <w:rPr>
          <w:rFonts w:cs="Arial"/>
          <w:lang w:val="en-GB"/>
        </w:rPr>
      </w:pPr>
      <w:commentRangeStart w:id="27"/>
      <w:commentRangeStart w:id="28"/>
      <w:r w:rsidRPr="74F79C8B">
        <w:rPr>
          <w:rStyle w:val="Heading5Char"/>
          <w:color w:val="auto"/>
          <w:lang w:val="en-GB"/>
        </w:rPr>
        <w:t>Methodology overview</w:t>
      </w:r>
      <w:commentRangeEnd w:id="27"/>
      <w:r w:rsidR="002F7B7E">
        <w:rPr>
          <w:rStyle w:val="CommentReference"/>
        </w:rPr>
        <w:commentReference w:id="27"/>
      </w:r>
      <w:commentRangeEnd w:id="28"/>
      <w:r w:rsidR="003273C1">
        <w:rPr>
          <w:rStyle w:val="CommentReference"/>
          <w:rFonts w:ascii="Cambria" w:hAnsi="Cambria" w:cs="Arial"/>
        </w:rPr>
        <w:commentReference w:id="28"/>
      </w:r>
    </w:p>
    <w:p w14:paraId="721F608D" w14:textId="77777777" w:rsidR="00EB0EC3" w:rsidRDefault="00EB0EC3" w:rsidP="00EB0EC3">
      <w:pPr>
        <w:spacing w:after="0"/>
        <w:rPr>
          <w:rFonts w:cs="Arial"/>
          <w:lang w:val="en-GB"/>
        </w:rPr>
      </w:pPr>
    </w:p>
    <w:p w14:paraId="1B0BCD96" w14:textId="51E0D454" w:rsidR="00F91182" w:rsidRDefault="00F35ED4" w:rsidP="00EB0EC3">
      <w:pPr>
        <w:spacing w:after="0"/>
        <w:rPr>
          <w:rFonts w:cs="Arial"/>
          <w:lang w:val="en-GB"/>
        </w:rPr>
      </w:pPr>
      <w:r>
        <w:rPr>
          <w:rFonts w:cs="Arial"/>
          <w:lang w:val="en-GB"/>
        </w:rPr>
        <w:t>D</w:t>
      </w:r>
      <w:r w:rsidR="008C0110">
        <w:rPr>
          <w:rFonts w:cs="Arial"/>
          <w:lang w:val="en-GB"/>
        </w:rPr>
        <w:t>econtamination Support Assessment</w:t>
      </w:r>
      <w:r w:rsidR="004F1FC6">
        <w:rPr>
          <w:rFonts w:cs="Arial"/>
          <w:lang w:val="en-GB"/>
        </w:rPr>
        <w:t>s</w:t>
      </w:r>
      <w:r w:rsidRPr="6F06B3C6">
        <w:rPr>
          <w:rFonts w:cs="Arial"/>
          <w:lang w:val="en-GB"/>
        </w:rPr>
        <w:t xml:space="preserve"> </w:t>
      </w:r>
      <w:r w:rsidR="68272B67" w:rsidRPr="6F06B3C6">
        <w:rPr>
          <w:rFonts w:cs="Arial"/>
          <w:lang w:val="en-GB"/>
        </w:rPr>
        <w:t>will</w:t>
      </w:r>
      <w:r>
        <w:rPr>
          <w:rFonts w:cs="Arial"/>
          <w:lang w:val="en-GB"/>
        </w:rPr>
        <w:t xml:space="preserve"> use a mixed methods approach </w:t>
      </w:r>
      <w:r w:rsidR="729B0622" w:rsidRPr="1EF97924">
        <w:rPr>
          <w:rFonts w:cs="Arial"/>
          <w:lang w:val="en-GB"/>
        </w:rPr>
        <w:t>c</w:t>
      </w:r>
      <w:r w:rsidR="00B60BFA">
        <w:rPr>
          <w:rFonts w:cs="Arial"/>
          <w:lang w:val="en-GB"/>
        </w:rPr>
        <w:t>om</w:t>
      </w:r>
      <w:r w:rsidR="729B0622" w:rsidRPr="1EF97924">
        <w:rPr>
          <w:rFonts w:cs="Arial"/>
          <w:lang w:val="en-GB"/>
        </w:rPr>
        <w:t>bining the several layers of information</w:t>
      </w:r>
      <w:r w:rsidR="729B0622" w:rsidRPr="72C151FA">
        <w:rPr>
          <w:rFonts w:cs="Arial"/>
          <w:lang w:val="en-GB"/>
        </w:rPr>
        <w:t xml:space="preserve">: </w:t>
      </w:r>
    </w:p>
    <w:p w14:paraId="26FB55E9" w14:textId="77777777" w:rsidR="008C0110" w:rsidRDefault="008C0110" w:rsidP="00EB0EC3">
      <w:pPr>
        <w:spacing w:after="0"/>
        <w:rPr>
          <w:rFonts w:cs="Arial"/>
          <w:lang w:val="en-GB"/>
        </w:rPr>
      </w:pPr>
    </w:p>
    <w:p w14:paraId="6CADCB37" w14:textId="19CCA088" w:rsidR="00F91182" w:rsidRDefault="00F91182" w:rsidP="00F91182">
      <w:pPr>
        <w:pStyle w:val="ListParagraph"/>
        <w:numPr>
          <w:ilvl w:val="0"/>
          <w:numId w:val="34"/>
        </w:numPr>
        <w:spacing w:after="0"/>
        <w:rPr>
          <w:rFonts w:cs="Arial"/>
          <w:lang w:val="en-GB"/>
        </w:rPr>
      </w:pPr>
      <w:r>
        <w:rPr>
          <w:rFonts w:cs="Arial"/>
          <w:lang w:val="en-GB"/>
        </w:rPr>
        <w:t>Secondary data from different sources</w:t>
      </w:r>
    </w:p>
    <w:p w14:paraId="73991755" w14:textId="0A0054F2" w:rsidR="00F91182" w:rsidRDefault="00F91182" w:rsidP="00F91182">
      <w:pPr>
        <w:pStyle w:val="ListParagraph"/>
        <w:numPr>
          <w:ilvl w:val="0"/>
          <w:numId w:val="34"/>
        </w:numPr>
        <w:spacing w:after="0"/>
        <w:rPr>
          <w:rFonts w:cs="Arial"/>
          <w:lang w:val="en-GB"/>
        </w:rPr>
      </w:pPr>
      <w:r>
        <w:rPr>
          <w:rFonts w:cs="Arial"/>
          <w:lang w:val="en-GB"/>
        </w:rPr>
        <w:t xml:space="preserve">Data </w:t>
      </w:r>
      <w:r w:rsidR="00AE73CD">
        <w:rPr>
          <w:rFonts w:cs="Arial"/>
          <w:lang w:val="en-GB"/>
        </w:rPr>
        <w:t xml:space="preserve">from </w:t>
      </w:r>
      <w:r w:rsidR="00976EA5">
        <w:rPr>
          <w:rFonts w:cs="Arial"/>
          <w:lang w:val="en-GB"/>
        </w:rPr>
        <w:t xml:space="preserve">REACH’s </w:t>
      </w:r>
      <w:r>
        <w:rPr>
          <w:rFonts w:cs="Arial"/>
          <w:lang w:val="en-GB"/>
        </w:rPr>
        <w:t>Hazardous Events Monitoring Initiativ</w:t>
      </w:r>
      <w:r w:rsidR="00976EA5">
        <w:rPr>
          <w:rFonts w:cs="Arial"/>
          <w:lang w:val="en-GB"/>
        </w:rPr>
        <w:t>e (UKR</w:t>
      </w:r>
      <w:r w:rsidR="002B2756">
        <w:rPr>
          <w:rFonts w:cs="Arial"/>
          <w:lang w:val="en-GB"/>
        </w:rPr>
        <w:t>2302)</w:t>
      </w:r>
    </w:p>
    <w:p w14:paraId="23E70543" w14:textId="52BCD92F" w:rsidR="0016150B" w:rsidRDefault="0016150B" w:rsidP="00F91182">
      <w:pPr>
        <w:pStyle w:val="ListParagraph"/>
        <w:numPr>
          <w:ilvl w:val="0"/>
          <w:numId w:val="34"/>
        </w:numPr>
        <w:spacing w:after="0"/>
        <w:rPr>
          <w:rFonts w:cs="Arial"/>
          <w:lang w:val="en-GB"/>
        </w:rPr>
      </w:pPr>
      <w:r>
        <w:rPr>
          <w:rFonts w:cs="Arial"/>
          <w:lang w:val="en-GB"/>
        </w:rPr>
        <w:t>Primary qualitative data</w:t>
      </w:r>
    </w:p>
    <w:p w14:paraId="7506F016" w14:textId="7F49B8EF" w:rsidR="0016150B" w:rsidRDefault="0016150B" w:rsidP="0016150B">
      <w:pPr>
        <w:pStyle w:val="ListParagraph"/>
        <w:numPr>
          <w:ilvl w:val="1"/>
          <w:numId w:val="34"/>
        </w:numPr>
        <w:spacing w:after="0"/>
        <w:rPr>
          <w:rFonts w:cs="Arial"/>
          <w:lang w:val="en-GB"/>
        </w:rPr>
      </w:pPr>
      <w:r>
        <w:rPr>
          <w:rFonts w:cs="Arial"/>
          <w:lang w:val="en-GB"/>
        </w:rPr>
        <w:t>Key informant interviews</w:t>
      </w:r>
    </w:p>
    <w:p w14:paraId="06ED3A95" w14:textId="21FBE95B" w:rsidR="0016150B" w:rsidRDefault="0016150B" w:rsidP="0016150B">
      <w:pPr>
        <w:pStyle w:val="ListParagraph"/>
        <w:numPr>
          <w:ilvl w:val="1"/>
          <w:numId w:val="34"/>
        </w:numPr>
        <w:spacing w:after="0"/>
        <w:rPr>
          <w:rFonts w:cs="Arial"/>
          <w:lang w:val="en-GB"/>
        </w:rPr>
      </w:pPr>
      <w:r>
        <w:rPr>
          <w:rFonts w:cs="Arial"/>
          <w:lang w:val="en-GB"/>
        </w:rPr>
        <w:t>Focus group discussions</w:t>
      </w:r>
    </w:p>
    <w:p w14:paraId="23233D9E" w14:textId="612FBF74" w:rsidR="0016150B" w:rsidRDefault="0016150B" w:rsidP="0016150B">
      <w:pPr>
        <w:pStyle w:val="ListParagraph"/>
        <w:numPr>
          <w:ilvl w:val="0"/>
          <w:numId w:val="34"/>
        </w:numPr>
        <w:spacing w:after="0"/>
        <w:rPr>
          <w:rFonts w:cs="Arial"/>
          <w:lang w:val="en-GB"/>
        </w:rPr>
      </w:pPr>
      <w:r>
        <w:rPr>
          <w:rFonts w:cs="Arial"/>
          <w:lang w:val="en-GB"/>
        </w:rPr>
        <w:t>Soil and water testing</w:t>
      </w:r>
    </w:p>
    <w:p w14:paraId="477C7AE6" w14:textId="1B68AFA7" w:rsidR="00D65DF7" w:rsidRDefault="00F732CF" w:rsidP="0016150B">
      <w:pPr>
        <w:pStyle w:val="ListParagraph"/>
        <w:numPr>
          <w:ilvl w:val="0"/>
          <w:numId w:val="34"/>
        </w:numPr>
        <w:spacing w:after="0"/>
        <w:rPr>
          <w:rFonts w:cs="Arial"/>
          <w:lang w:val="en-GB"/>
        </w:rPr>
      </w:pPr>
      <w:r>
        <w:rPr>
          <w:rFonts w:cs="Arial"/>
          <w:lang w:val="en-GB"/>
        </w:rPr>
        <w:t>Remote sensing-base</w:t>
      </w:r>
      <w:r w:rsidR="00EF4BB0">
        <w:rPr>
          <w:rFonts w:cs="Arial"/>
          <w:lang w:val="en-GB"/>
        </w:rPr>
        <w:t>d</w:t>
      </w:r>
      <w:r>
        <w:rPr>
          <w:rFonts w:cs="Arial"/>
          <w:lang w:val="en-GB"/>
        </w:rPr>
        <w:t xml:space="preserve"> l</w:t>
      </w:r>
      <w:r w:rsidR="00D65DF7">
        <w:rPr>
          <w:rFonts w:cs="Arial"/>
          <w:lang w:val="en-GB"/>
        </w:rPr>
        <w:t>and use change analysis (performed with an external partner TBD)</w:t>
      </w:r>
    </w:p>
    <w:p w14:paraId="6E5DB16B" w14:textId="601EE2BE" w:rsidR="0016150B" w:rsidRDefault="0016150B">
      <w:pPr>
        <w:pStyle w:val="ListParagraph"/>
        <w:numPr>
          <w:ilvl w:val="0"/>
          <w:numId w:val="34"/>
        </w:numPr>
        <w:spacing w:after="0"/>
        <w:rPr>
          <w:rFonts w:cs="Arial"/>
          <w:lang w:val="en-GB"/>
        </w:rPr>
      </w:pPr>
      <w:r>
        <w:rPr>
          <w:rFonts w:cs="Arial"/>
          <w:lang w:val="en-GB"/>
        </w:rPr>
        <w:t>AI-assisted</w:t>
      </w:r>
      <w:r w:rsidR="00F732CF">
        <w:rPr>
          <w:rFonts w:cs="Arial"/>
          <w:lang w:val="en-GB"/>
        </w:rPr>
        <w:t xml:space="preserve"> remote</w:t>
      </w:r>
      <w:r>
        <w:rPr>
          <w:rFonts w:cs="Arial"/>
          <w:lang w:val="en-GB"/>
        </w:rPr>
        <w:t xml:space="preserve"> crater detection </w:t>
      </w:r>
      <w:r w:rsidR="002B2756">
        <w:rPr>
          <w:rFonts w:cs="Arial"/>
          <w:lang w:val="en-GB"/>
        </w:rPr>
        <w:t>(through</w:t>
      </w:r>
      <w:r w:rsidR="00CD7684">
        <w:rPr>
          <w:rFonts w:cs="Arial"/>
          <w:lang w:val="en-GB"/>
        </w:rPr>
        <w:t xml:space="preserve"> local partnership with </w:t>
      </w:r>
      <w:hyperlink r:id="rId16" w:history="1">
        <w:proofErr w:type="spellStart"/>
        <w:r w:rsidR="00CD7684" w:rsidRPr="0046456D">
          <w:rPr>
            <w:rStyle w:val="Hyperlink"/>
            <w:rFonts w:cs="Arial"/>
            <w:lang w:val="en-GB"/>
          </w:rPr>
          <w:t>UADamage</w:t>
        </w:r>
        <w:proofErr w:type="spellEnd"/>
      </w:hyperlink>
      <w:r w:rsidR="00CD7684">
        <w:rPr>
          <w:rFonts w:cs="Arial"/>
          <w:lang w:val="en-GB"/>
        </w:rPr>
        <w:t>)</w:t>
      </w:r>
    </w:p>
    <w:p w14:paraId="32F0127A" w14:textId="77777777" w:rsidR="004F1FC6" w:rsidRPr="00F91182" w:rsidRDefault="004F1FC6" w:rsidP="005649CC">
      <w:pPr>
        <w:pStyle w:val="ListParagraph"/>
        <w:spacing w:after="0"/>
        <w:rPr>
          <w:rFonts w:cs="Arial"/>
          <w:lang w:val="en-GB"/>
        </w:rPr>
      </w:pPr>
    </w:p>
    <w:p w14:paraId="256CDAF2" w14:textId="091FF196" w:rsidR="00F35ED4" w:rsidRDefault="000F413C" w:rsidP="00EB0EC3">
      <w:pPr>
        <w:spacing w:after="0"/>
        <w:rPr>
          <w:rFonts w:cs="Arial"/>
          <w:lang w:val="en-GB"/>
        </w:rPr>
      </w:pPr>
      <w:r>
        <w:rPr>
          <w:rFonts w:cs="Arial"/>
          <w:lang w:val="en-GB"/>
        </w:rPr>
        <w:t xml:space="preserve">The research cycle uses data </w:t>
      </w:r>
      <w:r w:rsidR="00A632F1">
        <w:rPr>
          <w:rFonts w:cs="Arial"/>
          <w:lang w:val="en-GB"/>
        </w:rPr>
        <w:t>from</w:t>
      </w:r>
      <w:r>
        <w:rPr>
          <w:rFonts w:cs="Arial"/>
          <w:lang w:val="en-GB"/>
        </w:rPr>
        <w:t xml:space="preserve"> </w:t>
      </w:r>
      <w:r w:rsidR="00AE73CD">
        <w:rPr>
          <w:rFonts w:cs="Arial"/>
          <w:lang w:val="en-GB"/>
        </w:rPr>
        <w:t xml:space="preserve">REACH’s ongoing </w:t>
      </w:r>
      <w:r>
        <w:rPr>
          <w:rFonts w:cs="Arial"/>
          <w:lang w:val="en-GB"/>
        </w:rPr>
        <w:t>Hazardous Events Monitoring Initiative (HEMI</w:t>
      </w:r>
      <w:r w:rsidR="00D65DF7">
        <w:rPr>
          <w:rFonts w:cs="Arial"/>
          <w:lang w:val="en-GB"/>
        </w:rPr>
        <w:t>, UKR2302</w:t>
      </w:r>
      <w:r>
        <w:rPr>
          <w:rFonts w:cs="Arial"/>
          <w:lang w:val="en-GB"/>
        </w:rPr>
        <w:t>)</w:t>
      </w:r>
      <w:r w:rsidR="00AE73CD">
        <w:rPr>
          <w:rFonts w:cs="Arial"/>
          <w:lang w:val="en-GB"/>
        </w:rPr>
        <w:t xml:space="preserve"> </w:t>
      </w:r>
      <w:r w:rsidR="001B2AAA">
        <w:rPr>
          <w:rFonts w:cs="Arial"/>
          <w:lang w:val="en-GB"/>
        </w:rPr>
        <w:t xml:space="preserve">remote sensing using </w:t>
      </w:r>
      <w:r w:rsidR="003C1B35">
        <w:rPr>
          <w:rFonts w:cs="Arial"/>
          <w:lang w:val="en-GB"/>
        </w:rPr>
        <w:t>analysis</w:t>
      </w:r>
      <w:r w:rsidR="001B2AAA">
        <w:rPr>
          <w:rFonts w:cs="Arial"/>
          <w:lang w:val="en-GB"/>
        </w:rPr>
        <w:t xml:space="preserve"> (including land-use change analysis) through a specialised service provider</w:t>
      </w:r>
      <w:r w:rsidR="00E1465F">
        <w:rPr>
          <w:rFonts w:cs="Arial"/>
          <w:lang w:val="en-GB"/>
        </w:rPr>
        <w:t xml:space="preserve">, and varied secondary data sources, such as government reports/programs/plans, scientific studies, reports, and </w:t>
      </w:r>
      <w:r w:rsidR="00A632F1">
        <w:rPr>
          <w:rFonts w:cs="Arial"/>
          <w:lang w:val="en-GB"/>
        </w:rPr>
        <w:t>others</w:t>
      </w:r>
      <w:r w:rsidR="00E1465F">
        <w:rPr>
          <w:rFonts w:cs="Arial"/>
          <w:lang w:val="en-GB"/>
        </w:rPr>
        <w:t xml:space="preserve">. In terms of primary data collection, </w:t>
      </w:r>
      <w:r w:rsidR="00B9293D">
        <w:rPr>
          <w:rFonts w:cs="Arial"/>
          <w:lang w:val="en-GB"/>
        </w:rPr>
        <w:t xml:space="preserve">DSA will use soil and water testing </w:t>
      </w:r>
      <w:r w:rsidR="000D393A">
        <w:rPr>
          <w:rFonts w:cs="Arial"/>
          <w:lang w:val="en-GB"/>
        </w:rPr>
        <w:t xml:space="preserve">to ascertain deviations in </w:t>
      </w:r>
      <w:r w:rsidR="00E83C76">
        <w:rPr>
          <w:rFonts w:cs="Arial"/>
          <w:lang w:val="en-GB"/>
        </w:rPr>
        <w:t>chemical composition from the pre-conflict norms (where available), key informant interviews</w:t>
      </w:r>
      <w:r w:rsidR="00A20DF4">
        <w:rPr>
          <w:rFonts w:cs="Arial"/>
          <w:lang w:val="en-GB"/>
        </w:rPr>
        <w:t xml:space="preserve"> with local stakeholders</w:t>
      </w:r>
      <w:r w:rsidR="00CE4542">
        <w:rPr>
          <w:rFonts w:cs="Arial"/>
          <w:lang w:val="en-GB"/>
        </w:rPr>
        <w:t>,</w:t>
      </w:r>
      <w:r w:rsidR="00810752">
        <w:rPr>
          <w:rFonts w:cs="Arial"/>
          <w:lang w:val="en-GB"/>
        </w:rPr>
        <w:t xml:space="preserve"> and focus group discussions with </w:t>
      </w:r>
      <w:r w:rsidR="00CE4542">
        <w:rPr>
          <w:rFonts w:cs="Arial"/>
          <w:lang w:val="en-GB"/>
        </w:rPr>
        <w:t>residents</w:t>
      </w:r>
      <w:r w:rsidR="00810752">
        <w:rPr>
          <w:rFonts w:cs="Arial"/>
          <w:lang w:val="en-GB"/>
        </w:rPr>
        <w:t>.</w:t>
      </w:r>
      <w:r w:rsidR="003273C1">
        <w:rPr>
          <w:rFonts w:cs="Arial"/>
          <w:lang w:val="en-GB"/>
        </w:rPr>
        <w:t xml:space="preserve"> </w:t>
      </w:r>
      <w:r w:rsidR="006E3535">
        <w:rPr>
          <w:rFonts w:cs="Arial"/>
          <w:lang w:val="en-GB"/>
        </w:rPr>
        <w:t>All research questions will be explored in primary data collection processes</w:t>
      </w:r>
      <w:r w:rsidR="00D908DC">
        <w:rPr>
          <w:rFonts w:cs="Arial"/>
          <w:lang w:val="en-GB"/>
        </w:rPr>
        <w:t xml:space="preserve">, tailored to the specific group of stakeholders being interviewed (e.g., community members in a FGD, local authorities, object representatives, etc). Secondary data review and remote sensing inform the aspects covered by research questions </w:t>
      </w:r>
      <w:r w:rsidR="00E819E9">
        <w:rPr>
          <w:rFonts w:cs="Arial"/>
          <w:lang w:val="en-GB"/>
        </w:rPr>
        <w:t>2, 3, and 4</w:t>
      </w:r>
      <w:r w:rsidR="003F57C5">
        <w:rPr>
          <w:rFonts w:cs="Arial"/>
          <w:lang w:val="en-GB"/>
        </w:rPr>
        <w:t>.</w:t>
      </w:r>
      <w:r w:rsidR="00E819E9">
        <w:rPr>
          <w:rFonts w:cs="Arial"/>
          <w:lang w:val="en-GB"/>
        </w:rPr>
        <w:t xml:space="preserve"> </w:t>
      </w:r>
      <w:r w:rsidR="003F57C5">
        <w:rPr>
          <w:rFonts w:cs="Arial"/>
          <w:lang w:val="en-GB"/>
        </w:rPr>
        <w:t>These</w:t>
      </w:r>
      <w:r w:rsidR="00E819E9">
        <w:rPr>
          <w:rFonts w:cs="Arial"/>
          <w:lang w:val="en-GB"/>
        </w:rPr>
        <w:t xml:space="preserve"> focus on chemical, biological, and physical contamination</w:t>
      </w:r>
      <w:r w:rsidR="003F57C5">
        <w:rPr>
          <w:rFonts w:cs="Arial"/>
          <w:lang w:val="en-GB"/>
        </w:rPr>
        <w:t>, meaning that the analysis of imagery and other available research of soil and water conducted in the areas complement primary data collection for these questions and corresponding sub-questions.</w:t>
      </w:r>
    </w:p>
    <w:p w14:paraId="64269DE9" w14:textId="77777777" w:rsidR="00810752" w:rsidRDefault="00810752" w:rsidP="00EB0EC3">
      <w:pPr>
        <w:spacing w:after="0"/>
        <w:rPr>
          <w:rFonts w:cs="Arial"/>
          <w:lang w:val="en-GB"/>
        </w:rPr>
      </w:pPr>
    </w:p>
    <w:p w14:paraId="62E25FD3" w14:textId="67305386" w:rsidR="00AC3A6D" w:rsidRDefault="00810752" w:rsidP="00BC74D9">
      <w:pPr>
        <w:spacing w:after="0"/>
        <w:rPr>
          <w:rFonts w:cs="Arial"/>
          <w:lang w:val="en-GB"/>
        </w:rPr>
      </w:pPr>
      <w:r>
        <w:rPr>
          <w:rFonts w:cs="Arial"/>
          <w:lang w:val="en-GB"/>
        </w:rPr>
        <w:t xml:space="preserve">The methodology has been </w:t>
      </w:r>
      <w:r w:rsidR="00B0468A">
        <w:rPr>
          <w:rFonts w:cs="Arial"/>
          <w:lang w:val="en-GB"/>
        </w:rPr>
        <w:t xml:space="preserve">developed </w:t>
      </w:r>
      <w:r>
        <w:rPr>
          <w:rFonts w:cs="Arial"/>
          <w:lang w:val="en-GB"/>
        </w:rPr>
        <w:t xml:space="preserve">in consultation with key stakeholders from </w:t>
      </w:r>
      <w:r w:rsidR="00B0468A">
        <w:rPr>
          <w:rFonts w:cs="Arial"/>
          <w:lang w:val="en-GB"/>
        </w:rPr>
        <w:t xml:space="preserve">the humanitarian, environmental, </w:t>
      </w:r>
      <w:r w:rsidR="00454B04">
        <w:rPr>
          <w:rFonts w:cs="Arial"/>
          <w:lang w:val="en-GB"/>
        </w:rPr>
        <w:t>governmental,</w:t>
      </w:r>
      <w:r>
        <w:rPr>
          <w:rFonts w:cs="Arial"/>
          <w:lang w:val="en-GB"/>
        </w:rPr>
        <w:t xml:space="preserve"> and private sectors.</w:t>
      </w:r>
      <w:r w:rsidR="002E1D1A">
        <w:rPr>
          <w:rFonts w:cs="Arial"/>
          <w:lang w:val="en-GB"/>
        </w:rPr>
        <w:t xml:space="preserve"> Furthermore, in alignment with other research and assessment streams of similar nature, </w:t>
      </w:r>
      <w:r w:rsidR="005F77AB">
        <w:rPr>
          <w:rFonts w:cs="Arial"/>
          <w:lang w:val="en-GB"/>
        </w:rPr>
        <w:t xml:space="preserve">DSA pursues a gender-responsive methodology, </w:t>
      </w:r>
      <w:r w:rsidR="004F4BEF">
        <w:rPr>
          <w:rFonts w:cs="Arial"/>
          <w:lang w:val="en-GB"/>
        </w:rPr>
        <w:t>meaning that qualitative data collection is gender disaggregated and focuses on emphasising the different experiences of women in conflict-affected areas.</w:t>
      </w:r>
      <w:r w:rsidR="008A0DCD">
        <w:rPr>
          <w:rFonts w:cs="Arial"/>
          <w:lang w:val="en-GB"/>
        </w:rPr>
        <w:t xml:space="preserve"> Lastly, to determine the impact of hazardous events in the selected areas of study, DSA </w:t>
      </w:r>
      <w:r w:rsidR="002F4101">
        <w:rPr>
          <w:rFonts w:cs="Arial"/>
          <w:lang w:val="en-GB"/>
        </w:rPr>
        <w:t xml:space="preserve">will use </w:t>
      </w:r>
      <w:r w:rsidR="008A0DCD">
        <w:rPr>
          <w:rFonts w:cs="Arial"/>
          <w:lang w:val="en-GB"/>
        </w:rPr>
        <w:t xml:space="preserve">the Flash Environmental Assessment Tool (FEAT) methodology </w:t>
      </w:r>
      <w:r w:rsidR="002F4101">
        <w:rPr>
          <w:rFonts w:cs="Arial"/>
          <w:lang w:val="en-GB"/>
        </w:rPr>
        <w:t>to estimate</w:t>
      </w:r>
      <w:r w:rsidR="00EB4055">
        <w:rPr>
          <w:rFonts w:cs="Arial"/>
          <w:lang w:val="en-GB"/>
        </w:rPr>
        <w:t xml:space="preserve"> impacts of specific hazardous incidents when relevant.</w:t>
      </w:r>
    </w:p>
    <w:p w14:paraId="1E5BA36F" w14:textId="77777777" w:rsidR="00BC1456" w:rsidRDefault="00BC1456" w:rsidP="00BC74D9">
      <w:pPr>
        <w:spacing w:after="0"/>
        <w:rPr>
          <w:rFonts w:cs="Arial"/>
          <w:lang w:val="en-GB"/>
        </w:rPr>
      </w:pPr>
    </w:p>
    <w:p w14:paraId="6968DA1F" w14:textId="73B77832" w:rsidR="00BC1456" w:rsidRPr="002F7931" w:rsidDel="0052306E" w:rsidRDefault="00A7372C" w:rsidP="00BC74D9">
      <w:pPr>
        <w:spacing w:after="0"/>
        <w:rPr>
          <w:rStyle w:val="Heading5Char"/>
          <w:rFonts w:eastAsia="Cambria" w:cs="Arial"/>
          <w:b w:val="0"/>
          <w:color w:val="auto"/>
          <w:sz w:val="22"/>
          <w:lang w:val="en-GB"/>
        </w:rPr>
      </w:pPr>
      <w:r>
        <w:rPr>
          <w:rFonts w:cs="Arial"/>
          <w:lang w:val="en-GB"/>
        </w:rPr>
        <w:t xml:space="preserve">Data for the three studies will be collected </w:t>
      </w:r>
      <w:r w:rsidR="005C1AAA">
        <w:rPr>
          <w:rFonts w:cs="Arial"/>
          <w:lang w:val="en-GB"/>
        </w:rPr>
        <w:t>in stages</w:t>
      </w:r>
      <w:r w:rsidR="00B3599B">
        <w:rPr>
          <w:rFonts w:cs="Arial"/>
          <w:lang w:val="en-GB"/>
        </w:rPr>
        <w:t xml:space="preserve">, </w:t>
      </w:r>
      <w:r w:rsidR="00525366">
        <w:rPr>
          <w:rFonts w:cs="Arial"/>
          <w:lang w:val="en-GB"/>
        </w:rPr>
        <w:t>allowing each of the studies to build upon the lessons learned from the previous data collection cycle. Upon the completion of</w:t>
      </w:r>
      <w:r w:rsidR="00073C37">
        <w:rPr>
          <w:rFonts w:cs="Arial"/>
          <w:lang w:val="en-GB"/>
        </w:rPr>
        <w:t xml:space="preserve"> data</w:t>
      </w:r>
      <w:r w:rsidR="008343B8">
        <w:rPr>
          <w:rFonts w:cs="Arial"/>
          <w:lang w:val="en-GB"/>
        </w:rPr>
        <w:t xml:space="preserve"> collection and analysis</w:t>
      </w:r>
      <w:r w:rsidR="00073C37">
        <w:rPr>
          <w:rFonts w:cs="Arial"/>
          <w:lang w:val="en-GB"/>
        </w:rPr>
        <w:t xml:space="preserve"> for one study, the process will begin for the next</w:t>
      </w:r>
      <w:r w:rsidR="001C5552">
        <w:rPr>
          <w:rFonts w:cs="Arial"/>
          <w:lang w:val="en-GB"/>
        </w:rPr>
        <w:t>. This means that</w:t>
      </w:r>
      <w:r w:rsidR="00A0078A">
        <w:rPr>
          <w:rFonts w:cs="Arial"/>
          <w:lang w:val="en-GB"/>
        </w:rPr>
        <w:t xml:space="preserve"> data collection for the next study takes place while </w:t>
      </w:r>
      <w:r w:rsidR="008343B8">
        <w:rPr>
          <w:rFonts w:cs="Arial"/>
          <w:lang w:val="en-GB"/>
        </w:rPr>
        <w:t xml:space="preserve">the </w:t>
      </w:r>
      <w:r w:rsidR="00A0078A">
        <w:rPr>
          <w:rFonts w:cs="Arial"/>
          <w:lang w:val="en-GB"/>
        </w:rPr>
        <w:t>products</w:t>
      </w:r>
      <w:r w:rsidR="008343B8">
        <w:rPr>
          <w:rFonts w:cs="Arial"/>
          <w:lang w:val="en-GB"/>
        </w:rPr>
        <w:t xml:space="preserve"> are being</w:t>
      </w:r>
      <w:r w:rsidR="00A0078A">
        <w:rPr>
          <w:rFonts w:cs="Arial"/>
          <w:lang w:val="en-GB"/>
        </w:rPr>
        <w:t xml:space="preserve"> drafted for the preceding study.</w:t>
      </w:r>
      <w:r w:rsidR="005C1AAA">
        <w:rPr>
          <w:rFonts w:cs="Arial"/>
          <w:lang w:val="en-GB"/>
        </w:rPr>
        <w:t xml:space="preserve"> </w:t>
      </w:r>
    </w:p>
    <w:p w14:paraId="1A62D062" w14:textId="25173C94" w:rsidR="005D3B35" w:rsidRPr="00584E5C" w:rsidRDefault="002F7B7E" w:rsidP="003578E5">
      <w:pPr>
        <w:pStyle w:val="ListParagraph"/>
        <w:numPr>
          <w:ilvl w:val="1"/>
          <w:numId w:val="9"/>
        </w:numPr>
        <w:spacing w:before="120" w:after="0" w:line="360" w:lineRule="auto"/>
        <w:rPr>
          <w:rFonts w:cs="Arial"/>
          <w:lang w:val="en-GB"/>
        </w:rPr>
      </w:pPr>
      <w:r w:rsidRPr="002F7931">
        <w:rPr>
          <w:rStyle w:val="Heading5Char"/>
          <w:color w:val="auto"/>
          <w:lang w:val="en-GB"/>
        </w:rPr>
        <w:t xml:space="preserve">Secondary data </w:t>
      </w:r>
    </w:p>
    <w:p w14:paraId="62FA34FC" w14:textId="6ABEA106" w:rsidR="007F42BD" w:rsidRPr="00600397" w:rsidRDefault="00562AEB" w:rsidP="005649CC">
      <w:pPr>
        <w:pStyle w:val="ListParagraph"/>
        <w:ind w:left="0"/>
        <w:rPr>
          <w:rFonts w:cs="Arial"/>
          <w:lang w:val="en-GB"/>
        </w:rPr>
      </w:pPr>
      <w:r w:rsidRPr="00600397">
        <w:rPr>
          <w:rFonts w:cs="Arial"/>
          <w:lang w:val="en-GB"/>
        </w:rPr>
        <w:t xml:space="preserve">DSA </w:t>
      </w:r>
      <w:r w:rsidR="00256159" w:rsidRPr="00600397">
        <w:rPr>
          <w:rFonts w:cs="Arial"/>
          <w:lang w:val="en-GB"/>
        </w:rPr>
        <w:t xml:space="preserve">considers data produced from different secondary data sources, </w:t>
      </w:r>
      <w:r w:rsidR="00DD313A" w:rsidRPr="00600397">
        <w:rPr>
          <w:rFonts w:cs="Arial"/>
          <w:lang w:val="en-GB"/>
        </w:rPr>
        <w:t>such as</w:t>
      </w:r>
      <w:r w:rsidR="00256159" w:rsidRPr="00600397">
        <w:rPr>
          <w:rFonts w:cs="Arial"/>
          <w:lang w:val="en-GB"/>
        </w:rPr>
        <w:t xml:space="preserve"> international</w:t>
      </w:r>
      <w:r w:rsidR="002A3F4B" w:rsidRPr="00600397">
        <w:rPr>
          <w:rFonts w:cs="Arial"/>
          <w:lang w:val="en-GB"/>
        </w:rPr>
        <w:t xml:space="preserve"> and national</w:t>
      </w:r>
      <w:r w:rsidR="00256159" w:rsidRPr="00600397">
        <w:rPr>
          <w:rFonts w:cs="Arial"/>
          <w:lang w:val="en-GB"/>
        </w:rPr>
        <w:t xml:space="preserve"> actor reports and assessments in the last two years since the beginning of the </w:t>
      </w:r>
      <w:r w:rsidR="00DD313A" w:rsidRPr="00600397">
        <w:rPr>
          <w:rFonts w:cs="Arial"/>
          <w:lang w:val="en-GB"/>
        </w:rPr>
        <w:t>full-scale invasion</w:t>
      </w:r>
      <w:r w:rsidR="002A3F4B" w:rsidRPr="00600397">
        <w:rPr>
          <w:rFonts w:cs="Arial"/>
          <w:lang w:val="en-GB"/>
        </w:rPr>
        <w:t>.</w:t>
      </w:r>
      <w:r w:rsidR="007F42BD">
        <w:rPr>
          <w:rFonts w:cs="Arial"/>
          <w:lang w:val="en-GB"/>
        </w:rPr>
        <w:t xml:space="preserve"> The assessments will also</w:t>
      </w:r>
      <w:r w:rsidR="002A3F4B" w:rsidRPr="00600397">
        <w:rPr>
          <w:rFonts w:cs="Arial"/>
          <w:lang w:val="en-GB"/>
        </w:rPr>
        <w:t xml:space="preserve"> consider the datasets produced and used in a previous research cycle, the Hazardous Events Monitoring </w:t>
      </w:r>
      <w:r w:rsidR="007D212C" w:rsidRPr="00600397">
        <w:rPr>
          <w:rFonts w:cs="Arial"/>
          <w:lang w:val="en-GB"/>
        </w:rPr>
        <w:t>Initiative (HEMI</w:t>
      </w:r>
      <w:r w:rsidR="007F42BD">
        <w:rPr>
          <w:rFonts w:cs="Arial"/>
          <w:lang w:val="en-GB"/>
        </w:rPr>
        <w:t>, UKR2302)</w:t>
      </w:r>
      <w:r w:rsidR="007D212C" w:rsidRPr="00600397">
        <w:rPr>
          <w:rFonts w:cs="Arial"/>
          <w:lang w:val="en-GB"/>
        </w:rPr>
        <w:t xml:space="preserve">. </w:t>
      </w:r>
      <w:r w:rsidR="007D212C" w:rsidRPr="00600397">
        <w:rPr>
          <w:rFonts w:cs="Arial"/>
          <w:lang w:val="en-GB"/>
        </w:rPr>
        <w:lastRenderedPageBreak/>
        <w:t xml:space="preserve">Lastly, the methodology was designed using </w:t>
      </w:r>
      <w:r w:rsidR="00FA7378" w:rsidRPr="00600397">
        <w:rPr>
          <w:rFonts w:cs="Arial"/>
          <w:lang w:val="en-GB"/>
        </w:rPr>
        <w:t>guides and research papers on gender-responsive and -sensitive methodology</w:t>
      </w:r>
      <w:r w:rsidR="00BF0532" w:rsidRPr="00600397">
        <w:rPr>
          <w:rFonts w:cs="Arial"/>
          <w:lang w:val="en-GB"/>
        </w:rPr>
        <w:t xml:space="preserve">, refining primary data collection </w:t>
      </w:r>
      <w:r w:rsidR="0075247B" w:rsidRPr="00600397">
        <w:rPr>
          <w:rFonts w:cs="Arial"/>
          <w:lang w:val="en-GB"/>
        </w:rPr>
        <w:t xml:space="preserve">to focus on emphasising women’s experiences </w:t>
      </w:r>
      <w:r w:rsidR="00F9585E" w:rsidRPr="00600397">
        <w:rPr>
          <w:rFonts w:cs="Arial"/>
          <w:lang w:val="en-GB"/>
        </w:rPr>
        <w:t>during the conflict.</w:t>
      </w:r>
    </w:p>
    <w:p w14:paraId="04468606" w14:textId="77777777" w:rsidR="00562AEB" w:rsidRPr="00562AEB" w:rsidRDefault="00562AEB" w:rsidP="0068138E">
      <w:pPr>
        <w:pStyle w:val="ListParagraph"/>
        <w:ind w:left="360"/>
        <w:rPr>
          <w:sz w:val="20"/>
          <w:szCs w:val="20"/>
          <w:lang w:val="en-GB" w:eastAsia="fr-FR"/>
        </w:rPr>
      </w:pPr>
    </w:p>
    <w:tbl>
      <w:tblPr>
        <w:tblStyle w:val="TableGrid"/>
        <w:tblW w:w="0" w:type="auto"/>
        <w:tblInd w:w="360" w:type="dxa"/>
        <w:tblLook w:val="04A0" w:firstRow="1" w:lastRow="0" w:firstColumn="1" w:lastColumn="0" w:noHBand="0" w:noVBand="1"/>
      </w:tblPr>
      <w:tblGrid>
        <w:gridCol w:w="4705"/>
        <w:gridCol w:w="4706"/>
      </w:tblGrid>
      <w:tr w:rsidR="005C016E" w14:paraId="186FD33B" w14:textId="77777777" w:rsidTr="007261BA">
        <w:tc>
          <w:tcPr>
            <w:tcW w:w="4705" w:type="dxa"/>
          </w:tcPr>
          <w:p w14:paraId="298DB7DE" w14:textId="288EF5AC" w:rsidR="00F907EE" w:rsidRPr="00F907EE" w:rsidRDefault="00F907EE" w:rsidP="005649CC">
            <w:pPr>
              <w:pStyle w:val="ListParagraph"/>
              <w:spacing w:before="120" w:after="0"/>
              <w:ind w:left="0"/>
              <w:rPr>
                <w:rFonts w:asciiTheme="majorHAnsi" w:eastAsia="Times New Roman" w:hAnsiTheme="majorHAnsi" w:cs="Arial"/>
                <w:b/>
              </w:rPr>
            </w:pPr>
            <w:r w:rsidRPr="00F907EE">
              <w:rPr>
                <w:rFonts w:asciiTheme="majorHAnsi" w:eastAsia="Times New Roman" w:hAnsiTheme="majorHAnsi" w:cs="Arial"/>
                <w:b/>
              </w:rPr>
              <w:t>Source</w:t>
            </w:r>
          </w:p>
        </w:tc>
        <w:tc>
          <w:tcPr>
            <w:tcW w:w="4706" w:type="dxa"/>
          </w:tcPr>
          <w:p w14:paraId="3CD37D04" w14:textId="5EFD7304" w:rsidR="00F907EE" w:rsidRPr="00F907EE" w:rsidRDefault="00F907EE" w:rsidP="005649CC">
            <w:pPr>
              <w:pStyle w:val="ListParagraph"/>
              <w:spacing w:before="120" w:after="0"/>
              <w:ind w:left="0"/>
              <w:rPr>
                <w:rFonts w:asciiTheme="majorHAnsi" w:eastAsia="Times New Roman" w:hAnsiTheme="majorHAnsi" w:cs="Arial"/>
                <w:b/>
              </w:rPr>
            </w:pPr>
            <w:r w:rsidRPr="00F907EE">
              <w:rPr>
                <w:rFonts w:asciiTheme="majorHAnsi" w:eastAsia="Times New Roman" w:hAnsiTheme="majorHAnsi" w:cs="Arial"/>
                <w:b/>
              </w:rPr>
              <w:t>Purpose</w:t>
            </w:r>
          </w:p>
        </w:tc>
      </w:tr>
      <w:tr w:rsidR="005C016E" w14:paraId="3B363888" w14:textId="77777777" w:rsidTr="007261BA">
        <w:tc>
          <w:tcPr>
            <w:tcW w:w="4705" w:type="dxa"/>
          </w:tcPr>
          <w:p w14:paraId="15072A92" w14:textId="36E05D25" w:rsidR="00F907EE" w:rsidRDefault="0041300D" w:rsidP="005649CC">
            <w:pPr>
              <w:pStyle w:val="ListParagraph"/>
              <w:spacing w:before="120" w:after="0"/>
              <w:ind w:left="0"/>
              <w:rPr>
                <w:rFonts w:asciiTheme="majorHAnsi" w:eastAsia="Times New Roman" w:hAnsiTheme="majorHAnsi" w:cs="Arial"/>
              </w:rPr>
            </w:pPr>
            <w:r>
              <w:rPr>
                <w:rFonts w:asciiTheme="majorHAnsi" w:eastAsia="Times New Roman" w:hAnsiTheme="majorHAnsi" w:cs="Arial"/>
              </w:rPr>
              <w:t>UNEP “The Environmental Impact of the Conflict in Ukraine: A Preliminary Review”</w:t>
            </w:r>
            <w:r w:rsidR="008C30EE">
              <w:rPr>
                <w:rStyle w:val="FootnoteReference"/>
                <w:rFonts w:asciiTheme="majorHAnsi" w:eastAsia="Times New Roman" w:hAnsiTheme="majorHAnsi" w:cs="Arial"/>
              </w:rPr>
              <w:footnoteReference w:id="9"/>
            </w:r>
          </w:p>
        </w:tc>
        <w:tc>
          <w:tcPr>
            <w:tcW w:w="4706" w:type="dxa"/>
          </w:tcPr>
          <w:p w14:paraId="4EF8D5FD" w14:textId="56DFDCD3" w:rsidR="00F907EE" w:rsidRDefault="008F34D5" w:rsidP="005649CC">
            <w:pPr>
              <w:pStyle w:val="ListParagraph"/>
              <w:spacing w:before="120" w:after="0"/>
              <w:ind w:left="0"/>
              <w:rPr>
                <w:rFonts w:asciiTheme="majorHAnsi" w:eastAsia="Times New Roman" w:hAnsiTheme="majorHAnsi" w:cs="Arial"/>
              </w:rPr>
            </w:pPr>
            <w:r>
              <w:rPr>
                <w:rFonts w:asciiTheme="majorHAnsi" w:eastAsia="Times New Roman" w:hAnsiTheme="majorHAnsi" w:cs="Arial"/>
              </w:rPr>
              <w:t>Contextual understanding, previous findings (for comparison)</w:t>
            </w:r>
          </w:p>
        </w:tc>
      </w:tr>
      <w:tr w:rsidR="005C016E" w14:paraId="7BE4A8E1" w14:textId="77777777" w:rsidTr="007261BA">
        <w:tc>
          <w:tcPr>
            <w:tcW w:w="4705" w:type="dxa"/>
          </w:tcPr>
          <w:p w14:paraId="2A238948" w14:textId="066DA1EB" w:rsidR="00F907EE" w:rsidRDefault="007F5019" w:rsidP="005649CC">
            <w:pPr>
              <w:pStyle w:val="ListParagraph"/>
              <w:spacing w:before="120" w:after="0"/>
              <w:ind w:left="0"/>
              <w:rPr>
                <w:rFonts w:asciiTheme="majorHAnsi" w:eastAsia="Times New Roman" w:hAnsiTheme="majorHAnsi" w:cs="Arial"/>
              </w:rPr>
            </w:pPr>
            <w:r>
              <w:rPr>
                <w:rFonts w:asciiTheme="majorHAnsi" w:eastAsia="Times New Roman" w:hAnsiTheme="majorHAnsi" w:cs="Arial"/>
              </w:rPr>
              <w:t>UNEP “Rapid Environmental Assessment of Kakhovka Dam Breach”</w:t>
            </w:r>
            <w:r w:rsidR="000B1F82">
              <w:rPr>
                <w:rStyle w:val="FootnoteReference"/>
                <w:rFonts w:asciiTheme="majorHAnsi" w:eastAsia="Times New Roman" w:hAnsiTheme="majorHAnsi" w:cs="Arial"/>
              </w:rPr>
              <w:footnoteReference w:id="10"/>
            </w:r>
          </w:p>
        </w:tc>
        <w:tc>
          <w:tcPr>
            <w:tcW w:w="4706" w:type="dxa"/>
          </w:tcPr>
          <w:p w14:paraId="30565AC3" w14:textId="0A7347C3" w:rsidR="00F907EE" w:rsidRDefault="007F5019" w:rsidP="005649CC">
            <w:pPr>
              <w:pStyle w:val="ListParagraph"/>
              <w:spacing w:before="120" w:after="0"/>
              <w:ind w:left="0"/>
              <w:rPr>
                <w:rFonts w:asciiTheme="majorHAnsi" w:eastAsia="Times New Roman" w:hAnsiTheme="majorHAnsi" w:cs="Arial"/>
              </w:rPr>
            </w:pPr>
            <w:r>
              <w:rPr>
                <w:rFonts w:asciiTheme="majorHAnsi" w:eastAsia="Times New Roman" w:hAnsiTheme="majorHAnsi" w:cs="Arial"/>
              </w:rPr>
              <w:t>Contextual understanding, previous findings (for comparison)</w:t>
            </w:r>
          </w:p>
        </w:tc>
      </w:tr>
      <w:tr w:rsidR="005C016E" w14:paraId="7721A7A4" w14:textId="77777777" w:rsidTr="007261BA">
        <w:tc>
          <w:tcPr>
            <w:tcW w:w="4705" w:type="dxa"/>
          </w:tcPr>
          <w:p w14:paraId="0E2FA8DE" w14:textId="3C8EE7D2" w:rsidR="00F907EE" w:rsidRDefault="00DF6D07" w:rsidP="005649CC">
            <w:pPr>
              <w:pStyle w:val="ListParagraph"/>
              <w:spacing w:before="120" w:after="0"/>
              <w:ind w:left="0"/>
              <w:rPr>
                <w:rFonts w:asciiTheme="majorHAnsi" w:eastAsia="Times New Roman" w:hAnsiTheme="majorHAnsi" w:cs="Arial"/>
              </w:rPr>
            </w:pPr>
            <w:r>
              <w:rPr>
                <w:rFonts w:asciiTheme="majorHAnsi" w:eastAsia="Times New Roman" w:hAnsiTheme="majorHAnsi" w:cs="Arial"/>
              </w:rPr>
              <w:t>Conflict and Environment Observatory, Zoi Environment Network “Assessing Environmental Damage in Ukraine”</w:t>
            </w:r>
            <w:r w:rsidR="00897FA4">
              <w:rPr>
                <w:rStyle w:val="FootnoteReference"/>
                <w:rFonts w:asciiTheme="majorHAnsi" w:eastAsia="Times New Roman" w:hAnsiTheme="majorHAnsi" w:cs="Arial"/>
              </w:rPr>
              <w:footnoteReference w:id="11"/>
            </w:r>
          </w:p>
        </w:tc>
        <w:tc>
          <w:tcPr>
            <w:tcW w:w="4706" w:type="dxa"/>
          </w:tcPr>
          <w:p w14:paraId="556DFA21" w14:textId="25A06E13" w:rsidR="00F907EE" w:rsidRDefault="000D6375" w:rsidP="005649CC">
            <w:pPr>
              <w:pStyle w:val="ListParagraph"/>
              <w:spacing w:before="120" w:after="0"/>
              <w:ind w:left="0"/>
              <w:rPr>
                <w:rFonts w:asciiTheme="majorHAnsi" w:eastAsia="Times New Roman" w:hAnsiTheme="majorHAnsi" w:cs="Arial"/>
              </w:rPr>
            </w:pPr>
            <w:r>
              <w:rPr>
                <w:rFonts w:asciiTheme="majorHAnsi" w:eastAsia="Times New Roman" w:hAnsiTheme="majorHAnsi" w:cs="Arial"/>
              </w:rPr>
              <w:t>Contextual understanding</w:t>
            </w:r>
          </w:p>
        </w:tc>
      </w:tr>
      <w:tr w:rsidR="005C016E" w14:paraId="22EEDB2D" w14:textId="77777777" w:rsidTr="007261BA">
        <w:tc>
          <w:tcPr>
            <w:tcW w:w="4705" w:type="dxa"/>
          </w:tcPr>
          <w:p w14:paraId="61292EBE" w14:textId="0C97295D" w:rsidR="00F907EE" w:rsidRDefault="005C016E" w:rsidP="005649CC">
            <w:pPr>
              <w:pStyle w:val="ListParagraph"/>
              <w:spacing w:before="120" w:after="0"/>
              <w:ind w:left="0"/>
              <w:rPr>
                <w:rFonts w:asciiTheme="majorHAnsi" w:eastAsia="Times New Roman" w:hAnsiTheme="majorHAnsi" w:cs="Arial"/>
              </w:rPr>
            </w:pPr>
            <w:r>
              <w:rPr>
                <w:rFonts w:asciiTheme="majorHAnsi" w:eastAsia="Times New Roman" w:hAnsiTheme="majorHAnsi" w:cs="Arial"/>
              </w:rPr>
              <w:t>Conflict and Environment Observatory, Zoi Environment Network “The Environmental Consequences of the War Against Ukraine”</w:t>
            </w:r>
            <w:r w:rsidR="00D127B2">
              <w:rPr>
                <w:rStyle w:val="FootnoteReference"/>
                <w:rFonts w:asciiTheme="majorHAnsi" w:eastAsia="Times New Roman" w:hAnsiTheme="majorHAnsi" w:cs="Arial"/>
              </w:rPr>
              <w:footnoteReference w:id="12"/>
            </w:r>
          </w:p>
        </w:tc>
        <w:tc>
          <w:tcPr>
            <w:tcW w:w="4706" w:type="dxa"/>
          </w:tcPr>
          <w:p w14:paraId="03F32C15" w14:textId="31AFBD17" w:rsidR="00F907EE" w:rsidRDefault="005C016E" w:rsidP="005649CC">
            <w:pPr>
              <w:pStyle w:val="ListParagraph"/>
              <w:spacing w:before="120" w:after="0"/>
              <w:ind w:left="0"/>
              <w:rPr>
                <w:rFonts w:asciiTheme="majorHAnsi" w:eastAsia="Times New Roman" w:hAnsiTheme="majorHAnsi" w:cs="Arial"/>
              </w:rPr>
            </w:pPr>
            <w:r>
              <w:rPr>
                <w:rFonts w:asciiTheme="majorHAnsi" w:eastAsia="Times New Roman" w:hAnsiTheme="majorHAnsi" w:cs="Arial"/>
              </w:rPr>
              <w:t>Contextual understanding, previous findings (for comparison), area identification</w:t>
            </w:r>
          </w:p>
        </w:tc>
      </w:tr>
      <w:tr w:rsidR="005C016E" w14:paraId="0FBADD8E" w14:textId="77777777" w:rsidTr="007261BA">
        <w:tc>
          <w:tcPr>
            <w:tcW w:w="4705" w:type="dxa"/>
          </w:tcPr>
          <w:p w14:paraId="405B1401" w14:textId="5E7D5872" w:rsidR="00F907EE" w:rsidRDefault="007261BA" w:rsidP="005649CC">
            <w:pPr>
              <w:pStyle w:val="ListParagraph"/>
              <w:spacing w:before="120" w:after="0"/>
              <w:ind w:left="0"/>
              <w:rPr>
                <w:rFonts w:asciiTheme="majorHAnsi" w:eastAsia="Times New Roman" w:hAnsiTheme="majorHAnsi" w:cs="Arial"/>
              </w:rPr>
            </w:pPr>
            <w:r>
              <w:rPr>
                <w:rFonts w:asciiTheme="majorHAnsi" w:eastAsia="Times New Roman" w:hAnsiTheme="majorHAnsi" w:cs="Arial"/>
              </w:rPr>
              <w:t>Handicap International “Out of Reach: The Impact of Explosive Weapons in Ukraine – Focus on hard-to-reach areas”</w:t>
            </w:r>
            <w:r w:rsidR="0062143F">
              <w:rPr>
                <w:rStyle w:val="FootnoteReference"/>
                <w:rFonts w:asciiTheme="majorHAnsi" w:eastAsia="Times New Roman" w:hAnsiTheme="majorHAnsi" w:cs="Arial"/>
              </w:rPr>
              <w:footnoteReference w:id="13"/>
            </w:r>
          </w:p>
        </w:tc>
        <w:tc>
          <w:tcPr>
            <w:tcW w:w="4706" w:type="dxa"/>
          </w:tcPr>
          <w:p w14:paraId="011B4F39" w14:textId="2F933179" w:rsidR="00F907EE" w:rsidRDefault="007261BA" w:rsidP="005649CC">
            <w:pPr>
              <w:pStyle w:val="ListParagraph"/>
              <w:spacing w:before="120" w:after="0"/>
              <w:ind w:left="0"/>
              <w:rPr>
                <w:rFonts w:asciiTheme="majorHAnsi" w:eastAsia="Times New Roman" w:hAnsiTheme="majorHAnsi" w:cs="Arial"/>
              </w:rPr>
            </w:pPr>
            <w:r>
              <w:rPr>
                <w:rFonts w:asciiTheme="majorHAnsi" w:eastAsia="Times New Roman" w:hAnsiTheme="majorHAnsi" w:cs="Arial"/>
              </w:rPr>
              <w:t>Contextual understanding</w:t>
            </w:r>
          </w:p>
        </w:tc>
      </w:tr>
      <w:tr w:rsidR="007261BA" w14:paraId="1DE676EB" w14:textId="77777777" w:rsidTr="007261BA">
        <w:tc>
          <w:tcPr>
            <w:tcW w:w="4705" w:type="dxa"/>
          </w:tcPr>
          <w:p w14:paraId="22665203" w14:textId="6E213C40" w:rsidR="007261BA" w:rsidRDefault="005E48B9" w:rsidP="005649CC">
            <w:pPr>
              <w:pStyle w:val="ListParagraph"/>
              <w:spacing w:before="120" w:after="0"/>
              <w:ind w:left="0"/>
              <w:rPr>
                <w:rFonts w:asciiTheme="majorHAnsi" w:eastAsia="Times New Roman" w:hAnsiTheme="majorHAnsi" w:cs="Arial"/>
              </w:rPr>
            </w:pPr>
            <w:r>
              <w:rPr>
                <w:rFonts w:asciiTheme="majorHAnsi" w:eastAsia="Times New Roman" w:hAnsiTheme="majorHAnsi" w:cs="Arial"/>
              </w:rPr>
              <w:t>Brigitte Leduc “Guidelines for Gender Sensitive Research”</w:t>
            </w:r>
            <w:r w:rsidR="0062143F">
              <w:rPr>
                <w:rStyle w:val="FootnoteReference"/>
                <w:rFonts w:asciiTheme="majorHAnsi" w:eastAsia="Times New Roman" w:hAnsiTheme="majorHAnsi" w:cs="Arial"/>
              </w:rPr>
              <w:footnoteReference w:id="14"/>
            </w:r>
          </w:p>
        </w:tc>
        <w:tc>
          <w:tcPr>
            <w:tcW w:w="4706" w:type="dxa"/>
          </w:tcPr>
          <w:p w14:paraId="4A64F3B6" w14:textId="7D274B57" w:rsidR="007261BA" w:rsidRDefault="005E48B9" w:rsidP="005649CC">
            <w:pPr>
              <w:pStyle w:val="ListParagraph"/>
              <w:spacing w:before="120" w:after="0"/>
              <w:ind w:left="0"/>
              <w:rPr>
                <w:rFonts w:asciiTheme="majorHAnsi" w:eastAsia="Times New Roman" w:hAnsiTheme="majorHAnsi" w:cs="Arial"/>
              </w:rPr>
            </w:pPr>
            <w:r>
              <w:rPr>
                <w:rFonts w:asciiTheme="majorHAnsi" w:eastAsia="Times New Roman" w:hAnsiTheme="majorHAnsi" w:cs="Arial"/>
              </w:rPr>
              <w:t>Informing the methodology</w:t>
            </w:r>
          </w:p>
        </w:tc>
      </w:tr>
      <w:tr w:rsidR="00466E19" w14:paraId="345A165E" w14:textId="77777777" w:rsidTr="007261BA">
        <w:tc>
          <w:tcPr>
            <w:tcW w:w="4705" w:type="dxa"/>
          </w:tcPr>
          <w:p w14:paraId="5CB7D861" w14:textId="5240179E" w:rsidR="00466E19" w:rsidRDefault="00466E19" w:rsidP="005649CC">
            <w:pPr>
              <w:pStyle w:val="ListParagraph"/>
              <w:spacing w:before="120" w:after="0"/>
              <w:ind w:left="0"/>
              <w:rPr>
                <w:rFonts w:asciiTheme="majorHAnsi" w:eastAsia="Times New Roman" w:hAnsiTheme="majorHAnsi" w:cs="Arial"/>
              </w:rPr>
            </w:pPr>
            <w:r>
              <w:rPr>
                <w:rFonts w:asciiTheme="majorHAnsi" w:eastAsia="Times New Roman" w:hAnsiTheme="majorHAnsi" w:cs="Arial"/>
              </w:rPr>
              <w:t xml:space="preserve">Kailing Xie, Chung Ah Baek, Gwendolene </w:t>
            </w:r>
            <w:proofErr w:type="spellStart"/>
            <w:r>
              <w:rPr>
                <w:rFonts w:asciiTheme="majorHAnsi" w:eastAsia="Times New Roman" w:hAnsiTheme="majorHAnsi" w:cs="Arial"/>
              </w:rPr>
              <w:t>Cheve</w:t>
            </w:r>
            <w:proofErr w:type="spellEnd"/>
            <w:r>
              <w:rPr>
                <w:rFonts w:asciiTheme="majorHAnsi" w:eastAsia="Times New Roman" w:hAnsiTheme="majorHAnsi" w:cs="Arial"/>
              </w:rPr>
              <w:t xml:space="preserve"> “Toolkit for integrating a gender-sensitive approach into research and checklist for preparing the gender equality statement for grand applications to UKRI GCRF and Newton fund calls”</w:t>
            </w:r>
            <w:r w:rsidR="00940852">
              <w:rPr>
                <w:rStyle w:val="FootnoteReference"/>
                <w:rFonts w:asciiTheme="majorHAnsi" w:eastAsia="Times New Roman" w:hAnsiTheme="majorHAnsi" w:cs="Arial"/>
              </w:rPr>
              <w:footnoteReference w:id="15"/>
            </w:r>
          </w:p>
        </w:tc>
        <w:tc>
          <w:tcPr>
            <w:tcW w:w="4706" w:type="dxa"/>
          </w:tcPr>
          <w:p w14:paraId="13F4E0A0" w14:textId="0A946772" w:rsidR="00466E19" w:rsidRDefault="00466E19" w:rsidP="005649CC">
            <w:pPr>
              <w:pStyle w:val="ListParagraph"/>
              <w:spacing w:before="120" w:after="0"/>
              <w:ind w:left="0"/>
              <w:rPr>
                <w:rFonts w:asciiTheme="majorHAnsi" w:eastAsia="Times New Roman" w:hAnsiTheme="majorHAnsi" w:cs="Arial"/>
              </w:rPr>
            </w:pPr>
            <w:r>
              <w:rPr>
                <w:rFonts w:asciiTheme="majorHAnsi" w:eastAsia="Times New Roman" w:hAnsiTheme="majorHAnsi" w:cs="Arial"/>
              </w:rPr>
              <w:t>Informing the methodology</w:t>
            </w:r>
          </w:p>
        </w:tc>
      </w:tr>
      <w:tr w:rsidR="00466E19" w14:paraId="42AFEC48" w14:textId="77777777" w:rsidTr="007261BA">
        <w:tc>
          <w:tcPr>
            <w:tcW w:w="4705" w:type="dxa"/>
          </w:tcPr>
          <w:p w14:paraId="265E777C" w14:textId="12F8F370" w:rsidR="00466E19" w:rsidRDefault="00562AEB" w:rsidP="005649CC">
            <w:pPr>
              <w:pStyle w:val="ListParagraph"/>
              <w:spacing w:before="120" w:after="0"/>
              <w:ind w:left="0"/>
              <w:rPr>
                <w:rFonts w:asciiTheme="majorHAnsi" w:eastAsia="Times New Roman" w:hAnsiTheme="majorHAnsi" w:cs="Arial"/>
              </w:rPr>
            </w:pPr>
            <w:r>
              <w:rPr>
                <w:rFonts w:asciiTheme="majorHAnsi" w:eastAsia="Times New Roman" w:hAnsiTheme="majorHAnsi" w:cs="Arial"/>
              </w:rPr>
              <w:t>UN-Women “Good Practices in Gender-Responsive Evaluations”</w:t>
            </w:r>
            <w:r w:rsidR="00940852">
              <w:rPr>
                <w:rStyle w:val="FootnoteReference"/>
                <w:rFonts w:asciiTheme="majorHAnsi" w:eastAsia="Times New Roman" w:hAnsiTheme="majorHAnsi" w:cs="Arial"/>
              </w:rPr>
              <w:footnoteReference w:id="16"/>
            </w:r>
          </w:p>
        </w:tc>
        <w:tc>
          <w:tcPr>
            <w:tcW w:w="4706" w:type="dxa"/>
          </w:tcPr>
          <w:p w14:paraId="111A8D6B" w14:textId="6A39555F" w:rsidR="00466E19" w:rsidRDefault="00562AEB" w:rsidP="005649CC">
            <w:pPr>
              <w:pStyle w:val="ListParagraph"/>
              <w:spacing w:before="120" w:after="0"/>
              <w:ind w:left="0"/>
              <w:rPr>
                <w:rFonts w:asciiTheme="majorHAnsi" w:eastAsia="Times New Roman" w:hAnsiTheme="majorHAnsi" w:cs="Arial"/>
              </w:rPr>
            </w:pPr>
            <w:r>
              <w:rPr>
                <w:rFonts w:asciiTheme="majorHAnsi" w:eastAsia="Times New Roman" w:hAnsiTheme="majorHAnsi" w:cs="Arial"/>
              </w:rPr>
              <w:t>Informing the methodology</w:t>
            </w:r>
          </w:p>
        </w:tc>
      </w:tr>
    </w:tbl>
    <w:p w14:paraId="6B6A54DC" w14:textId="7D7EF7FA" w:rsidR="004922AF" w:rsidRDefault="007F405B" w:rsidP="00562AEB">
      <w:pPr>
        <w:pStyle w:val="ListParagraph"/>
        <w:spacing w:before="120" w:after="0" w:line="360" w:lineRule="auto"/>
        <w:ind w:left="0"/>
        <w:rPr>
          <w:rStyle w:val="Heading5Char"/>
          <w:rFonts w:eastAsia="Cambria" w:cs="Arial"/>
          <w:b w:val="0"/>
          <w:color w:val="auto"/>
          <w:sz w:val="22"/>
          <w:lang w:val="en-GB"/>
        </w:rPr>
      </w:pPr>
      <w:r>
        <w:rPr>
          <w:rStyle w:val="Heading5Char"/>
          <w:rFonts w:eastAsia="Cambria" w:cs="Arial"/>
          <w:b w:val="0"/>
          <w:color w:val="auto"/>
          <w:sz w:val="22"/>
          <w:lang w:val="en-GB"/>
        </w:rPr>
        <w:t xml:space="preserve">The above table contains reports and guides identified as of 20/04/2024, </w:t>
      </w:r>
      <w:r w:rsidR="006062B2">
        <w:rPr>
          <w:rStyle w:val="Heading5Char"/>
          <w:rFonts w:eastAsia="Cambria" w:cs="Arial"/>
          <w:b w:val="0"/>
          <w:color w:val="auto"/>
          <w:sz w:val="22"/>
          <w:lang w:val="en-GB"/>
        </w:rPr>
        <w:t>indicating that the list is not exhaustive.</w:t>
      </w:r>
    </w:p>
    <w:p w14:paraId="332F5824" w14:textId="77777777" w:rsidR="00F732CF" w:rsidRDefault="00F732CF" w:rsidP="00562AEB">
      <w:pPr>
        <w:pStyle w:val="ListParagraph"/>
        <w:spacing w:before="120" w:after="0" w:line="360" w:lineRule="auto"/>
        <w:ind w:left="0"/>
        <w:rPr>
          <w:rStyle w:val="Heading5Char"/>
          <w:rFonts w:eastAsia="Cambria" w:cs="Arial"/>
          <w:b w:val="0"/>
          <w:color w:val="auto"/>
          <w:sz w:val="22"/>
          <w:lang w:val="en-GB"/>
        </w:rPr>
      </w:pPr>
    </w:p>
    <w:p w14:paraId="24ABC17B" w14:textId="15B9205C" w:rsidR="00B84BAD" w:rsidRDefault="00896CB1" w:rsidP="00B84BAD">
      <w:pPr>
        <w:pStyle w:val="ListParagraph"/>
        <w:numPr>
          <w:ilvl w:val="1"/>
          <w:numId w:val="9"/>
        </w:numPr>
        <w:spacing w:before="120" w:after="0" w:line="360" w:lineRule="auto"/>
        <w:rPr>
          <w:rStyle w:val="Heading5Char"/>
          <w:rFonts w:eastAsia="Cambria" w:cs="Arial"/>
          <w:bCs/>
          <w:color w:val="auto"/>
          <w:sz w:val="22"/>
          <w:lang w:val="en-GB"/>
        </w:rPr>
      </w:pPr>
      <w:r w:rsidRPr="005649CC">
        <w:rPr>
          <w:rStyle w:val="Heading5Char"/>
          <w:rFonts w:eastAsia="Cambria" w:cs="Arial"/>
          <w:bCs/>
          <w:color w:val="auto"/>
          <w:sz w:val="22"/>
          <w:lang w:val="en-GB"/>
        </w:rPr>
        <w:t>Data on</w:t>
      </w:r>
      <w:r w:rsidR="009D6888">
        <w:rPr>
          <w:rStyle w:val="Heading5Char"/>
          <w:rFonts w:eastAsia="Cambria" w:cs="Arial"/>
          <w:bCs/>
          <w:color w:val="auto"/>
          <w:sz w:val="22"/>
          <w:lang w:val="en-GB"/>
        </w:rPr>
        <w:t xml:space="preserve"> war-induced</w:t>
      </w:r>
      <w:r w:rsidRPr="005649CC">
        <w:rPr>
          <w:rStyle w:val="Heading5Char"/>
          <w:rFonts w:eastAsia="Cambria" w:cs="Arial"/>
          <w:bCs/>
          <w:color w:val="auto"/>
          <w:sz w:val="22"/>
          <w:lang w:val="en-GB"/>
        </w:rPr>
        <w:t xml:space="preserve"> contamination from local actors</w:t>
      </w:r>
    </w:p>
    <w:p w14:paraId="6D2CD467" w14:textId="7F824855" w:rsidR="000F5726" w:rsidRPr="000A1A10" w:rsidRDefault="005A47A6" w:rsidP="005649CC">
      <w:pPr>
        <w:spacing w:before="120" w:after="0"/>
        <w:rPr>
          <w:rStyle w:val="Heading5Char"/>
          <w:rFonts w:eastAsia="Cambria" w:cs="Arial"/>
          <w:b w:val="0"/>
          <w:color w:val="auto"/>
          <w:sz w:val="22"/>
          <w:lang w:val="en-GB"/>
        </w:rPr>
      </w:pPr>
      <w:r>
        <w:rPr>
          <w:rStyle w:val="Heading5Char"/>
          <w:rFonts w:eastAsia="Cambria" w:cs="Arial"/>
          <w:b w:val="0"/>
          <w:color w:val="auto"/>
          <w:sz w:val="22"/>
          <w:lang w:val="en-GB"/>
        </w:rPr>
        <w:t xml:space="preserve">In cooperation with local </w:t>
      </w:r>
      <w:r w:rsidR="00B501C5">
        <w:rPr>
          <w:rStyle w:val="Heading5Char"/>
          <w:rFonts w:eastAsia="Cambria" w:cs="Arial"/>
          <w:b w:val="0"/>
          <w:color w:val="auto"/>
          <w:sz w:val="22"/>
          <w:lang w:val="en-GB"/>
        </w:rPr>
        <w:t>and regional actors, DSA will seek access to official reports</w:t>
      </w:r>
      <w:r w:rsidR="00397861">
        <w:rPr>
          <w:rStyle w:val="Heading5Char"/>
          <w:rFonts w:eastAsia="Cambria" w:cs="Arial"/>
          <w:b w:val="0"/>
          <w:color w:val="auto"/>
          <w:sz w:val="22"/>
          <w:lang w:val="en-GB"/>
        </w:rPr>
        <w:t xml:space="preserve">, plans, and databases which contain information on war-induced contamination in the selected areas of study. </w:t>
      </w:r>
      <w:r w:rsidR="00C049F8">
        <w:rPr>
          <w:rStyle w:val="Heading5Char"/>
          <w:rFonts w:eastAsia="Cambria" w:cs="Arial"/>
          <w:b w:val="0"/>
          <w:color w:val="auto"/>
          <w:sz w:val="22"/>
          <w:lang w:val="en-GB"/>
        </w:rPr>
        <w:t>This informat</w:t>
      </w:r>
      <w:r w:rsidR="008F1744">
        <w:rPr>
          <w:rStyle w:val="Heading5Char"/>
          <w:rFonts w:eastAsia="Cambria" w:cs="Arial"/>
          <w:b w:val="0"/>
          <w:color w:val="auto"/>
          <w:sz w:val="22"/>
          <w:lang w:val="en-GB"/>
        </w:rPr>
        <w:t xml:space="preserve">ion will be used to identify </w:t>
      </w:r>
      <w:r w:rsidR="00C1134C">
        <w:rPr>
          <w:rStyle w:val="Heading5Char"/>
          <w:rFonts w:eastAsia="Cambria" w:cs="Arial"/>
          <w:b w:val="0"/>
          <w:color w:val="auto"/>
          <w:sz w:val="22"/>
          <w:lang w:val="en-GB"/>
        </w:rPr>
        <w:t xml:space="preserve">gaps </w:t>
      </w:r>
      <w:r w:rsidR="00A72407">
        <w:rPr>
          <w:rStyle w:val="Heading5Char"/>
          <w:rFonts w:eastAsia="Cambria" w:cs="Arial"/>
          <w:b w:val="0"/>
          <w:color w:val="auto"/>
          <w:sz w:val="22"/>
          <w:lang w:val="en-GB"/>
        </w:rPr>
        <w:t>in the available information</w:t>
      </w:r>
      <w:r w:rsidR="00DD52F8">
        <w:rPr>
          <w:rStyle w:val="Heading5Char"/>
          <w:rFonts w:eastAsia="Cambria" w:cs="Arial"/>
          <w:b w:val="0"/>
          <w:color w:val="auto"/>
          <w:sz w:val="22"/>
          <w:lang w:val="en-GB"/>
        </w:rPr>
        <w:t xml:space="preserve">, shaping the </w:t>
      </w:r>
      <w:r w:rsidR="005E695A">
        <w:rPr>
          <w:rStyle w:val="Heading5Char"/>
          <w:rFonts w:eastAsia="Cambria" w:cs="Arial"/>
          <w:b w:val="0"/>
          <w:color w:val="auto"/>
          <w:sz w:val="22"/>
          <w:lang w:val="en-GB"/>
        </w:rPr>
        <w:t xml:space="preserve">direction of the area-based assessments within DSA. </w:t>
      </w:r>
      <w:r w:rsidR="0079138D">
        <w:rPr>
          <w:rStyle w:val="Heading5Char"/>
          <w:rFonts w:eastAsia="Cambria" w:cs="Arial"/>
          <w:b w:val="0"/>
          <w:color w:val="auto"/>
          <w:sz w:val="22"/>
          <w:lang w:val="en-GB"/>
        </w:rPr>
        <w:t>For government-related data, formal access will be sought in due time, while some publicly available databases</w:t>
      </w:r>
      <w:r w:rsidR="00047043">
        <w:rPr>
          <w:rStyle w:val="Heading5Char"/>
          <w:rFonts w:eastAsia="Cambria" w:cs="Arial"/>
          <w:b w:val="0"/>
          <w:color w:val="auto"/>
          <w:sz w:val="22"/>
          <w:lang w:val="en-GB"/>
        </w:rPr>
        <w:t xml:space="preserve"> and maps</w:t>
      </w:r>
      <w:r w:rsidR="0079138D">
        <w:rPr>
          <w:rStyle w:val="Heading5Char"/>
          <w:rFonts w:eastAsia="Cambria" w:cs="Arial"/>
          <w:b w:val="0"/>
          <w:color w:val="auto"/>
          <w:sz w:val="22"/>
          <w:lang w:val="en-GB"/>
        </w:rPr>
        <w:t xml:space="preserve"> from local non-governmental </w:t>
      </w:r>
      <w:r w:rsidR="0079138D">
        <w:rPr>
          <w:rStyle w:val="Heading5Char"/>
          <w:rFonts w:eastAsia="Cambria" w:cs="Arial"/>
          <w:b w:val="0"/>
          <w:color w:val="auto"/>
          <w:sz w:val="22"/>
          <w:lang w:val="en-GB"/>
        </w:rPr>
        <w:lastRenderedPageBreak/>
        <w:t>organizations</w:t>
      </w:r>
      <w:r w:rsidR="00047043">
        <w:rPr>
          <w:rStyle w:val="Heading5Char"/>
          <w:rFonts w:eastAsia="Cambria" w:cs="Arial"/>
          <w:b w:val="0"/>
          <w:color w:val="auto"/>
          <w:sz w:val="22"/>
          <w:lang w:val="en-GB"/>
        </w:rPr>
        <w:t>, such as that of SaveDnipro</w:t>
      </w:r>
      <w:r w:rsidR="00047043">
        <w:rPr>
          <w:rStyle w:val="FootnoteReference"/>
          <w:rFonts w:cs="Arial"/>
          <w:lang w:val="en-GB"/>
        </w:rPr>
        <w:footnoteReference w:id="17"/>
      </w:r>
      <w:r w:rsidR="009B0A7A">
        <w:rPr>
          <w:rStyle w:val="Heading5Char"/>
          <w:rFonts w:eastAsia="Cambria" w:cs="Arial"/>
          <w:b w:val="0"/>
          <w:color w:val="auto"/>
          <w:sz w:val="22"/>
          <w:lang w:val="en-GB"/>
        </w:rPr>
        <w:t>, will be utilized from the inception of the assessments to inform area selection and clarify information on existing information gaps, as well as ascertain opportunities for data consolidation</w:t>
      </w:r>
      <w:r w:rsidR="009A0EFC">
        <w:rPr>
          <w:rStyle w:val="Heading5Char"/>
          <w:rFonts w:eastAsia="Cambria" w:cs="Arial"/>
          <w:b w:val="0"/>
          <w:color w:val="auto"/>
          <w:sz w:val="22"/>
          <w:lang w:val="en-GB"/>
        </w:rPr>
        <w:t>.</w:t>
      </w:r>
    </w:p>
    <w:p w14:paraId="338998A6" w14:textId="6FC6962C" w:rsidR="00D92745" w:rsidRPr="00584E5C" w:rsidRDefault="00E73434" w:rsidP="005649CC">
      <w:pPr>
        <w:pStyle w:val="ListParagraph"/>
        <w:numPr>
          <w:ilvl w:val="1"/>
          <w:numId w:val="9"/>
        </w:numPr>
        <w:spacing w:before="120" w:after="0" w:line="360" w:lineRule="auto"/>
        <w:rPr>
          <w:rFonts w:cs="Arial"/>
          <w:b/>
          <w:bCs/>
          <w:color w:val="000000" w:themeColor="text1"/>
          <w:lang w:val="en-GB"/>
        </w:rPr>
      </w:pPr>
      <w:r w:rsidRPr="58E0E5A5">
        <w:rPr>
          <w:rFonts w:cs="Arial"/>
          <w:b/>
          <w:bCs/>
          <w:color w:val="000000" w:themeColor="text2"/>
          <w:lang w:val="en-GB"/>
        </w:rPr>
        <w:t xml:space="preserve">Data </w:t>
      </w:r>
      <w:r w:rsidR="54C1D4BC" w:rsidRPr="58E0E5A5">
        <w:rPr>
          <w:rFonts w:cs="Arial"/>
          <w:b/>
          <w:bCs/>
          <w:color w:val="000000" w:themeColor="text2"/>
          <w:lang w:val="en-GB"/>
        </w:rPr>
        <w:t xml:space="preserve">from REACH’s </w:t>
      </w:r>
      <w:r w:rsidRPr="58E0E5A5">
        <w:rPr>
          <w:rFonts w:cs="Arial"/>
          <w:b/>
          <w:bCs/>
          <w:color w:val="000000" w:themeColor="text2"/>
          <w:lang w:val="en-GB"/>
        </w:rPr>
        <w:t>H</w:t>
      </w:r>
      <w:r w:rsidR="40CFF439" w:rsidRPr="58E0E5A5">
        <w:rPr>
          <w:rFonts w:cs="Arial"/>
          <w:b/>
          <w:bCs/>
          <w:color w:val="000000" w:themeColor="text2"/>
          <w:lang w:val="en-GB"/>
        </w:rPr>
        <w:t xml:space="preserve">azardous Event </w:t>
      </w:r>
      <w:r w:rsidRPr="58E0E5A5">
        <w:rPr>
          <w:rFonts w:cs="Arial"/>
          <w:b/>
          <w:bCs/>
          <w:color w:val="000000" w:themeColor="text2"/>
          <w:lang w:val="en-GB"/>
        </w:rPr>
        <w:t>M</w:t>
      </w:r>
      <w:r w:rsidR="64B2E88A" w:rsidRPr="58E0E5A5">
        <w:rPr>
          <w:rFonts w:cs="Arial"/>
          <w:b/>
          <w:bCs/>
          <w:color w:val="000000" w:themeColor="text2"/>
          <w:lang w:val="en-GB"/>
        </w:rPr>
        <w:t xml:space="preserve">onitoring </w:t>
      </w:r>
      <w:r w:rsidRPr="58E0E5A5">
        <w:rPr>
          <w:rFonts w:cs="Arial"/>
          <w:b/>
          <w:bCs/>
          <w:color w:val="000000" w:themeColor="text2"/>
          <w:lang w:val="en-GB"/>
        </w:rPr>
        <w:t>I</w:t>
      </w:r>
      <w:r w:rsidR="1640E6D1" w:rsidRPr="58E0E5A5">
        <w:rPr>
          <w:rFonts w:cs="Arial"/>
          <w:b/>
          <w:bCs/>
          <w:color w:val="000000" w:themeColor="text2"/>
          <w:lang w:val="en-GB"/>
        </w:rPr>
        <w:t>nitiative (HEMI)</w:t>
      </w:r>
    </w:p>
    <w:p w14:paraId="0CA1C885" w14:textId="6DF1F09A" w:rsidR="41E8F943" w:rsidRDefault="007009D0" w:rsidP="005649CC">
      <w:pPr>
        <w:pStyle w:val="ListParagraph"/>
        <w:spacing w:before="120" w:after="0"/>
        <w:ind w:left="0"/>
        <w:rPr>
          <w:rStyle w:val="Heading5Char"/>
          <w:rFonts w:eastAsia="Cambria" w:cs="Arial"/>
          <w:b w:val="0"/>
          <w:color w:val="auto"/>
          <w:sz w:val="22"/>
          <w:lang w:val="en-GB"/>
        </w:rPr>
      </w:pPr>
      <w:r>
        <w:rPr>
          <w:rStyle w:val="Heading5Char"/>
          <w:rFonts w:eastAsia="Cambria" w:cs="Arial"/>
          <w:b w:val="0"/>
          <w:color w:val="auto"/>
          <w:sz w:val="22"/>
          <w:lang w:val="en-GB"/>
        </w:rPr>
        <w:t xml:space="preserve">With this research cycle including an aspect of </w:t>
      </w:r>
      <w:r w:rsidR="00A82C9E">
        <w:rPr>
          <w:rStyle w:val="Heading5Char"/>
          <w:rFonts w:eastAsia="Cambria" w:cs="Arial"/>
          <w:b w:val="0"/>
          <w:color w:val="auto"/>
          <w:sz w:val="22"/>
          <w:lang w:val="en-GB"/>
        </w:rPr>
        <w:t xml:space="preserve">assessing chemical contamination, DSA utilizes </w:t>
      </w:r>
      <w:r w:rsidR="00C54345">
        <w:rPr>
          <w:rStyle w:val="Heading5Char"/>
          <w:rFonts w:eastAsia="Cambria" w:cs="Arial"/>
          <w:b w:val="0"/>
          <w:color w:val="auto"/>
          <w:sz w:val="22"/>
          <w:lang w:val="en-GB"/>
        </w:rPr>
        <w:t xml:space="preserve">both </w:t>
      </w:r>
      <w:r w:rsidR="00A82C9E">
        <w:rPr>
          <w:rStyle w:val="Heading5Char"/>
          <w:rFonts w:eastAsia="Cambria" w:cs="Arial"/>
          <w:b w:val="0"/>
          <w:color w:val="auto"/>
          <w:sz w:val="22"/>
          <w:lang w:val="en-GB"/>
        </w:rPr>
        <w:t xml:space="preserve">the methodology and datasets created as part of HEMI. </w:t>
      </w:r>
      <w:r w:rsidR="00394AC0">
        <w:rPr>
          <w:rStyle w:val="Heading5Char"/>
          <w:rFonts w:eastAsia="Cambria" w:cs="Arial"/>
          <w:b w:val="0"/>
          <w:color w:val="auto"/>
          <w:sz w:val="22"/>
          <w:lang w:val="en-GB"/>
        </w:rPr>
        <w:t xml:space="preserve">For area-based assessments and frontline overviews, the research cycle </w:t>
      </w:r>
      <w:r w:rsidR="00C1215B">
        <w:rPr>
          <w:rStyle w:val="Heading5Char"/>
          <w:rFonts w:eastAsia="Cambria" w:cs="Arial"/>
          <w:b w:val="0"/>
          <w:color w:val="auto"/>
          <w:sz w:val="22"/>
          <w:lang w:val="en-GB"/>
        </w:rPr>
        <w:t>will contain media monitoring to identify damage incidence at hazardous facilities (section 3.1.1 of HEMI Terms of Reference),</w:t>
      </w:r>
      <w:r w:rsidR="00BE2FEC">
        <w:rPr>
          <w:rStyle w:val="Heading5Char"/>
          <w:rFonts w:eastAsia="Cambria" w:cs="Arial"/>
          <w:b w:val="0"/>
          <w:color w:val="auto"/>
          <w:sz w:val="22"/>
          <w:lang w:val="en-GB"/>
        </w:rPr>
        <w:t xml:space="preserve"> remote sensing to determine the extent of damage (section 3.1.2 of HEMI Terms of Reference), and secondary data review to identify the most common hazardous substance housed in the facility (section 3.1.3 of HEMI Terms of Reference)</w:t>
      </w:r>
      <w:r w:rsidR="00BE2FEC">
        <w:rPr>
          <w:rStyle w:val="FootnoteReference"/>
          <w:rFonts w:cs="Arial"/>
          <w:lang w:val="en-GB"/>
        </w:rPr>
        <w:footnoteReference w:id="18"/>
      </w:r>
      <w:r w:rsidR="00BE2FEC">
        <w:rPr>
          <w:rStyle w:val="Heading5Char"/>
          <w:rFonts w:eastAsia="Cambria" w:cs="Arial"/>
          <w:b w:val="0"/>
          <w:color w:val="auto"/>
          <w:sz w:val="22"/>
          <w:lang w:val="en-GB"/>
        </w:rPr>
        <w:t>.</w:t>
      </w:r>
      <w:r w:rsidR="00C1215B">
        <w:rPr>
          <w:rStyle w:val="Heading5Char"/>
          <w:rFonts w:eastAsia="Cambria" w:cs="Arial"/>
          <w:b w:val="0"/>
          <w:color w:val="auto"/>
          <w:sz w:val="22"/>
          <w:lang w:val="en-GB"/>
        </w:rPr>
        <w:t xml:space="preserve"> </w:t>
      </w:r>
      <w:r w:rsidR="00B53AC0">
        <w:rPr>
          <w:rStyle w:val="Heading5Char"/>
          <w:rFonts w:eastAsia="Cambria" w:cs="Arial"/>
          <w:b w:val="0"/>
          <w:color w:val="auto"/>
          <w:sz w:val="22"/>
          <w:lang w:val="en-GB"/>
        </w:rPr>
        <w:t>However, i</w:t>
      </w:r>
      <w:r w:rsidR="00BD2343">
        <w:rPr>
          <w:rStyle w:val="Heading5Char"/>
          <w:rFonts w:eastAsia="Cambria" w:cs="Arial"/>
          <w:b w:val="0"/>
          <w:color w:val="auto"/>
          <w:sz w:val="22"/>
          <w:lang w:val="en-GB"/>
        </w:rPr>
        <w:t>n addition to following the HEMI methodology on remote sensing for damage estimation, a</w:t>
      </w:r>
      <w:r w:rsidR="009908E1">
        <w:rPr>
          <w:rStyle w:val="Heading5Char"/>
          <w:rFonts w:eastAsia="Cambria" w:cs="Arial"/>
          <w:b w:val="0"/>
          <w:color w:val="auto"/>
          <w:sz w:val="22"/>
          <w:lang w:val="en-GB"/>
        </w:rPr>
        <w:t xml:space="preserve"> </w:t>
      </w:r>
      <w:r w:rsidR="003664A3">
        <w:rPr>
          <w:rStyle w:val="Heading5Char"/>
          <w:rFonts w:eastAsia="Cambria" w:cs="Arial"/>
          <w:b w:val="0"/>
          <w:color w:val="auto"/>
          <w:sz w:val="22"/>
          <w:lang w:val="en-GB"/>
        </w:rPr>
        <w:t>third-party</w:t>
      </w:r>
      <w:r w:rsidR="009908E1">
        <w:rPr>
          <w:rStyle w:val="Heading5Char"/>
          <w:rFonts w:eastAsia="Cambria" w:cs="Arial"/>
          <w:b w:val="0"/>
          <w:color w:val="auto"/>
          <w:sz w:val="22"/>
          <w:lang w:val="en-GB"/>
        </w:rPr>
        <w:t xml:space="preserve"> provider </w:t>
      </w:r>
      <w:r w:rsidR="00536B35">
        <w:rPr>
          <w:rStyle w:val="Heading5Char"/>
          <w:rFonts w:eastAsia="Cambria" w:cs="Arial"/>
          <w:b w:val="0"/>
          <w:color w:val="auto"/>
          <w:sz w:val="22"/>
          <w:lang w:val="en-GB"/>
        </w:rPr>
        <w:t>wi</w:t>
      </w:r>
      <w:r w:rsidR="001A36FE">
        <w:rPr>
          <w:rStyle w:val="Heading5Char"/>
          <w:rFonts w:eastAsia="Cambria" w:cs="Arial"/>
          <w:b w:val="0"/>
          <w:color w:val="auto"/>
          <w:sz w:val="22"/>
          <w:lang w:val="en-GB"/>
        </w:rPr>
        <w:t>ll introduce machine learning to detect craters</w:t>
      </w:r>
      <w:r w:rsidR="003F1F43">
        <w:rPr>
          <w:rStyle w:val="Heading5Char"/>
          <w:rFonts w:eastAsia="Cambria" w:cs="Arial"/>
          <w:b w:val="0"/>
          <w:color w:val="auto"/>
          <w:sz w:val="22"/>
          <w:lang w:val="en-GB"/>
        </w:rPr>
        <w:t xml:space="preserve">, indicating the prevalence of physical contamination from UXOs and ERW. </w:t>
      </w:r>
    </w:p>
    <w:p w14:paraId="16A4AC63" w14:textId="77777777" w:rsidR="0052306E" w:rsidRDefault="0052306E" w:rsidP="0052306E">
      <w:pPr>
        <w:spacing w:after="0"/>
        <w:rPr>
          <w:rStyle w:val="Heading5Char"/>
          <w:rFonts w:eastAsia="Cambria" w:cs="Arial"/>
          <w:b w:val="0"/>
          <w:color w:val="auto"/>
          <w:sz w:val="22"/>
          <w:lang w:val="en-GB"/>
        </w:rPr>
      </w:pPr>
      <w:r>
        <w:rPr>
          <w:rStyle w:val="Heading5Char"/>
          <w:rFonts w:eastAsia="Cambria" w:cs="Arial"/>
          <w:b w:val="0"/>
          <w:color w:val="auto"/>
          <w:sz w:val="22"/>
          <w:lang w:val="en-GB"/>
        </w:rPr>
        <w:t>For area-based assessments, the impact of hazardous events will be estimated with the Flash Environmental Assessment Tool (FEAT) methodology. As HEMI, DSA will follow the first step of FEAT</w:t>
      </w:r>
      <w:r>
        <w:rPr>
          <w:rStyle w:val="FootnoteReference"/>
          <w:rFonts w:cs="Arial"/>
          <w:lang w:val="en-GB"/>
        </w:rPr>
        <w:footnoteReference w:id="19"/>
      </w:r>
      <w:r>
        <w:rPr>
          <w:rStyle w:val="Heading5Char"/>
          <w:rFonts w:eastAsia="Cambria" w:cs="Arial"/>
          <w:b w:val="0"/>
          <w:color w:val="auto"/>
          <w:sz w:val="22"/>
          <w:lang w:val="en-GB"/>
        </w:rPr>
        <w:t>, which has the following stages:</w:t>
      </w:r>
    </w:p>
    <w:p w14:paraId="46760E35" w14:textId="77777777" w:rsidR="0052306E" w:rsidRDefault="0052306E" w:rsidP="731E6A2E">
      <w:pPr>
        <w:spacing w:after="0"/>
        <w:rPr>
          <w:rStyle w:val="Heading5Char"/>
          <w:rFonts w:eastAsia="Cambria" w:cs="Arial"/>
          <w:b w:val="0"/>
          <w:color w:val="auto"/>
          <w:sz w:val="22"/>
          <w:lang w:val="en-GB"/>
        </w:rPr>
      </w:pPr>
      <w:r>
        <w:rPr>
          <w:rFonts w:cs="Arial"/>
          <w:noProof/>
          <w:lang w:val="en-GB"/>
        </w:rPr>
        <w:drawing>
          <wp:inline distT="0" distB="0" distL="0" distR="0" wp14:anchorId="76B9E0FD" wp14:editId="53F934AF">
            <wp:extent cx="6276975" cy="1447800"/>
            <wp:effectExtent l="0" t="0" r="9525" b="0"/>
            <wp:docPr id="57245251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1FC9FA0" w14:textId="25BF8C72" w:rsidR="0052306E" w:rsidRDefault="0052306E" w:rsidP="005649CC">
      <w:pPr>
        <w:spacing w:after="0"/>
        <w:rPr>
          <w:rStyle w:val="Heading5Char"/>
          <w:rFonts w:eastAsia="Cambria" w:cs="Arial"/>
          <w:b w:val="0"/>
          <w:color w:val="auto"/>
          <w:sz w:val="22"/>
          <w:lang w:val="en-GB"/>
        </w:rPr>
      </w:pPr>
      <w:r>
        <w:rPr>
          <w:rStyle w:val="Heading5Char"/>
          <w:rFonts w:eastAsia="Cambria" w:cs="Arial"/>
          <w:b w:val="0"/>
          <w:color w:val="auto"/>
          <w:sz w:val="22"/>
          <w:lang w:val="en-GB"/>
        </w:rPr>
        <w:t>Using this methodology, DSA will use FEAT, in combination with KIIs, FGDs, and remote sensing for crater detection to estimate the impact of chemical and physical contamination of areas on the livelihood of populations, as well as the access to safe water sources.</w:t>
      </w:r>
    </w:p>
    <w:p w14:paraId="4E16B9BE" w14:textId="0704135B" w:rsidR="002F7B7E" w:rsidRPr="0068138E" w:rsidRDefault="1B8C9CCD" w:rsidP="00D92745">
      <w:pPr>
        <w:pStyle w:val="ListParagraph"/>
        <w:numPr>
          <w:ilvl w:val="1"/>
          <w:numId w:val="9"/>
        </w:numPr>
        <w:spacing w:before="120" w:after="0" w:line="360" w:lineRule="auto"/>
        <w:rPr>
          <w:rFonts w:cs="Arial"/>
          <w:lang w:val="en-GB"/>
        </w:rPr>
      </w:pPr>
      <w:r w:rsidRPr="58E0E5A5">
        <w:rPr>
          <w:rStyle w:val="Heading5Char"/>
          <w:color w:val="auto"/>
          <w:lang w:val="en-GB"/>
        </w:rPr>
        <w:t xml:space="preserve">Qualitative </w:t>
      </w:r>
      <w:r w:rsidR="002F7B7E" w:rsidRPr="58E0E5A5">
        <w:rPr>
          <w:rStyle w:val="Heading5Char"/>
          <w:color w:val="auto"/>
          <w:lang w:val="en-GB"/>
        </w:rPr>
        <w:t>Primary Data</w:t>
      </w:r>
    </w:p>
    <w:p w14:paraId="575A9B71" w14:textId="13AC98F8" w:rsidR="006A2292" w:rsidRDefault="00B40B6B" w:rsidP="000A1A10">
      <w:pPr>
        <w:spacing w:after="0"/>
        <w:rPr>
          <w:rFonts w:cs="Arial"/>
          <w:color w:val="000000" w:themeColor="text1"/>
          <w:lang w:val="en-GB"/>
        </w:rPr>
      </w:pPr>
      <w:r>
        <w:rPr>
          <w:rFonts w:cs="Arial"/>
          <w:color w:val="000000" w:themeColor="text1"/>
          <w:lang w:val="en-GB"/>
        </w:rPr>
        <w:t>Three</w:t>
      </w:r>
      <w:r w:rsidR="00397871">
        <w:rPr>
          <w:rFonts w:cs="Arial"/>
          <w:color w:val="000000" w:themeColor="text1"/>
          <w:lang w:val="en-GB"/>
        </w:rPr>
        <w:t xml:space="preserve"> different </w:t>
      </w:r>
      <w:r w:rsidR="00EE6992">
        <w:rPr>
          <w:rFonts w:cs="Arial"/>
          <w:color w:val="000000" w:themeColor="text1"/>
          <w:lang w:val="en-GB"/>
        </w:rPr>
        <w:t>types</w:t>
      </w:r>
      <w:r w:rsidR="00397871">
        <w:rPr>
          <w:rFonts w:cs="Arial"/>
          <w:color w:val="000000" w:themeColor="text1"/>
          <w:lang w:val="en-GB"/>
        </w:rPr>
        <w:t xml:space="preserve"> of primary data collection are used: (</w:t>
      </w:r>
      <w:r w:rsidR="00BD4A23">
        <w:rPr>
          <w:rFonts w:cs="Arial"/>
          <w:color w:val="000000" w:themeColor="text1"/>
          <w:lang w:val="en-GB"/>
        </w:rPr>
        <w:t>1</w:t>
      </w:r>
      <w:r w:rsidR="00397871">
        <w:rPr>
          <w:rFonts w:cs="Arial"/>
          <w:color w:val="000000" w:themeColor="text1"/>
          <w:lang w:val="en-GB"/>
        </w:rPr>
        <w:t>) key informant interviews (KIIs)</w:t>
      </w:r>
      <w:r>
        <w:rPr>
          <w:rFonts w:cs="Arial"/>
          <w:color w:val="000000" w:themeColor="text1"/>
          <w:lang w:val="en-GB"/>
        </w:rPr>
        <w:t xml:space="preserve">, </w:t>
      </w:r>
      <w:r w:rsidR="00397871">
        <w:rPr>
          <w:rFonts w:cs="Arial"/>
          <w:color w:val="000000" w:themeColor="text1"/>
          <w:lang w:val="en-GB"/>
        </w:rPr>
        <w:t>(</w:t>
      </w:r>
      <w:r w:rsidR="00BD4A23">
        <w:rPr>
          <w:rFonts w:cs="Arial"/>
          <w:color w:val="000000" w:themeColor="text1"/>
          <w:lang w:val="en-GB"/>
        </w:rPr>
        <w:t>2</w:t>
      </w:r>
      <w:r w:rsidR="00397871">
        <w:rPr>
          <w:rFonts w:cs="Arial"/>
          <w:color w:val="000000" w:themeColor="text1"/>
          <w:lang w:val="en-GB"/>
        </w:rPr>
        <w:t>) focus group discussions (FGD)</w:t>
      </w:r>
      <w:r>
        <w:rPr>
          <w:rFonts w:cs="Arial"/>
          <w:color w:val="000000" w:themeColor="text1"/>
          <w:lang w:val="en-GB"/>
        </w:rPr>
        <w:t>, and (3) soil and water testing</w:t>
      </w:r>
      <w:r w:rsidR="00397871">
        <w:rPr>
          <w:rFonts w:cs="Arial"/>
          <w:color w:val="000000" w:themeColor="text1"/>
          <w:lang w:val="en-GB"/>
        </w:rPr>
        <w:t>.</w:t>
      </w:r>
      <w:r w:rsidR="00DE62CA">
        <w:rPr>
          <w:rFonts w:cs="Arial"/>
          <w:color w:val="000000" w:themeColor="text1"/>
          <w:lang w:val="en-GB"/>
        </w:rPr>
        <w:t xml:space="preserve"> The combination of these three </w:t>
      </w:r>
      <w:r w:rsidR="00EE6992">
        <w:rPr>
          <w:rFonts w:cs="Arial"/>
          <w:color w:val="000000" w:themeColor="text1"/>
          <w:lang w:val="en-GB"/>
        </w:rPr>
        <w:t xml:space="preserve">elements </w:t>
      </w:r>
      <w:r w:rsidR="00A45D3E">
        <w:rPr>
          <w:rFonts w:cs="Arial"/>
          <w:color w:val="000000" w:themeColor="text1"/>
          <w:lang w:val="en-GB"/>
        </w:rPr>
        <w:t xml:space="preserve">will </w:t>
      </w:r>
      <w:r w:rsidR="00EE6992">
        <w:rPr>
          <w:rFonts w:cs="Arial"/>
          <w:color w:val="000000" w:themeColor="text1"/>
          <w:lang w:val="en-GB"/>
        </w:rPr>
        <w:t xml:space="preserve">allow </w:t>
      </w:r>
      <w:r w:rsidR="00FA6138">
        <w:rPr>
          <w:rFonts w:cs="Arial"/>
          <w:color w:val="000000" w:themeColor="text1"/>
          <w:lang w:val="en-GB"/>
        </w:rPr>
        <w:t xml:space="preserve">an understanding of </w:t>
      </w:r>
      <w:r w:rsidR="00EE6992">
        <w:rPr>
          <w:rFonts w:cs="Arial"/>
          <w:color w:val="000000" w:themeColor="text1"/>
          <w:lang w:val="en-GB"/>
        </w:rPr>
        <w:t>the experiences, perceptions, and challenges felt by the populations, communities, and actors</w:t>
      </w:r>
      <w:r w:rsidR="008829D3">
        <w:rPr>
          <w:rFonts w:cs="Arial"/>
          <w:color w:val="000000" w:themeColor="text1"/>
          <w:lang w:val="en-GB"/>
        </w:rPr>
        <w:t xml:space="preserve"> affected by physical and chemical contamination. Furthermore, the outcomes of this data collection also give an insight into the broader implications </w:t>
      </w:r>
      <w:r w:rsidR="00C73E79">
        <w:rPr>
          <w:rFonts w:cs="Arial"/>
          <w:color w:val="000000" w:themeColor="text1"/>
          <w:lang w:val="en-GB"/>
        </w:rPr>
        <w:t>for the liveliho</w:t>
      </w:r>
      <w:r w:rsidR="005D3EAF">
        <w:rPr>
          <w:rFonts w:cs="Arial"/>
          <w:color w:val="000000" w:themeColor="text1"/>
          <w:lang w:val="en-GB"/>
        </w:rPr>
        <w:t>ods of affected communities</w:t>
      </w:r>
      <w:r w:rsidR="00B877C1">
        <w:rPr>
          <w:rFonts w:cs="Arial"/>
          <w:color w:val="000000" w:themeColor="text1"/>
          <w:lang w:val="en-GB"/>
        </w:rPr>
        <w:t xml:space="preserve"> and early recovery efforts, especially in accessing safe water sources</w:t>
      </w:r>
      <w:r w:rsidR="00C13366">
        <w:rPr>
          <w:rFonts w:cs="Arial"/>
          <w:color w:val="000000" w:themeColor="text1"/>
          <w:lang w:val="en-GB"/>
        </w:rPr>
        <w:t xml:space="preserve"> and ensuring land decontamination.</w:t>
      </w:r>
    </w:p>
    <w:p w14:paraId="2AC92834" w14:textId="77777777" w:rsidR="000A1A10" w:rsidRDefault="000A1A10" w:rsidP="000A1A10">
      <w:pPr>
        <w:spacing w:after="0"/>
        <w:rPr>
          <w:rFonts w:cs="Arial"/>
          <w:color w:val="000000" w:themeColor="text1"/>
          <w:lang w:val="en-GB"/>
        </w:rPr>
      </w:pPr>
    </w:p>
    <w:p w14:paraId="09D3B432" w14:textId="5EED7872" w:rsidR="003C1CED" w:rsidRDefault="003C1CED" w:rsidP="00611CF1">
      <w:pPr>
        <w:pStyle w:val="ListParagraph"/>
        <w:numPr>
          <w:ilvl w:val="2"/>
          <w:numId w:val="9"/>
        </w:numPr>
        <w:spacing w:after="0" w:line="360" w:lineRule="auto"/>
        <w:rPr>
          <w:rFonts w:cs="Arial"/>
          <w:b/>
          <w:bCs/>
          <w:color w:val="000000" w:themeColor="text1"/>
          <w:lang w:val="en-GB"/>
        </w:rPr>
      </w:pPr>
      <w:r w:rsidRPr="00611CF1">
        <w:rPr>
          <w:rFonts w:cs="Arial"/>
          <w:b/>
          <w:bCs/>
          <w:color w:val="000000" w:themeColor="text1"/>
          <w:lang w:val="en-GB"/>
        </w:rPr>
        <w:t>Key informa</w:t>
      </w:r>
      <w:r w:rsidR="00611CF1" w:rsidRPr="00611CF1">
        <w:rPr>
          <w:rFonts w:cs="Arial"/>
          <w:b/>
          <w:bCs/>
          <w:color w:val="000000" w:themeColor="text1"/>
          <w:lang w:val="en-GB"/>
        </w:rPr>
        <w:t>nt interviews</w:t>
      </w:r>
    </w:p>
    <w:p w14:paraId="55FEEBDF" w14:textId="7234F28B" w:rsidR="001775A8" w:rsidRDefault="5E1AFF48" w:rsidP="005649CC">
      <w:pPr>
        <w:spacing w:after="0"/>
        <w:rPr>
          <w:rFonts w:cs="Arial"/>
          <w:color w:val="000000" w:themeColor="text1"/>
          <w:lang w:val="en-GB"/>
        </w:rPr>
      </w:pPr>
      <w:r w:rsidRPr="74F79C8B">
        <w:rPr>
          <w:rFonts w:cs="Arial"/>
          <w:color w:val="000000" w:themeColor="text2"/>
          <w:lang w:val="en-GB"/>
        </w:rPr>
        <w:t>K</w:t>
      </w:r>
      <w:r w:rsidR="4852AFCF" w:rsidRPr="74F79C8B">
        <w:rPr>
          <w:rFonts w:cs="Arial"/>
          <w:color w:val="000000" w:themeColor="text2"/>
          <w:lang w:val="en-GB"/>
        </w:rPr>
        <w:t>ey informant interviews will</w:t>
      </w:r>
      <w:r w:rsidR="37059D41" w:rsidRPr="74F79C8B">
        <w:rPr>
          <w:rFonts w:cs="Arial"/>
          <w:color w:val="000000" w:themeColor="text2"/>
          <w:lang w:val="en-GB"/>
        </w:rPr>
        <w:t xml:space="preserve"> be conducted following </w:t>
      </w:r>
      <w:r w:rsidRPr="74F79C8B">
        <w:rPr>
          <w:rFonts w:cs="Arial"/>
          <w:color w:val="000000" w:themeColor="text2"/>
          <w:lang w:val="en-GB"/>
        </w:rPr>
        <w:t xml:space="preserve">a </w:t>
      </w:r>
      <w:r w:rsidR="37059D41" w:rsidRPr="74F79C8B">
        <w:rPr>
          <w:rFonts w:cs="Arial"/>
          <w:color w:val="000000" w:themeColor="text2"/>
          <w:lang w:val="en-GB"/>
        </w:rPr>
        <w:t>review of secondary data.</w:t>
      </w:r>
      <w:r w:rsidR="0C76FFDC" w:rsidRPr="74F79C8B">
        <w:rPr>
          <w:rFonts w:cs="Arial"/>
          <w:color w:val="000000" w:themeColor="text2"/>
          <w:lang w:val="en-GB"/>
        </w:rPr>
        <w:t xml:space="preserve"> KIIs are used to supplement the available data with </w:t>
      </w:r>
      <w:r w:rsidRPr="74F79C8B">
        <w:rPr>
          <w:rFonts w:cs="Arial"/>
          <w:color w:val="000000" w:themeColor="text2"/>
          <w:lang w:val="en-GB"/>
        </w:rPr>
        <w:t>insights</w:t>
      </w:r>
      <w:r w:rsidR="0C76FFDC" w:rsidRPr="74F79C8B">
        <w:rPr>
          <w:rFonts w:cs="Arial"/>
          <w:color w:val="000000" w:themeColor="text2"/>
          <w:lang w:val="en-GB"/>
        </w:rPr>
        <w:t xml:space="preserve"> on the experience of communities and the impact of chemical and physical contamination on the environment and livelihood of affected populations.</w:t>
      </w:r>
      <w:r w:rsidR="19B9596D" w:rsidRPr="74F79C8B">
        <w:rPr>
          <w:rFonts w:cs="Arial"/>
          <w:color w:val="000000" w:themeColor="text2"/>
          <w:lang w:val="en-GB"/>
        </w:rPr>
        <w:t xml:space="preserve"> </w:t>
      </w:r>
      <w:r w:rsidRPr="74F79C8B">
        <w:rPr>
          <w:rFonts w:cs="Arial"/>
          <w:color w:val="000000" w:themeColor="text2"/>
          <w:lang w:val="en-GB"/>
        </w:rPr>
        <w:t>A</w:t>
      </w:r>
      <w:r w:rsidR="4B97B0AC" w:rsidRPr="74F79C8B">
        <w:rPr>
          <w:rFonts w:cs="Arial"/>
          <w:color w:val="000000" w:themeColor="text2"/>
          <w:lang w:val="en-GB"/>
        </w:rPr>
        <w:t xml:space="preserve"> </w:t>
      </w:r>
      <w:r w:rsidRPr="74F79C8B">
        <w:rPr>
          <w:rFonts w:cs="Arial"/>
          <w:color w:val="000000" w:themeColor="text2"/>
          <w:lang w:val="en-GB"/>
        </w:rPr>
        <w:t>purposive, snowball</w:t>
      </w:r>
      <w:r w:rsidR="4B97B0AC" w:rsidRPr="74F79C8B">
        <w:rPr>
          <w:rFonts w:cs="Arial"/>
          <w:color w:val="000000" w:themeColor="text2"/>
          <w:lang w:val="en-GB"/>
        </w:rPr>
        <w:t xml:space="preserve"> sampling </w:t>
      </w:r>
      <w:r w:rsidRPr="74F79C8B">
        <w:rPr>
          <w:rFonts w:cs="Arial"/>
          <w:color w:val="000000" w:themeColor="text2"/>
          <w:lang w:val="en-GB"/>
        </w:rPr>
        <w:t xml:space="preserve">will be used, </w:t>
      </w:r>
      <w:commentRangeStart w:id="29"/>
      <w:commentRangeStart w:id="30"/>
      <w:r w:rsidRPr="74F79C8B">
        <w:rPr>
          <w:rFonts w:cs="Arial"/>
          <w:color w:val="000000" w:themeColor="text2"/>
          <w:lang w:val="en-GB"/>
        </w:rPr>
        <w:t>targeting</w:t>
      </w:r>
      <w:r w:rsidR="1AEDE309" w:rsidRPr="74F79C8B">
        <w:rPr>
          <w:rFonts w:cs="Arial"/>
          <w:color w:val="000000" w:themeColor="text2"/>
          <w:lang w:val="en-GB"/>
        </w:rPr>
        <w:t xml:space="preserve"> local government officials</w:t>
      </w:r>
      <w:commentRangeEnd w:id="29"/>
      <w:r w:rsidR="001E3063">
        <w:rPr>
          <w:rStyle w:val="CommentReference"/>
        </w:rPr>
        <w:commentReference w:id="29"/>
      </w:r>
      <w:commentRangeEnd w:id="30"/>
      <w:r w:rsidR="008D27BA">
        <w:rPr>
          <w:rStyle w:val="CommentReference"/>
          <w:rFonts w:ascii="Cambria" w:hAnsi="Cambria" w:cs="Arial"/>
        </w:rPr>
        <w:commentReference w:id="30"/>
      </w:r>
      <w:r w:rsidR="1AEDE309" w:rsidRPr="74F79C8B">
        <w:rPr>
          <w:rFonts w:cs="Arial"/>
          <w:color w:val="000000" w:themeColor="text2"/>
          <w:lang w:val="en-GB"/>
        </w:rPr>
        <w:t>, representatives of</w:t>
      </w:r>
      <w:commentRangeStart w:id="31"/>
      <w:commentRangeStart w:id="32"/>
      <w:r w:rsidR="1AEDE309" w:rsidRPr="74F79C8B">
        <w:rPr>
          <w:rFonts w:cs="Arial"/>
          <w:color w:val="000000" w:themeColor="text2"/>
          <w:lang w:val="en-GB"/>
        </w:rPr>
        <w:t xml:space="preserve"> local civil society</w:t>
      </w:r>
      <w:r w:rsidR="00D97D9D">
        <w:rPr>
          <w:rFonts w:cs="Arial"/>
          <w:color w:val="000000" w:themeColor="text2"/>
          <w:lang w:val="en-GB"/>
        </w:rPr>
        <w:t>,</w:t>
      </w:r>
      <w:commentRangeEnd w:id="31"/>
      <w:r w:rsidR="001E3063">
        <w:rPr>
          <w:rStyle w:val="CommentReference"/>
        </w:rPr>
        <w:commentReference w:id="31"/>
      </w:r>
      <w:commentRangeEnd w:id="32"/>
      <w:r w:rsidR="00D97D9D">
        <w:rPr>
          <w:rStyle w:val="CommentReference"/>
          <w:rFonts w:ascii="Cambria" w:hAnsi="Cambria" w:cs="Arial"/>
        </w:rPr>
        <w:commentReference w:id="32"/>
      </w:r>
      <w:r w:rsidR="1AEDE309" w:rsidRPr="74F79C8B">
        <w:rPr>
          <w:rFonts w:cs="Arial"/>
          <w:color w:val="000000" w:themeColor="text2"/>
          <w:lang w:val="en-GB"/>
        </w:rPr>
        <w:t xml:space="preserve"> non-governmental organisations</w:t>
      </w:r>
      <w:r w:rsidR="00D97D9D">
        <w:rPr>
          <w:rFonts w:cs="Arial"/>
          <w:color w:val="000000" w:themeColor="text2"/>
          <w:lang w:val="en-GB"/>
        </w:rPr>
        <w:t>, and businesses</w:t>
      </w:r>
      <w:r w:rsidR="1AEDE309" w:rsidRPr="74F79C8B">
        <w:rPr>
          <w:rFonts w:cs="Arial"/>
          <w:color w:val="000000" w:themeColor="text2"/>
          <w:lang w:val="en-GB"/>
        </w:rPr>
        <w:t xml:space="preserve">, </w:t>
      </w:r>
      <w:r w:rsidR="008D27BA">
        <w:rPr>
          <w:rFonts w:cs="Arial"/>
          <w:color w:val="000000" w:themeColor="text2"/>
          <w:lang w:val="en-GB"/>
        </w:rPr>
        <w:t xml:space="preserve">environmental experts, </w:t>
      </w:r>
      <w:r w:rsidR="1AEDE309" w:rsidRPr="74F79C8B">
        <w:rPr>
          <w:rFonts w:cs="Arial"/>
          <w:color w:val="000000" w:themeColor="text2"/>
          <w:lang w:val="en-GB"/>
        </w:rPr>
        <w:t>and relevant sectoral actors (WASH, Livelihoods) which match the criteria outlined below</w:t>
      </w:r>
      <w:r w:rsidR="36E473F7" w:rsidRPr="74F79C8B">
        <w:rPr>
          <w:rFonts w:cs="Arial"/>
          <w:color w:val="000000" w:themeColor="text2"/>
          <w:lang w:val="en-GB"/>
        </w:rPr>
        <w:t>:</w:t>
      </w:r>
    </w:p>
    <w:p w14:paraId="4E531093" w14:textId="4474E27B" w:rsidR="002E4E98" w:rsidRDefault="0042694E" w:rsidP="005649CC">
      <w:pPr>
        <w:pStyle w:val="ListParagraph"/>
        <w:numPr>
          <w:ilvl w:val="0"/>
          <w:numId w:val="28"/>
        </w:numPr>
        <w:spacing w:after="0"/>
        <w:rPr>
          <w:rFonts w:cs="Arial"/>
          <w:color w:val="000000" w:themeColor="text1"/>
          <w:lang w:val="en-GB"/>
        </w:rPr>
      </w:pPr>
      <w:r>
        <w:rPr>
          <w:rFonts w:cs="Arial"/>
          <w:color w:val="000000" w:themeColor="text1"/>
          <w:lang w:val="en-GB"/>
        </w:rPr>
        <w:t xml:space="preserve">Organizational relevance </w:t>
      </w:r>
      <w:r w:rsidR="002D6861">
        <w:rPr>
          <w:rFonts w:cs="Arial"/>
          <w:color w:val="000000" w:themeColor="text1"/>
          <w:lang w:val="en-GB"/>
        </w:rPr>
        <w:t>(</w:t>
      </w:r>
      <w:r>
        <w:rPr>
          <w:rFonts w:cs="Arial"/>
          <w:color w:val="000000" w:themeColor="text1"/>
          <w:lang w:val="en-GB"/>
        </w:rPr>
        <w:t>to the research cycle</w:t>
      </w:r>
      <w:proofErr w:type="gramStart"/>
      <w:r w:rsidR="002D6861">
        <w:rPr>
          <w:rFonts w:cs="Arial"/>
          <w:color w:val="000000" w:themeColor="text1"/>
          <w:lang w:val="en-GB"/>
        </w:rPr>
        <w:t>)</w:t>
      </w:r>
      <w:r>
        <w:rPr>
          <w:rFonts w:cs="Arial"/>
          <w:color w:val="000000" w:themeColor="text1"/>
          <w:lang w:val="en-GB"/>
        </w:rPr>
        <w:t>;</w:t>
      </w:r>
      <w:proofErr w:type="gramEnd"/>
    </w:p>
    <w:p w14:paraId="1DDDDF71" w14:textId="4EC54158" w:rsidR="0042694E" w:rsidRDefault="0042694E" w:rsidP="005649CC">
      <w:pPr>
        <w:pStyle w:val="ListParagraph"/>
        <w:numPr>
          <w:ilvl w:val="0"/>
          <w:numId w:val="28"/>
        </w:numPr>
        <w:spacing w:after="0"/>
        <w:rPr>
          <w:rFonts w:cs="Arial"/>
          <w:color w:val="000000" w:themeColor="text1"/>
          <w:lang w:val="en-GB"/>
        </w:rPr>
      </w:pPr>
      <w:r>
        <w:rPr>
          <w:rFonts w:cs="Arial"/>
          <w:color w:val="000000" w:themeColor="text1"/>
          <w:lang w:val="en-GB"/>
        </w:rPr>
        <w:t xml:space="preserve">Positional relevance </w:t>
      </w:r>
      <w:r w:rsidR="002D6861">
        <w:rPr>
          <w:rFonts w:cs="Arial"/>
          <w:color w:val="000000" w:themeColor="text1"/>
          <w:lang w:val="en-GB"/>
        </w:rPr>
        <w:t>(including seniority</w:t>
      </w:r>
      <w:proofErr w:type="gramStart"/>
      <w:r w:rsidR="002D6861">
        <w:rPr>
          <w:rFonts w:cs="Arial"/>
          <w:color w:val="000000" w:themeColor="text1"/>
          <w:lang w:val="en-GB"/>
        </w:rPr>
        <w:t>)</w:t>
      </w:r>
      <w:r>
        <w:rPr>
          <w:rFonts w:cs="Arial"/>
          <w:color w:val="000000" w:themeColor="text1"/>
          <w:lang w:val="en-GB"/>
        </w:rPr>
        <w:t>;</w:t>
      </w:r>
      <w:proofErr w:type="gramEnd"/>
    </w:p>
    <w:p w14:paraId="1794B0D4" w14:textId="7C8EDBDB" w:rsidR="0042694E" w:rsidRDefault="001E3063" w:rsidP="005649CC">
      <w:pPr>
        <w:pStyle w:val="ListParagraph"/>
        <w:numPr>
          <w:ilvl w:val="0"/>
          <w:numId w:val="28"/>
        </w:numPr>
        <w:spacing w:after="0"/>
        <w:rPr>
          <w:rFonts w:cs="Arial"/>
          <w:color w:val="000000" w:themeColor="text1"/>
          <w:lang w:val="en-GB"/>
        </w:rPr>
      </w:pPr>
      <w:r>
        <w:rPr>
          <w:rFonts w:cs="Arial"/>
          <w:color w:val="000000" w:themeColor="text1"/>
          <w:lang w:val="en-GB"/>
        </w:rPr>
        <w:t xml:space="preserve">Knowledge of and/or relationships with </w:t>
      </w:r>
      <w:r w:rsidR="00EE22EA">
        <w:rPr>
          <w:rFonts w:cs="Arial"/>
          <w:color w:val="000000" w:themeColor="text1"/>
          <w:lang w:val="en-GB"/>
        </w:rPr>
        <w:t xml:space="preserve">the affected </w:t>
      </w:r>
      <w:proofErr w:type="gramStart"/>
      <w:r w:rsidR="00EE22EA">
        <w:rPr>
          <w:rFonts w:cs="Arial"/>
          <w:color w:val="000000" w:themeColor="text1"/>
          <w:lang w:val="en-GB"/>
        </w:rPr>
        <w:t>population</w:t>
      </w:r>
      <w:r w:rsidR="00BD7417">
        <w:rPr>
          <w:rFonts w:cs="Arial"/>
          <w:color w:val="000000" w:themeColor="text1"/>
          <w:lang w:val="en-GB"/>
        </w:rPr>
        <w:t>;</w:t>
      </w:r>
      <w:proofErr w:type="gramEnd"/>
    </w:p>
    <w:p w14:paraId="32B6D150" w14:textId="012DA98F" w:rsidR="00773F4C" w:rsidRDefault="00BD7417" w:rsidP="005649CC">
      <w:pPr>
        <w:pStyle w:val="ListParagraph"/>
        <w:numPr>
          <w:ilvl w:val="0"/>
          <w:numId w:val="28"/>
        </w:numPr>
        <w:spacing w:after="0"/>
        <w:rPr>
          <w:rFonts w:cs="Arial"/>
          <w:color w:val="000000" w:themeColor="text1"/>
          <w:lang w:val="en-GB"/>
        </w:rPr>
      </w:pPr>
      <w:r>
        <w:rPr>
          <w:rFonts w:cs="Arial"/>
          <w:color w:val="000000" w:themeColor="text1"/>
          <w:lang w:val="en-GB"/>
        </w:rPr>
        <w:t>Sectoral expertise.</w:t>
      </w:r>
    </w:p>
    <w:p w14:paraId="7E89A48A" w14:textId="468E77DF" w:rsidR="00F9537F" w:rsidRDefault="00B637BB" w:rsidP="006A2292">
      <w:pPr>
        <w:spacing w:after="0"/>
        <w:rPr>
          <w:rFonts w:cs="Arial"/>
          <w:color w:val="000000" w:themeColor="text1"/>
          <w:lang w:val="en-GB"/>
        </w:rPr>
      </w:pPr>
      <w:r>
        <w:rPr>
          <w:rFonts w:cs="Arial"/>
          <w:color w:val="000000" w:themeColor="text1"/>
          <w:lang w:val="en-GB"/>
        </w:rPr>
        <w:lastRenderedPageBreak/>
        <w:t>Key informant interviews will be conducted using a semi-structured questionnaire (see DAP for the selected questio</w:t>
      </w:r>
      <w:r w:rsidR="00551F77">
        <w:rPr>
          <w:rFonts w:cs="Arial"/>
          <w:color w:val="000000" w:themeColor="text1"/>
          <w:lang w:val="en-GB"/>
        </w:rPr>
        <w:t xml:space="preserve">ns) Approximately </w:t>
      </w:r>
      <w:r w:rsidR="001E3063">
        <w:rPr>
          <w:rFonts w:cs="Arial"/>
          <w:color w:val="000000" w:themeColor="text1"/>
          <w:lang w:val="en-GB"/>
        </w:rPr>
        <w:t>8</w:t>
      </w:r>
      <w:r w:rsidR="00551F77">
        <w:rPr>
          <w:rFonts w:cs="Arial"/>
          <w:color w:val="000000" w:themeColor="text1"/>
          <w:lang w:val="en-GB"/>
        </w:rPr>
        <w:t xml:space="preserve"> to 1</w:t>
      </w:r>
      <w:r w:rsidR="001E3063">
        <w:rPr>
          <w:rFonts w:cs="Arial"/>
          <w:color w:val="000000" w:themeColor="text1"/>
          <w:lang w:val="en-GB"/>
        </w:rPr>
        <w:t>2</w:t>
      </w:r>
      <w:r w:rsidR="00551F77">
        <w:rPr>
          <w:rFonts w:cs="Arial"/>
          <w:color w:val="000000" w:themeColor="text1"/>
          <w:lang w:val="en-GB"/>
        </w:rPr>
        <w:t xml:space="preserve"> KI</w:t>
      </w:r>
      <w:r w:rsidR="001E3063">
        <w:rPr>
          <w:rFonts w:cs="Arial"/>
          <w:color w:val="000000" w:themeColor="text1"/>
          <w:lang w:val="en-GB"/>
        </w:rPr>
        <w:t xml:space="preserve">I </w:t>
      </w:r>
      <w:r w:rsidR="00551F77">
        <w:rPr>
          <w:rFonts w:cs="Arial"/>
          <w:color w:val="000000" w:themeColor="text1"/>
          <w:lang w:val="en-GB"/>
        </w:rPr>
        <w:t xml:space="preserve">will be conducted in each selected area </w:t>
      </w:r>
      <w:r w:rsidR="001E3063">
        <w:rPr>
          <w:rFonts w:cs="Arial"/>
          <w:color w:val="000000" w:themeColor="text1"/>
          <w:lang w:val="en-GB"/>
        </w:rPr>
        <w:t>until</w:t>
      </w:r>
      <w:r w:rsidR="00DC3C93">
        <w:rPr>
          <w:rFonts w:cs="Arial"/>
          <w:color w:val="000000" w:themeColor="text1"/>
          <w:lang w:val="en-GB"/>
        </w:rPr>
        <w:t xml:space="preserve"> data saturation </w:t>
      </w:r>
      <w:r w:rsidR="001E3063">
        <w:rPr>
          <w:rFonts w:cs="Arial"/>
          <w:color w:val="000000" w:themeColor="text1"/>
          <w:lang w:val="en-GB"/>
        </w:rPr>
        <w:t>is attained</w:t>
      </w:r>
      <w:r w:rsidR="00DC3C93">
        <w:rPr>
          <w:rFonts w:cs="Arial"/>
          <w:color w:val="000000" w:themeColor="text1"/>
          <w:lang w:val="en-GB"/>
        </w:rPr>
        <w:t>.</w:t>
      </w:r>
      <w:r w:rsidR="007D1450">
        <w:rPr>
          <w:rFonts w:cs="Arial"/>
          <w:color w:val="000000" w:themeColor="text1"/>
          <w:lang w:val="en-GB"/>
        </w:rPr>
        <w:t xml:space="preserve"> </w:t>
      </w:r>
      <w:r w:rsidR="0014577F">
        <w:rPr>
          <w:rFonts w:cs="Arial"/>
          <w:color w:val="000000" w:themeColor="text1"/>
          <w:lang w:val="en-GB"/>
        </w:rPr>
        <w:t>G</w:t>
      </w:r>
      <w:r w:rsidR="00E750C4">
        <w:rPr>
          <w:rFonts w:cs="Arial"/>
          <w:color w:val="000000" w:themeColor="text1"/>
          <w:lang w:val="en-GB"/>
        </w:rPr>
        <w:t>ender</w:t>
      </w:r>
      <w:r w:rsidR="0014577F">
        <w:rPr>
          <w:rFonts w:cs="Arial"/>
          <w:color w:val="000000" w:themeColor="text1"/>
          <w:lang w:val="en-GB"/>
        </w:rPr>
        <w:t xml:space="preserve"> will be sought</w:t>
      </w:r>
      <w:r w:rsidR="00E750C4">
        <w:rPr>
          <w:rFonts w:cs="Arial"/>
          <w:color w:val="000000" w:themeColor="text1"/>
          <w:lang w:val="en-GB"/>
        </w:rPr>
        <w:t xml:space="preserve"> among selected key informants</w:t>
      </w:r>
      <w:r w:rsidR="0014577F">
        <w:rPr>
          <w:rFonts w:cs="Arial"/>
          <w:color w:val="000000" w:themeColor="text1"/>
          <w:lang w:val="en-GB"/>
        </w:rPr>
        <w:t xml:space="preserve"> </w:t>
      </w:r>
      <w:r w:rsidR="00466D9E">
        <w:rPr>
          <w:rFonts w:cs="Arial"/>
          <w:color w:val="000000" w:themeColor="text1"/>
          <w:lang w:val="en-GB"/>
        </w:rPr>
        <w:t>as part of a gender-responsive approach to qualitative data collection.</w:t>
      </w:r>
    </w:p>
    <w:p w14:paraId="211C020C" w14:textId="77777777" w:rsidR="006A2292" w:rsidRPr="00F9537F" w:rsidRDefault="006A2292" w:rsidP="005649CC">
      <w:pPr>
        <w:spacing w:after="0"/>
        <w:rPr>
          <w:rFonts w:cs="Arial"/>
          <w:color w:val="000000" w:themeColor="text1"/>
          <w:lang w:val="en-GB"/>
        </w:rPr>
      </w:pPr>
    </w:p>
    <w:p w14:paraId="7C2C6A76" w14:textId="2FDC01BC" w:rsidR="00CE446B" w:rsidRPr="00CE446B" w:rsidRDefault="00CE446B" w:rsidP="00CE446B">
      <w:pPr>
        <w:pStyle w:val="ListParagraph"/>
        <w:numPr>
          <w:ilvl w:val="2"/>
          <w:numId w:val="9"/>
        </w:numPr>
        <w:spacing w:after="0" w:line="360" w:lineRule="auto"/>
        <w:rPr>
          <w:rFonts w:cs="Arial"/>
          <w:b/>
          <w:bCs/>
          <w:color w:val="000000" w:themeColor="text1"/>
          <w:lang w:val="en-GB"/>
        </w:rPr>
      </w:pPr>
      <w:r w:rsidRPr="00CE446B">
        <w:rPr>
          <w:rFonts w:cs="Arial"/>
          <w:b/>
          <w:bCs/>
          <w:color w:val="000000" w:themeColor="text1"/>
          <w:lang w:val="en-GB"/>
        </w:rPr>
        <w:t>Focus group discussions</w:t>
      </w:r>
    </w:p>
    <w:p w14:paraId="5781E407" w14:textId="0BD6952A" w:rsidR="00154E35" w:rsidRDefault="005D7227" w:rsidP="005649CC">
      <w:pPr>
        <w:spacing w:after="0"/>
        <w:rPr>
          <w:rFonts w:cs="Arial"/>
          <w:color w:val="000000" w:themeColor="text1"/>
          <w:lang w:val="en-GB"/>
        </w:rPr>
      </w:pPr>
      <w:commentRangeStart w:id="33"/>
      <w:commentRangeStart w:id="34"/>
      <w:r w:rsidRPr="5B699E49">
        <w:rPr>
          <w:rFonts w:cs="Arial"/>
          <w:color w:val="000000" w:themeColor="text2"/>
          <w:lang w:val="en-GB"/>
        </w:rPr>
        <w:t xml:space="preserve">Focus group discussions </w:t>
      </w:r>
      <w:r w:rsidR="000E18F5" w:rsidRPr="5B699E49">
        <w:rPr>
          <w:rFonts w:cs="Arial"/>
          <w:color w:val="000000" w:themeColor="text2"/>
          <w:lang w:val="en-GB"/>
        </w:rPr>
        <w:t>(FGDs)</w:t>
      </w:r>
      <w:commentRangeEnd w:id="33"/>
      <w:r>
        <w:rPr>
          <w:rStyle w:val="CommentReference"/>
        </w:rPr>
        <w:commentReference w:id="33"/>
      </w:r>
      <w:commentRangeEnd w:id="34"/>
      <w:r w:rsidR="00571EF3">
        <w:rPr>
          <w:rStyle w:val="CommentReference"/>
          <w:rFonts w:ascii="Cambria" w:hAnsi="Cambria" w:cs="Arial"/>
        </w:rPr>
        <w:commentReference w:id="34"/>
      </w:r>
      <w:r w:rsidR="000E18F5" w:rsidRPr="5B699E49">
        <w:rPr>
          <w:rFonts w:cs="Arial"/>
          <w:color w:val="000000" w:themeColor="text2"/>
          <w:lang w:val="en-GB"/>
        </w:rPr>
        <w:t xml:space="preserve"> </w:t>
      </w:r>
      <w:r w:rsidRPr="5B699E49">
        <w:rPr>
          <w:rFonts w:cs="Arial"/>
          <w:color w:val="000000" w:themeColor="text2"/>
          <w:lang w:val="en-GB"/>
        </w:rPr>
        <w:t>with the affected populations will collect insights into the impact of the identified contamination in the area on livelihoods, such as smallholder farm</w:t>
      </w:r>
      <w:r w:rsidR="0014577F" w:rsidRPr="5B699E49">
        <w:rPr>
          <w:rFonts w:cs="Arial"/>
          <w:color w:val="000000" w:themeColor="text2"/>
          <w:lang w:val="en-GB"/>
        </w:rPr>
        <w:t>ers</w:t>
      </w:r>
      <w:r w:rsidRPr="5B699E49">
        <w:rPr>
          <w:rFonts w:cs="Arial"/>
          <w:color w:val="000000" w:themeColor="text2"/>
          <w:lang w:val="en-GB"/>
        </w:rPr>
        <w:t>.</w:t>
      </w:r>
      <w:r w:rsidR="00A05D6A" w:rsidRPr="5B699E49">
        <w:rPr>
          <w:rFonts w:cs="Arial"/>
          <w:color w:val="000000" w:themeColor="text2"/>
          <w:lang w:val="en-GB"/>
        </w:rPr>
        <w:t xml:space="preserve"> </w:t>
      </w:r>
      <w:r w:rsidR="00F64B4D">
        <w:rPr>
          <w:rFonts w:cs="Arial"/>
          <w:color w:val="000000" w:themeColor="text2"/>
          <w:lang w:val="en-GB"/>
        </w:rPr>
        <w:t>Two different FGD activities will be conducted</w:t>
      </w:r>
      <w:r w:rsidR="00071045">
        <w:rPr>
          <w:rFonts w:cs="Arial"/>
          <w:color w:val="000000" w:themeColor="text2"/>
          <w:lang w:val="en-GB"/>
        </w:rPr>
        <w:t>.</w:t>
      </w:r>
      <w:r w:rsidR="00F64B4D">
        <w:rPr>
          <w:rFonts w:cs="Arial"/>
          <w:color w:val="000000" w:themeColor="text2"/>
          <w:lang w:val="en-GB"/>
        </w:rPr>
        <w:t xml:space="preserve"> </w:t>
      </w:r>
      <w:r w:rsidR="00626567">
        <w:rPr>
          <w:rFonts w:cs="Arial"/>
          <w:color w:val="000000" w:themeColor="text2"/>
          <w:lang w:val="en-GB"/>
        </w:rPr>
        <w:t xml:space="preserve">Through participatory mapping FGDs, the community </w:t>
      </w:r>
      <w:r w:rsidR="00944CA9" w:rsidRPr="5B699E49">
        <w:rPr>
          <w:rFonts w:cs="Arial"/>
          <w:color w:val="000000" w:themeColor="text2"/>
          <w:lang w:val="en-GB"/>
        </w:rPr>
        <w:t>will be</w:t>
      </w:r>
      <w:r w:rsidR="00EC658F" w:rsidRPr="5B699E49">
        <w:rPr>
          <w:rFonts w:cs="Arial"/>
          <w:color w:val="000000" w:themeColor="text2"/>
          <w:lang w:val="en-GB"/>
        </w:rPr>
        <w:t xml:space="preserve"> used as part of an inductive community approach to select </w:t>
      </w:r>
      <w:r w:rsidR="00944CA9" w:rsidRPr="5B699E49">
        <w:rPr>
          <w:rFonts w:cs="Arial"/>
          <w:color w:val="000000" w:themeColor="text2"/>
          <w:lang w:val="en-GB"/>
        </w:rPr>
        <w:t xml:space="preserve">locations </w:t>
      </w:r>
      <w:r w:rsidR="00EC658F" w:rsidRPr="5B699E49">
        <w:rPr>
          <w:rFonts w:cs="Arial"/>
          <w:color w:val="000000" w:themeColor="text2"/>
          <w:lang w:val="en-GB"/>
        </w:rPr>
        <w:t>for water and soil testing</w:t>
      </w:r>
      <w:r w:rsidR="00944CA9" w:rsidRPr="5B699E49">
        <w:rPr>
          <w:rFonts w:cs="Arial"/>
          <w:color w:val="000000" w:themeColor="text2"/>
          <w:lang w:val="en-GB"/>
        </w:rPr>
        <w:t xml:space="preserve"> (</w:t>
      </w:r>
      <w:r w:rsidR="00202977" w:rsidRPr="5B699E49">
        <w:rPr>
          <w:rFonts w:cs="Arial"/>
          <w:color w:val="000000" w:themeColor="text2"/>
          <w:lang w:val="en-GB"/>
        </w:rPr>
        <w:t>activity described below</w:t>
      </w:r>
      <w:r w:rsidR="00944CA9" w:rsidRPr="5B699E49">
        <w:rPr>
          <w:rFonts w:cs="Arial"/>
          <w:color w:val="000000" w:themeColor="text2"/>
          <w:lang w:val="en-GB"/>
        </w:rPr>
        <w:t>)</w:t>
      </w:r>
      <w:r w:rsidR="00D01E5B">
        <w:rPr>
          <w:rFonts w:cs="Arial"/>
          <w:color w:val="000000" w:themeColor="text2"/>
          <w:lang w:val="en-GB"/>
        </w:rPr>
        <w:t xml:space="preserve"> while also </w:t>
      </w:r>
      <w:r w:rsidR="00281B66">
        <w:rPr>
          <w:rFonts w:cs="Arial"/>
          <w:color w:val="000000" w:themeColor="text2"/>
          <w:lang w:val="en-GB"/>
        </w:rPr>
        <w:t xml:space="preserve">engaging in </w:t>
      </w:r>
      <w:r w:rsidR="002F5632">
        <w:rPr>
          <w:rFonts w:cs="Arial"/>
          <w:color w:val="000000" w:themeColor="text2"/>
          <w:lang w:val="en-GB"/>
        </w:rPr>
        <w:t>a mapping exercise to understand the extent and area of contamination, as well as the contaminants present</w:t>
      </w:r>
      <w:r w:rsidR="00EC658F" w:rsidRPr="5B699E49">
        <w:rPr>
          <w:rFonts w:cs="Arial"/>
          <w:color w:val="000000" w:themeColor="text2"/>
          <w:lang w:val="en-GB"/>
        </w:rPr>
        <w:t>.</w:t>
      </w:r>
      <w:r w:rsidR="002F5632">
        <w:rPr>
          <w:rFonts w:cs="Arial"/>
          <w:color w:val="000000" w:themeColor="text2"/>
          <w:lang w:val="en-GB"/>
        </w:rPr>
        <w:t xml:space="preserve"> </w:t>
      </w:r>
      <w:r w:rsidR="00571EF3">
        <w:rPr>
          <w:rFonts w:cs="Arial"/>
          <w:color w:val="000000" w:themeColor="text2"/>
          <w:lang w:val="en-GB"/>
        </w:rPr>
        <w:t>A second set of FGDs will focus on understanding the impact of the mapped contamination on the environment, human health, and livelihoods in the area.</w:t>
      </w:r>
      <w:r w:rsidR="00940C6D" w:rsidRPr="5B699E49">
        <w:rPr>
          <w:rFonts w:cs="Arial"/>
          <w:color w:val="000000" w:themeColor="text2"/>
          <w:lang w:val="en-GB"/>
        </w:rPr>
        <w:t xml:space="preserve"> </w:t>
      </w:r>
      <w:r w:rsidR="008E18B3" w:rsidRPr="5B699E49">
        <w:rPr>
          <w:rFonts w:cs="Arial"/>
          <w:color w:val="000000" w:themeColor="text2"/>
          <w:lang w:val="en-GB"/>
        </w:rPr>
        <w:t xml:space="preserve">FGDs will be formed </w:t>
      </w:r>
      <w:r w:rsidR="000D1036" w:rsidRPr="5B699E49">
        <w:rPr>
          <w:rFonts w:cs="Arial"/>
          <w:color w:val="000000" w:themeColor="text2"/>
          <w:lang w:val="en-GB"/>
        </w:rPr>
        <w:t>using snowball sampling,</w:t>
      </w:r>
      <w:r w:rsidR="004D38EC" w:rsidRPr="5B699E49">
        <w:rPr>
          <w:rFonts w:cs="Arial"/>
          <w:color w:val="000000" w:themeColor="text2"/>
          <w:lang w:val="en-GB"/>
        </w:rPr>
        <w:t xml:space="preserve"> </w:t>
      </w:r>
      <w:r w:rsidR="00735DE4" w:rsidRPr="5B699E49">
        <w:rPr>
          <w:rFonts w:cs="Arial"/>
          <w:color w:val="000000" w:themeColor="text2"/>
          <w:lang w:val="en-GB"/>
        </w:rPr>
        <w:t xml:space="preserve">a </w:t>
      </w:r>
      <w:r w:rsidR="007D1450" w:rsidRPr="5B699E49">
        <w:rPr>
          <w:rFonts w:cs="Arial"/>
          <w:color w:val="000000" w:themeColor="text2"/>
          <w:lang w:val="en-GB"/>
        </w:rPr>
        <w:t xml:space="preserve">purposive, </w:t>
      </w:r>
      <w:r w:rsidR="00735DE4" w:rsidRPr="5B699E49">
        <w:rPr>
          <w:rFonts w:cs="Arial"/>
          <w:color w:val="000000" w:themeColor="text2"/>
          <w:lang w:val="en-GB"/>
        </w:rPr>
        <w:t xml:space="preserve">non-probability sampling technique where </w:t>
      </w:r>
      <w:r w:rsidR="0018652D" w:rsidRPr="5B699E49">
        <w:rPr>
          <w:rFonts w:cs="Arial"/>
          <w:color w:val="000000" w:themeColor="text2"/>
          <w:lang w:val="en-GB"/>
        </w:rPr>
        <w:t xml:space="preserve">community </w:t>
      </w:r>
      <w:r w:rsidR="00735DE4" w:rsidRPr="5B699E49">
        <w:rPr>
          <w:rFonts w:cs="Arial"/>
          <w:color w:val="000000" w:themeColor="text2"/>
          <w:lang w:val="en-GB"/>
        </w:rPr>
        <w:t xml:space="preserve">key informants </w:t>
      </w:r>
      <w:r w:rsidR="0018652D" w:rsidRPr="5B699E49">
        <w:rPr>
          <w:rFonts w:cs="Arial"/>
          <w:color w:val="000000" w:themeColor="text2"/>
          <w:lang w:val="en-GB"/>
        </w:rPr>
        <w:t xml:space="preserve">provide interviewers with information on potential </w:t>
      </w:r>
      <w:r w:rsidR="00730AF1" w:rsidRPr="5B699E49">
        <w:rPr>
          <w:rFonts w:cs="Arial"/>
          <w:color w:val="000000" w:themeColor="text2"/>
          <w:lang w:val="en-GB"/>
        </w:rPr>
        <w:t>participants.</w:t>
      </w:r>
      <w:r w:rsidR="00FC3B83" w:rsidRPr="5B699E49">
        <w:rPr>
          <w:rFonts w:cs="Arial"/>
          <w:color w:val="000000" w:themeColor="text2"/>
          <w:lang w:val="en-GB"/>
        </w:rPr>
        <w:t xml:space="preserve"> Furthermore, the participants will be selected based on the composition of the local community, with the groups being disaggrega</w:t>
      </w:r>
      <w:r w:rsidR="00525068" w:rsidRPr="5B699E49">
        <w:rPr>
          <w:rFonts w:cs="Arial"/>
          <w:color w:val="000000" w:themeColor="text2"/>
          <w:lang w:val="en-GB"/>
        </w:rPr>
        <w:t xml:space="preserve">ted by gender to create a gender-sensitive environment and capture differences in experiences based on </w:t>
      </w:r>
      <w:r w:rsidR="005A2120" w:rsidRPr="5B699E49">
        <w:rPr>
          <w:rFonts w:cs="Arial"/>
          <w:color w:val="000000" w:themeColor="text2"/>
          <w:lang w:val="en-GB"/>
        </w:rPr>
        <w:t xml:space="preserve">gender. Focus groups will include between 6 and 8 participants and the sessions will be recorded, with verbatim transcriptions to obtain quotes </w:t>
      </w:r>
      <w:r w:rsidR="00893FA4" w:rsidRPr="5B699E49">
        <w:rPr>
          <w:rFonts w:cs="Arial"/>
          <w:color w:val="000000" w:themeColor="text2"/>
          <w:lang w:val="en-GB"/>
        </w:rPr>
        <w:t>for</w:t>
      </w:r>
      <w:r w:rsidR="005A2120" w:rsidRPr="5B699E49">
        <w:rPr>
          <w:rFonts w:cs="Arial"/>
          <w:color w:val="000000" w:themeColor="text2"/>
          <w:lang w:val="en-GB"/>
        </w:rPr>
        <w:t xml:space="preserve"> the output products.</w:t>
      </w:r>
    </w:p>
    <w:p w14:paraId="0973CF2D" w14:textId="77777777" w:rsidR="00154E35" w:rsidRDefault="00154E35" w:rsidP="00154E35">
      <w:pPr>
        <w:spacing w:after="0"/>
        <w:rPr>
          <w:rStyle w:val="Heading5Char"/>
          <w:rFonts w:eastAsia="Cambria" w:cs="Arial"/>
          <w:bCs/>
          <w:color w:val="000000" w:themeColor="text1"/>
          <w:sz w:val="22"/>
          <w:lang w:val="en-GB"/>
        </w:rPr>
      </w:pPr>
    </w:p>
    <w:p w14:paraId="049A803C" w14:textId="2726A2B2" w:rsidR="00154E35" w:rsidRDefault="009E3C86" w:rsidP="000A1A10">
      <w:pPr>
        <w:spacing w:after="0"/>
        <w:rPr>
          <w:rStyle w:val="Heading5Char"/>
          <w:rFonts w:eastAsia="Cambria" w:cs="Arial"/>
          <w:b w:val="0"/>
          <w:color w:val="000000" w:themeColor="text1"/>
          <w:sz w:val="22"/>
          <w:lang w:val="en-GB"/>
        </w:rPr>
      </w:pPr>
      <w:r w:rsidRPr="00154E35">
        <w:rPr>
          <w:rStyle w:val="Heading5Char"/>
          <w:rFonts w:eastAsia="Cambria" w:cs="Arial"/>
          <w:bCs/>
          <w:color w:val="000000" w:themeColor="text1"/>
          <w:sz w:val="22"/>
          <w:lang w:val="en-GB"/>
        </w:rPr>
        <w:t>Debriefing process</w:t>
      </w:r>
      <w:r w:rsidR="00131C86">
        <w:rPr>
          <w:rStyle w:val="Heading5Char"/>
          <w:rFonts w:eastAsia="Cambria" w:cs="Arial"/>
          <w:b w:val="0"/>
          <w:color w:val="000000" w:themeColor="text1"/>
          <w:sz w:val="22"/>
          <w:lang w:val="en-GB"/>
        </w:rPr>
        <w:t xml:space="preserve">: </w:t>
      </w:r>
      <w:r>
        <w:rPr>
          <w:rStyle w:val="Heading5Char"/>
          <w:rFonts w:eastAsia="Cambria" w:cs="Arial"/>
          <w:b w:val="0"/>
          <w:color w:val="000000" w:themeColor="text1"/>
          <w:sz w:val="22"/>
          <w:lang w:val="en-GB"/>
        </w:rPr>
        <w:t xml:space="preserve">For primary data collection methods which involve semi-structured questionnaires, the discussions will be </w:t>
      </w:r>
      <w:r w:rsidR="003A5D2D">
        <w:rPr>
          <w:rStyle w:val="Heading5Char"/>
          <w:rFonts w:eastAsia="Cambria" w:cs="Arial"/>
          <w:b w:val="0"/>
          <w:color w:val="000000" w:themeColor="text1"/>
          <w:sz w:val="22"/>
          <w:lang w:val="en-GB"/>
        </w:rPr>
        <w:t>recorded,</w:t>
      </w:r>
      <w:r>
        <w:rPr>
          <w:rStyle w:val="Heading5Char"/>
          <w:rFonts w:eastAsia="Cambria" w:cs="Arial"/>
          <w:b w:val="0"/>
          <w:color w:val="000000" w:themeColor="text1"/>
          <w:sz w:val="22"/>
          <w:lang w:val="en-GB"/>
        </w:rPr>
        <w:t xml:space="preserve"> and notes will be taken by enumerators, trained by the DSA team prior to data collection, during the process. After each KII and FGD, enumerators will take part in a one-on-one debriefing session where enumerators will share their thoughts, opinions, and experiences on the data collection process. The debriefing sessions will be recorded and shared with HQ using the IMPACT debriefing template.</w:t>
      </w:r>
    </w:p>
    <w:p w14:paraId="7A4EE96A" w14:textId="77777777" w:rsidR="000A1A10" w:rsidRPr="000A1A10" w:rsidRDefault="000A1A10" w:rsidP="000A1A10">
      <w:pPr>
        <w:spacing w:after="0"/>
        <w:rPr>
          <w:rStyle w:val="Heading5Char"/>
          <w:rFonts w:eastAsia="Cambria" w:cs="Arial"/>
          <w:b w:val="0"/>
          <w:color w:val="000000" w:themeColor="text1"/>
          <w:sz w:val="22"/>
          <w:lang w:val="en-GB"/>
        </w:rPr>
      </w:pPr>
    </w:p>
    <w:p w14:paraId="22907FF3" w14:textId="7C9C1E8C" w:rsidR="00154E35" w:rsidRDefault="009E3C86" w:rsidP="00940852">
      <w:pPr>
        <w:rPr>
          <w:rFonts w:cs="Arial"/>
          <w:color w:val="000000" w:themeColor="text1"/>
          <w:lang w:val="en-GB"/>
        </w:rPr>
      </w:pPr>
      <w:r w:rsidRPr="00154E35">
        <w:rPr>
          <w:rStyle w:val="Heading5Char"/>
          <w:color w:val="auto"/>
          <w:sz w:val="22"/>
          <w:szCs w:val="20"/>
          <w:lang w:val="en-GB"/>
        </w:rPr>
        <w:t>Data Processing &amp; Analysis</w:t>
      </w:r>
      <w:r w:rsidR="00C66D5E">
        <w:rPr>
          <w:rFonts w:cs="Arial"/>
          <w:color w:val="000000" w:themeColor="text1"/>
          <w:lang w:val="en-GB"/>
        </w:rPr>
        <w:t xml:space="preserve">: </w:t>
      </w:r>
      <w:r>
        <w:rPr>
          <w:rFonts w:cs="Arial"/>
          <w:color w:val="000000" w:themeColor="text1"/>
          <w:lang w:val="en-GB"/>
        </w:rPr>
        <w:t>Accuracy, consistency, and reliability of the collected qualitative data will be ensured through the usage of the data saturation grid. Collected data will be organised, coded, and grouped together based on similar themes and concepts. Any irrelevant or duplicate data will be removed, and any missing or incomplete information will be collected by reaching out to interviewees for clarification. Furthermore, the team will carefully examine the data to ensure that the risk of potential biases, inconsistencies, or errors is mitigated to the best extent possible. The final, clean dataset will be stored securely and analysed to supplement secondary data analysis and create a gender-responsive experience narrative.</w:t>
      </w:r>
    </w:p>
    <w:p w14:paraId="3E4562F1" w14:textId="1BEA3E7E" w:rsidR="008007AE" w:rsidRPr="005649CC" w:rsidRDefault="005E4F7F" w:rsidP="005649CC">
      <w:pPr>
        <w:pStyle w:val="ListParagraph"/>
        <w:numPr>
          <w:ilvl w:val="1"/>
          <w:numId w:val="9"/>
        </w:numPr>
        <w:spacing w:after="0" w:line="360" w:lineRule="auto"/>
        <w:rPr>
          <w:rFonts w:cs="Arial"/>
          <w:b/>
          <w:bCs/>
          <w:color w:val="000000" w:themeColor="text1"/>
          <w:sz w:val="24"/>
          <w:szCs w:val="24"/>
          <w:lang w:val="en-GB"/>
        </w:rPr>
      </w:pPr>
      <w:r w:rsidRPr="005649CC">
        <w:rPr>
          <w:rFonts w:cs="Arial"/>
          <w:b/>
          <w:bCs/>
          <w:color w:val="000000" w:themeColor="text1"/>
          <w:sz w:val="24"/>
          <w:szCs w:val="24"/>
          <w:lang w:val="en-GB"/>
        </w:rPr>
        <w:t>Soil and water testing</w:t>
      </w:r>
    </w:p>
    <w:p w14:paraId="166EEA9B" w14:textId="42252A60" w:rsidR="000730FD" w:rsidRDefault="033852D3" w:rsidP="00940852">
      <w:pPr>
        <w:spacing w:after="0"/>
        <w:rPr>
          <w:rFonts w:cs="Arial"/>
          <w:color w:val="000000" w:themeColor="text1"/>
          <w:lang w:val="en-GB"/>
        </w:rPr>
      </w:pPr>
      <w:r w:rsidRPr="731E6A2E">
        <w:rPr>
          <w:rFonts w:cs="Arial"/>
          <w:color w:val="000000" w:themeColor="text2"/>
          <w:lang w:val="en-GB"/>
        </w:rPr>
        <w:t>P</w:t>
      </w:r>
      <w:r w:rsidR="7B3F7E37" w:rsidRPr="731E6A2E">
        <w:rPr>
          <w:rFonts w:cs="Arial"/>
          <w:color w:val="000000" w:themeColor="text2"/>
          <w:lang w:val="en-GB"/>
        </w:rPr>
        <w:t>rimary data collection activities will be supplemented by performing water and soil testing.</w:t>
      </w:r>
      <w:r w:rsidR="3323C53A" w:rsidRPr="731E6A2E">
        <w:rPr>
          <w:rFonts w:cs="Arial"/>
          <w:color w:val="000000" w:themeColor="text2"/>
          <w:lang w:val="en-GB"/>
        </w:rPr>
        <w:t xml:space="preserve"> REACH </w:t>
      </w:r>
      <w:r w:rsidRPr="731E6A2E">
        <w:rPr>
          <w:rFonts w:cs="Arial"/>
          <w:color w:val="000000" w:themeColor="text2"/>
          <w:lang w:val="en-GB"/>
        </w:rPr>
        <w:t>will</w:t>
      </w:r>
      <w:r w:rsidR="3323C53A" w:rsidRPr="731E6A2E">
        <w:rPr>
          <w:rFonts w:cs="Arial"/>
          <w:color w:val="000000" w:themeColor="text2"/>
          <w:lang w:val="en-GB"/>
        </w:rPr>
        <w:t xml:space="preserve"> contract a </w:t>
      </w:r>
      <w:r w:rsidR="0877D27B" w:rsidRPr="731E6A2E">
        <w:rPr>
          <w:rFonts w:cs="Arial"/>
          <w:color w:val="000000" w:themeColor="text2"/>
          <w:lang w:val="en-GB"/>
        </w:rPr>
        <w:t>third-party</w:t>
      </w:r>
      <w:r w:rsidR="3323C53A" w:rsidRPr="731E6A2E">
        <w:rPr>
          <w:rFonts w:cs="Arial"/>
          <w:color w:val="000000" w:themeColor="text2"/>
          <w:lang w:val="en-GB"/>
        </w:rPr>
        <w:t xml:space="preserve"> service provider to perform </w:t>
      </w:r>
      <w:r w:rsidR="69771713" w:rsidRPr="731E6A2E">
        <w:rPr>
          <w:rFonts w:cs="Arial"/>
          <w:color w:val="000000" w:themeColor="text2"/>
          <w:lang w:val="en-GB"/>
        </w:rPr>
        <w:t>the sampling</w:t>
      </w:r>
      <w:r w:rsidR="229A40C2" w:rsidRPr="731E6A2E">
        <w:rPr>
          <w:rFonts w:cs="Arial"/>
          <w:color w:val="000000" w:themeColor="text2"/>
          <w:lang w:val="en-GB"/>
        </w:rPr>
        <w:t xml:space="preserve"> and provide water and soil testing reports for areas </w:t>
      </w:r>
      <w:r w:rsidR="6C979ACB" w:rsidRPr="731E6A2E">
        <w:rPr>
          <w:rFonts w:cs="Arial"/>
          <w:color w:val="000000" w:themeColor="text2"/>
          <w:lang w:val="en-GB"/>
        </w:rPr>
        <w:t>of interest</w:t>
      </w:r>
      <w:r w:rsidR="67E57E87" w:rsidRPr="731E6A2E">
        <w:rPr>
          <w:rFonts w:cs="Arial"/>
          <w:color w:val="000000" w:themeColor="text2"/>
          <w:lang w:val="en-GB"/>
        </w:rPr>
        <w:t>. The contractor is expected to provide water and soil quality sampling and testing in compliance with relevant ISO standards and will both collect and analyse a total of 120 samples (</w:t>
      </w:r>
      <w:r w:rsidR="6C1BC1CD" w:rsidRPr="731E6A2E">
        <w:rPr>
          <w:rFonts w:cs="Arial"/>
          <w:color w:val="000000" w:themeColor="text2"/>
          <w:lang w:val="en-GB"/>
        </w:rPr>
        <w:t>2/3 water, 1/3 soil)</w:t>
      </w:r>
      <w:r w:rsidR="67E57E87" w:rsidRPr="731E6A2E">
        <w:rPr>
          <w:rFonts w:cs="Arial"/>
          <w:color w:val="000000" w:themeColor="text2"/>
          <w:lang w:val="en-GB"/>
        </w:rPr>
        <w:t>.</w:t>
      </w:r>
      <w:r w:rsidR="007E4600">
        <w:rPr>
          <w:rFonts w:cs="Arial"/>
          <w:color w:val="000000" w:themeColor="text2"/>
          <w:lang w:val="en-GB"/>
        </w:rPr>
        <w:t xml:space="preserve"> </w:t>
      </w:r>
      <w:commentRangeStart w:id="35"/>
      <w:commentRangeStart w:id="36"/>
      <w:r w:rsidR="6C1BC1CD" w:rsidRPr="731E6A2E">
        <w:rPr>
          <w:rFonts w:cs="Arial"/>
          <w:color w:val="000000" w:themeColor="text2"/>
          <w:lang w:val="en-GB"/>
        </w:rPr>
        <w:t xml:space="preserve"> Exact areas of sampling will be determined upon </w:t>
      </w:r>
      <w:r w:rsidR="0877D27B" w:rsidRPr="731E6A2E">
        <w:rPr>
          <w:rFonts w:cs="Arial"/>
          <w:color w:val="000000" w:themeColor="text2"/>
          <w:lang w:val="en-GB"/>
        </w:rPr>
        <w:t>all previous stages of data collection and analysis are completed</w:t>
      </w:r>
      <w:r w:rsidR="007E4600">
        <w:rPr>
          <w:rFonts w:cs="Arial"/>
          <w:color w:val="000000" w:themeColor="text2"/>
          <w:lang w:val="en-GB"/>
        </w:rPr>
        <w:t>, synthesising the information obtained from KIIs, FGDs</w:t>
      </w:r>
      <w:r w:rsidR="00922C63">
        <w:rPr>
          <w:rFonts w:cs="Arial"/>
          <w:color w:val="000000" w:themeColor="text2"/>
          <w:lang w:val="en-GB"/>
        </w:rPr>
        <w:t xml:space="preserve"> (specifically the participatory mapping of contaminated areas)</w:t>
      </w:r>
      <w:r w:rsidR="006F7617">
        <w:rPr>
          <w:rFonts w:cs="Arial"/>
          <w:color w:val="000000" w:themeColor="text2"/>
          <w:lang w:val="en-GB"/>
        </w:rPr>
        <w:t xml:space="preserve">, remote sensing, and </w:t>
      </w:r>
      <w:r w:rsidR="00922C63">
        <w:rPr>
          <w:rFonts w:cs="Arial"/>
          <w:color w:val="000000" w:themeColor="text2"/>
          <w:lang w:val="en-GB"/>
        </w:rPr>
        <w:t>AI-assisted crater detection</w:t>
      </w:r>
      <w:r w:rsidR="213CE29C" w:rsidRPr="731E6A2E">
        <w:rPr>
          <w:rFonts w:cs="Arial"/>
          <w:color w:val="000000" w:themeColor="text2"/>
          <w:lang w:val="en-GB"/>
        </w:rPr>
        <w:t>.</w:t>
      </w:r>
      <w:commentRangeEnd w:id="35"/>
      <w:r w:rsidR="009A619E">
        <w:rPr>
          <w:rStyle w:val="CommentReference"/>
        </w:rPr>
        <w:commentReference w:id="35"/>
      </w:r>
      <w:commentRangeEnd w:id="36"/>
      <w:r w:rsidR="00C02F6E">
        <w:rPr>
          <w:rStyle w:val="CommentReference"/>
          <w:rFonts w:ascii="Cambria" w:hAnsi="Cambria" w:cs="Arial"/>
        </w:rPr>
        <w:commentReference w:id="36"/>
      </w:r>
      <w:r w:rsidR="00376E6A">
        <w:rPr>
          <w:rFonts w:cs="Arial"/>
          <w:color w:val="000000" w:themeColor="text2"/>
          <w:lang w:val="en-GB"/>
        </w:rPr>
        <w:t xml:space="preserve"> Samples will be distributed equally between the three study streams (</w:t>
      </w:r>
      <w:r w:rsidR="0009442C">
        <w:rPr>
          <w:rFonts w:cs="Arial"/>
          <w:color w:val="000000" w:themeColor="text2"/>
          <w:lang w:val="en-GB"/>
        </w:rPr>
        <w:t>40 samples per study stream)</w:t>
      </w:r>
      <w:r w:rsidR="00CB77FF">
        <w:rPr>
          <w:rFonts w:cs="Arial"/>
          <w:color w:val="000000" w:themeColor="text2"/>
          <w:lang w:val="en-GB"/>
        </w:rPr>
        <w:t xml:space="preserve">. </w:t>
      </w:r>
      <w:r w:rsidR="00CE5969">
        <w:rPr>
          <w:rFonts w:cs="Arial"/>
          <w:color w:val="000000" w:themeColor="text2"/>
          <w:lang w:val="en-GB"/>
        </w:rPr>
        <w:t xml:space="preserve">The samples under each study stream will then be distributed along the areas of study based on the information obtained </w:t>
      </w:r>
      <w:r w:rsidR="00936B97">
        <w:rPr>
          <w:rFonts w:cs="Arial"/>
          <w:color w:val="000000" w:themeColor="text2"/>
          <w:lang w:val="en-GB"/>
        </w:rPr>
        <w:t>from</w:t>
      </w:r>
      <w:r w:rsidR="00B534AF">
        <w:rPr>
          <w:rFonts w:cs="Arial"/>
          <w:color w:val="000000" w:themeColor="text2"/>
          <w:lang w:val="en-GB"/>
        </w:rPr>
        <w:t xml:space="preserve"> the community during the participatory mapping exercise, </w:t>
      </w:r>
      <w:r w:rsidR="00545A94">
        <w:rPr>
          <w:rFonts w:cs="Arial"/>
          <w:color w:val="000000" w:themeColor="text2"/>
          <w:lang w:val="en-GB"/>
        </w:rPr>
        <w:t xml:space="preserve">as well as </w:t>
      </w:r>
      <w:r w:rsidR="0021093D">
        <w:rPr>
          <w:rFonts w:cs="Arial"/>
          <w:color w:val="000000" w:themeColor="text2"/>
          <w:lang w:val="en-GB"/>
        </w:rPr>
        <w:t>by assessing</w:t>
      </w:r>
      <w:r w:rsidR="00545A94">
        <w:rPr>
          <w:rFonts w:cs="Arial"/>
          <w:color w:val="000000" w:themeColor="text2"/>
          <w:lang w:val="en-GB"/>
        </w:rPr>
        <w:t xml:space="preserve"> identified craters using AI-assisted remote sensing performed by a third-party provider.</w:t>
      </w:r>
      <w:r w:rsidR="0021093D">
        <w:rPr>
          <w:rFonts w:cs="Arial"/>
          <w:color w:val="000000" w:themeColor="text2"/>
          <w:lang w:val="en-GB"/>
        </w:rPr>
        <w:t xml:space="preserve"> </w:t>
      </w:r>
      <w:r w:rsidR="6C979ACB" w:rsidRPr="731E6A2E">
        <w:rPr>
          <w:rFonts w:cs="Arial"/>
          <w:color w:val="000000" w:themeColor="text2"/>
          <w:lang w:val="en-GB"/>
        </w:rPr>
        <w:t xml:space="preserve">A separate </w:t>
      </w:r>
      <w:proofErr w:type="spellStart"/>
      <w:r w:rsidR="6C979ACB" w:rsidRPr="731E6A2E">
        <w:rPr>
          <w:rFonts w:cs="Arial"/>
          <w:color w:val="000000" w:themeColor="text2"/>
          <w:lang w:val="en-GB"/>
        </w:rPr>
        <w:t>ToR</w:t>
      </w:r>
      <w:proofErr w:type="spellEnd"/>
      <w:r w:rsidR="6C979ACB" w:rsidRPr="731E6A2E">
        <w:rPr>
          <w:rFonts w:cs="Arial"/>
          <w:color w:val="000000" w:themeColor="text2"/>
          <w:lang w:val="en-GB"/>
        </w:rPr>
        <w:t xml:space="preserve"> </w:t>
      </w:r>
      <w:r w:rsidR="39B9E138" w:rsidRPr="731E6A2E">
        <w:rPr>
          <w:rFonts w:cs="Arial"/>
          <w:color w:val="000000" w:themeColor="text2"/>
          <w:lang w:val="en-GB"/>
        </w:rPr>
        <w:t xml:space="preserve">to contract a provider to perform </w:t>
      </w:r>
      <w:r w:rsidR="6C979ACB" w:rsidRPr="731E6A2E">
        <w:rPr>
          <w:rFonts w:cs="Arial"/>
          <w:color w:val="000000" w:themeColor="text2"/>
          <w:lang w:val="en-GB"/>
        </w:rPr>
        <w:t xml:space="preserve">water and soil testing </w:t>
      </w:r>
      <w:r w:rsidR="39B9E138" w:rsidRPr="731E6A2E">
        <w:rPr>
          <w:rFonts w:cs="Arial"/>
          <w:color w:val="000000" w:themeColor="text2"/>
          <w:lang w:val="en-GB"/>
        </w:rPr>
        <w:t>is currently being</w:t>
      </w:r>
      <w:r w:rsidR="6C979ACB" w:rsidRPr="731E6A2E">
        <w:rPr>
          <w:rFonts w:cs="Arial"/>
          <w:color w:val="000000" w:themeColor="text2"/>
          <w:lang w:val="en-GB"/>
        </w:rPr>
        <w:t xml:space="preserve"> developed</w:t>
      </w:r>
      <w:r w:rsidR="39B9E138" w:rsidRPr="731E6A2E">
        <w:rPr>
          <w:rFonts w:cs="Arial"/>
          <w:color w:val="000000" w:themeColor="text2"/>
          <w:lang w:val="en-GB"/>
        </w:rPr>
        <w:t>.</w:t>
      </w:r>
    </w:p>
    <w:p w14:paraId="0600866D" w14:textId="77777777" w:rsidR="00940852" w:rsidRDefault="00940852" w:rsidP="00940852">
      <w:pPr>
        <w:spacing w:after="0"/>
        <w:rPr>
          <w:rFonts w:cs="Arial"/>
          <w:color w:val="000000" w:themeColor="text1"/>
          <w:lang w:val="en-GB"/>
        </w:rPr>
      </w:pPr>
    </w:p>
    <w:p w14:paraId="25545BA2" w14:textId="0322427B" w:rsidR="005500DB" w:rsidRPr="005649CC" w:rsidRDefault="005500DB" w:rsidP="005649CC">
      <w:pPr>
        <w:pStyle w:val="ListParagraph"/>
        <w:numPr>
          <w:ilvl w:val="1"/>
          <w:numId w:val="9"/>
        </w:numPr>
        <w:rPr>
          <w:b/>
        </w:rPr>
      </w:pPr>
      <w:r w:rsidRPr="005649CC">
        <w:rPr>
          <w:b/>
        </w:rPr>
        <w:t>AI-Assisted Crater Detection</w:t>
      </w:r>
    </w:p>
    <w:p w14:paraId="304C2A72" w14:textId="77777777" w:rsidR="005500DB" w:rsidRDefault="005500DB" w:rsidP="005500DB">
      <w:pPr>
        <w:spacing w:after="0"/>
        <w:rPr>
          <w:rFonts w:cs="Arial"/>
          <w:color w:val="000000" w:themeColor="text1"/>
        </w:rPr>
      </w:pPr>
      <w:r w:rsidRPr="005500DB">
        <w:rPr>
          <w:rFonts w:cs="Arial"/>
          <w:color w:val="000000" w:themeColor="text1"/>
        </w:rPr>
        <w:t xml:space="preserve">Under its partnership with the Ukrainian organization </w:t>
      </w:r>
      <w:proofErr w:type="spellStart"/>
      <w:r w:rsidRPr="005500DB">
        <w:rPr>
          <w:rFonts w:cs="Arial"/>
          <w:color w:val="000000" w:themeColor="text1"/>
        </w:rPr>
        <w:t>UADamage</w:t>
      </w:r>
      <w:proofErr w:type="spellEnd"/>
      <w:r w:rsidRPr="005500DB">
        <w:rPr>
          <w:rFonts w:cs="Arial"/>
          <w:color w:val="000000" w:themeColor="text1"/>
        </w:rPr>
        <w:t xml:space="preserve">, REACH will use AI-assisted detection to identify craters in agricultural lands caused by various weapons and munitions. High-resolution satellite imagery, captured after intense military activities, will be processed by </w:t>
      </w:r>
      <w:proofErr w:type="spellStart"/>
      <w:r w:rsidRPr="005500DB">
        <w:rPr>
          <w:rFonts w:cs="Arial"/>
          <w:color w:val="000000" w:themeColor="text1"/>
        </w:rPr>
        <w:t>UADamage's</w:t>
      </w:r>
      <w:proofErr w:type="spellEnd"/>
      <w:r w:rsidRPr="005500DB">
        <w:rPr>
          <w:rFonts w:cs="Arial"/>
          <w:color w:val="000000" w:themeColor="text1"/>
        </w:rPr>
        <w:t xml:space="preserve"> crater detection neural network. Detected crater sizes will help </w:t>
      </w:r>
      <w:r w:rsidRPr="005500DB">
        <w:rPr>
          <w:rFonts w:cs="Arial"/>
          <w:color w:val="000000" w:themeColor="text1"/>
        </w:rPr>
        <w:lastRenderedPageBreak/>
        <w:t>determine the types of weapons used and the associated soil contamination risks. This pilot initiative explores the potential for AI applications in humanitarian contexts.</w:t>
      </w:r>
    </w:p>
    <w:p w14:paraId="057D0577" w14:textId="77777777" w:rsidR="000730FD" w:rsidRPr="005500DB" w:rsidRDefault="000730FD" w:rsidP="005500DB">
      <w:pPr>
        <w:spacing w:after="0"/>
        <w:rPr>
          <w:rFonts w:cs="Arial"/>
          <w:color w:val="000000" w:themeColor="text1"/>
        </w:rPr>
      </w:pPr>
    </w:p>
    <w:p w14:paraId="7602DA70" w14:textId="6E65A20A" w:rsidR="005F0A34" w:rsidRDefault="005500DB" w:rsidP="005649CC">
      <w:pPr>
        <w:pStyle w:val="ListParagraph"/>
        <w:numPr>
          <w:ilvl w:val="1"/>
          <w:numId w:val="9"/>
        </w:numPr>
        <w:spacing w:after="0"/>
        <w:rPr>
          <w:rFonts w:cs="Arial"/>
          <w:b/>
          <w:color w:val="000000" w:themeColor="text1"/>
        </w:rPr>
      </w:pPr>
      <w:r w:rsidRPr="005649CC">
        <w:rPr>
          <w:rFonts w:cs="Arial"/>
          <w:b/>
          <w:color w:val="000000" w:themeColor="text1"/>
        </w:rPr>
        <w:t>Remote-Sensing-Based Land Use Change Analysis</w:t>
      </w:r>
    </w:p>
    <w:p w14:paraId="5E1090F9" w14:textId="77777777" w:rsidR="00940852" w:rsidRDefault="00940852" w:rsidP="00154E35">
      <w:pPr>
        <w:spacing w:after="0"/>
        <w:rPr>
          <w:rFonts w:cs="Arial"/>
          <w:color w:val="000000" w:themeColor="text1"/>
        </w:rPr>
      </w:pPr>
    </w:p>
    <w:p w14:paraId="101353EF" w14:textId="142C3E1D" w:rsidR="00C51F75" w:rsidRPr="000F01F1" w:rsidRDefault="40937A99" w:rsidP="00154E35">
      <w:pPr>
        <w:spacing w:after="0"/>
        <w:rPr>
          <w:rFonts w:cs="Arial"/>
          <w:color w:val="000000" w:themeColor="text2"/>
        </w:rPr>
      </w:pPr>
      <w:r w:rsidRPr="731E6A2E">
        <w:rPr>
          <w:rFonts w:cs="Arial"/>
          <w:color w:val="000000" w:themeColor="text2"/>
        </w:rPr>
        <w:t>REACH will contract an external partner to perform a remote-sensing-based analysis of land use changes in areas of interest.</w:t>
      </w:r>
      <w:r w:rsidR="00456A25">
        <w:rPr>
          <w:rFonts w:cs="Arial"/>
          <w:color w:val="000000" w:themeColor="text2"/>
        </w:rPr>
        <w:t xml:space="preserve"> </w:t>
      </w:r>
      <w:r w:rsidR="00534AA0">
        <w:rPr>
          <w:rFonts w:cs="Arial"/>
          <w:color w:val="000000" w:themeColor="text2"/>
        </w:rPr>
        <w:t xml:space="preserve">The focus of land use change analysis is to </w:t>
      </w:r>
      <w:r w:rsidR="00332C11">
        <w:rPr>
          <w:rStyle w:val="ui-provider"/>
        </w:rPr>
        <w:t>detect changes to the proportion of land under cultivation in areas where there is estimated to be a high risk of contamination, both from explosive ordnance and hazardous events</w:t>
      </w:r>
      <w:r w:rsidR="007D4583">
        <w:rPr>
          <w:rStyle w:val="ui-provider"/>
        </w:rPr>
        <w:t>,</w:t>
      </w:r>
      <w:r w:rsidR="00F91EDC">
        <w:rPr>
          <w:rStyle w:val="ui-provider"/>
        </w:rPr>
        <w:t xml:space="preserve"> </w:t>
      </w:r>
      <w:r w:rsidR="007D4583">
        <w:rPr>
          <w:rStyle w:val="ui-provider"/>
        </w:rPr>
        <w:t>using Sentinel-2 or higher spatial resolution imagery</w:t>
      </w:r>
      <w:r w:rsidR="00094F28">
        <w:rPr>
          <w:rStyle w:val="ui-provider"/>
        </w:rPr>
        <w:t xml:space="preserve"> </w:t>
      </w:r>
      <w:r w:rsidR="00AF548A">
        <w:rPr>
          <w:rStyle w:val="ui-provider"/>
        </w:rPr>
        <w:t xml:space="preserve">of </w:t>
      </w:r>
      <w:r w:rsidR="00500F92">
        <w:rPr>
          <w:rStyle w:val="ui-provider"/>
        </w:rPr>
        <w:t xml:space="preserve">assessment areas </w:t>
      </w:r>
      <w:r w:rsidR="00095CEE">
        <w:rPr>
          <w:rStyle w:val="ui-provider"/>
        </w:rPr>
        <w:t>taken in Spring 2021 and the same month in 2024</w:t>
      </w:r>
      <w:r w:rsidR="00332C11">
        <w:rPr>
          <w:rStyle w:val="ui-provider"/>
        </w:rPr>
        <w:t>.</w:t>
      </w:r>
      <w:r w:rsidR="00957920">
        <w:rPr>
          <w:rStyle w:val="ui-provider"/>
        </w:rPr>
        <w:t xml:space="preserve"> </w:t>
      </w:r>
      <w:r w:rsidR="00240A20">
        <w:rPr>
          <w:rStyle w:val="ui-provider"/>
        </w:rPr>
        <w:t xml:space="preserve">The service contractor will be asked to provide </w:t>
      </w:r>
      <w:r w:rsidR="00E3400D">
        <w:rPr>
          <w:rStyle w:val="ui-provider"/>
        </w:rPr>
        <w:t>the following deliverables: high-resolution satellite images, corrected and enhanced images, land use/land cover classifications, land use/cover dataset (excel and .</w:t>
      </w:r>
      <w:proofErr w:type="spellStart"/>
      <w:r w:rsidR="00E3400D">
        <w:rPr>
          <w:rStyle w:val="ui-provider"/>
        </w:rPr>
        <w:t>shp</w:t>
      </w:r>
      <w:proofErr w:type="spellEnd"/>
      <w:proofErr w:type="gramStart"/>
      <w:r w:rsidR="00E3400D">
        <w:rPr>
          <w:rStyle w:val="ui-provider"/>
        </w:rPr>
        <w:t>/.</w:t>
      </w:r>
      <w:proofErr w:type="spellStart"/>
      <w:r w:rsidR="00E3400D">
        <w:rPr>
          <w:rStyle w:val="ui-provider"/>
        </w:rPr>
        <w:t>geojson</w:t>
      </w:r>
      <w:proofErr w:type="spellEnd"/>
      <w:proofErr w:type="gramEnd"/>
      <w:r w:rsidR="00E3400D">
        <w:rPr>
          <w:rStyle w:val="ui-provider"/>
        </w:rPr>
        <w:t xml:space="preserve"> files)</w:t>
      </w:r>
      <w:r w:rsidR="000F04C0">
        <w:rPr>
          <w:rStyle w:val="ui-provider"/>
        </w:rPr>
        <w:t>, and change detection maps.</w:t>
      </w:r>
      <w:r w:rsidR="00B540B4">
        <w:rPr>
          <w:rStyle w:val="ui-provider"/>
        </w:rPr>
        <w:t xml:space="preserve"> C</w:t>
      </w:r>
      <w:proofErr w:type="spellStart"/>
      <w:r w:rsidR="00B540B4">
        <w:rPr>
          <w:lang w:val="en-GB"/>
        </w:rPr>
        <w:t>hange</w:t>
      </w:r>
      <w:proofErr w:type="spellEnd"/>
      <w:r w:rsidR="00B540B4">
        <w:rPr>
          <w:lang w:val="en-GB"/>
        </w:rPr>
        <w:t xml:space="preserve"> detection maps will be used to identify tracts of land that have undergone a change of use since the outbreak of war. Results from AI-assisted crater detection and water and soil testing in the same areas will be used to interpret the results of land use change analysis, supporting an understanding of why land may have undergone a change of use.</w:t>
      </w:r>
      <w:r w:rsidR="00534AA0">
        <w:rPr>
          <w:lang w:val="en-GB"/>
        </w:rPr>
        <w:t xml:space="preserve"> </w:t>
      </w:r>
    </w:p>
    <w:p w14:paraId="7BD8517E" w14:textId="77777777" w:rsidR="005500DB" w:rsidRDefault="005500DB" w:rsidP="005649CC">
      <w:pPr>
        <w:spacing w:after="0"/>
        <w:rPr>
          <w:rFonts w:cs="Arial"/>
          <w:color w:val="000000" w:themeColor="text1"/>
          <w:lang w:val="en-GB"/>
        </w:rPr>
      </w:pPr>
    </w:p>
    <w:p w14:paraId="502F1C81" w14:textId="77777777" w:rsidR="001A6116" w:rsidRPr="001A6116" w:rsidRDefault="00090A20" w:rsidP="005649CC">
      <w:pPr>
        <w:pStyle w:val="ListParagraph"/>
        <w:numPr>
          <w:ilvl w:val="1"/>
          <w:numId w:val="9"/>
        </w:numPr>
        <w:rPr>
          <w:rFonts w:cs="Arial"/>
          <w:color w:val="000000" w:themeColor="text1"/>
          <w:lang w:val="en-GB"/>
        </w:rPr>
      </w:pPr>
      <w:r w:rsidRPr="001A6116">
        <w:rPr>
          <w:b/>
          <w:sz w:val="24"/>
          <w:szCs w:val="24"/>
        </w:rPr>
        <w:t>Limitations</w:t>
      </w:r>
      <w:r>
        <w:t xml:space="preserve"> </w:t>
      </w:r>
    </w:p>
    <w:p w14:paraId="68680A47" w14:textId="2F0C6521" w:rsidR="009967DE" w:rsidRDefault="6B1DC93A" w:rsidP="00940852">
      <w:pPr>
        <w:spacing w:after="0"/>
        <w:rPr>
          <w:rFonts w:cs="Arial"/>
          <w:color w:val="000000" w:themeColor="text1"/>
          <w:lang w:val="en-GB"/>
        </w:rPr>
      </w:pPr>
      <w:commentRangeStart w:id="37"/>
      <w:commentRangeStart w:id="38"/>
      <w:r w:rsidRPr="731E6A2E">
        <w:rPr>
          <w:rFonts w:cs="Arial"/>
          <w:color w:val="000000" w:themeColor="text2"/>
          <w:lang w:val="en-GB"/>
        </w:rPr>
        <w:t>Using Geographic Information Systems (GIS)</w:t>
      </w:r>
      <w:commentRangeEnd w:id="37"/>
      <w:r w:rsidR="003B241D">
        <w:rPr>
          <w:rStyle w:val="CommentReference"/>
        </w:rPr>
        <w:commentReference w:id="37"/>
      </w:r>
      <w:commentRangeEnd w:id="38"/>
      <w:r w:rsidR="00D0255F">
        <w:rPr>
          <w:rStyle w:val="CommentReference"/>
          <w:rFonts w:ascii="Cambria" w:hAnsi="Cambria" w:cs="Arial"/>
        </w:rPr>
        <w:commentReference w:id="38"/>
      </w:r>
      <w:r w:rsidRPr="731E6A2E">
        <w:rPr>
          <w:rFonts w:cs="Arial"/>
          <w:color w:val="000000" w:themeColor="text2"/>
          <w:lang w:val="en-GB"/>
        </w:rPr>
        <w:t xml:space="preserve"> presents its own unique set of limitations. </w:t>
      </w:r>
      <w:r w:rsidR="79BC0AC0" w:rsidRPr="731E6A2E">
        <w:rPr>
          <w:rFonts w:cs="Arial"/>
          <w:color w:val="000000" w:themeColor="text2"/>
          <w:lang w:val="en-GB"/>
        </w:rPr>
        <w:t xml:space="preserve">The accuracy of GIS analysis depends on the quality of satellite imagery, with artillery fire and shelling that occurred after the procurement of imagery, clouds, and low-resolution imagery </w:t>
      </w:r>
      <w:r w:rsidR="69348F65" w:rsidRPr="731E6A2E">
        <w:rPr>
          <w:rFonts w:cs="Arial"/>
          <w:color w:val="000000" w:themeColor="text2"/>
          <w:lang w:val="en-GB"/>
        </w:rPr>
        <w:t>increasing the difficulty in spatial analysis and interpretation. Furthermore, in the case of the second study stream, while major damage to industrial facilities may be detected with lower accuracy imagery,</w:t>
      </w:r>
      <w:r w:rsidR="50CAE15F" w:rsidRPr="731E6A2E">
        <w:rPr>
          <w:rFonts w:cs="Arial"/>
          <w:color w:val="000000" w:themeColor="text2"/>
          <w:lang w:val="en-GB"/>
        </w:rPr>
        <w:t xml:space="preserve"> minor damage </w:t>
      </w:r>
      <w:r w:rsidR="4CEE5329" w:rsidRPr="731E6A2E">
        <w:rPr>
          <w:rFonts w:cs="Arial"/>
          <w:color w:val="000000" w:themeColor="text2"/>
          <w:lang w:val="en-GB"/>
        </w:rPr>
        <w:t>may not be detected, especially if any of the limitations described above further compound with the low-resolution imagery.</w:t>
      </w:r>
    </w:p>
    <w:p w14:paraId="05CFB12D" w14:textId="77777777" w:rsidR="00940852" w:rsidRDefault="00940852" w:rsidP="00940852">
      <w:pPr>
        <w:spacing w:after="0"/>
        <w:rPr>
          <w:rFonts w:cs="Arial"/>
          <w:color w:val="000000" w:themeColor="text1"/>
          <w:lang w:val="en-GB"/>
        </w:rPr>
      </w:pPr>
    </w:p>
    <w:p w14:paraId="29224B85" w14:textId="0FA54A74" w:rsidR="00423626" w:rsidRDefault="00A4080B" w:rsidP="00940852">
      <w:pPr>
        <w:spacing w:after="0"/>
        <w:rPr>
          <w:rFonts w:cs="Arial"/>
          <w:color w:val="000000" w:themeColor="text1"/>
          <w:lang w:val="en-GB"/>
        </w:rPr>
      </w:pPr>
      <w:r>
        <w:rPr>
          <w:rFonts w:cs="Arial"/>
          <w:color w:val="000000" w:themeColor="text1"/>
          <w:lang w:val="en-GB"/>
        </w:rPr>
        <w:t>Qualitative data collection processes</w:t>
      </w:r>
      <w:r w:rsidR="00042E09">
        <w:rPr>
          <w:rFonts w:cs="Arial"/>
          <w:color w:val="000000" w:themeColor="text1"/>
          <w:lang w:val="en-GB"/>
        </w:rPr>
        <w:t xml:space="preserve"> provide important insights into human beha</w:t>
      </w:r>
      <w:r w:rsidR="003A7C21">
        <w:rPr>
          <w:rFonts w:cs="Arial"/>
          <w:color w:val="000000" w:themeColor="text1"/>
          <w:lang w:val="en-GB"/>
        </w:rPr>
        <w:t>viour, motivation,</w:t>
      </w:r>
      <w:r w:rsidR="00DF39B3">
        <w:rPr>
          <w:rFonts w:cs="Arial"/>
          <w:color w:val="000000" w:themeColor="text1"/>
          <w:lang w:val="en-GB"/>
        </w:rPr>
        <w:t xml:space="preserve"> and decision-making processes. However, </w:t>
      </w:r>
      <w:r w:rsidR="004D2292">
        <w:rPr>
          <w:rFonts w:cs="Arial"/>
          <w:color w:val="000000" w:themeColor="text1"/>
          <w:lang w:val="en-GB"/>
        </w:rPr>
        <w:t>as qualitative data collection and analysis is subjective, it can introduce bias</w:t>
      </w:r>
      <w:r w:rsidR="00A32AB7">
        <w:rPr>
          <w:rFonts w:cs="Arial"/>
          <w:color w:val="000000" w:themeColor="text1"/>
          <w:lang w:val="en-GB"/>
        </w:rPr>
        <w:t xml:space="preserve"> which affects the objectivity and reproducibility of the research process. </w:t>
      </w:r>
      <w:r w:rsidR="00E348CE">
        <w:rPr>
          <w:rFonts w:cs="Arial"/>
          <w:color w:val="000000" w:themeColor="text1"/>
          <w:lang w:val="en-GB"/>
        </w:rPr>
        <w:t xml:space="preserve">Furthermore, </w:t>
      </w:r>
      <w:r w:rsidR="00A32C43">
        <w:rPr>
          <w:rFonts w:cs="Arial"/>
          <w:color w:val="000000" w:themeColor="text1"/>
          <w:lang w:val="en-GB"/>
        </w:rPr>
        <w:t xml:space="preserve">the data collected through KIIs and FGDs is not statistically representative, meaning that </w:t>
      </w:r>
      <w:r w:rsidR="008B2AE7">
        <w:rPr>
          <w:rFonts w:cs="Arial"/>
          <w:color w:val="000000" w:themeColor="text1"/>
          <w:lang w:val="en-GB"/>
        </w:rPr>
        <w:t xml:space="preserve">it cannot be generalised </w:t>
      </w:r>
      <w:r w:rsidR="00895237">
        <w:rPr>
          <w:rFonts w:cs="Arial"/>
          <w:color w:val="000000" w:themeColor="text1"/>
          <w:lang w:val="en-GB"/>
        </w:rPr>
        <w:t>to</w:t>
      </w:r>
      <w:r w:rsidR="00C0542C">
        <w:rPr>
          <w:rFonts w:cs="Arial"/>
          <w:color w:val="000000" w:themeColor="text1"/>
          <w:lang w:val="en-GB"/>
        </w:rPr>
        <w:t xml:space="preserve"> the entire population </w:t>
      </w:r>
      <w:r w:rsidR="00895237">
        <w:rPr>
          <w:rFonts w:cs="Arial"/>
          <w:color w:val="000000" w:themeColor="text1"/>
          <w:lang w:val="en-GB"/>
        </w:rPr>
        <w:t xml:space="preserve">and will only be indicative of the experiences </w:t>
      </w:r>
      <w:r w:rsidR="00423626">
        <w:rPr>
          <w:rFonts w:cs="Arial"/>
          <w:color w:val="000000" w:themeColor="text1"/>
          <w:lang w:val="en-GB"/>
        </w:rPr>
        <w:t>in the area.</w:t>
      </w:r>
    </w:p>
    <w:p w14:paraId="716B67A6" w14:textId="77777777" w:rsidR="00940852" w:rsidRDefault="00940852" w:rsidP="00940852">
      <w:pPr>
        <w:spacing w:after="0"/>
        <w:rPr>
          <w:rFonts w:cs="Arial"/>
          <w:color w:val="000000" w:themeColor="text1"/>
          <w:lang w:val="en-GB"/>
        </w:rPr>
      </w:pPr>
    </w:p>
    <w:p w14:paraId="38E57B17" w14:textId="1816BFA6" w:rsidR="00D86920" w:rsidRDefault="007947BD" w:rsidP="00154E35">
      <w:pPr>
        <w:spacing w:after="0"/>
        <w:rPr>
          <w:rFonts w:cs="Arial"/>
          <w:color w:val="000000" w:themeColor="text1"/>
          <w:lang w:val="en-GB"/>
        </w:rPr>
      </w:pPr>
      <w:r>
        <w:rPr>
          <w:rFonts w:cs="Arial"/>
          <w:color w:val="000000" w:themeColor="text1"/>
          <w:lang w:val="en-GB"/>
        </w:rPr>
        <w:t xml:space="preserve">Performing primary data collection for the third study stream involves considerations of context sensitivity and access. With locations being close to the frontline, </w:t>
      </w:r>
      <w:r w:rsidR="00873613">
        <w:rPr>
          <w:rFonts w:cs="Arial"/>
          <w:color w:val="000000" w:themeColor="text1"/>
          <w:lang w:val="en-GB"/>
        </w:rPr>
        <w:t>the data collection team is exposed to greater security risks.</w:t>
      </w:r>
      <w:r w:rsidR="001300CC">
        <w:rPr>
          <w:rFonts w:cs="Arial"/>
          <w:color w:val="000000" w:themeColor="text1"/>
          <w:lang w:val="en-GB"/>
        </w:rPr>
        <w:t xml:space="preserve"> Furthermore, precarious security situations carry increased access restrictions</w:t>
      </w:r>
      <w:r w:rsidR="00AF3DA5">
        <w:rPr>
          <w:rFonts w:cs="Arial"/>
          <w:color w:val="000000" w:themeColor="text1"/>
          <w:lang w:val="en-GB"/>
        </w:rPr>
        <w:t xml:space="preserve">, limiting the areas which can be selected for data collection. </w:t>
      </w:r>
      <w:r w:rsidR="00533554">
        <w:rPr>
          <w:rFonts w:cs="Arial"/>
          <w:color w:val="000000" w:themeColor="text1"/>
          <w:lang w:val="en-GB"/>
        </w:rPr>
        <w:t xml:space="preserve">The sensitivity of the context increases with the proximity to the frontline, exposing </w:t>
      </w:r>
      <w:r w:rsidR="009967DE">
        <w:rPr>
          <w:rFonts w:cs="Arial"/>
          <w:color w:val="000000" w:themeColor="text1"/>
          <w:lang w:val="en-GB"/>
        </w:rPr>
        <w:t>the data collection team to potential physical and psychological risks, such as traumatic stress, re-traumatisation, and more.</w:t>
      </w:r>
    </w:p>
    <w:p w14:paraId="683195F3" w14:textId="77777777" w:rsidR="00154E35" w:rsidRPr="009967DE" w:rsidRDefault="00154E35" w:rsidP="005649CC">
      <w:pPr>
        <w:spacing w:after="0"/>
        <w:rPr>
          <w:rFonts w:cs="Arial"/>
          <w:color w:val="000000" w:themeColor="text1"/>
          <w:lang w:val="en-GB"/>
        </w:rPr>
      </w:pPr>
    </w:p>
    <w:p w14:paraId="7B5097A5" w14:textId="6FCACAC4" w:rsidR="00D86920" w:rsidRDefault="00D86920" w:rsidP="00E2592F">
      <w:pPr>
        <w:pStyle w:val="Heading1"/>
        <w:numPr>
          <w:ilvl w:val="0"/>
          <w:numId w:val="5"/>
        </w:numPr>
        <w:rPr>
          <w:lang w:val="en-GB"/>
        </w:rPr>
      </w:pPr>
      <w:r>
        <w:rPr>
          <w:lang w:val="en-GB"/>
        </w:rPr>
        <w:t>Key ethical considerations and related risks</w:t>
      </w:r>
    </w:p>
    <w:p w14:paraId="6BF33465" w14:textId="567D33CC" w:rsidR="00D86920" w:rsidRPr="0028644F" w:rsidRDefault="006766E7" w:rsidP="00D86920">
      <w:pPr>
        <w:rPr>
          <w:color w:val="000000" w:themeColor="text1"/>
          <w:lang w:val="en-GB" w:eastAsia="fr-FR"/>
        </w:rPr>
      </w:pPr>
      <w:r w:rsidRPr="0028644F">
        <w:rPr>
          <w:color w:val="000000" w:themeColor="text1"/>
          <w:lang w:val="en-GB" w:eastAsia="fr-FR"/>
        </w:rPr>
        <w:t>The</w:t>
      </w:r>
      <w:r w:rsidR="00D86920" w:rsidRPr="0028644F">
        <w:rPr>
          <w:color w:val="000000" w:themeColor="text1"/>
          <w:lang w:val="en-GB" w:eastAsia="fr-FR"/>
        </w:rPr>
        <w:t xml:space="preserve"> proposed research design</w:t>
      </w:r>
      <w:r w:rsidR="00DC53BA" w:rsidRPr="0028644F">
        <w:rPr>
          <w:color w:val="000000" w:themeColor="text1"/>
          <w:lang w:val="en-GB" w:eastAsia="fr-FR"/>
        </w:rPr>
        <w:t xml:space="preserve"> meet</w:t>
      </w:r>
      <w:r w:rsidRPr="0028644F">
        <w:rPr>
          <w:color w:val="000000" w:themeColor="text1"/>
          <w:lang w:val="en-GB" w:eastAsia="fr-FR"/>
        </w:rPr>
        <w:t>s</w:t>
      </w:r>
      <w:r w:rsidR="0028644F">
        <w:rPr>
          <w:color w:val="000000" w:themeColor="text1"/>
          <w:lang w:val="en-GB" w:eastAsia="fr-FR"/>
        </w:rPr>
        <w:t xml:space="preserve"> / does not meet</w:t>
      </w:r>
      <w:r w:rsidR="00DC53BA" w:rsidRPr="0028644F">
        <w:rPr>
          <w:color w:val="000000" w:themeColor="text1"/>
          <w:lang w:val="en-GB" w:eastAsia="fr-FR"/>
        </w:rPr>
        <w:t xml:space="preserve"> the following </w:t>
      </w:r>
      <w:r w:rsidRPr="0028644F">
        <w:rPr>
          <w:color w:val="000000" w:themeColor="text1"/>
          <w:lang w:val="en-GB" w:eastAsia="fr-FR"/>
        </w:rPr>
        <w:t>criteria:</w:t>
      </w:r>
    </w:p>
    <w:tbl>
      <w:tblPr>
        <w:tblStyle w:val="TableGrid"/>
        <w:tblW w:w="9884" w:type="dxa"/>
        <w:tblBorders>
          <w:left w:val="none" w:sz="0" w:space="0" w:color="auto"/>
          <w:right w:val="none" w:sz="0" w:space="0" w:color="auto"/>
        </w:tblBorders>
        <w:tblLook w:val="04A0" w:firstRow="1" w:lastRow="0" w:firstColumn="1" w:lastColumn="0" w:noHBand="0" w:noVBand="1"/>
      </w:tblPr>
      <w:tblGrid>
        <w:gridCol w:w="5529"/>
        <w:gridCol w:w="992"/>
        <w:gridCol w:w="3363"/>
      </w:tblGrid>
      <w:tr w:rsidR="00DC53BA" w:rsidRPr="00197767" w14:paraId="1A3CF4DF" w14:textId="77777777" w:rsidTr="0028644F">
        <w:trPr>
          <w:trHeight w:val="362"/>
        </w:trPr>
        <w:tc>
          <w:tcPr>
            <w:tcW w:w="5529" w:type="dxa"/>
            <w:shd w:val="clear" w:color="auto" w:fill="D1D3D4"/>
          </w:tcPr>
          <w:p w14:paraId="3A254CAB" w14:textId="69CADB30" w:rsidR="00DC53BA" w:rsidRPr="00197767" w:rsidRDefault="0028644F" w:rsidP="00D86920">
            <w:pPr>
              <w:rPr>
                <w:b/>
                <w:i/>
                <w:color w:val="000000" w:themeColor="text1"/>
                <w:lang w:val="en-GB" w:eastAsia="fr-FR"/>
              </w:rPr>
            </w:pPr>
            <w:r>
              <w:rPr>
                <w:b/>
                <w:i/>
                <w:color w:val="000000" w:themeColor="text1"/>
                <w:lang w:val="en-GB" w:eastAsia="fr-FR"/>
              </w:rPr>
              <w:t xml:space="preserve">The proposed research design… </w:t>
            </w:r>
          </w:p>
        </w:tc>
        <w:tc>
          <w:tcPr>
            <w:tcW w:w="992" w:type="dxa"/>
            <w:shd w:val="clear" w:color="auto" w:fill="D1D3D4"/>
          </w:tcPr>
          <w:p w14:paraId="43FAFCA2" w14:textId="607FFCC1" w:rsidR="00DC53BA" w:rsidRPr="00197767" w:rsidRDefault="00DC53BA" w:rsidP="00D86920">
            <w:pPr>
              <w:rPr>
                <w:b/>
                <w:i/>
                <w:color w:val="000000" w:themeColor="text1"/>
                <w:lang w:val="en-GB" w:eastAsia="fr-FR"/>
              </w:rPr>
            </w:pPr>
            <w:r w:rsidRPr="00197767">
              <w:rPr>
                <w:b/>
                <w:i/>
                <w:color w:val="000000" w:themeColor="text1"/>
                <w:lang w:val="en-GB" w:eastAsia="fr-FR"/>
              </w:rPr>
              <w:t>Yes/ No</w:t>
            </w:r>
          </w:p>
        </w:tc>
        <w:tc>
          <w:tcPr>
            <w:tcW w:w="3363" w:type="dxa"/>
            <w:shd w:val="clear" w:color="auto" w:fill="D1D3D4"/>
          </w:tcPr>
          <w:p w14:paraId="2CC199FB" w14:textId="2C8239CD" w:rsidR="00DC53BA" w:rsidRPr="00197767" w:rsidRDefault="00DC53BA" w:rsidP="00892F05">
            <w:pPr>
              <w:rPr>
                <w:b/>
                <w:i/>
                <w:color w:val="000000" w:themeColor="text1"/>
                <w:lang w:val="en-GB" w:eastAsia="fr-FR"/>
              </w:rPr>
            </w:pPr>
            <w:r w:rsidRPr="00197767">
              <w:rPr>
                <w:b/>
                <w:i/>
                <w:color w:val="000000" w:themeColor="text1"/>
                <w:lang w:val="en-GB" w:eastAsia="fr-FR"/>
              </w:rPr>
              <w:t xml:space="preserve">Details if no (including </w:t>
            </w:r>
            <w:r w:rsidR="00892F05" w:rsidRPr="00197767">
              <w:rPr>
                <w:b/>
                <w:i/>
                <w:color w:val="000000" w:themeColor="text1"/>
                <w:lang w:val="en-GB" w:eastAsia="fr-FR"/>
              </w:rPr>
              <w:t>mitigation</w:t>
            </w:r>
            <w:r w:rsidRPr="00197767">
              <w:rPr>
                <w:b/>
                <w:i/>
                <w:color w:val="000000" w:themeColor="text1"/>
                <w:lang w:val="en-GB" w:eastAsia="fr-FR"/>
              </w:rPr>
              <w:t>)</w:t>
            </w:r>
          </w:p>
        </w:tc>
      </w:tr>
      <w:tr w:rsidR="00DC53BA" w:rsidRPr="00197767" w14:paraId="4B5C9C57" w14:textId="77777777" w:rsidTr="0028644F">
        <w:tc>
          <w:tcPr>
            <w:tcW w:w="5529" w:type="dxa"/>
          </w:tcPr>
          <w:p w14:paraId="2F8ADBD1" w14:textId="305FF96F" w:rsidR="00DC53BA" w:rsidRPr="00197767" w:rsidRDefault="0028644F" w:rsidP="00D86920">
            <w:pPr>
              <w:rPr>
                <w:color w:val="000000" w:themeColor="text1"/>
                <w:lang w:val="en-GB" w:eastAsia="fr-FR"/>
              </w:rPr>
            </w:pPr>
            <w:r>
              <w:rPr>
                <w:color w:val="000000" w:themeColor="text1"/>
                <w:lang w:val="en-GB" w:eastAsia="fr-FR"/>
              </w:rPr>
              <w:t xml:space="preserve">… </w:t>
            </w:r>
            <w:r w:rsidR="007E7BC2" w:rsidRPr="00197767">
              <w:rPr>
                <w:color w:val="000000" w:themeColor="text1"/>
                <w:lang w:val="en-GB" w:eastAsia="fr-FR"/>
              </w:rPr>
              <w:t>Has been c</w:t>
            </w:r>
            <w:r w:rsidR="007A063A" w:rsidRPr="00197767">
              <w:rPr>
                <w:color w:val="000000" w:themeColor="text1"/>
                <w:lang w:val="en-GB" w:eastAsia="fr-FR"/>
              </w:rPr>
              <w:t xml:space="preserve">oordinated with relevant stakeholders to </w:t>
            </w:r>
            <w:r w:rsidR="007A063A" w:rsidRPr="00197767">
              <w:rPr>
                <w:b/>
                <w:color w:val="000000" w:themeColor="text1"/>
                <w:lang w:val="en-GB" w:eastAsia="fr-FR"/>
              </w:rPr>
              <w:t>avoid unnecessary duplication</w:t>
            </w:r>
            <w:r w:rsidR="007A063A" w:rsidRPr="00197767">
              <w:rPr>
                <w:color w:val="000000" w:themeColor="text1"/>
                <w:lang w:val="en-GB" w:eastAsia="fr-FR"/>
              </w:rPr>
              <w:t xml:space="preserve"> of data collection efforts?</w:t>
            </w:r>
          </w:p>
        </w:tc>
        <w:tc>
          <w:tcPr>
            <w:tcW w:w="992" w:type="dxa"/>
          </w:tcPr>
          <w:p w14:paraId="7D1F9B5E" w14:textId="6BBB7122" w:rsidR="00DC53BA" w:rsidRPr="00197767" w:rsidRDefault="002E1D1A" w:rsidP="00D86920">
            <w:pPr>
              <w:rPr>
                <w:color w:val="000000" w:themeColor="text1"/>
                <w:lang w:val="en-GB" w:eastAsia="fr-FR"/>
              </w:rPr>
            </w:pPr>
            <w:r>
              <w:rPr>
                <w:color w:val="000000" w:themeColor="text1"/>
                <w:lang w:val="en-GB" w:eastAsia="fr-FR"/>
              </w:rPr>
              <w:t>Yes</w:t>
            </w:r>
          </w:p>
        </w:tc>
        <w:tc>
          <w:tcPr>
            <w:tcW w:w="3363" w:type="dxa"/>
          </w:tcPr>
          <w:p w14:paraId="2F9D94A7" w14:textId="77777777" w:rsidR="00DC53BA" w:rsidRPr="00197767" w:rsidRDefault="00DC53BA" w:rsidP="00D86920">
            <w:pPr>
              <w:rPr>
                <w:color w:val="000000" w:themeColor="text1"/>
                <w:lang w:val="en-GB" w:eastAsia="fr-FR"/>
              </w:rPr>
            </w:pPr>
          </w:p>
        </w:tc>
      </w:tr>
      <w:tr w:rsidR="0028644F" w:rsidRPr="00197767" w14:paraId="4735C8D9" w14:textId="77777777" w:rsidTr="0028644F">
        <w:tc>
          <w:tcPr>
            <w:tcW w:w="5529" w:type="dxa"/>
          </w:tcPr>
          <w:p w14:paraId="29986BC6" w14:textId="7E51E784" w:rsidR="0028644F" w:rsidRPr="00197767" w:rsidRDefault="0028644F" w:rsidP="0028644F">
            <w:pPr>
              <w:rPr>
                <w:color w:val="000000" w:themeColor="text1"/>
                <w:lang w:val="en-GB" w:eastAsia="fr-FR"/>
              </w:rPr>
            </w:pPr>
            <w:r w:rsidRPr="0028644F">
              <w:rPr>
                <w:color w:val="000000" w:themeColor="text1"/>
                <w:lang w:val="en-GB" w:eastAsia="fr-FR"/>
              </w:rPr>
              <w:t>…</w:t>
            </w:r>
            <w:r>
              <w:rPr>
                <w:color w:val="000000" w:themeColor="text1"/>
                <w:lang w:val="en-GB" w:eastAsia="fr-FR"/>
              </w:rPr>
              <w:t xml:space="preserve"> </w:t>
            </w:r>
            <w:r w:rsidRPr="00197767">
              <w:rPr>
                <w:b/>
                <w:color w:val="000000" w:themeColor="text1"/>
                <w:lang w:val="en-GB" w:eastAsia="fr-FR"/>
              </w:rPr>
              <w:t>Respects respondents, their rights and dignity</w:t>
            </w:r>
            <w:r w:rsidRPr="00197767">
              <w:rPr>
                <w:color w:val="000000" w:themeColor="text1"/>
                <w:lang w:val="en-GB" w:eastAsia="fr-FR"/>
              </w:rPr>
              <w:t xml:space="preserve"> (</w:t>
            </w:r>
            <w:r w:rsidRPr="00197767">
              <w:rPr>
                <w:i/>
                <w:color w:val="000000" w:themeColor="text1"/>
                <w:lang w:val="en-GB" w:eastAsia="fr-FR"/>
              </w:rPr>
              <w:t xml:space="preserve">specifically by: seeking informed consent, </w:t>
            </w:r>
            <w:r>
              <w:rPr>
                <w:i/>
                <w:color w:val="000000" w:themeColor="text1"/>
                <w:lang w:val="en-GB" w:eastAsia="fr-FR"/>
              </w:rPr>
              <w:t xml:space="preserve">designing length of survey/ </w:t>
            </w:r>
            <w:r>
              <w:rPr>
                <w:i/>
                <w:color w:val="000000" w:themeColor="text1"/>
                <w:lang w:val="en-GB" w:eastAsia="fr-FR"/>
              </w:rPr>
              <w:lastRenderedPageBreak/>
              <w:t xml:space="preserve">discussion while </w:t>
            </w:r>
            <w:r w:rsidRPr="00197767">
              <w:rPr>
                <w:i/>
                <w:color w:val="000000" w:themeColor="text1"/>
                <w:lang w:val="en-GB" w:eastAsia="fr-FR"/>
              </w:rPr>
              <w:t xml:space="preserve">being considerate of participants’ </w:t>
            </w:r>
            <w:r>
              <w:rPr>
                <w:i/>
                <w:color w:val="000000" w:themeColor="text1"/>
                <w:lang w:val="en-GB" w:eastAsia="fr-FR"/>
              </w:rPr>
              <w:t>time</w:t>
            </w:r>
            <w:r w:rsidRPr="00197767">
              <w:rPr>
                <w:i/>
                <w:color w:val="000000" w:themeColor="text1"/>
                <w:lang w:val="en-GB" w:eastAsia="fr-FR"/>
              </w:rPr>
              <w:t>, ensuring accurate reporting of information provided</w:t>
            </w:r>
            <w:r w:rsidRPr="00197767">
              <w:rPr>
                <w:color w:val="000000" w:themeColor="text1"/>
                <w:lang w:val="en-GB" w:eastAsia="fr-FR"/>
              </w:rPr>
              <w:t>)?</w:t>
            </w:r>
          </w:p>
        </w:tc>
        <w:tc>
          <w:tcPr>
            <w:tcW w:w="992" w:type="dxa"/>
          </w:tcPr>
          <w:p w14:paraId="576B4BE4" w14:textId="66AAAB80" w:rsidR="0028644F" w:rsidRPr="00197767" w:rsidRDefault="00795BB1" w:rsidP="0028644F">
            <w:pPr>
              <w:rPr>
                <w:color w:val="000000" w:themeColor="text1"/>
                <w:lang w:val="en-GB" w:eastAsia="fr-FR"/>
              </w:rPr>
            </w:pPr>
            <w:r>
              <w:rPr>
                <w:color w:val="000000" w:themeColor="text1"/>
                <w:lang w:val="en-GB" w:eastAsia="fr-FR"/>
              </w:rPr>
              <w:lastRenderedPageBreak/>
              <w:t>Yes</w:t>
            </w:r>
          </w:p>
        </w:tc>
        <w:tc>
          <w:tcPr>
            <w:tcW w:w="3363" w:type="dxa"/>
          </w:tcPr>
          <w:p w14:paraId="4A4B562D" w14:textId="77777777" w:rsidR="0028644F" w:rsidRPr="00197767" w:rsidRDefault="0028644F" w:rsidP="0028644F">
            <w:pPr>
              <w:rPr>
                <w:color w:val="000000" w:themeColor="text1"/>
                <w:lang w:val="en-GB" w:eastAsia="fr-FR"/>
              </w:rPr>
            </w:pPr>
          </w:p>
        </w:tc>
      </w:tr>
      <w:tr w:rsidR="0028644F" w:rsidRPr="00197767" w14:paraId="29C13CB5" w14:textId="77777777" w:rsidTr="0028644F">
        <w:tc>
          <w:tcPr>
            <w:tcW w:w="5529" w:type="dxa"/>
          </w:tcPr>
          <w:p w14:paraId="3AE68EFF" w14:textId="407E7B6E" w:rsidR="0028644F" w:rsidRPr="00197767" w:rsidRDefault="0028644F" w:rsidP="0028644F">
            <w:pPr>
              <w:rPr>
                <w:color w:val="000000" w:themeColor="text1"/>
                <w:lang w:val="en-GB" w:eastAsia="fr-FR"/>
              </w:rPr>
            </w:pPr>
            <w:r>
              <w:rPr>
                <w:color w:val="000000" w:themeColor="text1"/>
                <w:lang w:val="en-GB" w:eastAsia="fr-FR"/>
              </w:rPr>
              <w:t xml:space="preserve">… </w:t>
            </w:r>
            <w:r w:rsidRPr="00197767">
              <w:rPr>
                <w:color w:val="000000" w:themeColor="text1"/>
                <w:lang w:val="en-GB" w:eastAsia="fr-FR"/>
              </w:rPr>
              <w:t xml:space="preserve">Does not </w:t>
            </w:r>
            <w:r w:rsidRPr="0028644F">
              <w:rPr>
                <w:b/>
                <w:color w:val="000000" w:themeColor="text1"/>
                <w:lang w:val="en-GB" w:eastAsia="fr-FR"/>
              </w:rPr>
              <w:t xml:space="preserve">expose data collectors to any risks as a direct result </w:t>
            </w:r>
            <w:r>
              <w:rPr>
                <w:color w:val="000000" w:themeColor="text1"/>
                <w:lang w:val="en-GB" w:eastAsia="fr-FR"/>
              </w:rPr>
              <w:t>of</w:t>
            </w:r>
            <w:r w:rsidRPr="00197767">
              <w:rPr>
                <w:color w:val="000000" w:themeColor="text1"/>
                <w:lang w:val="en-GB" w:eastAsia="fr-FR"/>
              </w:rPr>
              <w:t xml:space="preserve"> participation in data collection?</w:t>
            </w:r>
          </w:p>
        </w:tc>
        <w:tc>
          <w:tcPr>
            <w:tcW w:w="992" w:type="dxa"/>
          </w:tcPr>
          <w:p w14:paraId="3A089ADD" w14:textId="1FC430C2" w:rsidR="0028644F" w:rsidRPr="00197767" w:rsidRDefault="00287E77" w:rsidP="0028644F">
            <w:pPr>
              <w:rPr>
                <w:color w:val="000000" w:themeColor="text1"/>
                <w:lang w:val="en-GB" w:eastAsia="fr-FR"/>
              </w:rPr>
            </w:pPr>
            <w:r>
              <w:rPr>
                <w:color w:val="000000" w:themeColor="text1"/>
                <w:lang w:val="en-GB" w:eastAsia="fr-FR"/>
              </w:rPr>
              <w:t>Yes</w:t>
            </w:r>
          </w:p>
        </w:tc>
        <w:tc>
          <w:tcPr>
            <w:tcW w:w="3363" w:type="dxa"/>
          </w:tcPr>
          <w:p w14:paraId="1BEB379D" w14:textId="77777777" w:rsidR="0028644F" w:rsidRPr="00197767" w:rsidRDefault="0028644F" w:rsidP="0028644F">
            <w:pPr>
              <w:rPr>
                <w:color w:val="000000" w:themeColor="text1"/>
                <w:lang w:val="en-GB" w:eastAsia="fr-FR"/>
              </w:rPr>
            </w:pPr>
          </w:p>
        </w:tc>
      </w:tr>
      <w:tr w:rsidR="0028644F" w:rsidRPr="00197767" w14:paraId="1F303431" w14:textId="77777777" w:rsidTr="0028644F">
        <w:tc>
          <w:tcPr>
            <w:tcW w:w="5529" w:type="dxa"/>
          </w:tcPr>
          <w:p w14:paraId="7542A7D8" w14:textId="743FC3C2" w:rsidR="0028644F" w:rsidRPr="00197767" w:rsidRDefault="0028644F" w:rsidP="0028644F">
            <w:pPr>
              <w:rPr>
                <w:color w:val="000000" w:themeColor="text1"/>
                <w:lang w:val="en-GB" w:eastAsia="fr-FR"/>
              </w:rPr>
            </w:pPr>
            <w:r>
              <w:rPr>
                <w:color w:val="000000" w:themeColor="text1"/>
                <w:lang w:val="en-GB" w:eastAsia="fr-FR"/>
              </w:rPr>
              <w:t xml:space="preserve">… </w:t>
            </w:r>
            <w:r w:rsidRPr="00197767">
              <w:rPr>
                <w:color w:val="000000" w:themeColor="text1"/>
                <w:lang w:val="en-GB" w:eastAsia="fr-FR"/>
              </w:rPr>
              <w:t xml:space="preserve">Does not </w:t>
            </w:r>
            <w:r w:rsidRPr="0028644F">
              <w:rPr>
                <w:b/>
                <w:color w:val="000000" w:themeColor="text1"/>
                <w:lang w:val="en-GB" w:eastAsia="fr-FR"/>
              </w:rPr>
              <w:t>expose respondents / their communities to any risks as a direct result</w:t>
            </w:r>
            <w:r>
              <w:rPr>
                <w:color w:val="000000" w:themeColor="text1"/>
                <w:lang w:val="en-GB" w:eastAsia="fr-FR"/>
              </w:rPr>
              <w:t xml:space="preserve"> of</w:t>
            </w:r>
            <w:r w:rsidRPr="00197767">
              <w:rPr>
                <w:color w:val="000000" w:themeColor="text1"/>
                <w:lang w:val="en-GB" w:eastAsia="fr-FR"/>
              </w:rPr>
              <w:t xml:space="preserve"> participation in data collection?</w:t>
            </w:r>
          </w:p>
        </w:tc>
        <w:tc>
          <w:tcPr>
            <w:tcW w:w="992" w:type="dxa"/>
          </w:tcPr>
          <w:p w14:paraId="192DFD3C" w14:textId="4680398D" w:rsidR="0028644F" w:rsidRPr="00197767" w:rsidRDefault="00F86485" w:rsidP="0028644F">
            <w:pPr>
              <w:rPr>
                <w:color w:val="000000" w:themeColor="text1"/>
                <w:lang w:val="en-GB" w:eastAsia="fr-FR"/>
              </w:rPr>
            </w:pPr>
            <w:r>
              <w:rPr>
                <w:color w:val="000000" w:themeColor="text1"/>
                <w:lang w:val="en-GB" w:eastAsia="fr-FR"/>
              </w:rPr>
              <w:t>Yes</w:t>
            </w:r>
          </w:p>
        </w:tc>
        <w:tc>
          <w:tcPr>
            <w:tcW w:w="3363" w:type="dxa"/>
          </w:tcPr>
          <w:p w14:paraId="29CC56F1" w14:textId="77777777" w:rsidR="0028644F" w:rsidRPr="00197767" w:rsidRDefault="0028644F" w:rsidP="0028644F">
            <w:pPr>
              <w:rPr>
                <w:color w:val="000000" w:themeColor="text1"/>
                <w:lang w:val="en-GB" w:eastAsia="fr-FR"/>
              </w:rPr>
            </w:pPr>
          </w:p>
        </w:tc>
      </w:tr>
      <w:tr w:rsidR="0028644F" w:rsidRPr="00197767" w14:paraId="030644BE" w14:textId="77777777" w:rsidTr="0028644F">
        <w:tc>
          <w:tcPr>
            <w:tcW w:w="5529" w:type="dxa"/>
          </w:tcPr>
          <w:p w14:paraId="56688873" w14:textId="08B9A438" w:rsidR="0028644F" w:rsidRPr="00197767" w:rsidRDefault="0028644F" w:rsidP="0028644F">
            <w:pPr>
              <w:rPr>
                <w:color w:val="000000" w:themeColor="text1"/>
                <w:lang w:val="en-GB" w:eastAsia="fr-FR"/>
              </w:rPr>
            </w:pPr>
            <w:r>
              <w:rPr>
                <w:color w:val="000000" w:themeColor="text1"/>
                <w:lang w:val="en-GB" w:eastAsia="fr-FR"/>
              </w:rPr>
              <w:t xml:space="preserve">… Does not involve </w:t>
            </w:r>
            <w:r w:rsidRPr="0028644F">
              <w:rPr>
                <w:b/>
                <w:color w:val="000000" w:themeColor="text1"/>
                <w:lang w:val="en-GB" w:eastAsia="fr-FR"/>
              </w:rPr>
              <w:t>collecting information on specific topics which may be stressful and/ or re-traumatising</w:t>
            </w:r>
            <w:r>
              <w:rPr>
                <w:color w:val="000000" w:themeColor="text1"/>
                <w:lang w:val="en-GB" w:eastAsia="fr-FR"/>
              </w:rPr>
              <w:t xml:space="preserve"> for research participants (both respondents and data collectors)?</w:t>
            </w:r>
          </w:p>
        </w:tc>
        <w:tc>
          <w:tcPr>
            <w:tcW w:w="992" w:type="dxa"/>
          </w:tcPr>
          <w:p w14:paraId="034791A0" w14:textId="04FB7402" w:rsidR="0028644F" w:rsidRPr="00197767" w:rsidRDefault="00AA61C3" w:rsidP="0028644F">
            <w:pPr>
              <w:rPr>
                <w:color w:val="000000" w:themeColor="text1"/>
                <w:lang w:val="en-GB" w:eastAsia="fr-FR"/>
              </w:rPr>
            </w:pPr>
            <w:r>
              <w:rPr>
                <w:color w:val="000000" w:themeColor="text1"/>
                <w:lang w:val="en-GB" w:eastAsia="fr-FR"/>
              </w:rPr>
              <w:t>Yes</w:t>
            </w:r>
          </w:p>
        </w:tc>
        <w:tc>
          <w:tcPr>
            <w:tcW w:w="3363" w:type="dxa"/>
          </w:tcPr>
          <w:p w14:paraId="6BAA658A" w14:textId="77777777" w:rsidR="0028644F" w:rsidRPr="00197767" w:rsidRDefault="0028644F" w:rsidP="0028644F">
            <w:pPr>
              <w:rPr>
                <w:color w:val="000000" w:themeColor="text1"/>
                <w:lang w:val="en-GB" w:eastAsia="fr-FR"/>
              </w:rPr>
            </w:pPr>
          </w:p>
        </w:tc>
      </w:tr>
      <w:tr w:rsidR="0028644F" w:rsidRPr="00197767" w14:paraId="54C17B59" w14:textId="77777777" w:rsidTr="0028644F">
        <w:tc>
          <w:tcPr>
            <w:tcW w:w="5529" w:type="dxa"/>
          </w:tcPr>
          <w:p w14:paraId="575BBBA3" w14:textId="0042CC34" w:rsidR="0028644F" w:rsidRPr="00197767" w:rsidRDefault="0028644F" w:rsidP="0028644F">
            <w:pPr>
              <w:rPr>
                <w:color w:val="000000" w:themeColor="text1"/>
                <w:lang w:val="en-GB" w:eastAsia="fr-FR"/>
              </w:rPr>
            </w:pPr>
            <w:r>
              <w:rPr>
                <w:color w:val="000000" w:themeColor="text1"/>
                <w:lang w:val="en-GB" w:eastAsia="fr-FR"/>
              </w:rPr>
              <w:t>… Does not involve</w:t>
            </w:r>
            <w:r w:rsidRPr="00197767">
              <w:rPr>
                <w:color w:val="000000" w:themeColor="text1"/>
                <w:lang w:val="en-GB" w:eastAsia="fr-FR"/>
              </w:rPr>
              <w:t xml:space="preserve"> </w:t>
            </w:r>
            <w:r w:rsidRPr="00197767">
              <w:rPr>
                <w:b/>
                <w:color w:val="000000" w:themeColor="text1"/>
                <w:lang w:val="en-GB" w:eastAsia="fr-FR"/>
              </w:rPr>
              <w:t>data collection with minors</w:t>
            </w:r>
            <w:r w:rsidRPr="00197767">
              <w:rPr>
                <w:color w:val="000000" w:themeColor="text1"/>
                <w:lang w:val="en-GB" w:eastAsia="fr-FR"/>
              </w:rPr>
              <w:t xml:space="preserve"> i.e. anyone less than 18 years old?</w:t>
            </w:r>
          </w:p>
        </w:tc>
        <w:tc>
          <w:tcPr>
            <w:tcW w:w="992" w:type="dxa"/>
          </w:tcPr>
          <w:p w14:paraId="753A4F14" w14:textId="4BFF5731" w:rsidR="0028644F" w:rsidRPr="00197767" w:rsidRDefault="00AA61C3" w:rsidP="0028644F">
            <w:pPr>
              <w:rPr>
                <w:color w:val="000000" w:themeColor="text1"/>
                <w:lang w:val="en-GB" w:eastAsia="fr-FR"/>
              </w:rPr>
            </w:pPr>
            <w:r>
              <w:rPr>
                <w:color w:val="000000" w:themeColor="text1"/>
                <w:lang w:val="en-GB" w:eastAsia="fr-FR"/>
              </w:rPr>
              <w:t>Yes</w:t>
            </w:r>
          </w:p>
        </w:tc>
        <w:tc>
          <w:tcPr>
            <w:tcW w:w="3363" w:type="dxa"/>
          </w:tcPr>
          <w:p w14:paraId="58F89D90" w14:textId="77777777" w:rsidR="0028644F" w:rsidRPr="00197767" w:rsidRDefault="0028644F" w:rsidP="0028644F">
            <w:pPr>
              <w:rPr>
                <w:color w:val="000000" w:themeColor="text1"/>
                <w:lang w:val="en-GB" w:eastAsia="fr-FR"/>
              </w:rPr>
            </w:pPr>
          </w:p>
        </w:tc>
      </w:tr>
      <w:tr w:rsidR="0028644F" w:rsidRPr="00197767" w14:paraId="29675B30" w14:textId="77777777" w:rsidTr="0028644F">
        <w:tc>
          <w:tcPr>
            <w:tcW w:w="5529" w:type="dxa"/>
          </w:tcPr>
          <w:p w14:paraId="43425678" w14:textId="5D56E701" w:rsidR="0028644F" w:rsidRPr="00197767" w:rsidRDefault="0028644F" w:rsidP="0028644F">
            <w:pPr>
              <w:rPr>
                <w:color w:val="000000" w:themeColor="text1"/>
                <w:lang w:val="en-GB" w:eastAsia="fr-FR"/>
              </w:rPr>
            </w:pPr>
            <w:r>
              <w:rPr>
                <w:color w:val="000000" w:themeColor="text1"/>
                <w:lang w:val="en-GB" w:eastAsia="fr-FR"/>
              </w:rPr>
              <w:t>… Does not involve</w:t>
            </w:r>
            <w:r w:rsidRPr="00197767">
              <w:rPr>
                <w:color w:val="000000" w:themeColor="text1"/>
                <w:lang w:val="en-GB" w:eastAsia="fr-FR"/>
              </w:rPr>
              <w:t xml:space="preserve"> </w:t>
            </w:r>
            <w:r w:rsidRPr="00197767">
              <w:rPr>
                <w:b/>
                <w:color w:val="000000" w:themeColor="text1"/>
                <w:lang w:val="en-GB" w:eastAsia="fr-FR"/>
              </w:rPr>
              <w:t>data collection with other vulnerable groups</w:t>
            </w:r>
            <w:r w:rsidRPr="00197767">
              <w:rPr>
                <w:color w:val="000000" w:themeColor="text1"/>
                <w:lang w:val="en-GB" w:eastAsia="fr-FR"/>
              </w:rPr>
              <w:t xml:space="preserve"> e.g. persons with disabilities, victims/ survivors of protection incidents, etc.?</w:t>
            </w:r>
          </w:p>
        </w:tc>
        <w:tc>
          <w:tcPr>
            <w:tcW w:w="992" w:type="dxa"/>
          </w:tcPr>
          <w:p w14:paraId="62FC2125" w14:textId="1DD41DB9" w:rsidR="0028644F" w:rsidRPr="00197767" w:rsidRDefault="00AA61C3" w:rsidP="0028644F">
            <w:pPr>
              <w:rPr>
                <w:color w:val="000000" w:themeColor="text1"/>
                <w:lang w:val="en-GB" w:eastAsia="fr-FR"/>
              </w:rPr>
            </w:pPr>
            <w:r>
              <w:rPr>
                <w:color w:val="000000" w:themeColor="text1"/>
                <w:lang w:val="en-GB" w:eastAsia="fr-FR"/>
              </w:rPr>
              <w:t>Yes</w:t>
            </w:r>
          </w:p>
        </w:tc>
        <w:tc>
          <w:tcPr>
            <w:tcW w:w="3363" w:type="dxa"/>
          </w:tcPr>
          <w:p w14:paraId="7D9071B6" w14:textId="77777777" w:rsidR="0028644F" w:rsidRPr="00197767" w:rsidRDefault="0028644F" w:rsidP="0028644F">
            <w:pPr>
              <w:rPr>
                <w:color w:val="000000" w:themeColor="text1"/>
                <w:lang w:val="en-GB" w:eastAsia="fr-FR"/>
              </w:rPr>
            </w:pPr>
          </w:p>
        </w:tc>
      </w:tr>
      <w:tr w:rsidR="0028644F" w:rsidRPr="00197767" w14:paraId="43762D78" w14:textId="77777777" w:rsidTr="0028644F">
        <w:tc>
          <w:tcPr>
            <w:tcW w:w="5529" w:type="dxa"/>
          </w:tcPr>
          <w:p w14:paraId="482294DF" w14:textId="7782C7E9" w:rsidR="0028644F" w:rsidRPr="00197767" w:rsidRDefault="0028644F" w:rsidP="0028644F">
            <w:pPr>
              <w:rPr>
                <w:color w:val="000000" w:themeColor="text1"/>
                <w:lang w:val="en-GB" w:eastAsia="fr-FR"/>
              </w:rPr>
            </w:pPr>
            <w:r>
              <w:rPr>
                <w:color w:val="000000" w:themeColor="text1"/>
                <w:lang w:val="en-GB" w:eastAsia="fr-FR"/>
              </w:rPr>
              <w:t xml:space="preserve">… Follows IMPACT SOPs for management of </w:t>
            </w:r>
            <w:r w:rsidRPr="00197767">
              <w:rPr>
                <w:b/>
                <w:color w:val="000000" w:themeColor="text1"/>
                <w:lang w:val="en-GB" w:eastAsia="fr-FR"/>
              </w:rPr>
              <w:t>personally identifiable information</w:t>
            </w:r>
            <w:r>
              <w:rPr>
                <w:color w:val="000000" w:themeColor="text1"/>
                <w:lang w:val="en-GB" w:eastAsia="fr-FR"/>
              </w:rPr>
              <w:t>?</w:t>
            </w:r>
          </w:p>
        </w:tc>
        <w:tc>
          <w:tcPr>
            <w:tcW w:w="992" w:type="dxa"/>
          </w:tcPr>
          <w:p w14:paraId="71B6052D" w14:textId="5E1B7517" w:rsidR="0028644F" w:rsidRPr="00197767" w:rsidRDefault="00795BB1" w:rsidP="0028644F">
            <w:pPr>
              <w:rPr>
                <w:color w:val="000000" w:themeColor="text1"/>
                <w:lang w:val="en-GB" w:eastAsia="fr-FR"/>
              </w:rPr>
            </w:pPr>
            <w:r>
              <w:rPr>
                <w:color w:val="000000" w:themeColor="text1"/>
                <w:lang w:val="en-GB" w:eastAsia="fr-FR"/>
              </w:rPr>
              <w:t>Yes</w:t>
            </w:r>
          </w:p>
        </w:tc>
        <w:tc>
          <w:tcPr>
            <w:tcW w:w="3363" w:type="dxa"/>
          </w:tcPr>
          <w:p w14:paraId="6EF18B34" w14:textId="77777777" w:rsidR="0028644F" w:rsidRPr="00197767" w:rsidRDefault="0028644F" w:rsidP="0028644F">
            <w:pPr>
              <w:rPr>
                <w:color w:val="000000" w:themeColor="text1"/>
                <w:lang w:val="en-GB" w:eastAsia="fr-FR"/>
              </w:rPr>
            </w:pPr>
          </w:p>
        </w:tc>
      </w:tr>
    </w:tbl>
    <w:p w14:paraId="4B6F66CC" w14:textId="22EF4F9B" w:rsidR="007D4BAC" w:rsidRPr="0068138E" w:rsidRDefault="00251BCE" w:rsidP="0068138E">
      <w:pPr>
        <w:pStyle w:val="Heading1"/>
        <w:numPr>
          <w:ilvl w:val="0"/>
          <w:numId w:val="5"/>
        </w:numPr>
        <w:rPr>
          <w:rFonts w:cs="Arial"/>
          <w:lang w:val="en-GB"/>
        </w:rPr>
      </w:pPr>
      <w:bookmarkStart w:id="39" w:name="_Toc377979131"/>
      <w:bookmarkStart w:id="40" w:name="_Toc377979262"/>
      <w:bookmarkStart w:id="41" w:name="_Toc377995761"/>
      <w:bookmarkEnd w:id="39"/>
      <w:bookmarkEnd w:id="40"/>
      <w:bookmarkEnd w:id="41"/>
      <w:r w:rsidRPr="00C13447">
        <w:rPr>
          <w:lang w:val="en-GB"/>
        </w:rPr>
        <w:t>Roles and responsibilities</w:t>
      </w:r>
      <w:bookmarkStart w:id="42" w:name="_Toc377979133"/>
      <w:bookmarkStart w:id="43" w:name="_Toc377979264"/>
      <w:bookmarkStart w:id="44" w:name="_Toc378417570"/>
      <w:bookmarkStart w:id="45" w:name="_Toc378417937"/>
      <w:bookmarkStart w:id="46" w:name="_Toc378690952"/>
      <w:bookmarkStart w:id="47" w:name="_Toc378691227"/>
      <w:bookmarkStart w:id="48" w:name="_Toc379274750"/>
    </w:p>
    <w:tbl>
      <w:tblPr>
        <w:tblStyle w:val="ListTable7Colorful-Accent1"/>
        <w:tblW w:w="9923" w:type="dxa"/>
        <w:tblLook w:val="04A0" w:firstRow="1" w:lastRow="0" w:firstColumn="1" w:lastColumn="0" w:noHBand="0" w:noVBand="1"/>
      </w:tblPr>
      <w:tblGrid>
        <w:gridCol w:w="2405"/>
        <w:gridCol w:w="1985"/>
        <w:gridCol w:w="1989"/>
        <w:gridCol w:w="1985"/>
        <w:gridCol w:w="1559"/>
      </w:tblGrid>
      <w:tr w:rsidR="00460607" w:rsidRPr="003500BA" w14:paraId="59BE6FAF" w14:textId="266A94EA" w:rsidTr="00E90BF4">
        <w:trPr>
          <w:cnfStyle w:val="100000000000" w:firstRow="1" w:lastRow="0" w:firstColumn="0" w:lastColumn="0" w:oddVBand="0" w:evenVBand="0" w:oddHBand="0" w:evenHBand="0" w:firstRowFirstColumn="0" w:firstRowLastColumn="0" w:lastRowFirstColumn="0" w:lastRowLastColumn="0"/>
          <w:trHeight w:val="599"/>
        </w:trPr>
        <w:tc>
          <w:tcPr>
            <w:cnfStyle w:val="001000000100" w:firstRow="0" w:lastRow="0" w:firstColumn="1" w:lastColumn="0" w:oddVBand="0" w:evenVBand="0" w:oddHBand="0" w:evenHBand="0" w:firstRowFirstColumn="1" w:firstRowLastColumn="0" w:lastRowFirstColumn="0" w:lastRowLastColumn="0"/>
            <w:tcW w:w="2405" w:type="dxa"/>
            <w:vAlign w:val="center"/>
          </w:tcPr>
          <w:p w14:paraId="0EA13440" w14:textId="06FFA743" w:rsidR="00460607" w:rsidRPr="003500BA" w:rsidRDefault="00460607" w:rsidP="0032208C">
            <w:pPr>
              <w:pStyle w:val="Paragraphe"/>
              <w:rPr>
                <w:b/>
                <w:lang w:val="en-GB"/>
              </w:rPr>
            </w:pPr>
            <w:r w:rsidRPr="003500BA">
              <w:rPr>
                <w:b/>
                <w:lang w:val="en-GB"/>
              </w:rPr>
              <w:t>Task Description</w:t>
            </w:r>
          </w:p>
        </w:tc>
        <w:tc>
          <w:tcPr>
            <w:tcW w:w="1985" w:type="dxa"/>
            <w:vAlign w:val="center"/>
          </w:tcPr>
          <w:p w14:paraId="595E3984" w14:textId="2B0B8E5F"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Responsible</w:t>
            </w:r>
          </w:p>
        </w:tc>
        <w:tc>
          <w:tcPr>
            <w:tcW w:w="1989" w:type="dxa"/>
            <w:vAlign w:val="center"/>
          </w:tcPr>
          <w:p w14:paraId="0ED1549F" w14:textId="3D745D82"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Accountable</w:t>
            </w:r>
          </w:p>
        </w:tc>
        <w:tc>
          <w:tcPr>
            <w:tcW w:w="1985" w:type="dxa"/>
            <w:vAlign w:val="center"/>
          </w:tcPr>
          <w:p w14:paraId="0FA81F2C" w14:textId="4DD14B17"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Consulted</w:t>
            </w:r>
          </w:p>
        </w:tc>
        <w:tc>
          <w:tcPr>
            <w:tcW w:w="1559" w:type="dxa"/>
            <w:vAlign w:val="center"/>
          </w:tcPr>
          <w:p w14:paraId="3FC0926F" w14:textId="6E008E93"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Informed</w:t>
            </w:r>
          </w:p>
        </w:tc>
      </w:tr>
      <w:tr w:rsidR="00460607" w:rsidRPr="003500BA" w14:paraId="2F3D6437" w14:textId="1B71BF9C" w:rsidTr="00E90BF4">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9CF71B9" w14:textId="4F72FF72" w:rsidR="00460607" w:rsidRPr="003500BA" w:rsidRDefault="0055732B">
            <w:pPr>
              <w:pStyle w:val="Paragraphe"/>
              <w:rPr>
                <w:b/>
                <w:lang w:val="en-GB"/>
              </w:rPr>
            </w:pPr>
            <w:r w:rsidRPr="003500BA">
              <w:rPr>
                <w:lang w:val="en-GB"/>
              </w:rPr>
              <w:t>Research design</w:t>
            </w:r>
          </w:p>
        </w:tc>
        <w:tc>
          <w:tcPr>
            <w:tcW w:w="1985" w:type="dxa"/>
            <w:vAlign w:val="center"/>
          </w:tcPr>
          <w:p w14:paraId="264ACEA7" w14:textId="7C9F2B4D" w:rsidR="00460607" w:rsidRPr="00E90BF4" w:rsidRDefault="00996783" w:rsidP="0032208C">
            <w:pPr>
              <w:pStyle w:val="Paragraphe"/>
              <w:cnfStyle w:val="000000100000" w:firstRow="0" w:lastRow="0" w:firstColumn="0" w:lastColumn="0" w:oddVBand="0" w:evenVBand="0" w:oddHBand="1" w:evenHBand="0" w:firstRowFirstColumn="0" w:firstRowLastColumn="0" w:lastRowFirstColumn="0" w:lastRowLastColumn="0"/>
              <w:rPr>
                <w:iCs/>
                <w:lang w:val="en-GB"/>
              </w:rPr>
            </w:pPr>
            <w:r w:rsidRPr="00E90BF4">
              <w:rPr>
                <w:iCs/>
                <w:shd w:val="clear" w:color="auto" w:fill="FBDDDD" w:themeFill="accent1" w:themeFillTint="33"/>
                <w:lang w:val="en-GB"/>
              </w:rPr>
              <w:t>Assessment Officer</w:t>
            </w:r>
          </w:p>
        </w:tc>
        <w:tc>
          <w:tcPr>
            <w:tcW w:w="1989" w:type="dxa"/>
            <w:vAlign w:val="center"/>
          </w:tcPr>
          <w:p w14:paraId="1EE6ADAB" w14:textId="2816D2F4" w:rsidR="00460607" w:rsidRPr="00E90BF4" w:rsidRDefault="00E90BF4" w:rsidP="0032208C">
            <w:pPr>
              <w:pStyle w:val="Paragraphe"/>
              <w:cnfStyle w:val="000000100000" w:firstRow="0" w:lastRow="0" w:firstColumn="0" w:lastColumn="0" w:oddVBand="0" w:evenVBand="0" w:oddHBand="1" w:evenHBand="0" w:firstRowFirstColumn="0" w:firstRowLastColumn="0" w:lastRowFirstColumn="0" w:lastRowLastColumn="0"/>
              <w:rPr>
                <w:iCs/>
                <w:lang w:val="en-GB"/>
              </w:rPr>
            </w:pPr>
            <w:r w:rsidRPr="00E90BF4">
              <w:rPr>
                <w:iCs/>
                <w:shd w:val="clear" w:color="auto" w:fill="FBDDDD" w:themeFill="accent1" w:themeFillTint="33"/>
              </w:rPr>
              <w:t>Research Manager</w:t>
            </w:r>
          </w:p>
        </w:tc>
        <w:tc>
          <w:tcPr>
            <w:tcW w:w="1985" w:type="dxa"/>
            <w:vAlign w:val="center"/>
          </w:tcPr>
          <w:p w14:paraId="12A13A29" w14:textId="35FAAFCD" w:rsidR="00460607" w:rsidRPr="00E90BF4" w:rsidRDefault="00D2451A" w:rsidP="0032208C">
            <w:pPr>
              <w:pStyle w:val="Paragraphe"/>
              <w:cnfStyle w:val="000000100000" w:firstRow="0" w:lastRow="0" w:firstColumn="0" w:lastColumn="0" w:oddVBand="0" w:evenVBand="0" w:oddHBand="1" w:evenHBand="0" w:firstRowFirstColumn="0" w:firstRowLastColumn="0" w:lastRowFirstColumn="0" w:lastRowLastColumn="0"/>
              <w:rPr>
                <w:iCs/>
              </w:rPr>
            </w:pPr>
            <w:r w:rsidRPr="00E90BF4">
              <w:rPr>
                <w:iCs/>
                <w:shd w:val="clear" w:color="auto" w:fill="FBDDDD" w:themeFill="accent1" w:themeFillTint="33"/>
                <w:lang w:val="en-GB"/>
              </w:rPr>
              <w:t>I</w:t>
            </w:r>
            <w:r w:rsidRPr="00E90BF4">
              <w:rPr>
                <w:iCs/>
                <w:shd w:val="clear" w:color="auto" w:fill="FBDDDD" w:themeFill="accent1" w:themeFillTint="33"/>
              </w:rPr>
              <w:t>MPACT HQ</w:t>
            </w:r>
            <w:r w:rsidR="00E90BF4" w:rsidRPr="00E90BF4">
              <w:rPr>
                <w:iCs/>
                <w:shd w:val="clear" w:color="auto" w:fill="FBDDDD" w:themeFill="accent1" w:themeFillTint="33"/>
              </w:rPr>
              <w:t xml:space="preserve"> Research Design and Data Unit (RDDU)</w:t>
            </w:r>
          </w:p>
        </w:tc>
        <w:tc>
          <w:tcPr>
            <w:tcW w:w="1559" w:type="dxa"/>
            <w:vAlign w:val="center"/>
          </w:tcPr>
          <w:p w14:paraId="4E4103D8" w14:textId="48F00F07" w:rsidR="00460607" w:rsidRPr="0034035C" w:rsidRDefault="00797EB8" w:rsidP="0032208C">
            <w:pPr>
              <w:pStyle w:val="Paragraphe"/>
              <w:cnfStyle w:val="000000100000" w:firstRow="0" w:lastRow="0" w:firstColumn="0" w:lastColumn="0" w:oddVBand="0" w:evenVBand="0" w:oddHBand="1" w:evenHBand="0" w:firstRowFirstColumn="0" w:firstRowLastColumn="0" w:lastRowFirstColumn="0" w:lastRowLastColumn="0"/>
              <w:rPr>
                <w:iCs/>
                <w:color w:val="58585A" w:themeColor="background2"/>
                <w:lang w:val="en-GB"/>
              </w:rPr>
            </w:pPr>
            <w:r w:rsidRPr="0034035C">
              <w:rPr>
                <w:iCs/>
                <w:shd w:val="clear" w:color="auto" w:fill="FBDDDD" w:themeFill="accent1" w:themeFillTint="33"/>
                <w:lang w:val="en-GB"/>
              </w:rPr>
              <w:t xml:space="preserve">Livelihoods and WASH Cluster Coordinators, </w:t>
            </w:r>
            <w:r w:rsidR="0034035C" w:rsidRPr="0034035C">
              <w:rPr>
                <w:iCs/>
                <w:shd w:val="clear" w:color="auto" w:fill="FBDDDD" w:themeFill="accent1" w:themeFillTint="33"/>
                <w:lang w:val="en-GB"/>
              </w:rPr>
              <w:t>their implementing partners</w:t>
            </w:r>
          </w:p>
        </w:tc>
      </w:tr>
      <w:tr w:rsidR="00E91001" w:rsidRPr="003500BA" w14:paraId="52E63B29" w14:textId="77777777" w:rsidTr="004F0FDA">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0E30BF2" w14:textId="4740B389" w:rsidR="00E91001" w:rsidRPr="003500BA" w:rsidDel="0055732B" w:rsidRDefault="00E91001" w:rsidP="00E91001">
            <w:pPr>
              <w:pStyle w:val="Paragraphe"/>
              <w:rPr>
                <w:lang w:val="en-GB"/>
              </w:rPr>
            </w:pPr>
            <w:r w:rsidRPr="003500BA">
              <w:rPr>
                <w:lang w:val="en-GB"/>
              </w:rPr>
              <w:t>Supervising data collection</w:t>
            </w:r>
          </w:p>
        </w:tc>
        <w:tc>
          <w:tcPr>
            <w:tcW w:w="1985" w:type="dxa"/>
            <w:vAlign w:val="center"/>
          </w:tcPr>
          <w:p w14:paraId="6AC43A0B" w14:textId="77777777" w:rsidR="00E91001" w:rsidRDefault="00E91001" w:rsidP="00E91001">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Assessment Officer</w:t>
            </w:r>
          </w:p>
          <w:p w14:paraId="614E2A8A" w14:textId="266E122A" w:rsidR="00797EB8" w:rsidRPr="003500BA" w:rsidRDefault="00797EB8" w:rsidP="00E91001">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Field Offi</w:t>
            </w:r>
            <w:r w:rsidR="00A73938">
              <w:rPr>
                <w:shd w:val="clear" w:color="auto" w:fill="FBDDDD" w:themeFill="accent1" w:themeFillTint="33"/>
                <w:lang w:val="en-GB"/>
              </w:rPr>
              <w:t>c</w:t>
            </w:r>
            <w:r>
              <w:rPr>
                <w:shd w:val="clear" w:color="auto" w:fill="FBDDDD" w:themeFill="accent1" w:themeFillTint="33"/>
                <w:lang w:val="en-GB"/>
              </w:rPr>
              <w:t>er</w:t>
            </w:r>
          </w:p>
        </w:tc>
        <w:tc>
          <w:tcPr>
            <w:tcW w:w="1989" w:type="dxa"/>
          </w:tcPr>
          <w:p w14:paraId="0EC2D1FE" w14:textId="0158B91B" w:rsidR="00E91001" w:rsidRPr="003500BA" w:rsidRDefault="00797EB8" w:rsidP="00E91001">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iCs/>
                <w:shd w:val="clear" w:color="auto" w:fill="FBDDDD" w:themeFill="accent1" w:themeFillTint="33"/>
              </w:rPr>
              <w:t>Field Coordinator</w:t>
            </w:r>
          </w:p>
        </w:tc>
        <w:tc>
          <w:tcPr>
            <w:tcW w:w="1985" w:type="dxa"/>
            <w:vAlign w:val="center"/>
          </w:tcPr>
          <w:p w14:paraId="62FEB94A" w14:textId="429D0386" w:rsidR="00E91001" w:rsidRPr="003500BA" w:rsidRDefault="0034035C" w:rsidP="00E91001">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Country Coordinator</w:t>
            </w:r>
          </w:p>
        </w:tc>
        <w:tc>
          <w:tcPr>
            <w:tcW w:w="1559" w:type="dxa"/>
            <w:vAlign w:val="center"/>
          </w:tcPr>
          <w:p w14:paraId="611738AD" w14:textId="0A15FD89" w:rsidR="00E91001" w:rsidRPr="003500BA" w:rsidRDefault="000B1C47" w:rsidP="00E91001">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Operational partners (e.g., ACTED)</w:t>
            </w:r>
          </w:p>
        </w:tc>
      </w:tr>
      <w:tr w:rsidR="00E91001" w:rsidRPr="003500BA" w14:paraId="757EE258" w14:textId="77777777" w:rsidTr="004F0FDA">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92BC81D" w14:textId="224697E2" w:rsidR="00E91001" w:rsidRPr="003500BA" w:rsidRDefault="00E91001" w:rsidP="00E91001">
            <w:pPr>
              <w:pStyle w:val="Paragraphe"/>
              <w:rPr>
                <w:lang w:val="en-GB"/>
              </w:rPr>
            </w:pPr>
            <w:r w:rsidRPr="003500BA">
              <w:rPr>
                <w:lang w:val="en-GB"/>
              </w:rPr>
              <w:t>Data processing (checking, cleaning)</w:t>
            </w:r>
          </w:p>
        </w:tc>
        <w:tc>
          <w:tcPr>
            <w:tcW w:w="1985" w:type="dxa"/>
            <w:vAlign w:val="center"/>
          </w:tcPr>
          <w:p w14:paraId="42DBC015" w14:textId="77777777" w:rsidR="00E91001" w:rsidRDefault="00E91001" w:rsidP="00E91001">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Assessment Officer</w:t>
            </w:r>
          </w:p>
          <w:p w14:paraId="0FC56428" w14:textId="0B81AC6F" w:rsidR="00797EB8" w:rsidRDefault="00797EB8" w:rsidP="00E91001">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Data Officer</w:t>
            </w:r>
          </w:p>
          <w:p w14:paraId="2FA8DEB9" w14:textId="2409B611" w:rsidR="00E91001" w:rsidRPr="003500BA" w:rsidRDefault="00E91001" w:rsidP="00E91001">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GIS Officer</w:t>
            </w:r>
          </w:p>
        </w:tc>
        <w:tc>
          <w:tcPr>
            <w:tcW w:w="1989" w:type="dxa"/>
          </w:tcPr>
          <w:p w14:paraId="7C751F0B" w14:textId="18817D3F" w:rsidR="00E91001" w:rsidRPr="003500BA" w:rsidRDefault="00E91001" w:rsidP="00E91001">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sidRPr="00516059">
              <w:rPr>
                <w:iCs/>
                <w:shd w:val="clear" w:color="auto" w:fill="FBDDDD" w:themeFill="accent1" w:themeFillTint="33"/>
              </w:rPr>
              <w:t>Research Manager</w:t>
            </w:r>
          </w:p>
        </w:tc>
        <w:tc>
          <w:tcPr>
            <w:tcW w:w="1985" w:type="dxa"/>
            <w:vAlign w:val="center"/>
          </w:tcPr>
          <w:p w14:paraId="3434DFE9" w14:textId="0309964F" w:rsidR="00E91001" w:rsidRPr="003500BA" w:rsidRDefault="0034035C" w:rsidP="00E91001">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HQ RDDU</w:t>
            </w:r>
          </w:p>
        </w:tc>
        <w:tc>
          <w:tcPr>
            <w:tcW w:w="1559" w:type="dxa"/>
            <w:vAlign w:val="center"/>
          </w:tcPr>
          <w:p w14:paraId="6B7EAB4F" w14:textId="2B45B512" w:rsidR="00E91001" w:rsidRPr="003500BA" w:rsidRDefault="000B1C47" w:rsidP="00E91001">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Research Manager</w:t>
            </w:r>
          </w:p>
        </w:tc>
      </w:tr>
      <w:tr w:rsidR="00E91001" w:rsidRPr="003500BA" w14:paraId="1272E30A" w14:textId="77777777" w:rsidTr="004F0FDA">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AB0A17D" w14:textId="700C44E7" w:rsidR="00E91001" w:rsidRPr="003500BA" w:rsidRDefault="00E91001" w:rsidP="00E91001">
            <w:pPr>
              <w:pStyle w:val="Paragraphe"/>
              <w:rPr>
                <w:lang w:val="en-GB"/>
              </w:rPr>
            </w:pPr>
            <w:r w:rsidRPr="003500BA">
              <w:rPr>
                <w:lang w:val="en-GB"/>
              </w:rPr>
              <w:t>Data analysis</w:t>
            </w:r>
          </w:p>
        </w:tc>
        <w:tc>
          <w:tcPr>
            <w:tcW w:w="1985" w:type="dxa"/>
            <w:vAlign w:val="center"/>
          </w:tcPr>
          <w:p w14:paraId="3D7572B1" w14:textId="77777777" w:rsidR="00E91001" w:rsidRDefault="00E91001" w:rsidP="00E91001">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Assessment Officer</w:t>
            </w:r>
          </w:p>
          <w:p w14:paraId="153031CC" w14:textId="57A9A6DD" w:rsidR="00E91001" w:rsidRPr="003500BA" w:rsidRDefault="00E91001" w:rsidP="00E91001">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GIS Officer</w:t>
            </w:r>
          </w:p>
        </w:tc>
        <w:tc>
          <w:tcPr>
            <w:tcW w:w="1989" w:type="dxa"/>
          </w:tcPr>
          <w:p w14:paraId="74F31C79" w14:textId="554F7C02" w:rsidR="00E91001" w:rsidRPr="003500BA" w:rsidRDefault="00E91001" w:rsidP="00E91001">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sidRPr="00516059">
              <w:rPr>
                <w:iCs/>
                <w:shd w:val="clear" w:color="auto" w:fill="FBDDDD" w:themeFill="accent1" w:themeFillTint="33"/>
              </w:rPr>
              <w:t>Research Manager</w:t>
            </w:r>
          </w:p>
        </w:tc>
        <w:tc>
          <w:tcPr>
            <w:tcW w:w="1985" w:type="dxa"/>
            <w:vAlign w:val="center"/>
          </w:tcPr>
          <w:p w14:paraId="2D984518" w14:textId="1AB917E7" w:rsidR="00E91001" w:rsidRPr="003500BA" w:rsidRDefault="0034035C" w:rsidP="00E91001">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HQ RDDU</w:t>
            </w:r>
          </w:p>
        </w:tc>
        <w:tc>
          <w:tcPr>
            <w:tcW w:w="1559" w:type="dxa"/>
            <w:vAlign w:val="center"/>
          </w:tcPr>
          <w:p w14:paraId="459F7C5D" w14:textId="2C4046C9" w:rsidR="00E91001" w:rsidRPr="003500BA" w:rsidRDefault="000B1C47" w:rsidP="00E91001">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Research Manager</w:t>
            </w:r>
          </w:p>
        </w:tc>
      </w:tr>
      <w:tr w:rsidR="00E91001" w:rsidRPr="003500BA" w14:paraId="7D9B2852" w14:textId="77777777" w:rsidTr="004F0FDA">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9F80BEC" w14:textId="3CA98A1E" w:rsidR="00E91001" w:rsidRPr="003500BA" w:rsidRDefault="00E91001" w:rsidP="00E91001">
            <w:pPr>
              <w:pStyle w:val="Paragraphe"/>
              <w:rPr>
                <w:lang w:val="en-GB"/>
              </w:rPr>
            </w:pPr>
            <w:r w:rsidRPr="003500BA">
              <w:rPr>
                <w:lang w:val="en-GB"/>
              </w:rPr>
              <w:t>Output production</w:t>
            </w:r>
          </w:p>
        </w:tc>
        <w:tc>
          <w:tcPr>
            <w:tcW w:w="1985" w:type="dxa"/>
            <w:vAlign w:val="center"/>
          </w:tcPr>
          <w:p w14:paraId="64237FE7" w14:textId="77777777" w:rsidR="00E91001" w:rsidRDefault="00E91001" w:rsidP="00E91001">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Assessment Officer</w:t>
            </w:r>
          </w:p>
          <w:p w14:paraId="6BEE5DAF" w14:textId="41F88807" w:rsidR="00E91001" w:rsidRPr="003500BA" w:rsidRDefault="00E91001" w:rsidP="00E91001">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GIS Officer</w:t>
            </w:r>
          </w:p>
        </w:tc>
        <w:tc>
          <w:tcPr>
            <w:tcW w:w="1989" w:type="dxa"/>
          </w:tcPr>
          <w:p w14:paraId="328CF391" w14:textId="1219E3FD" w:rsidR="00E91001" w:rsidRPr="003500BA" w:rsidRDefault="00E91001" w:rsidP="00E91001">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sidRPr="00516059">
              <w:rPr>
                <w:iCs/>
                <w:shd w:val="clear" w:color="auto" w:fill="FBDDDD" w:themeFill="accent1" w:themeFillTint="33"/>
              </w:rPr>
              <w:t>Research Manager</w:t>
            </w:r>
          </w:p>
        </w:tc>
        <w:tc>
          <w:tcPr>
            <w:tcW w:w="1985" w:type="dxa"/>
            <w:vAlign w:val="center"/>
          </w:tcPr>
          <w:p w14:paraId="6468D837" w14:textId="4179378F" w:rsidR="00E91001" w:rsidRPr="003500BA" w:rsidRDefault="0034035C" w:rsidP="00E91001">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Research Manager</w:t>
            </w:r>
          </w:p>
        </w:tc>
        <w:tc>
          <w:tcPr>
            <w:tcW w:w="1559" w:type="dxa"/>
            <w:vAlign w:val="center"/>
          </w:tcPr>
          <w:p w14:paraId="253BAE51" w14:textId="38E85F4B" w:rsidR="00E91001" w:rsidRPr="003500BA" w:rsidRDefault="000B1C47" w:rsidP="00E91001">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Research Manager</w:t>
            </w:r>
          </w:p>
        </w:tc>
      </w:tr>
      <w:tr w:rsidR="00E91001" w:rsidRPr="003500BA" w14:paraId="64E8620D" w14:textId="510B6EB9" w:rsidTr="004F0FDA">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13A574A" w14:textId="6E4B614D" w:rsidR="00E91001" w:rsidRPr="003500BA" w:rsidRDefault="00E91001" w:rsidP="00E91001">
            <w:pPr>
              <w:pStyle w:val="Paragraphe"/>
              <w:rPr>
                <w:b/>
                <w:lang w:val="en-GB"/>
              </w:rPr>
            </w:pPr>
            <w:r w:rsidRPr="003500BA">
              <w:rPr>
                <w:lang w:val="en-GB"/>
              </w:rPr>
              <w:t>Dissemination</w:t>
            </w:r>
          </w:p>
        </w:tc>
        <w:tc>
          <w:tcPr>
            <w:tcW w:w="1985" w:type="dxa"/>
            <w:shd w:val="clear" w:color="auto" w:fill="auto"/>
            <w:vAlign w:val="center"/>
          </w:tcPr>
          <w:p w14:paraId="6C471EC7" w14:textId="77777777" w:rsidR="00E91001" w:rsidRDefault="00E91001" w:rsidP="00E91001">
            <w:pPr>
              <w:pStyle w:val="Paragraphe"/>
              <w:cnfStyle w:val="000000000000" w:firstRow="0" w:lastRow="0" w:firstColumn="0" w:lastColumn="0" w:oddVBand="0" w:evenVBand="0" w:oddHBand="0" w:evenHBand="0" w:firstRowFirstColumn="0" w:firstRowLastColumn="0" w:lastRowFirstColumn="0" w:lastRowLastColumn="0"/>
              <w:rPr>
                <w:iCs/>
                <w:lang w:val="en-GB"/>
              </w:rPr>
            </w:pPr>
            <w:r>
              <w:rPr>
                <w:iCs/>
                <w:lang w:val="en-GB"/>
              </w:rPr>
              <w:t>Assessment Officer</w:t>
            </w:r>
          </w:p>
          <w:p w14:paraId="16338C66" w14:textId="45E2BDA8" w:rsidR="00E91001" w:rsidRPr="003500BA" w:rsidRDefault="00E91001" w:rsidP="00E91001">
            <w:pPr>
              <w:pStyle w:val="Paragraphe"/>
              <w:cnfStyle w:val="000000000000" w:firstRow="0" w:lastRow="0" w:firstColumn="0" w:lastColumn="0" w:oddVBand="0" w:evenVBand="0" w:oddHBand="0" w:evenHBand="0" w:firstRowFirstColumn="0" w:firstRowLastColumn="0" w:lastRowFirstColumn="0" w:lastRowLastColumn="0"/>
              <w:rPr>
                <w:lang w:val="en-GB"/>
              </w:rPr>
            </w:pPr>
            <w:r>
              <w:rPr>
                <w:iCs/>
                <w:lang w:val="en-GB"/>
              </w:rPr>
              <w:t>Research Manager</w:t>
            </w:r>
          </w:p>
        </w:tc>
        <w:tc>
          <w:tcPr>
            <w:tcW w:w="1989" w:type="dxa"/>
            <w:shd w:val="clear" w:color="auto" w:fill="auto"/>
          </w:tcPr>
          <w:p w14:paraId="529DE8B7" w14:textId="6BB758C2" w:rsidR="00E91001" w:rsidRPr="003500BA" w:rsidRDefault="00E91001" w:rsidP="00E91001">
            <w:pPr>
              <w:pStyle w:val="Paragraphe"/>
              <w:cnfStyle w:val="000000000000" w:firstRow="0" w:lastRow="0" w:firstColumn="0" w:lastColumn="0" w:oddVBand="0" w:evenVBand="0" w:oddHBand="0" w:evenHBand="0" w:firstRowFirstColumn="0" w:firstRowLastColumn="0" w:lastRowFirstColumn="0" w:lastRowLastColumn="0"/>
              <w:rPr>
                <w:lang w:val="en-GB"/>
              </w:rPr>
            </w:pPr>
            <w:r w:rsidRPr="00516059">
              <w:rPr>
                <w:iCs/>
                <w:shd w:val="clear" w:color="auto" w:fill="FBDDDD" w:themeFill="accent1" w:themeFillTint="33"/>
              </w:rPr>
              <w:t>Research Manager</w:t>
            </w:r>
          </w:p>
        </w:tc>
        <w:tc>
          <w:tcPr>
            <w:tcW w:w="1985" w:type="dxa"/>
            <w:shd w:val="clear" w:color="auto" w:fill="auto"/>
            <w:vAlign w:val="center"/>
          </w:tcPr>
          <w:p w14:paraId="0EF58F26" w14:textId="380EA99C" w:rsidR="00E91001" w:rsidRPr="003500BA" w:rsidRDefault="0034035C" w:rsidP="00E91001">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Research Manager</w:t>
            </w:r>
          </w:p>
        </w:tc>
        <w:tc>
          <w:tcPr>
            <w:tcW w:w="1559" w:type="dxa"/>
            <w:shd w:val="clear" w:color="auto" w:fill="auto"/>
            <w:vAlign w:val="center"/>
          </w:tcPr>
          <w:p w14:paraId="7D815009" w14:textId="24E14CE0" w:rsidR="00E91001" w:rsidRPr="003500BA" w:rsidRDefault="00E91001" w:rsidP="00E91001">
            <w:pPr>
              <w:pStyle w:val="Paragraphe"/>
              <w:cnfStyle w:val="000000000000" w:firstRow="0" w:lastRow="0" w:firstColumn="0" w:lastColumn="0" w:oddVBand="0" w:evenVBand="0" w:oddHBand="0" w:evenHBand="0" w:firstRowFirstColumn="0" w:firstRowLastColumn="0" w:lastRowFirstColumn="0" w:lastRowLastColumn="0"/>
              <w:rPr>
                <w:lang w:val="en-GB"/>
              </w:rPr>
            </w:pPr>
          </w:p>
        </w:tc>
      </w:tr>
      <w:tr w:rsidR="00E91001" w:rsidRPr="003500BA" w14:paraId="756E88FE" w14:textId="77777777" w:rsidTr="004F0FDA">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FAD993B" w14:textId="2F06BAD4" w:rsidR="00E91001" w:rsidRPr="003500BA" w:rsidRDefault="00E91001" w:rsidP="00E91001">
            <w:pPr>
              <w:pStyle w:val="Paragraphe"/>
              <w:rPr>
                <w:lang w:val="en-GB"/>
              </w:rPr>
            </w:pPr>
            <w:r w:rsidRPr="003500BA">
              <w:rPr>
                <w:lang w:val="en-GB"/>
              </w:rPr>
              <w:t>Monitoring &amp; Evaluation</w:t>
            </w:r>
          </w:p>
        </w:tc>
        <w:tc>
          <w:tcPr>
            <w:tcW w:w="1985" w:type="dxa"/>
            <w:vAlign w:val="center"/>
          </w:tcPr>
          <w:p w14:paraId="11DC23F5" w14:textId="6497E512" w:rsidR="00E91001" w:rsidRPr="003500BA" w:rsidRDefault="00E91001" w:rsidP="00E91001">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Assessment Officer</w:t>
            </w:r>
          </w:p>
        </w:tc>
        <w:tc>
          <w:tcPr>
            <w:tcW w:w="1989" w:type="dxa"/>
          </w:tcPr>
          <w:p w14:paraId="455C3855" w14:textId="16A55DF6" w:rsidR="00E91001" w:rsidRPr="003500BA" w:rsidRDefault="00E91001" w:rsidP="00E91001">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sidRPr="00516059">
              <w:rPr>
                <w:iCs/>
                <w:shd w:val="clear" w:color="auto" w:fill="FBDDDD" w:themeFill="accent1" w:themeFillTint="33"/>
              </w:rPr>
              <w:t>Research Manager</w:t>
            </w:r>
          </w:p>
        </w:tc>
        <w:tc>
          <w:tcPr>
            <w:tcW w:w="1985" w:type="dxa"/>
            <w:vAlign w:val="center"/>
          </w:tcPr>
          <w:p w14:paraId="7DE9F5E8" w14:textId="5AE8EA90" w:rsidR="00E91001" w:rsidRPr="003500BA" w:rsidRDefault="0034035C" w:rsidP="00E91001">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Research Manager</w:t>
            </w:r>
          </w:p>
        </w:tc>
        <w:tc>
          <w:tcPr>
            <w:tcW w:w="1559" w:type="dxa"/>
            <w:vAlign w:val="center"/>
          </w:tcPr>
          <w:p w14:paraId="138BCE1A" w14:textId="2507DD46" w:rsidR="00E91001" w:rsidRPr="003500BA" w:rsidRDefault="000B1C47" w:rsidP="00E91001">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HQ RDDU, Country Coordinator</w:t>
            </w:r>
          </w:p>
        </w:tc>
      </w:tr>
      <w:tr w:rsidR="00E91001" w:rsidRPr="003500BA" w14:paraId="24F522D2" w14:textId="77777777" w:rsidTr="004F0FDA">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7F617B6" w14:textId="303A211F" w:rsidR="00E91001" w:rsidRPr="003500BA" w:rsidRDefault="00E91001" w:rsidP="00E91001">
            <w:pPr>
              <w:pStyle w:val="Paragraphe"/>
              <w:rPr>
                <w:lang w:val="en-GB"/>
              </w:rPr>
            </w:pPr>
            <w:r w:rsidRPr="003500BA">
              <w:rPr>
                <w:lang w:val="en-GB"/>
              </w:rPr>
              <w:t>Lessons learned</w:t>
            </w:r>
          </w:p>
        </w:tc>
        <w:tc>
          <w:tcPr>
            <w:tcW w:w="1985" w:type="dxa"/>
            <w:shd w:val="clear" w:color="auto" w:fill="auto"/>
            <w:vAlign w:val="center"/>
          </w:tcPr>
          <w:p w14:paraId="26F87377" w14:textId="58CCE290" w:rsidR="00E91001" w:rsidRPr="00E91001" w:rsidDel="0055732B" w:rsidRDefault="00E91001" w:rsidP="00E91001">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lang w:val="en-GB"/>
              </w:rPr>
            </w:pPr>
            <w:r>
              <w:rPr>
                <w:rFonts w:eastAsiaTheme="majorEastAsia" w:cstheme="majorBidi"/>
                <w:lang w:val="en-GB"/>
              </w:rPr>
              <w:t>Assessment Officer</w:t>
            </w:r>
          </w:p>
        </w:tc>
        <w:tc>
          <w:tcPr>
            <w:tcW w:w="1989" w:type="dxa"/>
            <w:shd w:val="clear" w:color="auto" w:fill="auto"/>
          </w:tcPr>
          <w:p w14:paraId="2472679C" w14:textId="18BA1463" w:rsidR="00E91001" w:rsidRPr="00C13447" w:rsidDel="0055732B" w:rsidRDefault="00E91001" w:rsidP="00E91001">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r w:rsidRPr="00516059">
              <w:rPr>
                <w:iCs/>
                <w:shd w:val="clear" w:color="auto" w:fill="FBDDDD" w:themeFill="accent1" w:themeFillTint="33"/>
              </w:rPr>
              <w:t>Research Manager</w:t>
            </w:r>
          </w:p>
        </w:tc>
        <w:tc>
          <w:tcPr>
            <w:tcW w:w="1985" w:type="dxa"/>
            <w:shd w:val="clear" w:color="auto" w:fill="auto"/>
            <w:vAlign w:val="center"/>
          </w:tcPr>
          <w:p w14:paraId="53FD9B2B" w14:textId="6FE1E34A" w:rsidR="00E91001" w:rsidRPr="0034035C" w:rsidDel="0055732B" w:rsidRDefault="0034035C" w:rsidP="00E91001">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lang w:val="en-GB"/>
              </w:rPr>
            </w:pPr>
            <w:r>
              <w:rPr>
                <w:rFonts w:eastAsiaTheme="majorEastAsia" w:cstheme="majorBidi"/>
                <w:lang w:val="en-GB"/>
              </w:rPr>
              <w:t xml:space="preserve">Research </w:t>
            </w:r>
            <w:r w:rsidR="0043050E">
              <w:rPr>
                <w:rFonts w:eastAsiaTheme="majorEastAsia" w:cstheme="majorBidi"/>
                <w:lang w:val="en-GB"/>
              </w:rPr>
              <w:t>M</w:t>
            </w:r>
            <w:r>
              <w:rPr>
                <w:rFonts w:eastAsiaTheme="majorEastAsia" w:cstheme="majorBidi"/>
                <w:lang w:val="en-GB"/>
              </w:rPr>
              <w:t>anager</w:t>
            </w:r>
          </w:p>
        </w:tc>
        <w:tc>
          <w:tcPr>
            <w:tcW w:w="1559" w:type="dxa"/>
            <w:shd w:val="clear" w:color="auto" w:fill="auto"/>
            <w:vAlign w:val="center"/>
          </w:tcPr>
          <w:p w14:paraId="4336B61C" w14:textId="11B011DB" w:rsidR="00E91001" w:rsidRPr="000B1C47" w:rsidDel="0055732B" w:rsidRDefault="000B1C47" w:rsidP="00E91001">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lang w:val="en-GB"/>
              </w:rPr>
            </w:pPr>
            <w:r w:rsidRPr="000B1C47">
              <w:rPr>
                <w:rFonts w:eastAsiaTheme="majorEastAsia" w:cstheme="majorBidi"/>
                <w:lang w:val="en-GB"/>
              </w:rPr>
              <w:t>Country Coordinator</w:t>
            </w:r>
          </w:p>
        </w:tc>
      </w:tr>
    </w:tbl>
    <w:p w14:paraId="2D70976B" w14:textId="77777777" w:rsidR="00251BCE" w:rsidRPr="003500BA" w:rsidRDefault="00251BCE" w:rsidP="00460607">
      <w:pPr>
        <w:spacing w:after="0" w:line="360" w:lineRule="auto"/>
        <w:rPr>
          <w:rFonts w:cs="Arial"/>
          <w:b/>
          <w:lang w:val="en-GB"/>
        </w:rPr>
      </w:pPr>
    </w:p>
    <w:p w14:paraId="328C5835" w14:textId="17008F90"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Responsible</w:t>
      </w:r>
      <w:r w:rsidR="00F6023E" w:rsidRPr="003500BA">
        <w:rPr>
          <w:rFonts w:cs="Arial"/>
          <w:b/>
          <w:i/>
          <w:sz w:val="20"/>
          <w:szCs w:val="20"/>
          <w:lang w:val="en-GB"/>
        </w:rPr>
        <w:t xml:space="preserve">: </w:t>
      </w:r>
      <w:r w:rsidR="00F6023E" w:rsidRPr="003500BA">
        <w:rPr>
          <w:rFonts w:cs="Arial"/>
          <w:i/>
          <w:sz w:val="20"/>
          <w:szCs w:val="20"/>
          <w:lang w:val="en-GB"/>
        </w:rPr>
        <w:t>the person(s) who execute</w:t>
      </w:r>
      <w:r w:rsidR="00076AEF" w:rsidRPr="003500BA">
        <w:rPr>
          <w:rFonts w:cs="Arial"/>
          <w:i/>
          <w:sz w:val="20"/>
          <w:szCs w:val="20"/>
          <w:lang w:val="en-GB"/>
        </w:rPr>
        <w:t>s</w:t>
      </w:r>
      <w:r w:rsidR="00F6023E" w:rsidRPr="003500BA">
        <w:rPr>
          <w:rFonts w:cs="Arial"/>
          <w:i/>
          <w:sz w:val="20"/>
          <w:szCs w:val="20"/>
          <w:lang w:val="en-GB"/>
        </w:rPr>
        <w:t xml:space="preserve"> the task</w:t>
      </w:r>
    </w:p>
    <w:p w14:paraId="1E85B6B2" w14:textId="21CB2B71"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 xml:space="preserve">Accountable: </w:t>
      </w:r>
      <w:r w:rsidRPr="003500BA">
        <w:rPr>
          <w:rFonts w:cs="Arial"/>
          <w:i/>
          <w:sz w:val="20"/>
          <w:szCs w:val="20"/>
          <w:lang w:val="en-GB"/>
        </w:rPr>
        <w:t>the person who validate</w:t>
      </w:r>
      <w:r w:rsidR="00076AEF" w:rsidRPr="003500BA">
        <w:rPr>
          <w:rFonts w:cs="Arial"/>
          <w:i/>
          <w:sz w:val="20"/>
          <w:szCs w:val="20"/>
          <w:lang w:val="en-GB"/>
        </w:rPr>
        <w:t>s</w:t>
      </w:r>
      <w:r w:rsidRPr="003500BA">
        <w:rPr>
          <w:rFonts w:cs="Arial"/>
          <w:i/>
          <w:sz w:val="20"/>
          <w:szCs w:val="20"/>
          <w:lang w:val="en-GB"/>
        </w:rPr>
        <w:t xml:space="preserve"> the completion of the task and is accountable of the final output or milestone</w:t>
      </w:r>
    </w:p>
    <w:p w14:paraId="08C9EA9A" w14:textId="023A67C2"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 xml:space="preserve">Consulted: </w:t>
      </w:r>
      <w:r w:rsidRPr="003500BA">
        <w:rPr>
          <w:rFonts w:cs="Arial"/>
          <w:i/>
          <w:sz w:val="20"/>
          <w:szCs w:val="20"/>
          <w:lang w:val="en-GB"/>
        </w:rPr>
        <w:t>the person(s) who must be consulted when the task is implemented</w:t>
      </w:r>
    </w:p>
    <w:p w14:paraId="55A33DE3" w14:textId="13EEE2F5" w:rsidR="00460607" w:rsidRPr="003500BA" w:rsidRDefault="00460607" w:rsidP="00460607">
      <w:pPr>
        <w:spacing w:after="0" w:line="360" w:lineRule="auto"/>
        <w:rPr>
          <w:rFonts w:cs="Arial"/>
          <w:i/>
          <w:sz w:val="20"/>
          <w:szCs w:val="20"/>
          <w:lang w:val="en-GB"/>
        </w:rPr>
      </w:pPr>
      <w:r w:rsidRPr="003500BA">
        <w:rPr>
          <w:rFonts w:cs="Arial"/>
          <w:b/>
          <w:i/>
          <w:sz w:val="20"/>
          <w:szCs w:val="20"/>
          <w:lang w:val="en-GB"/>
        </w:rPr>
        <w:t xml:space="preserve">Informed: </w:t>
      </w:r>
      <w:r w:rsidRPr="003500BA">
        <w:rPr>
          <w:rFonts w:cs="Arial"/>
          <w:i/>
          <w:sz w:val="20"/>
          <w:szCs w:val="20"/>
          <w:lang w:val="en-GB"/>
        </w:rPr>
        <w:t>the person(s) who need to be informed when the task is completed</w:t>
      </w:r>
    </w:p>
    <w:bookmarkEnd w:id="42"/>
    <w:bookmarkEnd w:id="43"/>
    <w:bookmarkEnd w:id="44"/>
    <w:bookmarkEnd w:id="45"/>
    <w:bookmarkEnd w:id="46"/>
    <w:bookmarkEnd w:id="47"/>
    <w:bookmarkEnd w:id="48"/>
    <w:p w14:paraId="05408219" w14:textId="43D9B945" w:rsidR="00207750" w:rsidRPr="00C13447" w:rsidRDefault="00207750" w:rsidP="0024646C">
      <w:pPr>
        <w:pStyle w:val="Heading1"/>
        <w:numPr>
          <w:ilvl w:val="0"/>
          <w:numId w:val="5"/>
        </w:numPr>
        <w:rPr>
          <w:lang w:val="en-GB"/>
        </w:rPr>
      </w:pPr>
      <w:r w:rsidRPr="00C13447">
        <w:rPr>
          <w:lang w:val="en-GB"/>
        </w:rPr>
        <w:t>Data Analysis Plan</w:t>
      </w:r>
    </w:p>
    <w:p w14:paraId="63173CFA" w14:textId="0CBA11BB" w:rsidR="00D339A4" w:rsidRPr="00B46696" w:rsidRDefault="00B46696" w:rsidP="00D11529">
      <w:pPr>
        <w:pStyle w:val="Paragraphe"/>
        <w:rPr>
          <w:lang w:val="en-GB"/>
        </w:rPr>
      </w:pPr>
      <w:r w:rsidRPr="00B46696">
        <w:rPr>
          <w:lang w:val="en-GB"/>
        </w:rPr>
        <w:t xml:space="preserve">The DAP can be found here: </w:t>
      </w:r>
      <w:hyperlink r:id="rId22" w:history="1">
        <w:r w:rsidRPr="00B46696">
          <w:rPr>
            <w:rStyle w:val="Hyperlink"/>
            <w:rFonts w:asciiTheme="minorHAnsi" w:eastAsiaTheme="majorEastAsia" w:hAnsiTheme="minorHAnsi" w:cstheme="majorBidi"/>
            <w:lang w:val="en-GB"/>
          </w:rPr>
          <w:t>https://repository.impact-initiatives.org/resources/view-resource/?</w:t>
        </w:r>
        <w:r w:rsidRPr="00B46696">
          <w:rPr>
            <w:rStyle w:val="Hyperlink"/>
            <w:rFonts w:asciiTheme="minorHAnsi" w:eastAsiaTheme="majorEastAsia" w:hAnsiTheme="minorHAnsi" w:cstheme="majorBidi"/>
            <w:b/>
            <w:bCs/>
            <w:lang w:val="en-GB"/>
          </w:rPr>
          <w:t>Id</w:t>
        </w:r>
        <w:r w:rsidRPr="00B46696">
          <w:rPr>
            <w:rStyle w:val="Hyperlink"/>
            <w:rFonts w:asciiTheme="minorHAnsi" w:eastAsiaTheme="majorEastAsia" w:hAnsiTheme="minorHAnsi" w:cstheme="majorBidi"/>
            <w:lang w:val="en-GB"/>
          </w:rPr>
          <w:t>=6</w:t>
        </w:r>
        <w:r w:rsidRPr="00B46696">
          <w:rPr>
            <w:rStyle w:val="Hyperlink"/>
            <w:rFonts w:asciiTheme="minorHAnsi" w:eastAsiaTheme="majorEastAsia" w:hAnsiTheme="minorHAnsi" w:cstheme="majorBidi"/>
            <w:lang w:val="en-GB"/>
          </w:rPr>
          <w:t>4</w:t>
        </w:r>
        <w:r w:rsidRPr="00B46696">
          <w:rPr>
            <w:rStyle w:val="Hyperlink"/>
            <w:rFonts w:asciiTheme="minorHAnsi" w:eastAsiaTheme="majorEastAsia" w:hAnsiTheme="minorHAnsi" w:cstheme="majorBidi"/>
            <w:lang w:val="en-GB"/>
          </w:rPr>
          <w:t>467</w:t>
        </w:r>
      </w:hyperlink>
      <w:r w:rsidRPr="00B46696">
        <w:rPr>
          <w:lang w:val="en-GB"/>
        </w:rPr>
        <w:t>.</w:t>
      </w:r>
    </w:p>
    <w:p w14:paraId="321D43BD" w14:textId="77777777" w:rsidR="00D11529" w:rsidRDefault="00D11529" w:rsidP="00C13447">
      <w:pPr>
        <w:rPr>
          <w:lang w:val="en-GB"/>
        </w:rPr>
      </w:pPr>
    </w:p>
    <w:p w14:paraId="53B92B55" w14:textId="77777777" w:rsidR="00D11529" w:rsidRPr="00C13447" w:rsidRDefault="00D11529" w:rsidP="00D11529">
      <w:pPr>
        <w:spacing w:after="0"/>
        <w:rPr>
          <w:lang w:val="en-GB"/>
        </w:rPr>
        <w:sectPr w:rsidR="00D11529" w:rsidRPr="00C13447" w:rsidSect="000D14F3">
          <w:headerReference w:type="default" r:id="rId23"/>
          <w:footerReference w:type="default" r:id="rId24"/>
          <w:footerReference w:type="first" r:id="rId25"/>
          <w:type w:val="continuous"/>
          <w:pgSz w:w="11906" w:h="16838"/>
          <w:pgMar w:top="993" w:right="991" w:bottom="1417" w:left="1134" w:header="720" w:footer="552" w:gutter="0"/>
          <w:cols w:space="720"/>
          <w:titlePg/>
          <w:docGrid w:linePitch="360"/>
        </w:sectPr>
      </w:pPr>
    </w:p>
    <w:p w14:paraId="60A4D83B" w14:textId="5BDD6949" w:rsidR="00654C99" w:rsidRPr="00D47B42" w:rsidRDefault="0032208C" w:rsidP="0068138E">
      <w:pPr>
        <w:pStyle w:val="Heading1"/>
        <w:numPr>
          <w:ilvl w:val="0"/>
          <w:numId w:val="5"/>
        </w:numPr>
        <w:rPr>
          <w:lang w:val="en-GB"/>
        </w:rPr>
      </w:pPr>
      <w:r w:rsidRPr="00C13447">
        <w:rPr>
          <w:lang w:val="en-GB"/>
        </w:rPr>
        <w:t>Data Management Plan</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541"/>
        <w:gridCol w:w="7240"/>
      </w:tblGrid>
      <w:tr w:rsidR="00251BCE" w:rsidRPr="003500BA" w14:paraId="76186109" w14:textId="77777777" w:rsidTr="00C13447">
        <w:tc>
          <w:tcPr>
            <w:tcW w:w="5000" w:type="pct"/>
            <w:gridSpan w:val="2"/>
            <w:tcBorders>
              <w:top w:val="nil"/>
              <w:bottom w:val="nil"/>
            </w:tcBorders>
            <w:shd w:val="clear" w:color="auto" w:fill="9A9A9C"/>
          </w:tcPr>
          <w:p w14:paraId="55493F90" w14:textId="39AA1752" w:rsidR="00251BCE" w:rsidRPr="00C13447" w:rsidRDefault="00251BCE" w:rsidP="003C1F7B">
            <w:pPr>
              <w:widowControl w:val="0"/>
              <w:tabs>
                <w:tab w:val="left" w:pos="3420"/>
              </w:tabs>
              <w:autoSpaceDE w:val="0"/>
              <w:autoSpaceDN w:val="0"/>
              <w:adjustRightInd w:val="0"/>
              <w:spacing w:after="0" w:line="240" w:lineRule="exact"/>
              <w:ind w:right="400"/>
              <w:rPr>
                <w:rFonts w:cs="Calibri"/>
                <w:b/>
                <w:color w:val="FFFFFF"/>
                <w:lang w:val="en-GB"/>
              </w:rPr>
            </w:pPr>
            <w:r w:rsidRPr="00C13447">
              <w:rPr>
                <w:rFonts w:cs="Calibri"/>
                <w:b/>
                <w:color w:val="FFFFFF"/>
                <w:lang w:val="en-GB"/>
              </w:rPr>
              <w:t>Administrative Data</w:t>
            </w:r>
            <w:r w:rsidR="003C1F7B">
              <w:rPr>
                <w:rFonts w:cs="Calibri"/>
                <w:b/>
                <w:color w:val="FFFFFF"/>
                <w:lang w:val="en-GB"/>
              </w:rPr>
              <w:tab/>
            </w:r>
          </w:p>
        </w:tc>
      </w:tr>
      <w:tr w:rsidR="00251BCE" w:rsidRPr="003500BA" w14:paraId="166A7418" w14:textId="77777777" w:rsidTr="00C13447">
        <w:tc>
          <w:tcPr>
            <w:tcW w:w="1299" w:type="pct"/>
            <w:tcBorders>
              <w:top w:val="nil"/>
              <w:bottom w:val="single" w:sz="4" w:space="0" w:color="auto"/>
              <w:right w:val="nil"/>
            </w:tcBorders>
            <w:shd w:val="clear" w:color="auto" w:fill="DDDDDE"/>
          </w:tcPr>
          <w:p w14:paraId="204F7B6D"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Research Cycle name</w:t>
            </w:r>
          </w:p>
        </w:tc>
        <w:tc>
          <w:tcPr>
            <w:tcW w:w="3701" w:type="pct"/>
            <w:tcBorders>
              <w:top w:val="nil"/>
              <w:left w:val="nil"/>
              <w:bottom w:val="single" w:sz="4" w:space="0" w:color="auto"/>
            </w:tcBorders>
          </w:tcPr>
          <w:p w14:paraId="243EC078" w14:textId="34AF1817" w:rsidR="00251BCE" w:rsidRPr="00F044C6" w:rsidRDefault="00360760" w:rsidP="00C13447">
            <w:pPr>
              <w:widowControl w:val="0"/>
              <w:autoSpaceDE w:val="0"/>
              <w:autoSpaceDN w:val="0"/>
              <w:adjustRightInd w:val="0"/>
              <w:spacing w:after="0" w:line="240" w:lineRule="exact"/>
              <w:ind w:right="400"/>
              <w:rPr>
                <w:rFonts w:cs="Calibri"/>
                <w:i/>
                <w:color w:val="58585A" w:themeColor="background2"/>
                <w:lang w:val="en-GB"/>
              </w:rPr>
            </w:pPr>
            <w:r>
              <w:rPr>
                <w:rFonts w:cs="Calibri"/>
                <w:i/>
                <w:color w:val="58585A" w:themeColor="background2"/>
                <w:lang w:val="en-GB"/>
              </w:rPr>
              <w:t>Decontamination Support Assessments (UKRXXXX)</w:t>
            </w:r>
          </w:p>
        </w:tc>
      </w:tr>
      <w:tr w:rsidR="00251BCE" w:rsidRPr="003500BA" w14:paraId="2DD6748A" w14:textId="77777777" w:rsidTr="00C13447">
        <w:tc>
          <w:tcPr>
            <w:tcW w:w="1299" w:type="pct"/>
            <w:tcBorders>
              <w:top w:val="single" w:sz="4" w:space="0" w:color="auto"/>
              <w:bottom w:val="single" w:sz="4" w:space="0" w:color="auto"/>
              <w:right w:val="nil"/>
            </w:tcBorders>
            <w:shd w:val="clear" w:color="auto" w:fill="DDDDDE"/>
          </w:tcPr>
          <w:p w14:paraId="0CF46E8D"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Project Code</w:t>
            </w:r>
          </w:p>
        </w:tc>
        <w:tc>
          <w:tcPr>
            <w:tcW w:w="3701" w:type="pct"/>
            <w:tcBorders>
              <w:top w:val="single" w:sz="4" w:space="0" w:color="auto"/>
              <w:left w:val="nil"/>
              <w:bottom w:val="single" w:sz="4" w:space="0" w:color="auto"/>
            </w:tcBorders>
          </w:tcPr>
          <w:p w14:paraId="1841C2AF" w14:textId="14D765AE" w:rsidR="00251BCE" w:rsidRPr="00F044C6" w:rsidRDefault="000D09AE" w:rsidP="00C13447">
            <w:pPr>
              <w:widowControl w:val="0"/>
              <w:autoSpaceDE w:val="0"/>
              <w:autoSpaceDN w:val="0"/>
              <w:adjustRightInd w:val="0"/>
              <w:spacing w:after="0" w:line="240" w:lineRule="exact"/>
              <w:ind w:right="400"/>
              <w:rPr>
                <w:rFonts w:cs="Calibri"/>
                <w:i/>
                <w:color w:val="58585A" w:themeColor="background2"/>
                <w:lang w:val="en-GB"/>
              </w:rPr>
            </w:pPr>
            <w:r>
              <w:rPr>
                <w:rFonts w:cs="Calibri"/>
                <w:i/>
                <w:color w:val="58585A" w:themeColor="background2"/>
                <w:lang w:val="en-GB"/>
              </w:rPr>
              <w:t>64BAO</w:t>
            </w:r>
          </w:p>
        </w:tc>
      </w:tr>
      <w:tr w:rsidR="00251BCE" w:rsidRPr="003500BA" w14:paraId="193ECB5B" w14:textId="77777777" w:rsidTr="00C13447">
        <w:tc>
          <w:tcPr>
            <w:tcW w:w="1299" w:type="pct"/>
            <w:tcBorders>
              <w:top w:val="single" w:sz="4" w:space="0" w:color="auto"/>
              <w:bottom w:val="single" w:sz="4" w:space="0" w:color="auto"/>
              <w:right w:val="nil"/>
            </w:tcBorders>
            <w:shd w:val="clear" w:color="auto" w:fill="DDDDDE"/>
          </w:tcPr>
          <w:p w14:paraId="1741981E"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Donor</w:t>
            </w:r>
          </w:p>
        </w:tc>
        <w:tc>
          <w:tcPr>
            <w:tcW w:w="3701" w:type="pct"/>
            <w:tcBorders>
              <w:top w:val="single" w:sz="4" w:space="0" w:color="auto"/>
              <w:left w:val="nil"/>
              <w:bottom w:val="single" w:sz="4" w:space="0" w:color="auto"/>
            </w:tcBorders>
          </w:tcPr>
          <w:p w14:paraId="4A758366" w14:textId="26648553" w:rsidR="00251BCE" w:rsidRPr="00F044C6" w:rsidRDefault="000D09AE" w:rsidP="00C13447">
            <w:pPr>
              <w:widowControl w:val="0"/>
              <w:autoSpaceDE w:val="0"/>
              <w:autoSpaceDN w:val="0"/>
              <w:adjustRightInd w:val="0"/>
              <w:spacing w:after="0" w:line="240" w:lineRule="exact"/>
              <w:ind w:right="400"/>
              <w:rPr>
                <w:rFonts w:cs="Calibri"/>
                <w:i/>
                <w:color w:val="58585A" w:themeColor="background2"/>
                <w:lang w:val="en-GB"/>
              </w:rPr>
            </w:pPr>
            <w:r>
              <w:rPr>
                <w:rFonts w:cs="Calibri"/>
                <w:i/>
                <w:color w:val="58585A" w:themeColor="background2"/>
                <w:lang w:val="en-GB"/>
              </w:rPr>
              <w:t>BHA</w:t>
            </w:r>
          </w:p>
        </w:tc>
      </w:tr>
      <w:tr w:rsidR="00251BCE" w:rsidRPr="003500BA" w14:paraId="49D5C451" w14:textId="77777777" w:rsidTr="00C13447">
        <w:tc>
          <w:tcPr>
            <w:tcW w:w="1299" w:type="pct"/>
            <w:tcBorders>
              <w:top w:val="single" w:sz="4" w:space="0" w:color="auto"/>
              <w:bottom w:val="single" w:sz="4" w:space="0" w:color="auto"/>
              <w:right w:val="nil"/>
            </w:tcBorders>
            <w:shd w:val="clear" w:color="auto" w:fill="DDDDDE"/>
          </w:tcPr>
          <w:p w14:paraId="190C19BC"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Project partners</w:t>
            </w:r>
          </w:p>
        </w:tc>
        <w:tc>
          <w:tcPr>
            <w:tcW w:w="3701" w:type="pct"/>
            <w:tcBorders>
              <w:top w:val="single" w:sz="4" w:space="0" w:color="auto"/>
              <w:left w:val="nil"/>
              <w:bottom w:val="single" w:sz="4" w:space="0" w:color="auto"/>
            </w:tcBorders>
          </w:tcPr>
          <w:p w14:paraId="0043F334" w14:textId="795B9512" w:rsidR="00251BCE" w:rsidRPr="00F044C6" w:rsidRDefault="000D09AE" w:rsidP="00C13447">
            <w:pPr>
              <w:widowControl w:val="0"/>
              <w:autoSpaceDE w:val="0"/>
              <w:autoSpaceDN w:val="0"/>
              <w:adjustRightInd w:val="0"/>
              <w:spacing w:after="0" w:line="240" w:lineRule="exact"/>
              <w:ind w:right="400"/>
              <w:rPr>
                <w:rFonts w:cs="Calibri"/>
                <w:i/>
                <w:color w:val="58585A" w:themeColor="background2"/>
                <w:lang w:val="en-GB"/>
              </w:rPr>
            </w:pPr>
            <w:r>
              <w:rPr>
                <w:rFonts w:cs="Calibri"/>
                <w:i/>
                <w:color w:val="58585A" w:themeColor="background2"/>
                <w:lang w:val="en-GB"/>
              </w:rPr>
              <w:t>Zoi En</w:t>
            </w:r>
            <w:r w:rsidR="008D5E36">
              <w:rPr>
                <w:rFonts w:cs="Calibri"/>
                <w:i/>
                <w:color w:val="58585A" w:themeColor="background2"/>
                <w:lang w:val="en-GB"/>
              </w:rPr>
              <w:t xml:space="preserve">vironmental Network, </w:t>
            </w:r>
            <w:proofErr w:type="spellStart"/>
            <w:r w:rsidR="008D5E36">
              <w:rPr>
                <w:rFonts w:cs="Calibri"/>
                <w:i/>
                <w:color w:val="58585A" w:themeColor="background2"/>
                <w:lang w:val="en-GB"/>
              </w:rPr>
              <w:t>UADamage</w:t>
            </w:r>
            <w:proofErr w:type="spellEnd"/>
          </w:p>
        </w:tc>
      </w:tr>
    </w:tbl>
    <w:tbl>
      <w:tblPr>
        <w:tblW w:w="5000" w:type="pct"/>
        <w:tblBorders>
          <w:insideH w:val="single" w:sz="4" w:space="0" w:color="auto"/>
        </w:tblBorders>
        <w:tblLayout w:type="fixed"/>
        <w:tblLook w:val="04A0" w:firstRow="1" w:lastRow="0" w:firstColumn="1" w:lastColumn="0" w:noHBand="0" w:noVBand="1"/>
      </w:tblPr>
      <w:tblGrid>
        <w:gridCol w:w="2541"/>
        <w:gridCol w:w="3406"/>
        <w:gridCol w:w="3834"/>
      </w:tblGrid>
      <w:tr w:rsidR="00251BCE" w:rsidRPr="00737029" w14:paraId="6D06E647" w14:textId="77777777" w:rsidTr="3681B9DC">
        <w:tc>
          <w:tcPr>
            <w:tcW w:w="1299" w:type="pct"/>
            <w:tcBorders>
              <w:top w:val="single" w:sz="4" w:space="0" w:color="auto"/>
              <w:bottom w:val="single" w:sz="4" w:space="0" w:color="auto"/>
            </w:tcBorders>
            <w:shd w:val="clear" w:color="auto" w:fill="DDDDDE" w:themeFill="accent2" w:themeFillTint="33"/>
          </w:tcPr>
          <w:p w14:paraId="28D93AA2" w14:textId="77777777" w:rsidR="00251BCE" w:rsidRPr="007E317C" w:rsidRDefault="00251BCE" w:rsidP="00C13447">
            <w:pPr>
              <w:widowControl w:val="0"/>
              <w:autoSpaceDE w:val="0"/>
              <w:autoSpaceDN w:val="0"/>
              <w:adjustRightInd w:val="0"/>
              <w:spacing w:after="0" w:line="240" w:lineRule="exact"/>
              <w:ind w:right="400"/>
              <w:rPr>
                <w:rFonts w:cs="Calibri"/>
                <w:lang w:val="en-GB"/>
              </w:rPr>
            </w:pPr>
            <w:r w:rsidRPr="007E317C">
              <w:rPr>
                <w:rFonts w:cs="Calibri"/>
                <w:lang w:val="en-GB"/>
              </w:rPr>
              <w:t>Research Contacts</w:t>
            </w:r>
          </w:p>
        </w:tc>
        <w:tc>
          <w:tcPr>
            <w:tcW w:w="3701" w:type="pct"/>
            <w:gridSpan w:val="2"/>
            <w:tcBorders>
              <w:top w:val="single" w:sz="4" w:space="0" w:color="auto"/>
              <w:bottom w:val="single" w:sz="4" w:space="0" w:color="auto"/>
            </w:tcBorders>
            <w:shd w:val="clear" w:color="auto" w:fill="auto"/>
          </w:tcPr>
          <w:p w14:paraId="45C26B4F" w14:textId="677BB519" w:rsidR="00251BCE" w:rsidRPr="008844B9" w:rsidRDefault="00A93140" w:rsidP="00C13447">
            <w:pPr>
              <w:widowControl w:val="0"/>
              <w:autoSpaceDE w:val="0"/>
              <w:autoSpaceDN w:val="0"/>
              <w:adjustRightInd w:val="0"/>
              <w:spacing w:after="0" w:line="240" w:lineRule="exact"/>
              <w:ind w:right="400"/>
              <w:rPr>
                <w:rFonts w:cs="Calibri"/>
                <w:i/>
                <w:color w:val="58585A" w:themeColor="accent2"/>
                <w:sz w:val="20"/>
                <w:szCs w:val="20"/>
                <w:lang w:val="es-ES"/>
              </w:rPr>
            </w:pPr>
            <w:r w:rsidRPr="008844B9">
              <w:rPr>
                <w:rFonts w:cs="Calibri"/>
                <w:i/>
                <w:color w:val="58585A" w:themeColor="accent2"/>
                <w:sz w:val="20"/>
                <w:szCs w:val="20"/>
                <w:lang w:val="es-ES"/>
              </w:rPr>
              <w:t xml:space="preserve">Krista Tingbrand – </w:t>
            </w:r>
            <w:hyperlink r:id="rId26" w:history="1">
              <w:r w:rsidR="005C726E" w:rsidRPr="008844B9">
                <w:rPr>
                  <w:rStyle w:val="Hyperlink"/>
                  <w:rFonts w:cs="Calibri"/>
                  <w:i/>
                  <w:sz w:val="20"/>
                  <w:szCs w:val="20"/>
                  <w:lang w:val="es-ES"/>
                </w:rPr>
                <w:t>krista.tingbrand@impact-initiatives.org</w:t>
              </w:r>
            </w:hyperlink>
          </w:p>
          <w:p w14:paraId="483A23C1" w14:textId="578CED4B" w:rsidR="005C726E" w:rsidRDefault="005C726E" w:rsidP="00C13447">
            <w:pPr>
              <w:widowControl w:val="0"/>
              <w:autoSpaceDE w:val="0"/>
              <w:autoSpaceDN w:val="0"/>
              <w:adjustRightInd w:val="0"/>
              <w:spacing w:after="0" w:line="240" w:lineRule="exact"/>
              <w:ind w:right="400"/>
              <w:rPr>
                <w:rFonts w:cs="Calibri"/>
                <w:i/>
                <w:color w:val="58585A" w:themeColor="accent2"/>
                <w:sz w:val="20"/>
                <w:szCs w:val="20"/>
              </w:rPr>
            </w:pPr>
            <w:r>
              <w:rPr>
                <w:rFonts w:cs="Calibri"/>
                <w:i/>
                <w:color w:val="58585A" w:themeColor="accent2"/>
                <w:sz w:val="20"/>
                <w:szCs w:val="20"/>
              </w:rPr>
              <w:t xml:space="preserve">William Kilner – </w:t>
            </w:r>
            <w:hyperlink r:id="rId27" w:history="1">
              <w:r w:rsidRPr="00793AC8">
                <w:rPr>
                  <w:rStyle w:val="Hyperlink"/>
                  <w:rFonts w:cs="Calibri"/>
                  <w:i/>
                  <w:sz w:val="20"/>
                  <w:szCs w:val="20"/>
                </w:rPr>
                <w:t>william.kilner@impact-initiatives.org</w:t>
              </w:r>
            </w:hyperlink>
          </w:p>
          <w:p w14:paraId="32010AC5" w14:textId="38FED7A8" w:rsidR="005C726E" w:rsidRPr="005C726E" w:rsidRDefault="005C726E" w:rsidP="00C13447">
            <w:pPr>
              <w:widowControl w:val="0"/>
              <w:autoSpaceDE w:val="0"/>
              <w:autoSpaceDN w:val="0"/>
              <w:adjustRightInd w:val="0"/>
              <w:spacing w:after="0" w:line="240" w:lineRule="exact"/>
              <w:ind w:right="400"/>
              <w:rPr>
                <w:rFonts w:cs="Calibri"/>
                <w:i/>
                <w:color w:val="58585A" w:themeColor="background2"/>
                <w:sz w:val="20"/>
                <w:szCs w:val="20"/>
                <w:lang w:val="fr-FR"/>
              </w:rPr>
            </w:pPr>
            <w:r w:rsidRPr="005C726E">
              <w:rPr>
                <w:rFonts w:cs="Calibri"/>
                <w:i/>
                <w:color w:val="58585A" w:themeColor="background2"/>
                <w:sz w:val="20"/>
                <w:szCs w:val="20"/>
                <w:lang w:val="fr-FR"/>
              </w:rPr>
              <w:t xml:space="preserve">Antoine </w:t>
            </w:r>
            <w:proofErr w:type="spellStart"/>
            <w:r w:rsidRPr="005C726E">
              <w:rPr>
                <w:rFonts w:cs="Calibri"/>
                <w:i/>
                <w:color w:val="58585A" w:themeColor="background2"/>
                <w:sz w:val="20"/>
                <w:szCs w:val="20"/>
                <w:lang w:val="fr-FR"/>
              </w:rPr>
              <w:t>Chandonnet</w:t>
            </w:r>
            <w:proofErr w:type="spellEnd"/>
            <w:r w:rsidRPr="005C726E">
              <w:rPr>
                <w:rFonts w:cs="Calibri"/>
                <w:i/>
                <w:color w:val="58585A" w:themeColor="background2"/>
                <w:sz w:val="20"/>
                <w:szCs w:val="20"/>
                <w:lang w:val="fr-FR"/>
              </w:rPr>
              <w:t xml:space="preserve"> – </w:t>
            </w:r>
            <w:r w:rsidR="00000000">
              <w:fldChar w:fldCharType="begin"/>
            </w:r>
            <w:r w:rsidR="00000000" w:rsidRPr="00737029">
              <w:rPr>
                <w:lang w:val="fr-FR"/>
              </w:rPr>
              <w:instrText>HYPERLINK "mailto:antoine.chandonnet@impact-initiatives.org"</w:instrText>
            </w:r>
            <w:r w:rsidR="00000000">
              <w:fldChar w:fldCharType="separate"/>
            </w:r>
            <w:r w:rsidR="008D5E36" w:rsidRPr="001F1338">
              <w:rPr>
                <w:rStyle w:val="Hyperlink"/>
                <w:rFonts w:cs="Calibri"/>
                <w:i/>
                <w:sz w:val="20"/>
                <w:szCs w:val="20"/>
                <w:lang w:val="fr-FR"/>
              </w:rPr>
              <w:t>antoine.chandonnet@impact-initiatives.org</w:t>
            </w:r>
            <w:r w:rsidR="00000000">
              <w:rPr>
                <w:rStyle w:val="Hyperlink"/>
                <w:rFonts w:cs="Calibri"/>
                <w:i/>
                <w:sz w:val="20"/>
                <w:szCs w:val="20"/>
                <w:lang w:val="fr-FR"/>
              </w:rPr>
              <w:fldChar w:fldCharType="end"/>
            </w:r>
            <w:r w:rsidR="008D5E36">
              <w:rPr>
                <w:rFonts w:cs="Calibri"/>
                <w:i/>
                <w:color w:val="58585A" w:themeColor="background2"/>
                <w:sz w:val="20"/>
                <w:szCs w:val="20"/>
                <w:lang w:val="fr-FR"/>
              </w:rPr>
              <w:t xml:space="preserve"> </w:t>
            </w:r>
          </w:p>
        </w:tc>
      </w:tr>
      <w:tr w:rsidR="00251BCE" w:rsidRPr="003500BA" w14:paraId="362CC107" w14:textId="77777777" w:rsidTr="3681B9DC">
        <w:tc>
          <w:tcPr>
            <w:tcW w:w="1299" w:type="pct"/>
            <w:tcBorders>
              <w:top w:val="single" w:sz="4" w:space="0" w:color="auto"/>
              <w:bottom w:val="single" w:sz="4" w:space="0" w:color="auto"/>
            </w:tcBorders>
            <w:shd w:val="clear" w:color="auto" w:fill="DDDDDE" w:themeFill="accent2" w:themeFillTint="33"/>
          </w:tcPr>
          <w:p w14:paraId="3CBD3345" w14:textId="77777777" w:rsidR="00251BCE" w:rsidRPr="007E317C" w:rsidRDefault="00251BCE" w:rsidP="00C13447">
            <w:pPr>
              <w:widowControl w:val="0"/>
              <w:autoSpaceDE w:val="0"/>
              <w:autoSpaceDN w:val="0"/>
              <w:adjustRightInd w:val="0"/>
              <w:spacing w:after="0" w:line="240" w:lineRule="exact"/>
              <w:ind w:right="400"/>
              <w:rPr>
                <w:rFonts w:cs="Calibri"/>
                <w:lang w:val="en-GB"/>
              </w:rPr>
            </w:pPr>
            <w:r w:rsidRPr="007E317C">
              <w:rPr>
                <w:rFonts w:cs="Calibri"/>
                <w:lang w:val="en-GB"/>
              </w:rPr>
              <w:t>Data Management Plan Version</w:t>
            </w:r>
          </w:p>
        </w:tc>
        <w:tc>
          <w:tcPr>
            <w:tcW w:w="1741" w:type="pct"/>
            <w:tcBorders>
              <w:top w:val="single" w:sz="4" w:space="0" w:color="auto"/>
              <w:bottom w:val="single" w:sz="4" w:space="0" w:color="auto"/>
              <w:right w:val="single" w:sz="4" w:space="0" w:color="auto"/>
            </w:tcBorders>
            <w:shd w:val="clear" w:color="auto" w:fill="auto"/>
          </w:tcPr>
          <w:p w14:paraId="4164B31C" w14:textId="7694F3F3" w:rsidR="00251BCE" w:rsidRPr="00C13447" w:rsidRDefault="00251BCE" w:rsidP="00C13447">
            <w:pPr>
              <w:widowControl w:val="0"/>
              <w:autoSpaceDE w:val="0"/>
              <w:autoSpaceDN w:val="0"/>
              <w:adjustRightInd w:val="0"/>
              <w:spacing w:after="0" w:line="240" w:lineRule="exact"/>
              <w:ind w:right="400"/>
              <w:rPr>
                <w:rFonts w:cs="Calibri"/>
                <w:i/>
                <w:sz w:val="20"/>
                <w:szCs w:val="20"/>
                <w:lang w:val="en-GB"/>
              </w:rPr>
            </w:pPr>
            <w:r w:rsidRPr="00C13447">
              <w:rPr>
                <w:rFonts w:cs="Calibri"/>
                <w:i/>
                <w:sz w:val="20"/>
                <w:szCs w:val="20"/>
                <w:lang w:val="en-GB"/>
              </w:rPr>
              <w:t xml:space="preserve">Date: </w:t>
            </w:r>
            <w:r w:rsidR="00AA34E7">
              <w:rPr>
                <w:rFonts w:cs="Calibri"/>
                <w:i/>
                <w:sz w:val="20"/>
                <w:szCs w:val="20"/>
                <w:lang w:val="en-GB"/>
              </w:rPr>
              <w:t>1</w:t>
            </w:r>
            <w:r w:rsidR="00D47B42">
              <w:rPr>
                <w:rFonts w:cs="Calibri"/>
                <w:i/>
                <w:sz w:val="20"/>
                <w:szCs w:val="20"/>
                <w:lang w:val="en-GB"/>
              </w:rPr>
              <w:t>3</w:t>
            </w:r>
            <w:r w:rsidR="00AA34E7">
              <w:rPr>
                <w:rFonts w:cs="Calibri"/>
                <w:i/>
                <w:sz w:val="20"/>
                <w:szCs w:val="20"/>
                <w:lang w:val="en-GB"/>
              </w:rPr>
              <w:t>/05/2024</w:t>
            </w:r>
          </w:p>
        </w:tc>
        <w:tc>
          <w:tcPr>
            <w:tcW w:w="1960" w:type="pct"/>
            <w:tcBorders>
              <w:top w:val="single" w:sz="4" w:space="0" w:color="auto"/>
              <w:left w:val="single" w:sz="4" w:space="0" w:color="auto"/>
              <w:bottom w:val="single" w:sz="4" w:space="0" w:color="auto"/>
            </w:tcBorders>
            <w:shd w:val="clear" w:color="auto" w:fill="auto"/>
          </w:tcPr>
          <w:p w14:paraId="4F38193B" w14:textId="18FA0F10" w:rsidR="00251BCE" w:rsidRPr="00C13447" w:rsidRDefault="00251BCE" w:rsidP="00C13447">
            <w:pPr>
              <w:widowControl w:val="0"/>
              <w:autoSpaceDE w:val="0"/>
              <w:autoSpaceDN w:val="0"/>
              <w:adjustRightInd w:val="0"/>
              <w:spacing w:after="0" w:line="240" w:lineRule="exact"/>
              <w:ind w:right="400"/>
              <w:rPr>
                <w:rFonts w:cs="Calibri"/>
                <w:i/>
                <w:sz w:val="20"/>
                <w:szCs w:val="20"/>
                <w:lang w:val="en-GB"/>
              </w:rPr>
            </w:pPr>
            <w:r w:rsidRPr="00C13447">
              <w:rPr>
                <w:rFonts w:cs="Calibri"/>
                <w:i/>
                <w:sz w:val="20"/>
                <w:szCs w:val="20"/>
                <w:lang w:val="en-GB"/>
              </w:rPr>
              <w:t xml:space="preserve">Version: </w:t>
            </w:r>
            <w:r w:rsidR="00AA34E7">
              <w:rPr>
                <w:rFonts w:cs="Calibri"/>
                <w:i/>
                <w:sz w:val="20"/>
                <w:szCs w:val="20"/>
                <w:lang w:val="en-GB"/>
              </w:rPr>
              <w:t>1</w:t>
            </w:r>
          </w:p>
        </w:tc>
      </w:tr>
    </w:tbl>
    <w:tbl>
      <w:tblPr>
        <w:tblStyle w:val="TableGrid"/>
        <w:tblW w:w="5259"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844"/>
        <w:gridCol w:w="471"/>
        <w:gridCol w:w="3173"/>
        <w:gridCol w:w="80"/>
        <w:gridCol w:w="27"/>
        <w:gridCol w:w="267"/>
        <w:gridCol w:w="3175"/>
        <w:gridCol w:w="251"/>
      </w:tblGrid>
      <w:tr w:rsidR="00251BCE" w:rsidRPr="003500BA" w14:paraId="2CC7DCDA" w14:textId="77777777" w:rsidTr="00BD4665">
        <w:trPr>
          <w:gridAfter w:val="1"/>
          <w:wAfter w:w="123" w:type="pct"/>
        </w:trPr>
        <w:tc>
          <w:tcPr>
            <w:tcW w:w="1382" w:type="pct"/>
            <w:tcBorders>
              <w:top w:val="single" w:sz="4" w:space="0" w:color="auto"/>
              <w:bottom w:val="nil"/>
            </w:tcBorders>
            <w:shd w:val="clear" w:color="auto" w:fill="DDDDDE"/>
          </w:tcPr>
          <w:p w14:paraId="6DF60627" w14:textId="77777777" w:rsidR="00251BCE" w:rsidRPr="00C13447" w:rsidRDefault="00251BCE" w:rsidP="00C13447">
            <w:pPr>
              <w:widowControl w:val="0"/>
              <w:autoSpaceDE w:val="0"/>
              <w:autoSpaceDN w:val="0"/>
              <w:adjustRightInd w:val="0"/>
              <w:spacing w:after="0" w:line="240" w:lineRule="exact"/>
              <w:ind w:right="400"/>
              <w:rPr>
                <w:rFonts w:cs="Calibri"/>
                <w:lang w:val="en-GB"/>
              </w:rPr>
            </w:pPr>
            <w:r w:rsidRPr="00C13447">
              <w:rPr>
                <w:rFonts w:cs="Calibri"/>
                <w:lang w:val="en-GB"/>
              </w:rPr>
              <w:t>Related Policies</w:t>
            </w:r>
          </w:p>
        </w:tc>
        <w:tc>
          <w:tcPr>
            <w:tcW w:w="3495" w:type="pct"/>
            <w:gridSpan w:val="6"/>
            <w:tcBorders>
              <w:top w:val="single" w:sz="4" w:space="0" w:color="auto"/>
              <w:bottom w:val="nil"/>
            </w:tcBorders>
            <w:shd w:val="clear" w:color="auto" w:fill="auto"/>
          </w:tcPr>
          <w:p w14:paraId="1256F37E" w14:textId="6C2A08A8" w:rsidR="00251BCE" w:rsidRPr="00957715" w:rsidRDefault="006823E1" w:rsidP="00957715">
            <w:pPr>
              <w:spacing w:after="0" w:line="240" w:lineRule="auto"/>
              <w:jc w:val="left"/>
              <w:rPr>
                <w:rFonts w:ascii="Times New Roman" w:hAnsi="Times New Roman"/>
                <w:sz w:val="24"/>
                <w:szCs w:val="24"/>
              </w:rPr>
            </w:pPr>
            <w:r>
              <w:rPr>
                <w:rFonts w:cs="Calibri"/>
                <w:lang w:val="en-GB"/>
              </w:rPr>
              <w:t>IMPACT Research Cycle Data Management</w:t>
            </w:r>
            <w:r w:rsidR="00FB5C47">
              <w:rPr>
                <w:rFonts w:cs="Calibri"/>
                <w:lang w:val="en-GB"/>
              </w:rPr>
              <w:t xml:space="preserve">: </w:t>
            </w:r>
            <w:hyperlink r:id="rId28" w:history="1">
              <w:r w:rsidR="00957715">
                <w:rPr>
                  <w:rStyle w:val="Hyperlink"/>
                </w:rPr>
                <w:t>Guidelines_7_PII Data Management SOPs.pdf</w:t>
              </w:r>
            </w:hyperlink>
          </w:p>
        </w:tc>
      </w:tr>
      <w:tr w:rsidR="00251BCE" w:rsidRPr="003500BA" w14:paraId="124F0A41" w14:textId="77777777" w:rsidTr="00BD4665">
        <w:trPr>
          <w:gridAfter w:val="1"/>
          <w:wAfter w:w="123" w:type="pct"/>
        </w:trPr>
        <w:tc>
          <w:tcPr>
            <w:tcW w:w="4877" w:type="pct"/>
            <w:gridSpan w:val="7"/>
            <w:tcBorders>
              <w:top w:val="nil"/>
              <w:bottom w:val="nil"/>
            </w:tcBorders>
            <w:shd w:val="clear" w:color="auto" w:fill="9A9A9C"/>
          </w:tcPr>
          <w:p w14:paraId="0A7053E4" w14:textId="77777777" w:rsidR="00251BCE" w:rsidRPr="00C13447" w:rsidRDefault="00251BCE" w:rsidP="00C13447">
            <w:pPr>
              <w:widowControl w:val="0"/>
              <w:autoSpaceDE w:val="0"/>
              <w:autoSpaceDN w:val="0"/>
              <w:adjustRightInd w:val="0"/>
              <w:spacing w:after="0" w:line="240" w:lineRule="exact"/>
              <w:ind w:right="400"/>
              <w:rPr>
                <w:rFonts w:cs="Calibri"/>
                <w:b/>
                <w:color w:val="000000"/>
                <w:lang w:val="en-GB"/>
              </w:rPr>
            </w:pPr>
            <w:r w:rsidRPr="00C13447">
              <w:rPr>
                <w:rFonts w:cs="Calibri"/>
                <w:b/>
                <w:color w:val="FFFFFF"/>
                <w:lang w:val="en-GB"/>
              </w:rPr>
              <w:t>Documentation and Metadata</w:t>
            </w:r>
          </w:p>
        </w:tc>
      </w:tr>
      <w:tr w:rsidR="001D34CD" w:rsidRPr="003500BA" w14:paraId="1ED9F634" w14:textId="77777777" w:rsidTr="00BD4665">
        <w:tc>
          <w:tcPr>
            <w:tcW w:w="1382" w:type="pct"/>
            <w:vMerge w:val="restart"/>
            <w:tcBorders>
              <w:top w:val="nil"/>
            </w:tcBorders>
            <w:shd w:val="clear" w:color="auto" w:fill="DDDDDE"/>
          </w:tcPr>
          <w:p w14:paraId="7D490A78"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What documentation and metadata will accompany the data?</w:t>
            </w:r>
          </w:p>
          <w:p w14:paraId="762399E6"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i/>
                <w:color w:val="000000"/>
                <w:lang w:val="en-GB"/>
              </w:rPr>
              <w:t>Select all that apply</w:t>
            </w:r>
          </w:p>
        </w:tc>
        <w:tc>
          <w:tcPr>
            <w:tcW w:w="229" w:type="pct"/>
            <w:tcBorders>
              <w:top w:val="nil"/>
              <w:bottom w:val="single" w:sz="4" w:space="0" w:color="auto"/>
              <w:right w:val="single" w:sz="4" w:space="0" w:color="auto"/>
            </w:tcBorders>
          </w:tcPr>
          <w:p w14:paraId="4ED3F395" w14:textId="230CCF79" w:rsidR="00251BCE" w:rsidRPr="00C13447" w:rsidDel="00AB23E9" w:rsidRDefault="006D0EDB" w:rsidP="00C13447">
            <w:pPr>
              <w:widowControl w:val="0"/>
              <w:autoSpaceDE w:val="0"/>
              <w:autoSpaceDN w:val="0"/>
              <w:adjustRightInd w:val="0"/>
              <w:spacing w:after="0"/>
              <w:ind w:right="400"/>
              <w:rPr>
                <w:rFonts w:cs="Calibri"/>
                <w:b/>
                <w:color w:val="000000"/>
                <w:lang w:val="en-GB"/>
              </w:rPr>
            </w:pPr>
            <w:r>
              <w:rPr>
                <w:rFonts w:cs="Calibri"/>
                <w:b/>
                <w:color w:val="000000"/>
                <w:lang w:val="en-GB"/>
              </w:rPr>
              <w:t>x</w:t>
            </w:r>
          </w:p>
        </w:tc>
        <w:tc>
          <w:tcPr>
            <w:tcW w:w="1581" w:type="pct"/>
            <w:gridSpan w:val="2"/>
            <w:tcBorders>
              <w:top w:val="nil"/>
              <w:left w:val="single" w:sz="4" w:space="0" w:color="auto"/>
              <w:bottom w:val="single" w:sz="4" w:space="0" w:color="auto"/>
              <w:right w:val="single" w:sz="4" w:space="0" w:color="auto"/>
            </w:tcBorders>
          </w:tcPr>
          <w:p w14:paraId="34346BAE" w14:textId="77777777" w:rsidR="00251BCE" w:rsidRPr="00C13447" w:rsidDel="00AB23E9" w:rsidRDefault="00251BCE" w:rsidP="00C13447">
            <w:pPr>
              <w:widowControl w:val="0"/>
              <w:autoSpaceDE w:val="0"/>
              <w:autoSpaceDN w:val="0"/>
              <w:adjustRightInd w:val="0"/>
              <w:spacing w:after="0"/>
              <w:ind w:right="400"/>
              <w:rPr>
                <w:b/>
                <w:lang w:val="en-GB"/>
              </w:rPr>
            </w:pPr>
            <w:r w:rsidRPr="00C13447">
              <w:rPr>
                <w:lang w:val="en-GB"/>
              </w:rPr>
              <w:t>Data analysis plan</w:t>
            </w:r>
          </w:p>
        </w:tc>
        <w:tc>
          <w:tcPr>
            <w:tcW w:w="142" w:type="pct"/>
            <w:gridSpan w:val="2"/>
            <w:tcBorders>
              <w:top w:val="nil"/>
              <w:left w:val="single" w:sz="4" w:space="0" w:color="auto"/>
              <w:bottom w:val="single" w:sz="4" w:space="0" w:color="auto"/>
              <w:right w:val="single" w:sz="4" w:space="0" w:color="auto"/>
            </w:tcBorders>
          </w:tcPr>
          <w:p w14:paraId="5A13AFCD" w14:textId="77777777" w:rsidR="00251BCE" w:rsidRPr="00C13447" w:rsidDel="00AB23E9" w:rsidRDefault="00251BCE" w:rsidP="00C13447">
            <w:pPr>
              <w:widowControl w:val="0"/>
              <w:autoSpaceDE w:val="0"/>
              <w:autoSpaceDN w:val="0"/>
              <w:adjustRightInd w:val="0"/>
              <w:spacing w:after="0"/>
              <w:ind w:right="400"/>
              <w:rPr>
                <w:lang w:val="en-GB"/>
              </w:rPr>
            </w:pPr>
            <w:r w:rsidRPr="00C13447">
              <w:rPr>
                <w:lang w:val="en-GB"/>
              </w:rPr>
              <w:t>□</w:t>
            </w:r>
          </w:p>
        </w:tc>
        <w:tc>
          <w:tcPr>
            <w:tcW w:w="1666" w:type="pct"/>
            <w:gridSpan w:val="2"/>
            <w:tcBorders>
              <w:top w:val="nil"/>
              <w:left w:val="single" w:sz="4" w:space="0" w:color="auto"/>
              <w:bottom w:val="single" w:sz="4" w:space="0" w:color="auto"/>
            </w:tcBorders>
          </w:tcPr>
          <w:p w14:paraId="404C3127" w14:textId="77777777" w:rsidR="00251BCE" w:rsidRPr="00C13447" w:rsidRDefault="00251BCE" w:rsidP="00C13447">
            <w:pPr>
              <w:widowControl w:val="0"/>
              <w:autoSpaceDE w:val="0"/>
              <w:autoSpaceDN w:val="0"/>
              <w:adjustRightInd w:val="0"/>
              <w:spacing w:after="0"/>
              <w:ind w:right="400"/>
              <w:rPr>
                <w:lang w:val="en-GB"/>
              </w:rPr>
            </w:pPr>
            <w:r w:rsidRPr="00C13447">
              <w:rPr>
                <w:lang w:val="en-GB"/>
              </w:rPr>
              <w:t>Data Cleaning Log, including:</w:t>
            </w:r>
          </w:p>
          <w:p w14:paraId="46066B4D" w14:textId="77777777" w:rsidR="00251BCE" w:rsidRPr="00C13447" w:rsidRDefault="00251BCE" w:rsidP="00C13447">
            <w:pPr>
              <w:widowControl w:val="0"/>
              <w:autoSpaceDE w:val="0"/>
              <w:autoSpaceDN w:val="0"/>
              <w:adjustRightInd w:val="0"/>
              <w:spacing w:after="0"/>
              <w:ind w:right="400"/>
              <w:rPr>
                <w:spacing w:val="1"/>
                <w:lang w:val="en-GB"/>
              </w:rPr>
            </w:pPr>
            <w:r w:rsidRPr="00C13447">
              <w:rPr>
                <w:lang w:val="en-GB"/>
              </w:rPr>
              <w:t xml:space="preserve">□ </w:t>
            </w:r>
            <w:r w:rsidRPr="00C13447">
              <w:rPr>
                <w:spacing w:val="1"/>
                <w:lang w:val="en-GB"/>
              </w:rPr>
              <w:t>Deletion Log</w:t>
            </w:r>
          </w:p>
          <w:p w14:paraId="7F4F4368" w14:textId="77777777" w:rsidR="00251BCE" w:rsidRPr="00C13447" w:rsidRDefault="00251BCE" w:rsidP="00C13447">
            <w:pPr>
              <w:widowControl w:val="0"/>
              <w:autoSpaceDE w:val="0"/>
              <w:autoSpaceDN w:val="0"/>
              <w:adjustRightInd w:val="0"/>
              <w:spacing w:after="0"/>
              <w:ind w:right="400"/>
              <w:rPr>
                <w:rFonts w:cs="Calibri"/>
                <w:color w:val="000000"/>
                <w:lang w:val="en-GB"/>
              </w:rPr>
            </w:pPr>
            <w:r w:rsidRPr="00C13447">
              <w:rPr>
                <w:lang w:val="en-GB"/>
              </w:rPr>
              <w:t>□ Value Change Log</w:t>
            </w:r>
            <w:r w:rsidRPr="00C13447" w:rsidDel="0019279D">
              <w:rPr>
                <w:spacing w:val="1"/>
                <w:lang w:val="en-GB"/>
              </w:rPr>
              <w:t xml:space="preserve"> </w:t>
            </w:r>
          </w:p>
        </w:tc>
      </w:tr>
      <w:tr w:rsidR="001D34CD" w:rsidRPr="003500BA" w14:paraId="6258C5BD" w14:textId="77777777" w:rsidTr="00BD4665">
        <w:tc>
          <w:tcPr>
            <w:tcW w:w="1382" w:type="pct"/>
            <w:vMerge/>
            <w:shd w:val="clear" w:color="auto" w:fill="DDDDDE"/>
          </w:tcPr>
          <w:p w14:paraId="2AC6E177"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p>
        </w:tc>
        <w:tc>
          <w:tcPr>
            <w:tcW w:w="229" w:type="pct"/>
            <w:tcBorders>
              <w:top w:val="single" w:sz="4" w:space="0" w:color="auto"/>
              <w:bottom w:val="single" w:sz="4" w:space="0" w:color="auto"/>
              <w:right w:val="single" w:sz="4" w:space="0" w:color="auto"/>
            </w:tcBorders>
          </w:tcPr>
          <w:p w14:paraId="2AC44B07" w14:textId="77777777" w:rsidR="00251BCE" w:rsidRPr="00C13447" w:rsidDel="00AB23E9" w:rsidRDefault="00251BCE" w:rsidP="00C13447">
            <w:pPr>
              <w:widowControl w:val="0"/>
              <w:autoSpaceDE w:val="0"/>
              <w:autoSpaceDN w:val="0"/>
              <w:adjustRightInd w:val="0"/>
              <w:spacing w:after="0"/>
              <w:ind w:right="400"/>
              <w:rPr>
                <w:lang w:val="en-GB"/>
              </w:rPr>
            </w:pPr>
            <w:r w:rsidRPr="00C13447">
              <w:rPr>
                <w:lang w:val="en-GB"/>
              </w:rPr>
              <w:t>□</w:t>
            </w:r>
          </w:p>
        </w:tc>
        <w:tc>
          <w:tcPr>
            <w:tcW w:w="1581" w:type="pct"/>
            <w:gridSpan w:val="2"/>
            <w:tcBorders>
              <w:top w:val="single" w:sz="4" w:space="0" w:color="auto"/>
              <w:left w:val="single" w:sz="4" w:space="0" w:color="auto"/>
              <w:bottom w:val="single" w:sz="4" w:space="0" w:color="auto"/>
              <w:right w:val="single" w:sz="4" w:space="0" w:color="auto"/>
            </w:tcBorders>
          </w:tcPr>
          <w:p w14:paraId="477F193E" w14:textId="77777777" w:rsidR="00251BCE" w:rsidRPr="00C13447" w:rsidDel="00AB23E9" w:rsidRDefault="00251BCE" w:rsidP="00C13447">
            <w:pPr>
              <w:widowControl w:val="0"/>
              <w:autoSpaceDE w:val="0"/>
              <w:autoSpaceDN w:val="0"/>
              <w:adjustRightInd w:val="0"/>
              <w:spacing w:after="0"/>
              <w:ind w:right="400"/>
              <w:rPr>
                <w:lang w:val="en-GB"/>
              </w:rPr>
            </w:pPr>
            <w:r w:rsidRPr="00C13447">
              <w:rPr>
                <w:lang w:val="en-GB"/>
              </w:rPr>
              <w:t>Code book</w:t>
            </w:r>
          </w:p>
        </w:tc>
        <w:tc>
          <w:tcPr>
            <w:tcW w:w="142" w:type="pct"/>
            <w:gridSpan w:val="2"/>
            <w:tcBorders>
              <w:top w:val="single" w:sz="4" w:space="0" w:color="auto"/>
              <w:left w:val="single" w:sz="4" w:space="0" w:color="auto"/>
              <w:bottom w:val="single" w:sz="4" w:space="0" w:color="auto"/>
              <w:right w:val="single" w:sz="4" w:space="0" w:color="auto"/>
            </w:tcBorders>
          </w:tcPr>
          <w:p w14:paraId="71F84739" w14:textId="77777777" w:rsidR="00251BCE" w:rsidRPr="00C13447" w:rsidDel="00AB23E9" w:rsidRDefault="00251BCE" w:rsidP="00C13447">
            <w:pPr>
              <w:widowControl w:val="0"/>
              <w:autoSpaceDE w:val="0"/>
              <w:autoSpaceDN w:val="0"/>
              <w:adjustRightInd w:val="0"/>
              <w:spacing w:after="0"/>
              <w:ind w:right="400"/>
              <w:rPr>
                <w:spacing w:val="1"/>
                <w:w w:val="101"/>
                <w:lang w:val="en-GB"/>
              </w:rPr>
            </w:pPr>
            <w:r w:rsidRPr="00C13447">
              <w:rPr>
                <w:lang w:val="en-GB"/>
              </w:rPr>
              <w:t>□</w:t>
            </w:r>
          </w:p>
        </w:tc>
        <w:tc>
          <w:tcPr>
            <w:tcW w:w="1666" w:type="pct"/>
            <w:gridSpan w:val="2"/>
            <w:tcBorders>
              <w:top w:val="single" w:sz="4" w:space="0" w:color="auto"/>
              <w:left w:val="single" w:sz="4" w:space="0" w:color="auto"/>
              <w:bottom w:val="single" w:sz="4" w:space="0" w:color="auto"/>
            </w:tcBorders>
          </w:tcPr>
          <w:p w14:paraId="5CD13E88" w14:textId="77777777" w:rsidR="00251BCE" w:rsidRPr="00C13447" w:rsidDel="00AB23E9" w:rsidRDefault="00251BCE" w:rsidP="00C13447">
            <w:pPr>
              <w:widowControl w:val="0"/>
              <w:autoSpaceDE w:val="0"/>
              <w:autoSpaceDN w:val="0"/>
              <w:adjustRightInd w:val="0"/>
              <w:spacing w:after="0"/>
              <w:ind w:right="400"/>
              <w:rPr>
                <w:spacing w:val="1"/>
                <w:lang w:val="en-GB"/>
              </w:rPr>
            </w:pPr>
            <w:r w:rsidRPr="00C13447">
              <w:rPr>
                <w:spacing w:val="1"/>
                <w:lang w:val="en-GB"/>
              </w:rPr>
              <w:t>Data Dictionary</w:t>
            </w:r>
          </w:p>
        </w:tc>
      </w:tr>
      <w:tr w:rsidR="001D34CD" w:rsidRPr="003500BA" w14:paraId="148A1D1A" w14:textId="77777777" w:rsidTr="00BD4665">
        <w:trPr>
          <w:trHeight w:val="410"/>
        </w:trPr>
        <w:tc>
          <w:tcPr>
            <w:tcW w:w="1382" w:type="pct"/>
            <w:vMerge/>
            <w:shd w:val="clear" w:color="auto" w:fill="DDDDDE"/>
          </w:tcPr>
          <w:p w14:paraId="02A6D7CE"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p>
        </w:tc>
        <w:tc>
          <w:tcPr>
            <w:tcW w:w="229" w:type="pct"/>
            <w:tcBorders>
              <w:top w:val="single" w:sz="4" w:space="0" w:color="auto"/>
              <w:bottom w:val="single" w:sz="4" w:space="0" w:color="auto"/>
              <w:right w:val="single" w:sz="4" w:space="0" w:color="auto"/>
            </w:tcBorders>
          </w:tcPr>
          <w:p w14:paraId="55B19BC7" w14:textId="77777777" w:rsidR="00251BCE" w:rsidRPr="00C13447" w:rsidDel="00AB23E9" w:rsidRDefault="00251BCE" w:rsidP="00C13447">
            <w:pPr>
              <w:widowControl w:val="0"/>
              <w:autoSpaceDE w:val="0"/>
              <w:autoSpaceDN w:val="0"/>
              <w:adjustRightInd w:val="0"/>
              <w:spacing w:after="0"/>
              <w:ind w:right="400"/>
              <w:rPr>
                <w:lang w:val="en-GB"/>
              </w:rPr>
            </w:pPr>
            <w:r w:rsidRPr="00C13447">
              <w:rPr>
                <w:lang w:val="en-GB"/>
              </w:rPr>
              <w:t>□</w:t>
            </w:r>
          </w:p>
        </w:tc>
        <w:tc>
          <w:tcPr>
            <w:tcW w:w="1581" w:type="pct"/>
            <w:gridSpan w:val="2"/>
            <w:tcBorders>
              <w:top w:val="single" w:sz="4" w:space="0" w:color="auto"/>
              <w:left w:val="single" w:sz="4" w:space="0" w:color="auto"/>
              <w:bottom w:val="single" w:sz="4" w:space="0" w:color="auto"/>
              <w:right w:val="single" w:sz="4" w:space="0" w:color="auto"/>
            </w:tcBorders>
          </w:tcPr>
          <w:p w14:paraId="19B20600" w14:textId="77777777" w:rsidR="00251BCE" w:rsidRPr="00C13447" w:rsidDel="00AB23E9" w:rsidRDefault="00251BCE" w:rsidP="00C13447">
            <w:pPr>
              <w:widowControl w:val="0"/>
              <w:autoSpaceDE w:val="0"/>
              <w:autoSpaceDN w:val="0"/>
              <w:adjustRightInd w:val="0"/>
              <w:spacing w:after="0"/>
              <w:ind w:right="400"/>
              <w:rPr>
                <w:lang w:val="en-GB"/>
              </w:rPr>
            </w:pPr>
            <w:r w:rsidRPr="00C13447">
              <w:rPr>
                <w:lang w:val="en-GB"/>
              </w:rPr>
              <w:t>Metadata based on HDX Standards</w:t>
            </w:r>
          </w:p>
        </w:tc>
        <w:tc>
          <w:tcPr>
            <w:tcW w:w="142" w:type="pct"/>
            <w:gridSpan w:val="2"/>
            <w:tcBorders>
              <w:top w:val="single" w:sz="4" w:space="0" w:color="auto"/>
              <w:left w:val="single" w:sz="4" w:space="0" w:color="auto"/>
              <w:bottom w:val="single" w:sz="4" w:space="0" w:color="auto"/>
              <w:right w:val="single" w:sz="4" w:space="0" w:color="auto"/>
            </w:tcBorders>
          </w:tcPr>
          <w:p w14:paraId="5D9CFD46" w14:textId="77777777" w:rsidR="00251BCE" w:rsidRPr="00C13447" w:rsidDel="00AB23E9" w:rsidRDefault="00251BCE" w:rsidP="00C13447">
            <w:pPr>
              <w:widowControl w:val="0"/>
              <w:autoSpaceDE w:val="0"/>
              <w:autoSpaceDN w:val="0"/>
              <w:adjustRightInd w:val="0"/>
              <w:spacing w:after="0"/>
              <w:ind w:right="400"/>
              <w:rPr>
                <w:spacing w:val="1"/>
                <w:w w:val="101"/>
                <w:lang w:val="en-GB"/>
              </w:rPr>
            </w:pPr>
            <w:r w:rsidRPr="00C13447">
              <w:rPr>
                <w:lang w:val="en-GB"/>
              </w:rPr>
              <w:t>□</w:t>
            </w:r>
          </w:p>
        </w:tc>
        <w:tc>
          <w:tcPr>
            <w:tcW w:w="1666" w:type="pct"/>
            <w:gridSpan w:val="2"/>
            <w:tcBorders>
              <w:top w:val="single" w:sz="4" w:space="0" w:color="auto"/>
              <w:left w:val="single" w:sz="4" w:space="0" w:color="auto"/>
              <w:bottom w:val="single" w:sz="4" w:space="0" w:color="auto"/>
            </w:tcBorders>
          </w:tcPr>
          <w:p w14:paraId="6AAD4703" w14:textId="1EB723E9" w:rsidR="00251BCE" w:rsidRPr="00C13447" w:rsidDel="00AB23E9" w:rsidRDefault="009B55FC" w:rsidP="00C13447">
            <w:pPr>
              <w:widowControl w:val="0"/>
              <w:autoSpaceDE w:val="0"/>
              <w:autoSpaceDN w:val="0"/>
              <w:adjustRightInd w:val="0"/>
              <w:spacing w:after="0"/>
              <w:ind w:right="400"/>
              <w:rPr>
                <w:spacing w:val="1"/>
                <w:lang w:val="en-GB"/>
              </w:rPr>
            </w:pPr>
            <w:r w:rsidRPr="00203E0E">
              <w:rPr>
                <w:color w:val="58585A" w:themeColor="background2"/>
                <w:sz w:val="20"/>
                <w:lang w:val="en-GB"/>
              </w:rPr>
              <w:t>[Other, Specify]</w:t>
            </w:r>
          </w:p>
        </w:tc>
      </w:tr>
      <w:tr w:rsidR="00251BCE" w:rsidRPr="003500BA" w14:paraId="23789733" w14:textId="77777777" w:rsidTr="00BD4665">
        <w:trPr>
          <w:gridAfter w:val="1"/>
          <w:wAfter w:w="123" w:type="pct"/>
        </w:trPr>
        <w:tc>
          <w:tcPr>
            <w:tcW w:w="4877" w:type="pct"/>
            <w:gridSpan w:val="7"/>
            <w:tcBorders>
              <w:top w:val="nil"/>
              <w:bottom w:val="nil"/>
            </w:tcBorders>
            <w:shd w:val="clear" w:color="auto" w:fill="9A9A9C"/>
          </w:tcPr>
          <w:p w14:paraId="118B2E36" w14:textId="77777777" w:rsidR="00251BCE" w:rsidRPr="00C13447" w:rsidRDefault="00251BCE" w:rsidP="00C13447">
            <w:pPr>
              <w:widowControl w:val="0"/>
              <w:autoSpaceDE w:val="0"/>
              <w:autoSpaceDN w:val="0"/>
              <w:adjustRightInd w:val="0"/>
              <w:spacing w:after="0" w:line="240" w:lineRule="exact"/>
              <w:ind w:right="400"/>
              <w:rPr>
                <w:rFonts w:cs="Calibri"/>
                <w:b/>
                <w:color w:val="000000"/>
                <w:lang w:val="en-GB"/>
              </w:rPr>
            </w:pPr>
            <w:r w:rsidRPr="00C13447">
              <w:rPr>
                <w:rFonts w:cs="Calibri"/>
                <w:b/>
                <w:color w:val="FFFFFF"/>
                <w:lang w:val="en-GB"/>
              </w:rPr>
              <w:t>Ethics and Legal Compliance</w:t>
            </w:r>
          </w:p>
        </w:tc>
      </w:tr>
      <w:tr w:rsidR="001D34CD" w:rsidRPr="003500BA" w14:paraId="0BFAEB8E" w14:textId="77777777" w:rsidTr="00BD4665">
        <w:trPr>
          <w:trHeight w:val="294"/>
        </w:trPr>
        <w:tc>
          <w:tcPr>
            <w:tcW w:w="1382" w:type="pct"/>
            <w:vMerge w:val="restart"/>
            <w:tcBorders>
              <w:top w:val="nil"/>
            </w:tcBorders>
            <w:shd w:val="clear" w:color="auto" w:fill="DDDDDE"/>
          </w:tcPr>
          <w:p w14:paraId="644D413D"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Which ethical and legal measures will be taken?</w:t>
            </w:r>
          </w:p>
          <w:p w14:paraId="02CCA678"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p>
        </w:tc>
        <w:tc>
          <w:tcPr>
            <w:tcW w:w="229" w:type="pct"/>
            <w:tcBorders>
              <w:top w:val="nil"/>
              <w:bottom w:val="single" w:sz="4" w:space="0" w:color="auto"/>
              <w:right w:val="single" w:sz="4" w:space="0" w:color="auto"/>
            </w:tcBorders>
          </w:tcPr>
          <w:p w14:paraId="001AECE4" w14:textId="53947768" w:rsidR="00251BCE" w:rsidRPr="00FB5C47" w:rsidDel="006C1D0C" w:rsidRDefault="00FB5C47" w:rsidP="00C13447">
            <w:pPr>
              <w:spacing w:after="0"/>
              <w:rPr>
                <w:rFonts w:cs="Calibri"/>
                <w:b/>
                <w:bCs/>
                <w:color w:val="000000"/>
                <w:lang w:val="en-GB"/>
              </w:rPr>
            </w:pPr>
            <w:r w:rsidRPr="00FB5C47">
              <w:rPr>
                <w:rFonts w:cs="Calibri"/>
                <w:b/>
                <w:bCs/>
                <w:color w:val="000000"/>
                <w:lang w:val="en-GB"/>
              </w:rPr>
              <w:t>x</w:t>
            </w:r>
          </w:p>
        </w:tc>
        <w:tc>
          <w:tcPr>
            <w:tcW w:w="1581" w:type="pct"/>
            <w:gridSpan w:val="2"/>
            <w:tcBorders>
              <w:top w:val="nil"/>
              <w:left w:val="single" w:sz="4" w:space="0" w:color="auto"/>
              <w:bottom w:val="single" w:sz="4" w:space="0" w:color="auto"/>
              <w:right w:val="single" w:sz="4" w:space="0" w:color="auto"/>
            </w:tcBorders>
          </w:tcPr>
          <w:p w14:paraId="23FE8926" w14:textId="77777777" w:rsidR="00251BCE" w:rsidRPr="00C13447" w:rsidDel="006C1D0C" w:rsidRDefault="00251BCE" w:rsidP="00C13447">
            <w:pPr>
              <w:spacing w:after="0"/>
              <w:rPr>
                <w:rFonts w:cs="Calibri"/>
                <w:color w:val="000000"/>
                <w:lang w:val="en-GB"/>
              </w:rPr>
            </w:pPr>
            <w:r w:rsidRPr="00C13447">
              <w:rPr>
                <w:rFonts w:cs="Calibri"/>
                <w:color w:val="000000"/>
                <w:lang w:val="en-GB"/>
              </w:rPr>
              <w:t>Consent of participants to participate</w:t>
            </w:r>
          </w:p>
        </w:tc>
        <w:tc>
          <w:tcPr>
            <w:tcW w:w="142" w:type="pct"/>
            <w:gridSpan w:val="2"/>
            <w:tcBorders>
              <w:top w:val="nil"/>
              <w:left w:val="single" w:sz="4" w:space="0" w:color="auto"/>
              <w:bottom w:val="single" w:sz="4" w:space="0" w:color="auto"/>
              <w:right w:val="single" w:sz="4" w:space="0" w:color="auto"/>
            </w:tcBorders>
          </w:tcPr>
          <w:p w14:paraId="76E0489E" w14:textId="6BC7DAAD" w:rsidR="00251BCE" w:rsidRPr="00FB5C47" w:rsidDel="006C1D0C" w:rsidRDefault="00FB5C47" w:rsidP="00C13447">
            <w:pPr>
              <w:spacing w:after="0"/>
              <w:rPr>
                <w:rFonts w:cs="Calibri"/>
                <w:b/>
                <w:bCs/>
                <w:color w:val="000000"/>
                <w:lang w:val="en-GB"/>
              </w:rPr>
            </w:pPr>
            <w:r w:rsidRPr="00FB5C47">
              <w:rPr>
                <w:rFonts w:cs="Calibri"/>
                <w:b/>
                <w:bCs/>
                <w:color w:val="000000"/>
                <w:lang w:val="en-GB"/>
              </w:rPr>
              <w:t>x</w:t>
            </w:r>
          </w:p>
        </w:tc>
        <w:tc>
          <w:tcPr>
            <w:tcW w:w="1666" w:type="pct"/>
            <w:gridSpan w:val="2"/>
            <w:tcBorders>
              <w:top w:val="nil"/>
              <w:left w:val="single" w:sz="4" w:space="0" w:color="auto"/>
              <w:bottom w:val="single" w:sz="4" w:space="0" w:color="auto"/>
            </w:tcBorders>
          </w:tcPr>
          <w:p w14:paraId="154ED2D5" w14:textId="77777777" w:rsidR="00251BCE" w:rsidRPr="00C13447" w:rsidRDefault="00251BCE">
            <w:pPr>
              <w:pStyle w:val="CommentText"/>
              <w:spacing w:after="0"/>
              <w:rPr>
                <w:rFonts w:ascii="Arial Narrow" w:hAnsi="Arial Narrow" w:cs="Calibri"/>
                <w:color w:val="000000"/>
                <w:lang w:val="en-GB"/>
              </w:rPr>
            </w:pPr>
            <w:r w:rsidRPr="00C13447">
              <w:rPr>
                <w:rFonts w:ascii="Arial Narrow" w:hAnsi="Arial Narrow" w:cs="Calibri"/>
                <w:color w:val="000000"/>
                <w:lang w:val="en-GB"/>
              </w:rPr>
              <w:t>Consent of participants to share personal information with other agencies</w:t>
            </w:r>
          </w:p>
        </w:tc>
      </w:tr>
      <w:tr w:rsidR="001D34CD" w:rsidRPr="003500BA" w14:paraId="0342E3A9" w14:textId="77777777" w:rsidTr="00BD4665">
        <w:trPr>
          <w:trHeight w:val="294"/>
        </w:trPr>
        <w:tc>
          <w:tcPr>
            <w:tcW w:w="1382" w:type="pct"/>
            <w:vMerge/>
            <w:tcBorders>
              <w:top w:val="nil"/>
            </w:tcBorders>
            <w:shd w:val="clear" w:color="auto" w:fill="DDDDDE"/>
          </w:tcPr>
          <w:p w14:paraId="342B6693"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p>
        </w:tc>
        <w:tc>
          <w:tcPr>
            <w:tcW w:w="229" w:type="pct"/>
            <w:tcBorders>
              <w:top w:val="nil"/>
              <w:bottom w:val="single" w:sz="4" w:space="0" w:color="auto"/>
              <w:right w:val="single" w:sz="4" w:space="0" w:color="auto"/>
            </w:tcBorders>
          </w:tcPr>
          <w:p w14:paraId="000AF3E4" w14:textId="1423C624" w:rsidR="00251BCE" w:rsidRPr="00373F5D" w:rsidRDefault="00373F5D" w:rsidP="00C13447">
            <w:pPr>
              <w:spacing w:after="0"/>
              <w:rPr>
                <w:b/>
                <w:bCs/>
                <w:lang w:val="en-GB"/>
              </w:rPr>
            </w:pPr>
            <w:r w:rsidRPr="00373F5D">
              <w:rPr>
                <w:b/>
                <w:bCs/>
                <w:lang w:val="en-GB"/>
              </w:rPr>
              <w:t>x</w:t>
            </w:r>
          </w:p>
        </w:tc>
        <w:tc>
          <w:tcPr>
            <w:tcW w:w="1581" w:type="pct"/>
            <w:gridSpan w:val="2"/>
            <w:tcBorders>
              <w:top w:val="nil"/>
              <w:left w:val="single" w:sz="4" w:space="0" w:color="auto"/>
              <w:bottom w:val="single" w:sz="4" w:space="0" w:color="auto"/>
              <w:right w:val="single" w:sz="4" w:space="0" w:color="auto"/>
            </w:tcBorders>
          </w:tcPr>
          <w:p w14:paraId="3F3B272D" w14:textId="77777777" w:rsidR="00251BCE" w:rsidRPr="00C13447" w:rsidRDefault="00251BCE" w:rsidP="00C13447">
            <w:pPr>
              <w:spacing w:after="0"/>
              <w:rPr>
                <w:rFonts w:cs="Calibri"/>
                <w:color w:val="000000"/>
                <w:lang w:val="en-GB"/>
              </w:rPr>
            </w:pPr>
            <w:r w:rsidRPr="00C13447">
              <w:rPr>
                <w:rFonts w:cs="Calibri"/>
                <w:color w:val="000000"/>
                <w:lang w:val="en-GB"/>
              </w:rPr>
              <w:t>No collection of personally identifiable data will take place</w:t>
            </w:r>
          </w:p>
        </w:tc>
        <w:tc>
          <w:tcPr>
            <w:tcW w:w="142" w:type="pct"/>
            <w:gridSpan w:val="2"/>
            <w:tcBorders>
              <w:top w:val="nil"/>
              <w:left w:val="single" w:sz="4" w:space="0" w:color="auto"/>
              <w:bottom w:val="single" w:sz="4" w:space="0" w:color="auto"/>
              <w:right w:val="single" w:sz="4" w:space="0" w:color="auto"/>
            </w:tcBorders>
          </w:tcPr>
          <w:p w14:paraId="5B5ACFC6" w14:textId="0DFB6CFA" w:rsidR="00251BCE" w:rsidRPr="00FB5C47" w:rsidRDefault="00FB5C47" w:rsidP="00C13447">
            <w:pPr>
              <w:spacing w:after="0"/>
              <w:rPr>
                <w:b/>
                <w:bCs/>
                <w:lang w:val="en-GB"/>
              </w:rPr>
            </w:pPr>
            <w:r w:rsidRPr="00FB5C47">
              <w:rPr>
                <w:b/>
                <w:bCs/>
                <w:lang w:val="en-GB"/>
              </w:rPr>
              <w:t>x</w:t>
            </w:r>
          </w:p>
        </w:tc>
        <w:tc>
          <w:tcPr>
            <w:tcW w:w="1666" w:type="pct"/>
            <w:gridSpan w:val="2"/>
            <w:tcBorders>
              <w:top w:val="nil"/>
              <w:left w:val="single" w:sz="4" w:space="0" w:color="auto"/>
              <w:bottom w:val="single" w:sz="4" w:space="0" w:color="auto"/>
            </w:tcBorders>
          </w:tcPr>
          <w:p w14:paraId="45E1D205" w14:textId="77777777" w:rsidR="00251BCE" w:rsidRPr="00C13447" w:rsidRDefault="00251BCE" w:rsidP="00C13447">
            <w:pPr>
              <w:spacing w:after="0"/>
              <w:rPr>
                <w:rFonts w:cs="Calibri"/>
                <w:color w:val="000000"/>
                <w:lang w:val="en-GB"/>
              </w:rPr>
            </w:pPr>
            <w:r w:rsidRPr="00C13447">
              <w:rPr>
                <w:rFonts w:cs="Calibri"/>
                <w:color w:val="000000"/>
                <w:lang w:val="en-GB"/>
              </w:rPr>
              <w:t xml:space="preserve">Gender, child protection and other protection issues are </w:t>
            </w:r>
            <w:proofErr w:type="gramStart"/>
            <w:r w:rsidRPr="00C13447">
              <w:rPr>
                <w:rFonts w:cs="Calibri"/>
                <w:color w:val="000000"/>
                <w:lang w:val="en-GB"/>
              </w:rPr>
              <w:t>taken into account</w:t>
            </w:r>
            <w:proofErr w:type="gramEnd"/>
          </w:p>
        </w:tc>
      </w:tr>
      <w:tr w:rsidR="001D34CD" w:rsidRPr="003500BA" w14:paraId="711FF1E6" w14:textId="77777777" w:rsidTr="00BD4665">
        <w:trPr>
          <w:trHeight w:val="294"/>
        </w:trPr>
        <w:tc>
          <w:tcPr>
            <w:tcW w:w="1382" w:type="pct"/>
            <w:vMerge/>
            <w:tcBorders>
              <w:top w:val="nil"/>
            </w:tcBorders>
            <w:shd w:val="clear" w:color="auto" w:fill="DDDDDE"/>
          </w:tcPr>
          <w:p w14:paraId="382475B4"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p>
        </w:tc>
        <w:tc>
          <w:tcPr>
            <w:tcW w:w="229" w:type="pct"/>
            <w:tcBorders>
              <w:top w:val="nil"/>
              <w:bottom w:val="single" w:sz="4" w:space="0" w:color="auto"/>
              <w:right w:val="single" w:sz="4" w:space="0" w:color="auto"/>
            </w:tcBorders>
          </w:tcPr>
          <w:p w14:paraId="69C453C8" w14:textId="58261504" w:rsidR="00251BCE" w:rsidRPr="00FB5C47" w:rsidRDefault="00FB5C47" w:rsidP="00C13447">
            <w:pPr>
              <w:spacing w:after="0"/>
              <w:rPr>
                <w:b/>
                <w:bCs/>
                <w:lang w:val="en-GB"/>
              </w:rPr>
            </w:pPr>
            <w:r w:rsidRPr="00FB5C47">
              <w:rPr>
                <w:b/>
                <w:bCs/>
                <w:lang w:val="en-GB"/>
              </w:rPr>
              <w:t>x</w:t>
            </w:r>
          </w:p>
        </w:tc>
        <w:tc>
          <w:tcPr>
            <w:tcW w:w="1581" w:type="pct"/>
            <w:gridSpan w:val="2"/>
            <w:tcBorders>
              <w:top w:val="nil"/>
              <w:left w:val="single" w:sz="4" w:space="0" w:color="auto"/>
              <w:bottom w:val="single" w:sz="4" w:space="0" w:color="auto"/>
              <w:right w:val="single" w:sz="4" w:space="0" w:color="auto"/>
            </w:tcBorders>
          </w:tcPr>
          <w:p w14:paraId="2BCF04E3" w14:textId="77777777" w:rsidR="00251BCE" w:rsidRPr="00C13447" w:rsidRDefault="00251BCE" w:rsidP="00C13447">
            <w:pPr>
              <w:spacing w:after="0"/>
              <w:rPr>
                <w:rFonts w:cs="Calibri"/>
                <w:color w:val="000000"/>
                <w:lang w:val="en-GB"/>
              </w:rPr>
            </w:pPr>
            <w:r w:rsidRPr="00C13447">
              <w:rPr>
                <w:rFonts w:cs="Calibri"/>
                <w:color w:val="000000"/>
                <w:lang w:val="en-GB"/>
              </w:rPr>
              <w:t>All participants reached age of majority</w:t>
            </w:r>
          </w:p>
        </w:tc>
        <w:tc>
          <w:tcPr>
            <w:tcW w:w="142" w:type="pct"/>
            <w:gridSpan w:val="2"/>
            <w:tcBorders>
              <w:top w:val="nil"/>
              <w:left w:val="single" w:sz="4" w:space="0" w:color="auto"/>
              <w:bottom w:val="single" w:sz="4" w:space="0" w:color="auto"/>
              <w:right w:val="single" w:sz="4" w:space="0" w:color="auto"/>
            </w:tcBorders>
          </w:tcPr>
          <w:p w14:paraId="3FFB3B27" w14:textId="77777777" w:rsidR="00251BCE" w:rsidRPr="00C13447" w:rsidRDefault="00251BCE" w:rsidP="00C13447">
            <w:pPr>
              <w:spacing w:after="0"/>
              <w:rPr>
                <w:lang w:val="en-GB"/>
              </w:rPr>
            </w:pPr>
          </w:p>
        </w:tc>
        <w:tc>
          <w:tcPr>
            <w:tcW w:w="1666" w:type="pct"/>
            <w:gridSpan w:val="2"/>
            <w:tcBorders>
              <w:top w:val="nil"/>
              <w:left w:val="single" w:sz="4" w:space="0" w:color="auto"/>
              <w:bottom w:val="single" w:sz="4" w:space="0" w:color="auto"/>
            </w:tcBorders>
          </w:tcPr>
          <w:p w14:paraId="241913F9" w14:textId="7F47B757" w:rsidR="00251BCE" w:rsidRPr="00C13447" w:rsidRDefault="009B55FC" w:rsidP="00C13447">
            <w:pPr>
              <w:spacing w:after="0"/>
              <w:rPr>
                <w:rFonts w:cs="Calibri"/>
                <w:color w:val="000000"/>
                <w:lang w:val="en-GB"/>
              </w:rPr>
            </w:pPr>
            <w:r w:rsidRPr="00203E0E">
              <w:rPr>
                <w:color w:val="58585A" w:themeColor="background2"/>
                <w:sz w:val="20"/>
                <w:lang w:val="en-GB"/>
              </w:rPr>
              <w:t>[Other, Specify]</w:t>
            </w:r>
          </w:p>
        </w:tc>
      </w:tr>
      <w:tr w:rsidR="00251BCE" w:rsidRPr="003500BA" w14:paraId="6700CBE5" w14:textId="77777777" w:rsidTr="00BD4665">
        <w:trPr>
          <w:gridAfter w:val="1"/>
          <w:wAfter w:w="123" w:type="pct"/>
        </w:trPr>
        <w:tc>
          <w:tcPr>
            <w:tcW w:w="1382" w:type="pct"/>
            <w:tcBorders>
              <w:bottom w:val="nil"/>
            </w:tcBorders>
            <w:shd w:val="clear" w:color="auto" w:fill="DDDDDE"/>
          </w:tcPr>
          <w:p w14:paraId="718FF877"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Who will own the copyright and Intellectual Property Rights for the data that is collected?</w:t>
            </w:r>
          </w:p>
          <w:p w14:paraId="3B3BED6F"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p>
        </w:tc>
        <w:tc>
          <w:tcPr>
            <w:tcW w:w="3495" w:type="pct"/>
            <w:gridSpan w:val="6"/>
            <w:tcBorders>
              <w:bottom w:val="nil"/>
            </w:tcBorders>
          </w:tcPr>
          <w:p w14:paraId="05108D13" w14:textId="7CD0B221" w:rsidR="00251BCE" w:rsidRPr="00C13447" w:rsidRDefault="00711A8D" w:rsidP="00C13447">
            <w:pPr>
              <w:widowControl w:val="0"/>
              <w:autoSpaceDE w:val="0"/>
              <w:autoSpaceDN w:val="0"/>
              <w:adjustRightInd w:val="0"/>
              <w:spacing w:after="0" w:line="240" w:lineRule="exact"/>
              <w:ind w:right="400"/>
              <w:rPr>
                <w:rFonts w:cs="Calibri"/>
                <w:color w:val="000000"/>
                <w:lang w:val="en-GB"/>
              </w:rPr>
            </w:pPr>
            <w:r>
              <w:rPr>
                <w:rFonts w:cs="Calibri"/>
                <w:color w:val="000000"/>
                <w:lang w:val="en-GB"/>
              </w:rPr>
              <w:t>Copyright of data used in this project remains with the original data source providers. IMPACT Initiatives holds the copyright of any analysis conducted by IMPACT Initiatives / REACH within the scope of this research cycle.</w:t>
            </w:r>
          </w:p>
        </w:tc>
      </w:tr>
      <w:tr w:rsidR="00251BCE" w:rsidRPr="003500BA" w14:paraId="69751F85" w14:textId="77777777" w:rsidTr="00BD4665">
        <w:trPr>
          <w:gridAfter w:val="1"/>
          <w:wAfter w:w="123" w:type="pct"/>
        </w:trPr>
        <w:tc>
          <w:tcPr>
            <w:tcW w:w="4877" w:type="pct"/>
            <w:gridSpan w:val="7"/>
            <w:tcBorders>
              <w:top w:val="nil"/>
              <w:bottom w:val="nil"/>
            </w:tcBorders>
            <w:shd w:val="clear" w:color="auto" w:fill="9A9A9C"/>
          </w:tcPr>
          <w:p w14:paraId="249B00A9" w14:textId="77777777" w:rsidR="00251BCE" w:rsidRPr="00C13447" w:rsidRDefault="00251BCE" w:rsidP="00C13447">
            <w:pPr>
              <w:widowControl w:val="0"/>
              <w:autoSpaceDE w:val="0"/>
              <w:autoSpaceDN w:val="0"/>
              <w:adjustRightInd w:val="0"/>
              <w:spacing w:after="0" w:line="240" w:lineRule="exact"/>
              <w:ind w:right="400"/>
              <w:rPr>
                <w:rFonts w:cs="Calibri"/>
                <w:b/>
                <w:color w:val="000000"/>
                <w:lang w:val="en-GB"/>
              </w:rPr>
            </w:pPr>
            <w:r w:rsidRPr="00C13447">
              <w:rPr>
                <w:rFonts w:cs="Calibri"/>
                <w:b/>
                <w:color w:val="FFFFFF"/>
                <w:lang w:val="en-GB"/>
              </w:rPr>
              <w:t>Storage and Backup</w:t>
            </w:r>
          </w:p>
        </w:tc>
      </w:tr>
      <w:tr w:rsidR="001D34CD" w:rsidRPr="003500BA" w14:paraId="015BD6D8" w14:textId="77777777" w:rsidTr="00BD4665">
        <w:trPr>
          <w:trHeight w:val="480"/>
        </w:trPr>
        <w:tc>
          <w:tcPr>
            <w:tcW w:w="1382" w:type="pct"/>
            <w:vMerge w:val="restart"/>
            <w:tcBorders>
              <w:top w:val="nil"/>
            </w:tcBorders>
            <w:shd w:val="clear" w:color="auto" w:fill="DDDDDE"/>
          </w:tcPr>
          <w:p w14:paraId="4D472023" w14:textId="6910A291"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 xml:space="preserve">Where will data be </w:t>
            </w:r>
            <w:r w:rsidR="003500BA" w:rsidRPr="003500BA">
              <w:rPr>
                <w:rFonts w:cs="Calibri"/>
                <w:color w:val="000000"/>
                <w:lang w:val="en-GB"/>
              </w:rPr>
              <w:t>stored and</w:t>
            </w:r>
            <w:r w:rsidRPr="00C13447">
              <w:rPr>
                <w:rFonts w:cs="Calibri"/>
                <w:color w:val="000000"/>
                <w:lang w:val="en-GB"/>
              </w:rPr>
              <w:t xml:space="preserve"> backed up during the research?</w:t>
            </w:r>
          </w:p>
        </w:tc>
        <w:tc>
          <w:tcPr>
            <w:tcW w:w="229" w:type="pct"/>
            <w:tcBorders>
              <w:top w:val="nil"/>
              <w:bottom w:val="single" w:sz="4" w:space="0" w:color="auto"/>
              <w:right w:val="single" w:sz="4" w:space="0" w:color="auto"/>
            </w:tcBorders>
          </w:tcPr>
          <w:p w14:paraId="3CA8AAFE" w14:textId="2DAB585E" w:rsidR="00251BCE" w:rsidRPr="00FB5C47" w:rsidRDefault="00711A8D" w:rsidP="00C13447">
            <w:pPr>
              <w:spacing w:after="0"/>
              <w:rPr>
                <w:b/>
                <w:bCs/>
                <w:lang w:val="en-GB"/>
              </w:rPr>
            </w:pPr>
            <w:r w:rsidRPr="00C13447">
              <w:rPr>
                <w:lang w:val="en-GB"/>
              </w:rPr>
              <w:t>□</w:t>
            </w:r>
          </w:p>
        </w:tc>
        <w:tc>
          <w:tcPr>
            <w:tcW w:w="1581" w:type="pct"/>
            <w:gridSpan w:val="2"/>
            <w:tcBorders>
              <w:top w:val="nil"/>
              <w:left w:val="single" w:sz="4" w:space="0" w:color="auto"/>
              <w:bottom w:val="single" w:sz="4" w:space="0" w:color="auto"/>
              <w:right w:val="single" w:sz="4" w:space="0" w:color="auto"/>
            </w:tcBorders>
          </w:tcPr>
          <w:p w14:paraId="2DB4A8AB" w14:textId="77777777" w:rsidR="00251BCE" w:rsidRPr="00C13447" w:rsidRDefault="00251BCE" w:rsidP="00C13447">
            <w:pPr>
              <w:spacing w:after="0"/>
              <w:rPr>
                <w:lang w:val="en-GB"/>
              </w:rPr>
            </w:pPr>
            <w:r w:rsidRPr="00C13447">
              <w:rPr>
                <w:lang w:val="en-GB"/>
              </w:rPr>
              <w:t>IMPACT/REACH Kobo Server</w:t>
            </w:r>
          </w:p>
        </w:tc>
        <w:tc>
          <w:tcPr>
            <w:tcW w:w="142" w:type="pct"/>
            <w:gridSpan w:val="2"/>
            <w:tcBorders>
              <w:top w:val="nil"/>
              <w:left w:val="single" w:sz="4" w:space="0" w:color="auto"/>
              <w:bottom w:val="single" w:sz="4" w:space="0" w:color="auto"/>
              <w:right w:val="single" w:sz="4" w:space="0" w:color="auto"/>
            </w:tcBorders>
          </w:tcPr>
          <w:p w14:paraId="06B76C29" w14:textId="77777777" w:rsidR="00251BCE" w:rsidRPr="00C13447" w:rsidRDefault="00251BCE" w:rsidP="00C13447">
            <w:pPr>
              <w:spacing w:after="0"/>
              <w:rPr>
                <w:lang w:val="en-GB"/>
              </w:rPr>
            </w:pPr>
            <w:r w:rsidRPr="00C13447">
              <w:rPr>
                <w:lang w:val="en-GB"/>
              </w:rPr>
              <w:t>□</w:t>
            </w:r>
          </w:p>
        </w:tc>
        <w:tc>
          <w:tcPr>
            <w:tcW w:w="1666" w:type="pct"/>
            <w:gridSpan w:val="2"/>
            <w:tcBorders>
              <w:top w:val="nil"/>
              <w:left w:val="single" w:sz="4" w:space="0" w:color="auto"/>
              <w:bottom w:val="single" w:sz="4" w:space="0" w:color="auto"/>
            </w:tcBorders>
          </w:tcPr>
          <w:p w14:paraId="45BD11AC" w14:textId="090ECFC0" w:rsidR="00251BCE" w:rsidRPr="00C13447" w:rsidRDefault="00251BCE" w:rsidP="00C13447">
            <w:pPr>
              <w:spacing w:after="0"/>
              <w:rPr>
                <w:lang w:val="en-GB"/>
              </w:rPr>
            </w:pPr>
            <w:r w:rsidRPr="00C13447">
              <w:rPr>
                <w:lang w:val="en-GB"/>
              </w:rPr>
              <w:t xml:space="preserve">Other Kobo Server: </w:t>
            </w:r>
            <w:r w:rsidRPr="00F044C6">
              <w:rPr>
                <w:i/>
                <w:color w:val="58585A" w:themeColor="background2"/>
                <w:lang w:val="en-GB"/>
              </w:rPr>
              <w:t>[specify]</w:t>
            </w:r>
          </w:p>
        </w:tc>
      </w:tr>
      <w:tr w:rsidR="001D34CD" w:rsidRPr="003500BA" w14:paraId="3CA3C7FE" w14:textId="77777777" w:rsidTr="00BD4665">
        <w:trPr>
          <w:trHeight w:val="480"/>
        </w:trPr>
        <w:tc>
          <w:tcPr>
            <w:tcW w:w="1382" w:type="pct"/>
            <w:vMerge/>
            <w:shd w:val="clear" w:color="auto" w:fill="DDDDDE"/>
          </w:tcPr>
          <w:p w14:paraId="3B4DCA67"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p>
        </w:tc>
        <w:tc>
          <w:tcPr>
            <w:tcW w:w="229" w:type="pct"/>
            <w:tcBorders>
              <w:top w:val="single" w:sz="4" w:space="0" w:color="auto"/>
              <w:bottom w:val="single" w:sz="4" w:space="0" w:color="auto"/>
              <w:right w:val="single" w:sz="4" w:space="0" w:color="auto"/>
            </w:tcBorders>
          </w:tcPr>
          <w:p w14:paraId="325A9229" w14:textId="7BBE6A41" w:rsidR="00251BCE" w:rsidRPr="00E831BB" w:rsidRDefault="00E831BB" w:rsidP="00C13447">
            <w:pPr>
              <w:spacing w:after="0"/>
              <w:rPr>
                <w:b/>
                <w:bCs/>
                <w:lang w:val="en-GB"/>
              </w:rPr>
            </w:pPr>
            <w:r>
              <w:rPr>
                <w:b/>
                <w:bCs/>
                <w:lang w:val="en-GB"/>
              </w:rPr>
              <w:t>x</w:t>
            </w:r>
          </w:p>
        </w:tc>
        <w:tc>
          <w:tcPr>
            <w:tcW w:w="1581" w:type="pct"/>
            <w:gridSpan w:val="2"/>
            <w:tcBorders>
              <w:top w:val="single" w:sz="4" w:space="0" w:color="auto"/>
              <w:left w:val="single" w:sz="4" w:space="0" w:color="auto"/>
              <w:bottom w:val="single" w:sz="4" w:space="0" w:color="auto"/>
              <w:right w:val="single" w:sz="4" w:space="0" w:color="auto"/>
            </w:tcBorders>
          </w:tcPr>
          <w:p w14:paraId="57A5EB6F" w14:textId="77777777" w:rsidR="00251BCE" w:rsidRPr="00C13447" w:rsidRDefault="00251BCE" w:rsidP="00C13447">
            <w:pPr>
              <w:spacing w:after="0"/>
              <w:rPr>
                <w:lang w:val="en-GB"/>
              </w:rPr>
            </w:pPr>
            <w:r w:rsidRPr="00C13447">
              <w:rPr>
                <w:lang w:val="en-GB"/>
              </w:rPr>
              <w:t>IMPACT Global Physical / Cloud Server</w:t>
            </w:r>
          </w:p>
        </w:tc>
        <w:tc>
          <w:tcPr>
            <w:tcW w:w="142" w:type="pct"/>
            <w:gridSpan w:val="2"/>
            <w:tcBorders>
              <w:top w:val="single" w:sz="4" w:space="0" w:color="auto"/>
              <w:left w:val="single" w:sz="4" w:space="0" w:color="auto"/>
              <w:bottom w:val="single" w:sz="4" w:space="0" w:color="auto"/>
              <w:right w:val="single" w:sz="4" w:space="0" w:color="auto"/>
            </w:tcBorders>
          </w:tcPr>
          <w:p w14:paraId="1345F88A" w14:textId="77777777" w:rsidR="00251BCE" w:rsidRPr="00C13447" w:rsidRDefault="00251BCE" w:rsidP="00C13447">
            <w:pPr>
              <w:spacing w:after="0"/>
              <w:rPr>
                <w:lang w:val="en-GB"/>
              </w:rPr>
            </w:pPr>
            <w:r w:rsidRPr="00C13447">
              <w:rPr>
                <w:lang w:val="en-GB"/>
              </w:rPr>
              <w:t>□</w:t>
            </w:r>
          </w:p>
        </w:tc>
        <w:tc>
          <w:tcPr>
            <w:tcW w:w="1666" w:type="pct"/>
            <w:gridSpan w:val="2"/>
            <w:tcBorders>
              <w:top w:val="single" w:sz="4" w:space="0" w:color="auto"/>
              <w:left w:val="single" w:sz="4" w:space="0" w:color="auto"/>
              <w:bottom w:val="single" w:sz="4" w:space="0" w:color="auto"/>
            </w:tcBorders>
          </w:tcPr>
          <w:p w14:paraId="7E5C793B" w14:textId="77777777" w:rsidR="00251BCE" w:rsidRPr="00C13447" w:rsidRDefault="00251BCE" w:rsidP="00C13447">
            <w:pPr>
              <w:spacing w:after="0"/>
              <w:rPr>
                <w:lang w:val="en-GB"/>
              </w:rPr>
            </w:pPr>
            <w:r w:rsidRPr="00C13447">
              <w:rPr>
                <w:lang w:val="en-GB"/>
              </w:rPr>
              <w:t>Country/Internal Server</w:t>
            </w:r>
          </w:p>
        </w:tc>
      </w:tr>
      <w:tr w:rsidR="001D34CD" w:rsidRPr="003500BA" w14:paraId="5C2AED3C" w14:textId="77777777" w:rsidTr="00BD4665">
        <w:trPr>
          <w:trHeight w:val="480"/>
        </w:trPr>
        <w:tc>
          <w:tcPr>
            <w:tcW w:w="1382" w:type="pct"/>
            <w:vMerge/>
            <w:shd w:val="clear" w:color="auto" w:fill="DDDDDE"/>
          </w:tcPr>
          <w:p w14:paraId="723C22FA"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p>
        </w:tc>
        <w:tc>
          <w:tcPr>
            <w:tcW w:w="229" w:type="pct"/>
            <w:tcBorders>
              <w:top w:val="single" w:sz="4" w:space="0" w:color="auto"/>
              <w:bottom w:val="single" w:sz="4" w:space="0" w:color="auto"/>
              <w:right w:val="single" w:sz="4" w:space="0" w:color="auto"/>
            </w:tcBorders>
          </w:tcPr>
          <w:p w14:paraId="0816CA82" w14:textId="77777777" w:rsidR="00251BCE" w:rsidRPr="00C13447" w:rsidRDefault="00251BCE" w:rsidP="00C13447">
            <w:pPr>
              <w:spacing w:after="0"/>
              <w:rPr>
                <w:lang w:val="en-GB"/>
              </w:rPr>
            </w:pPr>
            <w:r w:rsidRPr="00C13447">
              <w:rPr>
                <w:lang w:val="en-GB"/>
              </w:rPr>
              <w:t>□</w:t>
            </w:r>
          </w:p>
        </w:tc>
        <w:tc>
          <w:tcPr>
            <w:tcW w:w="1581" w:type="pct"/>
            <w:gridSpan w:val="2"/>
            <w:tcBorders>
              <w:top w:val="single" w:sz="4" w:space="0" w:color="auto"/>
              <w:left w:val="single" w:sz="4" w:space="0" w:color="auto"/>
              <w:bottom w:val="single" w:sz="4" w:space="0" w:color="auto"/>
              <w:right w:val="single" w:sz="4" w:space="0" w:color="auto"/>
            </w:tcBorders>
          </w:tcPr>
          <w:p w14:paraId="6D63901A" w14:textId="77777777" w:rsidR="00251BCE" w:rsidRPr="00C13447" w:rsidRDefault="00251BCE" w:rsidP="00C13447">
            <w:pPr>
              <w:spacing w:after="0"/>
              <w:rPr>
                <w:lang w:val="en-GB"/>
              </w:rPr>
            </w:pPr>
            <w:r w:rsidRPr="00C13447">
              <w:rPr>
                <w:lang w:val="en-GB"/>
              </w:rPr>
              <w:t>On devices held by REACH staff</w:t>
            </w:r>
          </w:p>
        </w:tc>
        <w:tc>
          <w:tcPr>
            <w:tcW w:w="142" w:type="pct"/>
            <w:gridSpan w:val="2"/>
            <w:tcBorders>
              <w:top w:val="single" w:sz="4" w:space="0" w:color="auto"/>
              <w:left w:val="single" w:sz="4" w:space="0" w:color="auto"/>
              <w:bottom w:val="single" w:sz="4" w:space="0" w:color="auto"/>
              <w:right w:val="single" w:sz="4" w:space="0" w:color="auto"/>
            </w:tcBorders>
          </w:tcPr>
          <w:p w14:paraId="1F9C1C19" w14:textId="77777777" w:rsidR="00251BCE" w:rsidRPr="00C13447" w:rsidRDefault="00251BCE" w:rsidP="00C13447">
            <w:pPr>
              <w:spacing w:after="0"/>
              <w:rPr>
                <w:lang w:val="en-GB"/>
              </w:rPr>
            </w:pPr>
            <w:r w:rsidRPr="00C13447">
              <w:rPr>
                <w:lang w:val="en-GB"/>
              </w:rPr>
              <w:t>□</w:t>
            </w:r>
          </w:p>
        </w:tc>
        <w:tc>
          <w:tcPr>
            <w:tcW w:w="1666" w:type="pct"/>
            <w:gridSpan w:val="2"/>
            <w:tcBorders>
              <w:top w:val="single" w:sz="4" w:space="0" w:color="auto"/>
              <w:left w:val="single" w:sz="4" w:space="0" w:color="auto"/>
              <w:bottom w:val="single" w:sz="4" w:space="0" w:color="auto"/>
            </w:tcBorders>
          </w:tcPr>
          <w:p w14:paraId="42EEBF3A" w14:textId="77777777" w:rsidR="00251BCE" w:rsidRPr="00C13447" w:rsidRDefault="00251BCE" w:rsidP="00C13447">
            <w:pPr>
              <w:spacing w:after="0"/>
              <w:rPr>
                <w:i/>
                <w:lang w:val="en-GB"/>
              </w:rPr>
            </w:pPr>
            <w:r w:rsidRPr="00C13447">
              <w:rPr>
                <w:lang w:val="en-GB"/>
              </w:rPr>
              <w:t xml:space="preserve">Physical location </w:t>
            </w:r>
            <w:r w:rsidRPr="00F044C6">
              <w:rPr>
                <w:i/>
                <w:color w:val="58585A" w:themeColor="background2"/>
                <w:lang w:val="en-GB"/>
              </w:rPr>
              <w:t>[</w:t>
            </w:r>
            <w:proofErr w:type="gramStart"/>
            <w:r w:rsidRPr="00F044C6">
              <w:rPr>
                <w:i/>
                <w:color w:val="58585A" w:themeColor="background2"/>
                <w:lang w:val="en-GB"/>
              </w:rPr>
              <w:t>specify</w:t>
            </w:r>
            <w:proofErr w:type="gramEnd"/>
            <w:r w:rsidRPr="00F044C6">
              <w:rPr>
                <w:i/>
                <w:color w:val="58585A" w:themeColor="background2"/>
                <w:lang w:val="en-GB"/>
              </w:rPr>
              <w:t>]</w:t>
            </w:r>
          </w:p>
        </w:tc>
      </w:tr>
      <w:tr w:rsidR="00251BCE" w:rsidRPr="003500BA" w14:paraId="0996F78F" w14:textId="77777777" w:rsidTr="00BD4665">
        <w:trPr>
          <w:trHeight w:val="443"/>
        </w:trPr>
        <w:tc>
          <w:tcPr>
            <w:tcW w:w="1382" w:type="pct"/>
            <w:vMerge/>
            <w:shd w:val="clear" w:color="auto" w:fill="DDDDDE"/>
          </w:tcPr>
          <w:p w14:paraId="75DBF67A"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p>
        </w:tc>
        <w:tc>
          <w:tcPr>
            <w:tcW w:w="229" w:type="pct"/>
            <w:tcBorders>
              <w:top w:val="single" w:sz="4" w:space="0" w:color="auto"/>
              <w:bottom w:val="single" w:sz="4" w:space="0" w:color="auto"/>
              <w:right w:val="single" w:sz="4" w:space="0" w:color="auto"/>
            </w:tcBorders>
          </w:tcPr>
          <w:p w14:paraId="128BA4CD" w14:textId="2E6900D1" w:rsidR="00251BCE" w:rsidRPr="00E831BB" w:rsidRDefault="00E831BB" w:rsidP="00C13447">
            <w:pPr>
              <w:spacing w:after="0"/>
              <w:rPr>
                <w:b/>
                <w:bCs/>
                <w:lang w:val="en-GB"/>
              </w:rPr>
            </w:pPr>
            <w:r w:rsidRPr="00E831BB">
              <w:rPr>
                <w:b/>
                <w:bCs/>
                <w:lang w:val="en-GB"/>
              </w:rPr>
              <w:t>x</w:t>
            </w:r>
          </w:p>
        </w:tc>
        <w:tc>
          <w:tcPr>
            <w:tcW w:w="3389" w:type="pct"/>
            <w:gridSpan w:val="6"/>
            <w:tcBorders>
              <w:top w:val="single" w:sz="4" w:space="0" w:color="auto"/>
              <w:left w:val="single" w:sz="4" w:space="0" w:color="auto"/>
              <w:bottom w:val="single" w:sz="4" w:space="0" w:color="auto"/>
            </w:tcBorders>
          </w:tcPr>
          <w:p w14:paraId="7311B699" w14:textId="7805CB22" w:rsidR="00251BCE" w:rsidRPr="00C13447" w:rsidRDefault="0081453B" w:rsidP="00C13447">
            <w:pPr>
              <w:spacing w:after="0"/>
              <w:rPr>
                <w:lang w:val="en-GB"/>
              </w:rPr>
            </w:pPr>
            <w:r>
              <w:rPr>
                <w:lang w:val="en-GB"/>
              </w:rPr>
              <w:t>Recording and transcription using Excel and Word</w:t>
            </w:r>
          </w:p>
        </w:tc>
      </w:tr>
      <w:tr w:rsidR="001D34CD" w:rsidRPr="003500BA" w14:paraId="26066AAF" w14:textId="77777777" w:rsidTr="00BD4665">
        <w:tc>
          <w:tcPr>
            <w:tcW w:w="1382" w:type="pct"/>
            <w:vMerge w:val="restart"/>
            <w:shd w:val="clear" w:color="auto" w:fill="DDDDDE"/>
          </w:tcPr>
          <w:p w14:paraId="7FA3D2AE"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Which data access and security measures have been taken?</w:t>
            </w:r>
          </w:p>
        </w:tc>
        <w:tc>
          <w:tcPr>
            <w:tcW w:w="229" w:type="pct"/>
            <w:tcBorders>
              <w:top w:val="single" w:sz="4" w:space="0" w:color="auto"/>
              <w:bottom w:val="nil"/>
              <w:right w:val="single" w:sz="4" w:space="0" w:color="auto"/>
            </w:tcBorders>
          </w:tcPr>
          <w:p w14:paraId="4AD66415" w14:textId="24B04D24" w:rsidR="00251BCE" w:rsidRPr="00E831BB" w:rsidRDefault="00E831BB" w:rsidP="00C13447">
            <w:pPr>
              <w:widowControl w:val="0"/>
              <w:autoSpaceDE w:val="0"/>
              <w:autoSpaceDN w:val="0"/>
              <w:adjustRightInd w:val="0"/>
              <w:spacing w:after="0"/>
              <w:ind w:right="400"/>
              <w:rPr>
                <w:rFonts w:cs="Calibri"/>
                <w:b/>
                <w:bCs/>
                <w:color w:val="000000"/>
                <w:lang w:val="en-GB"/>
              </w:rPr>
            </w:pPr>
            <w:r w:rsidRPr="00E831BB">
              <w:rPr>
                <w:rFonts w:cs="Calibri"/>
                <w:b/>
                <w:bCs/>
                <w:color w:val="000000"/>
                <w:lang w:val="en-GB"/>
              </w:rPr>
              <w:t>x</w:t>
            </w:r>
          </w:p>
          <w:p w14:paraId="1DCA51AC" w14:textId="77777777" w:rsidR="00251BCE" w:rsidRPr="00C13447" w:rsidDel="00B739B3" w:rsidRDefault="00251BCE" w:rsidP="00C13447">
            <w:pPr>
              <w:widowControl w:val="0"/>
              <w:autoSpaceDE w:val="0"/>
              <w:autoSpaceDN w:val="0"/>
              <w:adjustRightInd w:val="0"/>
              <w:spacing w:after="0"/>
              <w:ind w:right="400"/>
              <w:rPr>
                <w:rFonts w:cs="Calibri"/>
                <w:color w:val="000000"/>
                <w:lang w:val="en-GB"/>
              </w:rPr>
            </w:pPr>
          </w:p>
        </w:tc>
        <w:tc>
          <w:tcPr>
            <w:tcW w:w="1581" w:type="pct"/>
            <w:gridSpan w:val="2"/>
            <w:tcBorders>
              <w:top w:val="single" w:sz="4" w:space="0" w:color="auto"/>
              <w:left w:val="single" w:sz="4" w:space="0" w:color="auto"/>
              <w:bottom w:val="nil"/>
              <w:right w:val="single" w:sz="4" w:space="0" w:color="auto"/>
            </w:tcBorders>
          </w:tcPr>
          <w:p w14:paraId="75ABF75E" w14:textId="77777777" w:rsidR="00251BCE" w:rsidRPr="00DE2948" w:rsidDel="00B739B3" w:rsidRDefault="00251BCE" w:rsidP="00C13447">
            <w:pPr>
              <w:widowControl w:val="0"/>
              <w:autoSpaceDE w:val="0"/>
              <w:autoSpaceDN w:val="0"/>
              <w:adjustRightInd w:val="0"/>
              <w:spacing w:after="0"/>
              <w:ind w:right="400"/>
              <w:rPr>
                <w:rFonts w:cs="Calibri"/>
                <w:color w:val="000000"/>
                <w:lang w:val="fr-CH"/>
              </w:rPr>
            </w:pPr>
            <w:proofErr w:type="spellStart"/>
            <w:r w:rsidRPr="00DE2948">
              <w:rPr>
                <w:rFonts w:cs="Calibri"/>
                <w:color w:val="000000"/>
                <w:lang w:val="fr-CH"/>
              </w:rPr>
              <w:t>Password</w:t>
            </w:r>
            <w:proofErr w:type="spellEnd"/>
            <w:r w:rsidRPr="00DE2948">
              <w:rPr>
                <w:rFonts w:cs="Calibri"/>
                <w:color w:val="000000"/>
                <w:lang w:val="fr-CH"/>
              </w:rPr>
              <w:t xml:space="preserve"> protection on </w:t>
            </w:r>
            <w:proofErr w:type="spellStart"/>
            <w:r w:rsidRPr="00DE2948">
              <w:rPr>
                <w:rFonts w:cs="Calibri"/>
                <w:color w:val="000000"/>
                <w:lang w:val="fr-CH"/>
              </w:rPr>
              <w:t>devices</w:t>
            </w:r>
            <w:proofErr w:type="spellEnd"/>
            <w:r w:rsidRPr="00DE2948">
              <w:rPr>
                <w:rFonts w:cs="Calibri"/>
                <w:color w:val="000000"/>
                <w:lang w:val="fr-CH"/>
              </w:rPr>
              <w:t>/servers</w:t>
            </w:r>
          </w:p>
        </w:tc>
        <w:tc>
          <w:tcPr>
            <w:tcW w:w="142" w:type="pct"/>
            <w:gridSpan w:val="2"/>
            <w:tcBorders>
              <w:top w:val="single" w:sz="4" w:space="0" w:color="auto"/>
              <w:left w:val="single" w:sz="4" w:space="0" w:color="auto"/>
              <w:bottom w:val="nil"/>
              <w:right w:val="single" w:sz="4" w:space="0" w:color="auto"/>
            </w:tcBorders>
          </w:tcPr>
          <w:p w14:paraId="613DC0B7" w14:textId="7754E71A" w:rsidR="00251BCE" w:rsidRPr="00344F45" w:rsidDel="00B739B3" w:rsidRDefault="00344F45" w:rsidP="00C13447">
            <w:pPr>
              <w:widowControl w:val="0"/>
              <w:autoSpaceDE w:val="0"/>
              <w:autoSpaceDN w:val="0"/>
              <w:adjustRightInd w:val="0"/>
              <w:spacing w:after="0"/>
              <w:ind w:right="400"/>
              <w:rPr>
                <w:rFonts w:cs="Calibri"/>
                <w:b/>
                <w:bCs/>
                <w:color w:val="000000"/>
                <w:lang w:val="en-GB"/>
              </w:rPr>
            </w:pPr>
            <w:r w:rsidRPr="00344F45">
              <w:rPr>
                <w:rFonts w:cs="Calibri"/>
                <w:b/>
                <w:bCs/>
                <w:color w:val="000000"/>
                <w:lang w:val="en-GB"/>
              </w:rPr>
              <w:t>x</w:t>
            </w:r>
          </w:p>
        </w:tc>
        <w:tc>
          <w:tcPr>
            <w:tcW w:w="1666" w:type="pct"/>
            <w:gridSpan w:val="2"/>
            <w:tcBorders>
              <w:top w:val="single" w:sz="4" w:space="0" w:color="auto"/>
              <w:left w:val="single" w:sz="4" w:space="0" w:color="auto"/>
              <w:bottom w:val="nil"/>
            </w:tcBorders>
          </w:tcPr>
          <w:p w14:paraId="19171828" w14:textId="7ABB2A11" w:rsidR="00251BCE" w:rsidRPr="00C13447" w:rsidRDefault="00251BCE" w:rsidP="00C13447">
            <w:pPr>
              <w:widowControl w:val="0"/>
              <w:autoSpaceDE w:val="0"/>
              <w:autoSpaceDN w:val="0"/>
              <w:adjustRightInd w:val="0"/>
              <w:spacing w:after="0"/>
              <w:ind w:right="400"/>
              <w:rPr>
                <w:rFonts w:cs="Calibri"/>
                <w:color w:val="000000"/>
                <w:lang w:val="en-GB"/>
              </w:rPr>
            </w:pPr>
            <w:r w:rsidRPr="00C13447">
              <w:rPr>
                <w:rFonts w:cs="Calibri"/>
                <w:color w:val="000000"/>
                <w:lang w:val="en-GB"/>
              </w:rPr>
              <w:t xml:space="preserve">Data access is limited to </w:t>
            </w:r>
            <w:r w:rsidR="00344F45" w:rsidRPr="00344F45">
              <w:rPr>
                <w:rFonts w:cs="Calibri"/>
                <w:iCs/>
                <w:lang w:val="en-GB"/>
              </w:rPr>
              <w:t>IMPACT staff</w:t>
            </w:r>
          </w:p>
        </w:tc>
      </w:tr>
      <w:tr w:rsidR="001D34CD" w:rsidRPr="003500BA" w14:paraId="6D06E214" w14:textId="77777777" w:rsidTr="00BD4665">
        <w:tc>
          <w:tcPr>
            <w:tcW w:w="1382" w:type="pct"/>
            <w:vMerge/>
            <w:shd w:val="clear" w:color="auto" w:fill="DDDDDE"/>
          </w:tcPr>
          <w:p w14:paraId="5F377F3C"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p>
        </w:tc>
        <w:tc>
          <w:tcPr>
            <w:tcW w:w="229" w:type="pct"/>
            <w:tcBorders>
              <w:top w:val="single" w:sz="4" w:space="0" w:color="auto"/>
              <w:bottom w:val="nil"/>
              <w:right w:val="single" w:sz="4" w:space="0" w:color="auto"/>
            </w:tcBorders>
          </w:tcPr>
          <w:p w14:paraId="6F18FB75" w14:textId="77777777" w:rsidR="00251BCE" w:rsidRPr="00C13447" w:rsidRDefault="00251BCE" w:rsidP="00C13447">
            <w:pPr>
              <w:widowControl w:val="0"/>
              <w:autoSpaceDE w:val="0"/>
              <w:autoSpaceDN w:val="0"/>
              <w:adjustRightInd w:val="0"/>
              <w:spacing w:after="0"/>
              <w:ind w:right="400"/>
              <w:rPr>
                <w:rFonts w:cs="Calibri"/>
                <w:color w:val="000000"/>
                <w:lang w:val="en-GB"/>
              </w:rPr>
            </w:pPr>
            <w:r w:rsidRPr="00C13447">
              <w:rPr>
                <w:lang w:val="en-GB"/>
              </w:rPr>
              <w:t>□</w:t>
            </w:r>
          </w:p>
          <w:p w14:paraId="2C73AF77" w14:textId="77777777" w:rsidR="00251BCE" w:rsidRPr="00C13447" w:rsidRDefault="00251BCE" w:rsidP="00C13447">
            <w:pPr>
              <w:widowControl w:val="0"/>
              <w:autoSpaceDE w:val="0"/>
              <w:autoSpaceDN w:val="0"/>
              <w:adjustRightInd w:val="0"/>
              <w:spacing w:after="0"/>
              <w:ind w:right="400"/>
              <w:rPr>
                <w:lang w:val="en-GB"/>
              </w:rPr>
            </w:pPr>
          </w:p>
        </w:tc>
        <w:tc>
          <w:tcPr>
            <w:tcW w:w="1581" w:type="pct"/>
            <w:gridSpan w:val="2"/>
            <w:tcBorders>
              <w:top w:val="single" w:sz="4" w:space="0" w:color="auto"/>
              <w:left w:val="single" w:sz="4" w:space="0" w:color="auto"/>
              <w:bottom w:val="nil"/>
              <w:right w:val="single" w:sz="4" w:space="0" w:color="auto"/>
            </w:tcBorders>
          </w:tcPr>
          <w:p w14:paraId="6D1F3AB9" w14:textId="77777777" w:rsidR="00251BCE" w:rsidRPr="00C13447" w:rsidRDefault="00251BCE" w:rsidP="00C13447">
            <w:pPr>
              <w:widowControl w:val="0"/>
              <w:autoSpaceDE w:val="0"/>
              <w:autoSpaceDN w:val="0"/>
              <w:adjustRightInd w:val="0"/>
              <w:spacing w:after="0"/>
              <w:ind w:right="400"/>
              <w:rPr>
                <w:rFonts w:cs="Calibri"/>
                <w:color w:val="000000"/>
                <w:lang w:val="en-GB"/>
              </w:rPr>
            </w:pPr>
            <w:r w:rsidRPr="00C13447">
              <w:rPr>
                <w:rFonts w:cs="Calibri"/>
                <w:color w:val="000000"/>
                <w:lang w:val="en-GB"/>
              </w:rPr>
              <w:t>Form and data encryption on data collection server</w:t>
            </w:r>
          </w:p>
        </w:tc>
        <w:tc>
          <w:tcPr>
            <w:tcW w:w="142" w:type="pct"/>
            <w:gridSpan w:val="2"/>
            <w:tcBorders>
              <w:top w:val="single" w:sz="4" w:space="0" w:color="auto"/>
              <w:left w:val="single" w:sz="4" w:space="0" w:color="auto"/>
              <w:bottom w:val="nil"/>
              <w:right w:val="single" w:sz="4" w:space="0" w:color="auto"/>
            </w:tcBorders>
          </w:tcPr>
          <w:p w14:paraId="621CCAE2" w14:textId="517AF2FD" w:rsidR="00251BCE" w:rsidRPr="00C13447" w:rsidRDefault="00D81454" w:rsidP="00C13447">
            <w:pPr>
              <w:widowControl w:val="0"/>
              <w:autoSpaceDE w:val="0"/>
              <w:autoSpaceDN w:val="0"/>
              <w:adjustRightInd w:val="0"/>
              <w:spacing w:after="0"/>
              <w:ind w:right="400"/>
              <w:rPr>
                <w:lang w:val="en-GB"/>
              </w:rPr>
            </w:pPr>
            <w:r w:rsidRPr="00C13447">
              <w:rPr>
                <w:lang w:val="en-GB"/>
              </w:rPr>
              <w:t>□</w:t>
            </w:r>
          </w:p>
        </w:tc>
        <w:tc>
          <w:tcPr>
            <w:tcW w:w="1666" w:type="pct"/>
            <w:gridSpan w:val="2"/>
            <w:tcBorders>
              <w:top w:val="single" w:sz="4" w:space="0" w:color="auto"/>
              <w:left w:val="single" w:sz="4" w:space="0" w:color="auto"/>
              <w:bottom w:val="nil"/>
            </w:tcBorders>
          </w:tcPr>
          <w:p w14:paraId="05A02DBA" w14:textId="74C8B41D" w:rsidR="00251BCE" w:rsidRPr="00C13447" w:rsidRDefault="00D81454" w:rsidP="00C13447">
            <w:pPr>
              <w:widowControl w:val="0"/>
              <w:autoSpaceDE w:val="0"/>
              <w:autoSpaceDN w:val="0"/>
              <w:adjustRightInd w:val="0"/>
              <w:spacing w:after="0"/>
              <w:ind w:right="400"/>
              <w:rPr>
                <w:rFonts w:cs="Calibri"/>
                <w:color w:val="000000"/>
                <w:lang w:val="en-GB"/>
              </w:rPr>
            </w:pPr>
            <w:r>
              <w:rPr>
                <w:rFonts w:cs="Calibri"/>
                <w:color w:val="000000"/>
                <w:lang w:val="en-GB"/>
              </w:rPr>
              <w:t>Partners signed an MoU if accessing raw data</w:t>
            </w:r>
          </w:p>
        </w:tc>
      </w:tr>
      <w:tr w:rsidR="00131EDE" w:rsidRPr="003500BA" w14:paraId="5F7A26C4" w14:textId="77777777" w:rsidTr="00BD4665">
        <w:trPr>
          <w:gridAfter w:val="1"/>
          <w:wAfter w:w="123" w:type="pct"/>
        </w:trPr>
        <w:tc>
          <w:tcPr>
            <w:tcW w:w="4877" w:type="pct"/>
            <w:gridSpan w:val="7"/>
            <w:tcBorders>
              <w:top w:val="single" w:sz="4" w:space="0" w:color="auto"/>
              <w:bottom w:val="single" w:sz="4" w:space="0" w:color="auto"/>
            </w:tcBorders>
            <w:shd w:val="clear" w:color="auto" w:fill="9A9A9C"/>
          </w:tcPr>
          <w:p w14:paraId="5D068DC8" w14:textId="31ACE491" w:rsidR="00131EDE" w:rsidRPr="00C13447" w:rsidRDefault="00131EDE" w:rsidP="00C13447">
            <w:pPr>
              <w:widowControl w:val="0"/>
              <w:autoSpaceDE w:val="0"/>
              <w:autoSpaceDN w:val="0"/>
              <w:adjustRightInd w:val="0"/>
              <w:spacing w:after="0" w:line="240" w:lineRule="exact"/>
              <w:ind w:right="400"/>
              <w:rPr>
                <w:rFonts w:cs="Calibri"/>
                <w:b/>
                <w:color w:val="FFFFFF"/>
                <w:lang w:val="en-GB"/>
              </w:rPr>
            </w:pPr>
            <w:r>
              <w:rPr>
                <w:rFonts w:cs="Calibri"/>
                <w:b/>
                <w:color w:val="FFFFFF"/>
                <w:lang w:val="en-GB"/>
              </w:rPr>
              <w:t xml:space="preserve">Raw Data Access Rights </w:t>
            </w:r>
          </w:p>
        </w:tc>
      </w:tr>
      <w:tr w:rsidR="005E79F4" w:rsidRPr="003500BA" w14:paraId="161EFB21" w14:textId="77777777" w:rsidTr="00BD4665">
        <w:trPr>
          <w:gridAfter w:val="1"/>
          <w:wAfter w:w="123" w:type="pct"/>
          <w:trHeight w:val="545"/>
        </w:trPr>
        <w:tc>
          <w:tcPr>
            <w:tcW w:w="1382" w:type="pct"/>
            <w:tcBorders>
              <w:top w:val="single" w:sz="4" w:space="0" w:color="auto"/>
              <w:bottom w:val="nil"/>
              <w:right w:val="single" w:sz="4" w:space="0" w:color="auto"/>
            </w:tcBorders>
            <w:shd w:val="clear" w:color="auto" w:fill="D9D9D9" w:themeFill="background1" w:themeFillShade="D9"/>
            <w:vAlign w:val="center"/>
          </w:tcPr>
          <w:p w14:paraId="53D0E069" w14:textId="0DA62FFF" w:rsidR="00627EE3" w:rsidRDefault="00627EE3" w:rsidP="00627EE3">
            <w:pPr>
              <w:pStyle w:val="Paragraphe"/>
              <w:jc w:val="center"/>
              <w:rPr>
                <w:lang w:val="en-GB"/>
              </w:rPr>
            </w:pPr>
            <w:r w:rsidRPr="00627EE3">
              <w:rPr>
                <w:shd w:val="clear" w:color="auto" w:fill="D9D9D9" w:themeFill="background1" w:themeFillShade="D9"/>
                <w:lang w:val="en-GB"/>
              </w:rPr>
              <w:t>Raw Data Access</w:t>
            </w:r>
          </w:p>
        </w:tc>
        <w:tc>
          <w:tcPr>
            <w:tcW w:w="1771" w:type="pct"/>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0F3DFFE1" w14:textId="135BE23F" w:rsidR="00627EE3" w:rsidRDefault="00627EE3" w:rsidP="00627EE3">
            <w:pPr>
              <w:pStyle w:val="Paragraphe"/>
              <w:jc w:val="center"/>
              <w:rPr>
                <w:lang w:val="en-GB"/>
              </w:rPr>
            </w:pPr>
            <w:r w:rsidRPr="00627EE3">
              <w:rPr>
                <w:shd w:val="clear" w:color="auto" w:fill="D9D9D9" w:themeFill="background1" w:themeFillShade="D9"/>
                <w:lang w:val="en-GB"/>
              </w:rPr>
              <w:t>Reason</w:t>
            </w:r>
          </w:p>
        </w:tc>
        <w:tc>
          <w:tcPr>
            <w:tcW w:w="1725" w:type="pct"/>
            <w:gridSpan w:val="4"/>
            <w:tcBorders>
              <w:top w:val="single" w:sz="4" w:space="0" w:color="auto"/>
              <w:left w:val="single" w:sz="4" w:space="0" w:color="auto"/>
              <w:bottom w:val="nil"/>
            </w:tcBorders>
            <w:shd w:val="clear" w:color="auto" w:fill="D9D9D9" w:themeFill="background1" w:themeFillShade="D9"/>
            <w:vAlign w:val="center"/>
          </w:tcPr>
          <w:p w14:paraId="6941A334" w14:textId="47034901" w:rsidR="00627EE3" w:rsidRDefault="00627EE3" w:rsidP="00627EE3">
            <w:pPr>
              <w:pStyle w:val="Paragraphe"/>
              <w:jc w:val="center"/>
              <w:rPr>
                <w:lang w:val="en-GB"/>
              </w:rPr>
            </w:pPr>
            <w:r w:rsidRPr="00627EE3">
              <w:rPr>
                <w:shd w:val="clear" w:color="auto" w:fill="D9D9D9" w:themeFill="background1" w:themeFillShade="D9"/>
                <w:lang w:val="en-GB"/>
              </w:rPr>
              <w:t>Person</w:t>
            </w:r>
          </w:p>
        </w:tc>
      </w:tr>
      <w:tr w:rsidR="005E79F4" w:rsidRPr="003500BA" w14:paraId="2AA2C70F" w14:textId="77777777" w:rsidTr="00BD4665">
        <w:trPr>
          <w:gridAfter w:val="1"/>
          <w:wAfter w:w="123" w:type="pct"/>
          <w:trHeight w:val="797"/>
        </w:trPr>
        <w:tc>
          <w:tcPr>
            <w:tcW w:w="1382" w:type="pct"/>
            <w:tcBorders>
              <w:top w:val="nil"/>
              <w:bottom w:val="single" w:sz="4" w:space="0" w:color="auto"/>
              <w:right w:val="single" w:sz="4" w:space="0" w:color="auto"/>
            </w:tcBorders>
            <w:shd w:val="clear" w:color="auto" w:fill="auto"/>
          </w:tcPr>
          <w:p w14:paraId="6D6B5E0F" w14:textId="27F761A0" w:rsidR="00627EE3" w:rsidRDefault="00627EE3" w:rsidP="00627EE3">
            <w:pPr>
              <w:pStyle w:val="Paragraphe"/>
              <w:rPr>
                <w:lang w:val="en-GB"/>
              </w:rPr>
            </w:pPr>
            <w:r>
              <w:rPr>
                <w:lang w:val="en-GB"/>
              </w:rPr>
              <w:t>Accountable</w:t>
            </w:r>
          </w:p>
        </w:tc>
        <w:tc>
          <w:tcPr>
            <w:tcW w:w="1771" w:type="pct"/>
            <w:gridSpan w:val="2"/>
            <w:tcBorders>
              <w:top w:val="nil"/>
              <w:left w:val="single" w:sz="4" w:space="0" w:color="auto"/>
              <w:bottom w:val="single" w:sz="4" w:space="0" w:color="auto"/>
              <w:right w:val="single" w:sz="4" w:space="0" w:color="auto"/>
            </w:tcBorders>
            <w:shd w:val="clear" w:color="auto" w:fill="auto"/>
          </w:tcPr>
          <w:p w14:paraId="4B044462" w14:textId="6E4634B8" w:rsidR="00627EE3" w:rsidRDefault="00627EE3" w:rsidP="00627EE3">
            <w:pPr>
              <w:pStyle w:val="Paragraphe"/>
              <w:rPr>
                <w:lang w:val="en-GB"/>
              </w:rPr>
            </w:pPr>
            <w:r>
              <w:rPr>
                <w:lang w:val="en-GB"/>
              </w:rPr>
              <w:t>Accountable</w:t>
            </w:r>
          </w:p>
        </w:tc>
        <w:tc>
          <w:tcPr>
            <w:tcW w:w="1725" w:type="pct"/>
            <w:gridSpan w:val="4"/>
            <w:tcBorders>
              <w:top w:val="nil"/>
              <w:left w:val="single" w:sz="4" w:space="0" w:color="auto"/>
              <w:bottom w:val="single" w:sz="4" w:space="0" w:color="auto"/>
            </w:tcBorders>
            <w:shd w:val="clear" w:color="auto" w:fill="auto"/>
          </w:tcPr>
          <w:p w14:paraId="14E830BF" w14:textId="298A32EB" w:rsidR="00627EE3" w:rsidRPr="00BD1EAC" w:rsidRDefault="00BD1EAC" w:rsidP="00BD1EAC">
            <w:pPr>
              <w:widowControl w:val="0"/>
              <w:tabs>
                <w:tab w:val="left" w:pos="3857"/>
              </w:tabs>
              <w:autoSpaceDE w:val="0"/>
              <w:autoSpaceDN w:val="0"/>
              <w:adjustRightInd w:val="0"/>
              <w:spacing w:after="0" w:line="240" w:lineRule="exact"/>
              <w:ind w:right="400"/>
              <w:rPr>
                <w:rFonts w:cs="Calibri"/>
                <w:bCs/>
                <w:lang w:val="en-GB"/>
              </w:rPr>
            </w:pPr>
            <w:r w:rsidRPr="00BD1EAC">
              <w:rPr>
                <w:rFonts w:cs="Calibri"/>
                <w:bCs/>
                <w:lang w:val="en-GB"/>
              </w:rPr>
              <w:t>Krista Tingbrand</w:t>
            </w:r>
          </w:p>
        </w:tc>
      </w:tr>
      <w:tr w:rsidR="005E79F4" w:rsidRPr="003500BA" w14:paraId="4CC6DF45" w14:textId="77777777" w:rsidTr="00BD4665">
        <w:trPr>
          <w:gridAfter w:val="1"/>
          <w:wAfter w:w="123" w:type="pct"/>
          <w:trHeight w:val="204"/>
        </w:trPr>
        <w:tc>
          <w:tcPr>
            <w:tcW w:w="1382" w:type="pct"/>
            <w:tcBorders>
              <w:top w:val="single" w:sz="4" w:space="0" w:color="auto"/>
              <w:bottom w:val="single" w:sz="4" w:space="0" w:color="auto"/>
              <w:right w:val="single" w:sz="4" w:space="0" w:color="auto"/>
            </w:tcBorders>
            <w:shd w:val="clear" w:color="auto" w:fill="auto"/>
          </w:tcPr>
          <w:p w14:paraId="68F90E17" w14:textId="5868F0D2" w:rsidR="00627EE3" w:rsidRPr="00BD1EAC" w:rsidRDefault="00627EE3" w:rsidP="00627EE3">
            <w:pPr>
              <w:pStyle w:val="Paragraphe"/>
              <w:rPr>
                <w:color w:val="auto"/>
                <w:lang w:val="en-GB"/>
              </w:rPr>
            </w:pPr>
            <w:r w:rsidRPr="00BD1EAC">
              <w:rPr>
                <w:color w:val="auto"/>
                <w:lang w:val="en-GB"/>
              </w:rPr>
              <w:t>Access</w:t>
            </w: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tcPr>
          <w:p w14:paraId="359E6D36" w14:textId="42CABDF6" w:rsidR="00627EE3" w:rsidRPr="00BD1EAC" w:rsidRDefault="00BD1EAC" w:rsidP="00627EE3">
            <w:pPr>
              <w:pStyle w:val="Paragraphe"/>
              <w:rPr>
                <w:color w:val="auto"/>
                <w:lang w:val="en-GB"/>
              </w:rPr>
            </w:pPr>
            <w:r w:rsidRPr="00BD1EAC">
              <w:rPr>
                <w:color w:val="auto"/>
                <w:lang w:val="en-GB"/>
              </w:rPr>
              <w:t>GIS officer needs access to develop maps and conduct analysis</w:t>
            </w:r>
          </w:p>
        </w:tc>
        <w:tc>
          <w:tcPr>
            <w:tcW w:w="1725" w:type="pct"/>
            <w:gridSpan w:val="4"/>
            <w:tcBorders>
              <w:top w:val="single" w:sz="4" w:space="0" w:color="auto"/>
              <w:left w:val="single" w:sz="4" w:space="0" w:color="auto"/>
              <w:bottom w:val="single" w:sz="4" w:space="0" w:color="auto"/>
            </w:tcBorders>
            <w:shd w:val="clear" w:color="auto" w:fill="auto"/>
          </w:tcPr>
          <w:p w14:paraId="41BB62B7" w14:textId="0BCE3C74" w:rsidR="00627EE3" w:rsidRPr="00BD1EAC" w:rsidRDefault="00A10C7A" w:rsidP="00627EE3">
            <w:pPr>
              <w:widowControl w:val="0"/>
              <w:tabs>
                <w:tab w:val="left" w:pos="3857"/>
              </w:tabs>
              <w:autoSpaceDE w:val="0"/>
              <w:autoSpaceDN w:val="0"/>
              <w:adjustRightInd w:val="0"/>
              <w:spacing w:after="0" w:line="240" w:lineRule="exact"/>
              <w:ind w:right="400"/>
              <w:rPr>
                <w:rFonts w:cs="Calibri"/>
                <w:b/>
                <w:lang w:val="en-GB"/>
              </w:rPr>
            </w:pPr>
            <w:r>
              <w:rPr>
                <w:rFonts w:cs="Calibri"/>
                <w:iCs/>
                <w:lang w:val="en-GB"/>
              </w:rPr>
              <w:t>Kostiantyn Klymenko</w:t>
            </w:r>
          </w:p>
        </w:tc>
      </w:tr>
      <w:tr w:rsidR="001D34CD" w:rsidRPr="003500BA" w14:paraId="6A3D8985" w14:textId="77777777" w:rsidTr="00BD4665">
        <w:trPr>
          <w:gridAfter w:val="1"/>
          <w:wAfter w:w="123" w:type="pct"/>
          <w:trHeight w:val="204"/>
        </w:trPr>
        <w:tc>
          <w:tcPr>
            <w:tcW w:w="1382" w:type="pct"/>
            <w:tcBorders>
              <w:top w:val="single" w:sz="4" w:space="0" w:color="auto"/>
              <w:bottom w:val="single" w:sz="4" w:space="0" w:color="auto"/>
              <w:right w:val="single" w:sz="4" w:space="0" w:color="auto"/>
            </w:tcBorders>
            <w:shd w:val="clear" w:color="auto" w:fill="auto"/>
          </w:tcPr>
          <w:p w14:paraId="47691A2C" w14:textId="2F5FE232" w:rsidR="00AB48EA" w:rsidRPr="00BD1EAC" w:rsidRDefault="00CE3358" w:rsidP="00AB48EA">
            <w:pPr>
              <w:pStyle w:val="Paragraphe"/>
              <w:rPr>
                <w:iCs/>
                <w:color w:val="auto"/>
                <w:lang w:val="en-GB"/>
              </w:rPr>
            </w:pPr>
            <w:r w:rsidRPr="00BD1EAC">
              <w:rPr>
                <w:rFonts w:cs="Calibri"/>
                <w:iCs/>
                <w:color w:val="auto"/>
                <w:lang w:val="en-GB"/>
              </w:rPr>
              <w:t>D</w:t>
            </w:r>
            <w:r w:rsidR="00BD1EAC">
              <w:rPr>
                <w:rFonts w:cs="Calibri"/>
                <w:iCs/>
                <w:color w:val="auto"/>
                <w:lang w:val="en-GB"/>
              </w:rPr>
              <w:t xml:space="preserve">ata Officer </w:t>
            </w: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tcPr>
          <w:p w14:paraId="261DD98F" w14:textId="43BF9132" w:rsidR="00AB48EA" w:rsidRPr="00BD1EAC" w:rsidRDefault="00BD1EAC" w:rsidP="00AB48EA">
            <w:pPr>
              <w:pStyle w:val="Paragraphe"/>
              <w:rPr>
                <w:color w:val="auto"/>
                <w:lang w:val="en-GB"/>
              </w:rPr>
            </w:pPr>
            <w:r>
              <w:rPr>
                <w:color w:val="auto"/>
                <w:lang w:val="en-GB"/>
              </w:rPr>
              <w:t>Maintain an accurate and clean database throughout the collection and analysis process</w:t>
            </w:r>
          </w:p>
        </w:tc>
        <w:tc>
          <w:tcPr>
            <w:tcW w:w="1725" w:type="pct"/>
            <w:gridSpan w:val="4"/>
            <w:tcBorders>
              <w:top w:val="single" w:sz="4" w:space="0" w:color="auto"/>
              <w:left w:val="single" w:sz="4" w:space="0" w:color="auto"/>
              <w:bottom w:val="single" w:sz="4" w:space="0" w:color="auto"/>
            </w:tcBorders>
            <w:shd w:val="clear" w:color="auto" w:fill="auto"/>
          </w:tcPr>
          <w:p w14:paraId="6230190A" w14:textId="0CAB504A" w:rsidR="00AB48EA" w:rsidRPr="00A10C7A" w:rsidRDefault="00A10C7A" w:rsidP="00AB48EA">
            <w:pPr>
              <w:widowControl w:val="0"/>
              <w:tabs>
                <w:tab w:val="left" w:pos="3857"/>
              </w:tabs>
              <w:autoSpaceDE w:val="0"/>
              <w:autoSpaceDN w:val="0"/>
              <w:adjustRightInd w:val="0"/>
              <w:spacing w:after="0" w:line="240" w:lineRule="exact"/>
              <w:ind w:right="400"/>
              <w:rPr>
                <w:rFonts w:cs="Calibri"/>
                <w:bCs/>
                <w:lang w:val="en-GB"/>
              </w:rPr>
            </w:pPr>
            <w:r w:rsidRPr="00A10C7A">
              <w:rPr>
                <w:rFonts w:cs="Calibri"/>
                <w:bCs/>
                <w:lang w:val="en-GB"/>
              </w:rPr>
              <w:t>TBD</w:t>
            </w:r>
          </w:p>
        </w:tc>
      </w:tr>
      <w:tr w:rsidR="00DE3F0A" w:rsidRPr="003500BA" w14:paraId="4D85EDC0" w14:textId="77777777" w:rsidTr="00BD4665">
        <w:trPr>
          <w:gridAfter w:val="1"/>
          <w:wAfter w:w="123" w:type="pct"/>
          <w:trHeight w:val="204"/>
        </w:trPr>
        <w:tc>
          <w:tcPr>
            <w:tcW w:w="1382" w:type="pct"/>
            <w:tcBorders>
              <w:top w:val="single" w:sz="4" w:space="0" w:color="auto"/>
              <w:bottom w:val="single" w:sz="4" w:space="0" w:color="auto"/>
              <w:right w:val="single" w:sz="4" w:space="0" w:color="auto"/>
            </w:tcBorders>
            <w:shd w:val="clear" w:color="auto" w:fill="auto"/>
          </w:tcPr>
          <w:p w14:paraId="2A71D54C" w14:textId="4742A11F" w:rsidR="00DE3F0A" w:rsidRPr="00BD1EAC" w:rsidRDefault="00DE3F0A" w:rsidP="00AB48EA">
            <w:pPr>
              <w:pStyle w:val="Paragraphe"/>
              <w:rPr>
                <w:rFonts w:cs="Calibri"/>
                <w:iCs/>
                <w:color w:val="auto"/>
                <w:lang w:val="en-GB"/>
              </w:rPr>
            </w:pPr>
            <w:r w:rsidRPr="00BD1EAC">
              <w:rPr>
                <w:rFonts w:cs="Calibri"/>
                <w:iCs/>
                <w:color w:val="auto"/>
                <w:lang w:val="en-GB"/>
              </w:rPr>
              <w:t>A</w:t>
            </w:r>
            <w:r w:rsidR="00BD1EAC">
              <w:rPr>
                <w:rFonts w:cs="Calibri"/>
                <w:iCs/>
                <w:color w:val="auto"/>
                <w:lang w:val="en-GB"/>
              </w:rPr>
              <w:t>ssessment Officer (AO)</w:t>
            </w: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tcPr>
          <w:p w14:paraId="6C108E56" w14:textId="104A1FA8" w:rsidR="00DE3F0A" w:rsidRPr="00BD1EAC" w:rsidRDefault="00BD1EAC" w:rsidP="00AB48EA">
            <w:pPr>
              <w:pStyle w:val="Paragraphe"/>
              <w:rPr>
                <w:rFonts w:cs="Calibri"/>
                <w:iCs/>
                <w:color w:val="auto"/>
                <w:lang w:val="en-GB"/>
              </w:rPr>
            </w:pPr>
            <w:r>
              <w:rPr>
                <w:rFonts w:cs="Calibri"/>
                <w:iCs/>
                <w:color w:val="auto"/>
                <w:lang w:val="en-GB"/>
              </w:rPr>
              <w:t>AO will need access in order to process the qualitative data collected in the database</w:t>
            </w:r>
          </w:p>
        </w:tc>
        <w:tc>
          <w:tcPr>
            <w:tcW w:w="1725" w:type="pct"/>
            <w:gridSpan w:val="4"/>
            <w:tcBorders>
              <w:top w:val="single" w:sz="4" w:space="0" w:color="auto"/>
              <w:left w:val="single" w:sz="4" w:space="0" w:color="auto"/>
              <w:bottom w:val="single" w:sz="4" w:space="0" w:color="auto"/>
            </w:tcBorders>
            <w:shd w:val="clear" w:color="auto" w:fill="auto"/>
          </w:tcPr>
          <w:p w14:paraId="52316F41" w14:textId="2E1D9A4A" w:rsidR="00DE3F0A" w:rsidRPr="00BD1EAC" w:rsidRDefault="00A10C7A" w:rsidP="00AB48EA">
            <w:pPr>
              <w:widowControl w:val="0"/>
              <w:tabs>
                <w:tab w:val="left" w:pos="3857"/>
              </w:tabs>
              <w:autoSpaceDE w:val="0"/>
              <w:autoSpaceDN w:val="0"/>
              <w:adjustRightInd w:val="0"/>
              <w:spacing w:after="0" w:line="240" w:lineRule="exact"/>
              <w:ind w:right="400"/>
              <w:rPr>
                <w:rFonts w:cs="Calibri"/>
                <w:iCs/>
                <w:lang w:val="en-GB"/>
              </w:rPr>
            </w:pPr>
            <w:r>
              <w:rPr>
                <w:rFonts w:cs="Calibri"/>
                <w:iCs/>
                <w:lang w:val="en-GB"/>
              </w:rPr>
              <w:t>TBD</w:t>
            </w:r>
          </w:p>
        </w:tc>
      </w:tr>
      <w:tr w:rsidR="00DE3F0A" w:rsidRPr="003500BA" w14:paraId="7379D43B" w14:textId="77777777" w:rsidTr="00BD4665">
        <w:trPr>
          <w:gridAfter w:val="1"/>
          <w:wAfter w:w="123" w:type="pct"/>
          <w:trHeight w:val="204"/>
        </w:trPr>
        <w:tc>
          <w:tcPr>
            <w:tcW w:w="1382" w:type="pct"/>
            <w:tcBorders>
              <w:top w:val="single" w:sz="4" w:space="0" w:color="auto"/>
              <w:bottom w:val="single" w:sz="4" w:space="0" w:color="auto"/>
              <w:right w:val="single" w:sz="4" w:space="0" w:color="auto"/>
            </w:tcBorders>
            <w:shd w:val="clear" w:color="auto" w:fill="auto"/>
          </w:tcPr>
          <w:p w14:paraId="723A345E" w14:textId="031731ED" w:rsidR="00DE3F0A" w:rsidRPr="00BD1EAC" w:rsidRDefault="00DE3F0A" w:rsidP="00AB48EA">
            <w:pPr>
              <w:pStyle w:val="Paragraphe"/>
              <w:rPr>
                <w:rFonts w:cs="Calibri"/>
                <w:iCs/>
                <w:color w:val="auto"/>
                <w:lang w:val="en-GB"/>
              </w:rPr>
            </w:pPr>
            <w:r w:rsidRPr="00BD1EAC">
              <w:rPr>
                <w:rFonts w:cs="Calibri"/>
                <w:iCs/>
                <w:color w:val="auto"/>
                <w:lang w:val="en-GB"/>
              </w:rPr>
              <w:t>Research Manager</w:t>
            </w:r>
            <w:r w:rsidR="00BD1EAC">
              <w:rPr>
                <w:rFonts w:cs="Calibri"/>
                <w:iCs/>
                <w:color w:val="auto"/>
                <w:lang w:val="en-GB"/>
              </w:rPr>
              <w:t xml:space="preserve"> (ARM / RM)</w:t>
            </w: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tcPr>
          <w:p w14:paraId="3DF7ED8A" w14:textId="115F68A5" w:rsidR="00DE3F0A" w:rsidRPr="00BD1EAC" w:rsidRDefault="00BD1EAC" w:rsidP="00AB48EA">
            <w:pPr>
              <w:pStyle w:val="Paragraphe"/>
              <w:rPr>
                <w:rFonts w:cs="Calibri"/>
                <w:iCs/>
                <w:color w:val="auto"/>
                <w:lang w:val="en-GB"/>
              </w:rPr>
            </w:pPr>
            <w:r>
              <w:rPr>
                <w:rFonts w:cs="Calibri"/>
                <w:iCs/>
                <w:color w:val="auto"/>
                <w:lang w:val="en-GB"/>
              </w:rPr>
              <w:t>RM will need access to the raw dataset to provide advice and support throughout the analysis process</w:t>
            </w:r>
          </w:p>
        </w:tc>
        <w:tc>
          <w:tcPr>
            <w:tcW w:w="1725" w:type="pct"/>
            <w:gridSpan w:val="4"/>
            <w:tcBorders>
              <w:top w:val="single" w:sz="4" w:space="0" w:color="auto"/>
              <w:left w:val="single" w:sz="4" w:space="0" w:color="auto"/>
              <w:bottom w:val="single" w:sz="4" w:space="0" w:color="auto"/>
            </w:tcBorders>
            <w:shd w:val="clear" w:color="auto" w:fill="auto"/>
          </w:tcPr>
          <w:p w14:paraId="70BBE095" w14:textId="77777777" w:rsidR="00DE3F0A" w:rsidRDefault="00BD1EAC" w:rsidP="00AB48EA">
            <w:pPr>
              <w:widowControl w:val="0"/>
              <w:tabs>
                <w:tab w:val="left" w:pos="3857"/>
              </w:tabs>
              <w:autoSpaceDE w:val="0"/>
              <w:autoSpaceDN w:val="0"/>
              <w:adjustRightInd w:val="0"/>
              <w:spacing w:after="0" w:line="240" w:lineRule="exact"/>
              <w:ind w:right="400"/>
              <w:rPr>
                <w:rFonts w:cs="Calibri"/>
                <w:iCs/>
                <w:lang w:val="en-GB"/>
              </w:rPr>
            </w:pPr>
            <w:r>
              <w:rPr>
                <w:rFonts w:cs="Calibri"/>
                <w:iCs/>
                <w:lang w:val="en-GB"/>
              </w:rPr>
              <w:t>William Kilner</w:t>
            </w:r>
          </w:p>
          <w:p w14:paraId="6B60967B" w14:textId="759A57A2" w:rsidR="00BD1EAC" w:rsidRPr="00BD1EAC" w:rsidRDefault="00BD1EAC" w:rsidP="00AB48EA">
            <w:pPr>
              <w:widowControl w:val="0"/>
              <w:tabs>
                <w:tab w:val="left" w:pos="3857"/>
              </w:tabs>
              <w:autoSpaceDE w:val="0"/>
              <w:autoSpaceDN w:val="0"/>
              <w:adjustRightInd w:val="0"/>
              <w:spacing w:after="0" w:line="240" w:lineRule="exact"/>
              <w:ind w:right="400"/>
              <w:rPr>
                <w:rFonts w:cs="Calibri"/>
                <w:iCs/>
                <w:lang w:val="en-GB"/>
              </w:rPr>
            </w:pPr>
            <w:r>
              <w:rPr>
                <w:rFonts w:cs="Calibri"/>
                <w:iCs/>
                <w:lang w:val="en-GB"/>
              </w:rPr>
              <w:t>Antoine Chandonnet</w:t>
            </w:r>
          </w:p>
        </w:tc>
      </w:tr>
      <w:tr w:rsidR="00AB48EA" w:rsidRPr="003500BA" w14:paraId="2D8CB504" w14:textId="77777777" w:rsidTr="00BD4665">
        <w:trPr>
          <w:gridAfter w:val="1"/>
          <w:wAfter w:w="123" w:type="pct"/>
        </w:trPr>
        <w:tc>
          <w:tcPr>
            <w:tcW w:w="4877" w:type="pct"/>
            <w:gridSpan w:val="7"/>
            <w:tcBorders>
              <w:top w:val="single" w:sz="4" w:space="0" w:color="auto"/>
              <w:bottom w:val="nil"/>
            </w:tcBorders>
            <w:shd w:val="clear" w:color="auto" w:fill="9A9A9C"/>
          </w:tcPr>
          <w:p w14:paraId="299AAA87" w14:textId="77777777" w:rsidR="00AB48EA" w:rsidRPr="00C13447" w:rsidRDefault="00AB48EA" w:rsidP="00AB48EA">
            <w:pPr>
              <w:widowControl w:val="0"/>
              <w:autoSpaceDE w:val="0"/>
              <w:autoSpaceDN w:val="0"/>
              <w:adjustRightInd w:val="0"/>
              <w:spacing w:after="0" w:line="240" w:lineRule="exact"/>
              <w:ind w:right="400"/>
              <w:rPr>
                <w:rFonts w:cs="Calibri"/>
                <w:b/>
                <w:color w:val="000000"/>
                <w:lang w:val="en-GB"/>
              </w:rPr>
            </w:pPr>
            <w:r w:rsidRPr="00C13447">
              <w:rPr>
                <w:rFonts w:cs="Calibri"/>
                <w:b/>
                <w:color w:val="FFFFFF"/>
                <w:lang w:val="en-GB"/>
              </w:rPr>
              <w:t>Preservation</w:t>
            </w:r>
          </w:p>
        </w:tc>
      </w:tr>
      <w:tr w:rsidR="001D34CD" w:rsidRPr="003500BA" w14:paraId="28203AB4" w14:textId="77777777" w:rsidTr="00BD4665">
        <w:trPr>
          <w:trHeight w:val="360"/>
        </w:trPr>
        <w:tc>
          <w:tcPr>
            <w:tcW w:w="1382" w:type="pct"/>
            <w:vMerge w:val="restart"/>
            <w:shd w:val="clear" w:color="auto" w:fill="DDDDDE"/>
          </w:tcPr>
          <w:p w14:paraId="0A09283B" w14:textId="77777777" w:rsidR="00AB48EA" w:rsidRPr="00C13447" w:rsidRDefault="00AB48EA" w:rsidP="00AB48EA">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Where will data be stored for long-term preservation?</w:t>
            </w:r>
          </w:p>
        </w:tc>
        <w:tc>
          <w:tcPr>
            <w:tcW w:w="229" w:type="pct"/>
            <w:tcBorders>
              <w:top w:val="single" w:sz="4" w:space="0" w:color="auto"/>
              <w:bottom w:val="single" w:sz="4" w:space="0" w:color="auto"/>
              <w:right w:val="single" w:sz="4" w:space="0" w:color="auto"/>
            </w:tcBorders>
          </w:tcPr>
          <w:p w14:paraId="1C5927BE" w14:textId="793AC54A" w:rsidR="00AB48EA" w:rsidRPr="00063089" w:rsidDel="00B0261D" w:rsidRDefault="00063089" w:rsidP="00AB48EA">
            <w:pPr>
              <w:widowControl w:val="0"/>
              <w:autoSpaceDE w:val="0"/>
              <w:autoSpaceDN w:val="0"/>
              <w:adjustRightInd w:val="0"/>
              <w:spacing w:after="0"/>
              <w:ind w:right="403"/>
              <w:rPr>
                <w:rFonts w:cs="Calibri"/>
                <w:b/>
                <w:bCs/>
                <w:color w:val="000000"/>
                <w:lang w:val="en-GB"/>
              </w:rPr>
            </w:pPr>
            <w:r w:rsidRPr="00063089">
              <w:rPr>
                <w:rFonts w:cs="Calibri"/>
                <w:b/>
                <w:bCs/>
                <w:color w:val="000000"/>
                <w:lang w:val="en-GB"/>
              </w:rPr>
              <w:t>x</w:t>
            </w:r>
          </w:p>
        </w:tc>
        <w:tc>
          <w:tcPr>
            <w:tcW w:w="1581" w:type="pct"/>
            <w:gridSpan w:val="2"/>
            <w:tcBorders>
              <w:top w:val="single" w:sz="4" w:space="0" w:color="auto"/>
              <w:left w:val="single" w:sz="4" w:space="0" w:color="auto"/>
              <w:bottom w:val="single" w:sz="4" w:space="0" w:color="auto"/>
              <w:right w:val="single" w:sz="4" w:space="0" w:color="auto"/>
            </w:tcBorders>
          </w:tcPr>
          <w:p w14:paraId="2356625E" w14:textId="77777777" w:rsidR="00AB48EA" w:rsidRPr="00C13447" w:rsidDel="00B0261D" w:rsidRDefault="00AB48EA" w:rsidP="00AB48EA">
            <w:pPr>
              <w:widowControl w:val="0"/>
              <w:autoSpaceDE w:val="0"/>
              <w:autoSpaceDN w:val="0"/>
              <w:adjustRightInd w:val="0"/>
              <w:spacing w:after="0"/>
              <w:ind w:right="403"/>
              <w:rPr>
                <w:rFonts w:cs="Calibri"/>
                <w:color w:val="000000"/>
                <w:lang w:val="en-GB"/>
              </w:rPr>
            </w:pPr>
            <w:r w:rsidRPr="00C13447">
              <w:rPr>
                <w:rFonts w:cs="Calibri"/>
                <w:color w:val="000000"/>
                <w:lang w:val="en-GB"/>
              </w:rPr>
              <w:t>IMPACT / REACH Global Cloud / Physical Server</w:t>
            </w:r>
          </w:p>
        </w:tc>
        <w:tc>
          <w:tcPr>
            <w:tcW w:w="142" w:type="pct"/>
            <w:gridSpan w:val="2"/>
            <w:tcBorders>
              <w:top w:val="single" w:sz="4" w:space="0" w:color="auto"/>
              <w:left w:val="single" w:sz="4" w:space="0" w:color="auto"/>
              <w:bottom w:val="single" w:sz="4" w:space="0" w:color="auto"/>
              <w:right w:val="single" w:sz="4" w:space="0" w:color="auto"/>
            </w:tcBorders>
          </w:tcPr>
          <w:p w14:paraId="4408686B" w14:textId="77777777" w:rsidR="00AB48EA" w:rsidRPr="00C13447" w:rsidRDefault="00AB48EA" w:rsidP="00AB48EA">
            <w:pPr>
              <w:widowControl w:val="0"/>
              <w:autoSpaceDE w:val="0"/>
              <w:autoSpaceDN w:val="0"/>
              <w:adjustRightInd w:val="0"/>
              <w:spacing w:after="0"/>
              <w:ind w:right="403"/>
              <w:rPr>
                <w:rFonts w:cs="Calibri"/>
                <w:color w:val="000000"/>
                <w:lang w:val="en-GB"/>
              </w:rPr>
            </w:pPr>
            <w:r w:rsidRPr="00C13447">
              <w:rPr>
                <w:lang w:val="en-GB"/>
              </w:rPr>
              <w:t>□</w:t>
            </w:r>
          </w:p>
          <w:p w14:paraId="119ABA86" w14:textId="77777777" w:rsidR="00AB48EA" w:rsidRPr="00C13447" w:rsidDel="00B0261D" w:rsidRDefault="00AB48EA" w:rsidP="00AB48EA">
            <w:pPr>
              <w:widowControl w:val="0"/>
              <w:autoSpaceDE w:val="0"/>
              <w:autoSpaceDN w:val="0"/>
              <w:adjustRightInd w:val="0"/>
              <w:spacing w:after="0"/>
              <w:ind w:right="403"/>
              <w:rPr>
                <w:rFonts w:cs="Calibri"/>
                <w:color w:val="000000"/>
                <w:lang w:val="en-GB"/>
              </w:rPr>
            </w:pPr>
          </w:p>
        </w:tc>
        <w:tc>
          <w:tcPr>
            <w:tcW w:w="1666" w:type="pct"/>
            <w:gridSpan w:val="2"/>
            <w:tcBorders>
              <w:top w:val="single" w:sz="4" w:space="0" w:color="auto"/>
              <w:left w:val="single" w:sz="4" w:space="0" w:color="auto"/>
              <w:bottom w:val="single" w:sz="4" w:space="0" w:color="auto"/>
            </w:tcBorders>
          </w:tcPr>
          <w:p w14:paraId="77F25E80" w14:textId="77777777" w:rsidR="00AB48EA" w:rsidRPr="00C13447" w:rsidRDefault="00AB48EA" w:rsidP="00AB48EA">
            <w:pPr>
              <w:widowControl w:val="0"/>
              <w:autoSpaceDE w:val="0"/>
              <w:autoSpaceDN w:val="0"/>
              <w:adjustRightInd w:val="0"/>
              <w:spacing w:after="0"/>
              <w:ind w:right="403"/>
              <w:rPr>
                <w:rFonts w:cs="Calibri"/>
                <w:color w:val="000000"/>
                <w:lang w:val="en-GB"/>
              </w:rPr>
            </w:pPr>
            <w:r w:rsidRPr="00C13447">
              <w:rPr>
                <w:rFonts w:cs="Calibri"/>
                <w:color w:val="000000"/>
                <w:lang w:val="en-GB"/>
              </w:rPr>
              <w:t>OCHA HDX</w:t>
            </w:r>
          </w:p>
        </w:tc>
      </w:tr>
      <w:tr w:rsidR="001D34CD" w:rsidRPr="003500BA" w14:paraId="6D102285" w14:textId="77777777" w:rsidTr="00BD4665">
        <w:trPr>
          <w:trHeight w:val="360"/>
        </w:trPr>
        <w:tc>
          <w:tcPr>
            <w:tcW w:w="1382" w:type="pct"/>
            <w:vMerge/>
            <w:tcBorders>
              <w:bottom w:val="nil"/>
            </w:tcBorders>
            <w:shd w:val="clear" w:color="auto" w:fill="DDDDDE"/>
          </w:tcPr>
          <w:p w14:paraId="7778DBEF" w14:textId="77777777" w:rsidR="00AB48EA" w:rsidRPr="00C13447" w:rsidRDefault="00AB48EA" w:rsidP="00AB48EA">
            <w:pPr>
              <w:widowControl w:val="0"/>
              <w:autoSpaceDE w:val="0"/>
              <w:autoSpaceDN w:val="0"/>
              <w:adjustRightInd w:val="0"/>
              <w:spacing w:after="0" w:line="240" w:lineRule="exact"/>
              <w:ind w:right="400"/>
              <w:rPr>
                <w:rFonts w:cs="Calibri"/>
                <w:color w:val="000000"/>
                <w:lang w:val="en-GB"/>
              </w:rPr>
            </w:pPr>
          </w:p>
        </w:tc>
        <w:tc>
          <w:tcPr>
            <w:tcW w:w="229" w:type="pct"/>
            <w:tcBorders>
              <w:top w:val="single" w:sz="4" w:space="0" w:color="auto"/>
              <w:bottom w:val="nil"/>
              <w:right w:val="single" w:sz="4" w:space="0" w:color="auto"/>
            </w:tcBorders>
          </w:tcPr>
          <w:p w14:paraId="729A6A24" w14:textId="117A40A4" w:rsidR="00AB48EA" w:rsidRPr="00063089" w:rsidDel="00B0261D" w:rsidRDefault="00063089" w:rsidP="00AB48EA">
            <w:pPr>
              <w:widowControl w:val="0"/>
              <w:autoSpaceDE w:val="0"/>
              <w:autoSpaceDN w:val="0"/>
              <w:adjustRightInd w:val="0"/>
              <w:spacing w:after="0"/>
              <w:ind w:right="403"/>
              <w:rPr>
                <w:rFonts w:cs="Calibri"/>
                <w:b/>
                <w:bCs/>
                <w:color w:val="000000"/>
                <w:lang w:val="en-GB"/>
              </w:rPr>
            </w:pPr>
            <w:r w:rsidRPr="00063089">
              <w:rPr>
                <w:rFonts w:cs="Calibri"/>
                <w:b/>
                <w:bCs/>
                <w:color w:val="000000"/>
                <w:lang w:val="en-GB"/>
              </w:rPr>
              <w:t>x</w:t>
            </w:r>
          </w:p>
        </w:tc>
        <w:tc>
          <w:tcPr>
            <w:tcW w:w="1581" w:type="pct"/>
            <w:gridSpan w:val="2"/>
            <w:tcBorders>
              <w:top w:val="single" w:sz="4" w:space="0" w:color="auto"/>
              <w:left w:val="single" w:sz="4" w:space="0" w:color="auto"/>
              <w:bottom w:val="nil"/>
              <w:right w:val="single" w:sz="4" w:space="0" w:color="auto"/>
            </w:tcBorders>
          </w:tcPr>
          <w:p w14:paraId="28E6CCE8" w14:textId="77777777" w:rsidR="00AB48EA" w:rsidRPr="00C13447" w:rsidDel="00B0261D" w:rsidRDefault="00AB48EA" w:rsidP="00AB48EA">
            <w:pPr>
              <w:widowControl w:val="0"/>
              <w:autoSpaceDE w:val="0"/>
              <w:autoSpaceDN w:val="0"/>
              <w:adjustRightInd w:val="0"/>
              <w:spacing w:after="0"/>
              <w:ind w:right="403"/>
              <w:rPr>
                <w:rFonts w:cs="Calibri"/>
                <w:color w:val="000000"/>
                <w:lang w:val="en-GB"/>
              </w:rPr>
            </w:pPr>
            <w:r w:rsidRPr="00C13447">
              <w:rPr>
                <w:rFonts w:cs="Calibri"/>
                <w:color w:val="000000"/>
                <w:lang w:val="en-GB"/>
              </w:rPr>
              <w:t>REACH Country Server</w:t>
            </w:r>
          </w:p>
        </w:tc>
        <w:tc>
          <w:tcPr>
            <w:tcW w:w="142" w:type="pct"/>
            <w:gridSpan w:val="2"/>
            <w:tcBorders>
              <w:top w:val="single" w:sz="4" w:space="0" w:color="auto"/>
              <w:left w:val="single" w:sz="4" w:space="0" w:color="auto"/>
              <w:bottom w:val="nil"/>
              <w:right w:val="single" w:sz="4" w:space="0" w:color="auto"/>
            </w:tcBorders>
          </w:tcPr>
          <w:p w14:paraId="394FB46D" w14:textId="77777777" w:rsidR="00AB48EA" w:rsidRPr="00C13447" w:rsidDel="00B0261D" w:rsidRDefault="00AB48EA" w:rsidP="00AB48EA">
            <w:pPr>
              <w:widowControl w:val="0"/>
              <w:autoSpaceDE w:val="0"/>
              <w:autoSpaceDN w:val="0"/>
              <w:adjustRightInd w:val="0"/>
              <w:spacing w:after="0"/>
              <w:ind w:right="403"/>
              <w:rPr>
                <w:rFonts w:cs="Calibri"/>
                <w:color w:val="000000"/>
                <w:lang w:val="en-GB"/>
              </w:rPr>
            </w:pPr>
            <w:r w:rsidRPr="00C13447">
              <w:rPr>
                <w:lang w:val="en-GB"/>
              </w:rPr>
              <w:t>□</w:t>
            </w:r>
          </w:p>
        </w:tc>
        <w:tc>
          <w:tcPr>
            <w:tcW w:w="1666" w:type="pct"/>
            <w:gridSpan w:val="2"/>
            <w:tcBorders>
              <w:top w:val="single" w:sz="4" w:space="0" w:color="auto"/>
              <w:left w:val="single" w:sz="4" w:space="0" w:color="auto"/>
              <w:bottom w:val="nil"/>
            </w:tcBorders>
          </w:tcPr>
          <w:p w14:paraId="41C992C3" w14:textId="4D009FF4" w:rsidR="00AB48EA" w:rsidRPr="00C13447" w:rsidDel="00B0261D" w:rsidRDefault="00AB48EA" w:rsidP="00AB48EA">
            <w:pPr>
              <w:widowControl w:val="0"/>
              <w:autoSpaceDE w:val="0"/>
              <w:autoSpaceDN w:val="0"/>
              <w:adjustRightInd w:val="0"/>
              <w:spacing w:after="0"/>
              <w:ind w:right="403"/>
              <w:rPr>
                <w:rFonts w:cs="Calibri"/>
                <w:i/>
                <w:color w:val="000000"/>
                <w:lang w:val="en-GB"/>
              </w:rPr>
            </w:pPr>
            <w:r w:rsidRPr="00203E0E">
              <w:rPr>
                <w:color w:val="58585A" w:themeColor="background2"/>
                <w:sz w:val="20"/>
                <w:lang w:val="en-GB"/>
              </w:rPr>
              <w:t>[Other, Specify]</w:t>
            </w:r>
          </w:p>
        </w:tc>
      </w:tr>
      <w:tr w:rsidR="00AB48EA" w:rsidRPr="003500BA" w14:paraId="41EDCAF7" w14:textId="77777777" w:rsidTr="00BD4665">
        <w:trPr>
          <w:gridAfter w:val="1"/>
          <w:wAfter w:w="123" w:type="pct"/>
        </w:trPr>
        <w:tc>
          <w:tcPr>
            <w:tcW w:w="4877" w:type="pct"/>
            <w:gridSpan w:val="7"/>
            <w:tcBorders>
              <w:top w:val="nil"/>
              <w:bottom w:val="nil"/>
            </w:tcBorders>
            <w:shd w:val="clear" w:color="auto" w:fill="9A9A9C"/>
          </w:tcPr>
          <w:p w14:paraId="1F0946CC" w14:textId="77777777" w:rsidR="00AB48EA" w:rsidRPr="00C13447" w:rsidRDefault="00AB48EA" w:rsidP="00AB48EA">
            <w:pPr>
              <w:widowControl w:val="0"/>
              <w:autoSpaceDE w:val="0"/>
              <w:autoSpaceDN w:val="0"/>
              <w:adjustRightInd w:val="0"/>
              <w:spacing w:after="0" w:line="240" w:lineRule="exact"/>
              <w:ind w:right="400"/>
              <w:rPr>
                <w:rFonts w:cs="Calibri"/>
                <w:b/>
                <w:color w:val="000000"/>
                <w:lang w:val="en-GB"/>
              </w:rPr>
            </w:pPr>
            <w:r w:rsidRPr="00C13447">
              <w:rPr>
                <w:rFonts w:cs="Calibri"/>
                <w:b/>
                <w:color w:val="FFFFFF"/>
                <w:lang w:val="en-GB"/>
              </w:rPr>
              <w:t>Data Sharing</w:t>
            </w:r>
          </w:p>
        </w:tc>
      </w:tr>
      <w:tr w:rsidR="001D34CD" w:rsidRPr="003500BA" w14:paraId="142BA23D" w14:textId="77777777" w:rsidTr="00BD4665">
        <w:trPr>
          <w:trHeight w:val="524"/>
        </w:trPr>
        <w:tc>
          <w:tcPr>
            <w:tcW w:w="1382" w:type="pct"/>
            <w:tcBorders>
              <w:top w:val="nil"/>
            </w:tcBorders>
            <w:shd w:val="clear" w:color="auto" w:fill="DDDDDE"/>
          </w:tcPr>
          <w:p w14:paraId="5A902AD0" w14:textId="77777777" w:rsidR="00AB48EA" w:rsidRPr="00C13447" w:rsidRDefault="00AB48EA" w:rsidP="00AB48EA">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 xml:space="preserve">Will the data be shared </w:t>
            </w:r>
            <w:proofErr w:type="spellStart"/>
            <w:r w:rsidRPr="00C13447">
              <w:rPr>
                <w:rFonts w:cs="Calibri"/>
                <w:color w:val="000000"/>
                <w:lang w:val="en-GB"/>
              </w:rPr>
              <w:t>publically</w:t>
            </w:r>
            <w:proofErr w:type="spellEnd"/>
            <w:r w:rsidRPr="00C13447">
              <w:rPr>
                <w:rFonts w:cs="Calibri"/>
                <w:color w:val="000000"/>
                <w:lang w:val="en-GB"/>
              </w:rPr>
              <w:t>?</w:t>
            </w:r>
          </w:p>
        </w:tc>
        <w:tc>
          <w:tcPr>
            <w:tcW w:w="229" w:type="pct"/>
            <w:tcBorders>
              <w:top w:val="nil"/>
              <w:bottom w:val="single" w:sz="4" w:space="0" w:color="auto"/>
              <w:right w:val="single" w:sz="4" w:space="0" w:color="auto"/>
            </w:tcBorders>
          </w:tcPr>
          <w:p w14:paraId="67C75988" w14:textId="77777777" w:rsidR="00AB48EA" w:rsidRPr="00C13447" w:rsidDel="00064A45" w:rsidRDefault="00AB48EA" w:rsidP="00AB48EA">
            <w:pPr>
              <w:widowControl w:val="0"/>
              <w:autoSpaceDE w:val="0"/>
              <w:autoSpaceDN w:val="0"/>
              <w:adjustRightInd w:val="0"/>
              <w:spacing w:after="0"/>
              <w:ind w:right="400"/>
              <w:rPr>
                <w:rFonts w:cs="Calibri"/>
                <w:color w:val="000000"/>
                <w:lang w:val="en-GB"/>
              </w:rPr>
            </w:pPr>
            <w:r w:rsidRPr="00C13447">
              <w:rPr>
                <w:lang w:val="en-GB"/>
              </w:rPr>
              <w:t>□</w:t>
            </w:r>
          </w:p>
        </w:tc>
        <w:tc>
          <w:tcPr>
            <w:tcW w:w="1581" w:type="pct"/>
            <w:gridSpan w:val="2"/>
            <w:tcBorders>
              <w:top w:val="nil"/>
              <w:left w:val="single" w:sz="4" w:space="0" w:color="auto"/>
              <w:bottom w:val="single" w:sz="4" w:space="0" w:color="auto"/>
              <w:right w:val="single" w:sz="4" w:space="0" w:color="auto"/>
            </w:tcBorders>
          </w:tcPr>
          <w:p w14:paraId="65C2ACCA" w14:textId="77777777" w:rsidR="00AB48EA" w:rsidRPr="00C13447" w:rsidDel="00064A45" w:rsidRDefault="00AB48EA" w:rsidP="00AB48EA">
            <w:pPr>
              <w:widowControl w:val="0"/>
              <w:autoSpaceDE w:val="0"/>
              <w:autoSpaceDN w:val="0"/>
              <w:adjustRightInd w:val="0"/>
              <w:spacing w:after="0"/>
              <w:ind w:right="400"/>
              <w:rPr>
                <w:rFonts w:cs="Calibri"/>
                <w:color w:val="000000"/>
                <w:lang w:val="en-GB"/>
              </w:rPr>
            </w:pPr>
            <w:r w:rsidRPr="00C13447">
              <w:rPr>
                <w:rFonts w:cs="Calibri"/>
                <w:color w:val="000000"/>
                <w:lang w:val="en-GB"/>
              </w:rPr>
              <w:t>Yes</w:t>
            </w:r>
          </w:p>
        </w:tc>
        <w:tc>
          <w:tcPr>
            <w:tcW w:w="142" w:type="pct"/>
            <w:gridSpan w:val="2"/>
            <w:tcBorders>
              <w:top w:val="nil"/>
              <w:left w:val="single" w:sz="4" w:space="0" w:color="auto"/>
              <w:bottom w:val="single" w:sz="4" w:space="0" w:color="auto"/>
              <w:right w:val="single" w:sz="4" w:space="0" w:color="auto"/>
            </w:tcBorders>
          </w:tcPr>
          <w:p w14:paraId="786BC148" w14:textId="09C3E46E" w:rsidR="00AB48EA" w:rsidRPr="0096368B" w:rsidDel="00064A45" w:rsidRDefault="0096368B" w:rsidP="00AB48EA">
            <w:pPr>
              <w:widowControl w:val="0"/>
              <w:autoSpaceDE w:val="0"/>
              <w:autoSpaceDN w:val="0"/>
              <w:adjustRightInd w:val="0"/>
              <w:spacing w:after="0"/>
              <w:ind w:right="400"/>
              <w:rPr>
                <w:rFonts w:cs="Calibri"/>
                <w:b/>
                <w:bCs/>
                <w:color w:val="000000"/>
                <w:lang w:val="en-GB"/>
              </w:rPr>
            </w:pPr>
            <w:r w:rsidRPr="0096368B">
              <w:rPr>
                <w:rFonts w:cs="Calibri"/>
                <w:b/>
                <w:bCs/>
                <w:color w:val="000000"/>
                <w:lang w:val="en-GB"/>
              </w:rPr>
              <w:t>x</w:t>
            </w:r>
          </w:p>
        </w:tc>
        <w:tc>
          <w:tcPr>
            <w:tcW w:w="1666" w:type="pct"/>
            <w:gridSpan w:val="2"/>
            <w:tcBorders>
              <w:top w:val="nil"/>
              <w:left w:val="single" w:sz="4" w:space="0" w:color="auto"/>
              <w:bottom w:val="single" w:sz="4" w:space="0" w:color="auto"/>
            </w:tcBorders>
          </w:tcPr>
          <w:p w14:paraId="58E2E9AE" w14:textId="77777777" w:rsidR="00AB48EA" w:rsidRPr="00C13447" w:rsidRDefault="00AB48EA" w:rsidP="00AB48EA">
            <w:pPr>
              <w:widowControl w:val="0"/>
              <w:autoSpaceDE w:val="0"/>
              <w:autoSpaceDN w:val="0"/>
              <w:adjustRightInd w:val="0"/>
              <w:spacing w:after="0"/>
              <w:ind w:right="400"/>
              <w:rPr>
                <w:rFonts w:cs="Calibri"/>
                <w:color w:val="000000"/>
                <w:lang w:val="en-GB"/>
              </w:rPr>
            </w:pPr>
            <w:r w:rsidRPr="00C13447">
              <w:rPr>
                <w:rFonts w:cs="Calibri"/>
                <w:color w:val="000000"/>
                <w:lang w:val="en-GB"/>
              </w:rPr>
              <w:t>No, only with mandating agency / body</w:t>
            </w:r>
          </w:p>
        </w:tc>
      </w:tr>
      <w:tr w:rsidR="001D34CD" w:rsidRPr="003500BA" w14:paraId="2101FCE1" w14:textId="77777777" w:rsidTr="00BD4665">
        <w:trPr>
          <w:trHeight w:val="524"/>
        </w:trPr>
        <w:tc>
          <w:tcPr>
            <w:tcW w:w="1382" w:type="pct"/>
            <w:shd w:val="clear" w:color="auto" w:fill="DDDDDE"/>
          </w:tcPr>
          <w:p w14:paraId="68FBB275" w14:textId="77777777" w:rsidR="00AB48EA" w:rsidRPr="00C13447" w:rsidRDefault="00AB48EA" w:rsidP="00AB48EA">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Will all data be shared?</w:t>
            </w:r>
          </w:p>
        </w:tc>
        <w:tc>
          <w:tcPr>
            <w:tcW w:w="229" w:type="pct"/>
            <w:tcBorders>
              <w:top w:val="single" w:sz="4" w:space="0" w:color="auto"/>
              <w:bottom w:val="single" w:sz="4" w:space="0" w:color="auto"/>
              <w:right w:val="single" w:sz="4" w:space="0" w:color="auto"/>
            </w:tcBorders>
          </w:tcPr>
          <w:p w14:paraId="1AFA2A77" w14:textId="77777777" w:rsidR="00AB48EA" w:rsidRPr="00C13447" w:rsidDel="00064A45" w:rsidRDefault="00AB48EA" w:rsidP="00AB48EA">
            <w:pPr>
              <w:widowControl w:val="0"/>
              <w:autoSpaceDE w:val="0"/>
              <w:autoSpaceDN w:val="0"/>
              <w:adjustRightInd w:val="0"/>
              <w:spacing w:after="0"/>
              <w:ind w:right="400"/>
              <w:rPr>
                <w:rFonts w:cs="Calibri"/>
                <w:color w:val="000000"/>
                <w:lang w:val="en-GB"/>
              </w:rPr>
            </w:pPr>
            <w:r w:rsidRPr="00C13447">
              <w:rPr>
                <w:lang w:val="en-GB"/>
              </w:rPr>
              <w:t>□</w:t>
            </w:r>
          </w:p>
        </w:tc>
        <w:tc>
          <w:tcPr>
            <w:tcW w:w="1581" w:type="pct"/>
            <w:gridSpan w:val="2"/>
            <w:tcBorders>
              <w:top w:val="single" w:sz="4" w:space="0" w:color="auto"/>
              <w:left w:val="single" w:sz="4" w:space="0" w:color="auto"/>
              <w:bottom w:val="single" w:sz="4" w:space="0" w:color="auto"/>
              <w:right w:val="single" w:sz="4" w:space="0" w:color="auto"/>
            </w:tcBorders>
          </w:tcPr>
          <w:p w14:paraId="0A3BE9A8" w14:textId="77777777" w:rsidR="00AB48EA" w:rsidRPr="00C13447" w:rsidDel="00064A45" w:rsidRDefault="00AB48EA" w:rsidP="00AB48EA">
            <w:pPr>
              <w:widowControl w:val="0"/>
              <w:autoSpaceDE w:val="0"/>
              <w:autoSpaceDN w:val="0"/>
              <w:adjustRightInd w:val="0"/>
              <w:spacing w:after="0"/>
              <w:ind w:right="400"/>
              <w:rPr>
                <w:rFonts w:cs="Calibri"/>
                <w:color w:val="000000"/>
                <w:lang w:val="en-GB"/>
              </w:rPr>
            </w:pPr>
            <w:r w:rsidRPr="00C13447">
              <w:rPr>
                <w:rFonts w:cs="Calibri"/>
                <w:color w:val="000000"/>
                <w:lang w:val="en-GB"/>
              </w:rPr>
              <w:t>Yes</w:t>
            </w:r>
          </w:p>
        </w:tc>
        <w:tc>
          <w:tcPr>
            <w:tcW w:w="142" w:type="pct"/>
            <w:gridSpan w:val="2"/>
            <w:tcBorders>
              <w:top w:val="single" w:sz="4" w:space="0" w:color="auto"/>
              <w:left w:val="single" w:sz="4" w:space="0" w:color="auto"/>
              <w:bottom w:val="single" w:sz="4" w:space="0" w:color="auto"/>
              <w:right w:val="single" w:sz="4" w:space="0" w:color="auto"/>
            </w:tcBorders>
          </w:tcPr>
          <w:p w14:paraId="377F7E04" w14:textId="4E9081DE" w:rsidR="00AB48EA" w:rsidRPr="0096368B" w:rsidDel="00064A45" w:rsidRDefault="0096368B" w:rsidP="00AB48EA">
            <w:pPr>
              <w:widowControl w:val="0"/>
              <w:autoSpaceDE w:val="0"/>
              <w:autoSpaceDN w:val="0"/>
              <w:adjustRightInd w:val="0"/>
              <w:spacing w:after="0"/>
              <w:ind w:right="400"/>
              <w:rPr>
                <w:rFonts w:cs="Calibri"/>
                <w:b/>
                <w:bCs/>
                <w:color w:val="000000"/>
                <w:lang w:val="en-GB"/>
              </w:rPr>
            </w:pPr>
            <w:r w:rsidRPr="0096368B">
              <w:rPr>
                <w:rFonts w:cs="Calibri"/>
                <w:b/>
                <w:bCs/>
                <w:color w:val="000000"/>
                <w:lang w:val="en-GB"/>
              </w:rPr>
              <w:t>x</w:t>
            </w:r>
          </w:p>
        </w:tc>
        <w:tc>
          <w:tcPr>
            <w:tcW w:w="1666" w:type="pct"/>
            <w:gridSpan w:val="2"/>
            <w:tcBorders>
              <w:top w:val="single" w:sz="4" w:space="0" w:color="auto"/>
              <w:left w:val="single" w:sz="4" w:space="0" w:color="auto"/>
              <w:bottom w:val="single" w:sz="4" w:space="0" w:color="auto"/>
            </w:tcBorders>
          </w:tcPr>
          <w:p w14:paraId="31122AD5" w14:textId="7244CBF4" w:rsidR="00AB48EA" w:rsidRPr="00C13447" w:rsidDel="00064A45" w:rsidRDefault="00AB48EA" w:rsidP="00AB48EA">
            <w:pPr>
              <w:widowControl w:val="0"/>
              <w:autoSpaceDE w:val="0"/>
              <w:autoSpaceDN w:val="0"/>
              <w:adjustRightInd w:val="0"/>
              <w:spacing w:after="0"/>
              <w:ind w:right="400"/>
              <w:rPr>
                <w:rFonts w:cs="Calibri"/>
                <w:color w:val="000000"/>
                <w:lang w:val="en-GB"/>
              </w:rPr>
            </w:pPr>
            <w:r w:rsidRPr="00C13447">
              <w:rPr>
                <w:rFonts w:cs="Calibri"/>
                <w:color w:val="000000"/>
                <w:lang w:val="en-GB"/>
              </w:rPr>
              <w:t>No, only anonymized</w:t>
            </w:r>
            <w:r w:rsidR="0096368B">
              <w:rPr>
                <w:rFonts w:cs="Calibri"/>
                <w:color w:val="000000"/>
                <w:lang w:val="en-GB"/>
              </w:rPr>
              <w:t xml:space="preserve"> and </w:t>
            </w:r>
            <w:r w:rsidRPr="00C13447">
              <w:rPr>
                <w:rFonts w:cs="Calibri"/>
                <w:color w:val="000000"/>
                <w:lang w:val="en-GB"/>
              </w:rPr>
              <w:t>consolidated data will be shared</w:t>
            </w:r>
          </w:p>
        </w:tc>
      </w:tr>
      <w:tr w:rsidR="001D34CD" w:rsidRPr="003500BA" w14:paraId="41556A64" w14:textId="77777777" w:rsidTr="00BD4665">
        <w:trPr>
          <w:trHeight w:val="524"/>
        </w:trPr>
        <w:tc>
          <w:tcPr>
            <w:tcW w:w="1382" w:type="pct"/>
            <w:vMerge w:val="restart"/>
            <w:shd w:val="clear" w:color="auto" w:fill="DDDDDE"/>
          </w:tcPr>
          <w:p w14:paraId="0279B2C3" w14:textId="77777777" w:rsidR="00AB48EA" w:rsidRPr="00C13447" w:rsidRDefault="00AB48EA" w:rsidP="00AB48EA">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 xml:space="preserve">Where will you share the data? </w:t>
            </w:r>
          </w:p>
        </w:tc>
        <w:tc>
          <w:tcPr>
            <w:tcW w:w="229" w:type="pct"/>
            <w:tcBorders>
              <w:top w:val="single" w:sz="4" w:space="0" w:color="auto"/>
              <w:bottom w:val="single" w:sz="4" w:space="0" w:color="auto"/>
              <w:right w:val="single" w:sz="4" w:space="0" w:color="auto"/>
            </w:tcBorders>
          </w:tcPr>
          <w:p w14:paraId="11CBA767" w14:textId="06932647" w:rsidR="00AB48EA" w:rsidRPr="0096368B" w:rsidDel="00064A45" w:rsidRDefault="0096368B" w:rsidP="00AB48EA">
            <w:pPr>
              <w:widowControl w:val="0"/>
              <w:autoSpaceDE w:val="0"/>
              <w:autoSpaceDN w:val="0"/>
              <w:adjustRightInd w:val="0"/>
              <w:spacing w:after="0"/>
              <w:ind w:right="400"/>
              <w:rPr>
                <w:rFonts w:cs="Calibri"/>
                <w:b/>
                <w:bCs/>
                <w:color w:val="000000"/>
                <w:lang w:val="en-GB"/>
              </w:rPr>
            </w:pPr>
            <w:r w:rsidRPr="0096368B">
              <w:rPr>
                <w:rFonts w:cs="Calibri"/>
                <w:b/>
                <w:bCs/>
                <w:color w:val="000000"/>
                <w:lang w:val="en-GB"/>
              </w:rPr>
              <w:t>x</w:t>
            </w:r>
          </w:p>
        </w:tc>
        <w:tc>
          <w:tcPr>
            <w:tcW w:w="1581" w:type="pct"/>
            <w:gridSpan w:val="2"/>
            <w:tcBorders>
              <w:top w:val="single" w:sz="4" w:space="0" w:color="auto"/>
              <w:left w:val="single" w:sz="4" w:space="0" w:color="auto"/>
              <w:bottom w:val="single" w:sz="4" w:space="0" w:color="auto"/>
              <w:right w:val="single" w:sz="4" w:space="0" w:color="auto"/>
            </w:tcBorders>
          </w:tcPr>
          <w:p w14:paraId="4CE1D59D" w14:textId="77777777" w:rsidR="00AB48EA" w:rsidRPr="00C13447" w:rsidDel="00064A45" w:rsidRDefault="00AB48EA" w:rsidP="00AB48EA">
            <w:pPr>
              <w:widowControl w:val="0"/>
              <w:autoSpaceDE w:val="0"/>
              <w:autoSpaceDN w:val="0"/>
              <w:adjustRightInd w:val="0"/>
              <w:spacing w:after="0"/>
              <w:ind w:right="400"/>
              <w:rPr>
                <w:rFonts w:cs="Calibri"/>
                <w:color w:val="000000"/>
                <w:lang w:val="en-GB"/>
              </w:rPr>
            </w:pPr>
            <w:r w:rsidRPr="00C13447">
              <w:rPr>
                <w:rFonts w:cs="Calibri"/>
                <w:color w:val="000000"/>
                <w:lang w:val="en-GB"/>
              </w:rPr>
              <w:t>REACH Resource Centre</w:t>
            </w:r>
          </w:p>
        </w:tc>
        <w:tc>
          <w:tcPr>
            <w:tcW w:w="142" w:type="pct"/>
            <w:gridSpan w:val="2"/>
            <w:tcBorders>
              <w:top w:val="single" w:sz="4" w:space="0" w:color="auto"/>
              <w:left w:val="single" w:sz="4" w:space="0" w:color="auto"/>
              <w:bottom w:val="single" w:sz="4" w:space="0" w:color="auto"/>
              <w:right w:val="single" w:sz="4" w:space="0" w:color="auto"/>
            </w:tcBorders>
          </w:tcPr>
          <w:p w14:paraId="0ECCC58D" w14:textId="77777777" w:rsidR="00AB48EA" w:rsidRPr="00C13447" w:rsidDel="00064A45" w:rsidRDefault="00AB48EA" w:rsidP="00AB48EA">
            <w:pPr>
              <w:widowControl w:val="0"/>
              <w:autoSpaceDE w:val="0"/>
              <w:autoSpaceDN w:val="0"/>
              <w:adjustRightInd w:val="0"/>
              <w:spacing w:after="0"/>
              <w:ind w:right="400"/>
              <w:rPr>
                <w:rFonts w:cs="Calibri"/>
                <w:color w:val="000000"/>
                <w:lang w:val="en-GB"/>
              </w:rPr>
            </w:pPr>
            <w:r w:rsidRPr="00C13447">
              <w:rPr>
                <w:lang w:val="en-GB"/>
              </w:rPr>
              <w:t>□</w:t>
            </w:r>
          </w:p>
        </w:tc>
        <w:tc>
          <w:tcPr>
            <w:tcW w:w="1666" w:type="pct"/>
            <w:gridSpan w:val="2"/>
            <w:tcBorders>
              <w:top w:val="single" w:sz="4" w:space="0" w:color="auto"/>
              <w:left w:val="single" w:sz="4" w:space="0" w:color="auto"/>
              <w:bottom w:val="single" w:sz="4" w:space="0" w:color="auto"/>
            </w:tcBorders>
          </w:tcPr>
          <w:p w14:paraId="60C359B5" w14:textId="77777777" w:rsidR="00AB48EA" w:rsidRPr="00C13447" w:rsidDel="00064A45" w:rsidRDefault="00AB48EA" w:rsidP="00AB48EA">
            <w:pPr>
              <w:widowControl w:val="0"/>
              <w:autoSpaceDE w:val="0"/>
              <w:autoSpaceDN w:val="0"/>
              <w:adjustRightInd w:val="0"/>
              <w:spacing w:after="0"/>
              <w:ind w:right="400"/>
              <w:rPr>
                <w:rFonts w:cs="Calibri"/>
                <w:color w:val="000000"/>
                <w:lang w:val="en-GB"/>
              </w:rPr>
            </w:pPr>
            <w:r w:rsidRPr="00C13447">
              <w:rPr>
                <w:rFonts w:cs="Calibri"/>
                <w:color w:val="000000"/>
                <w:lang w:val="en-GB"/>
              </w:rPr>
              <w:t>OCHA HDX</w:t>
            </w:r>
          </w:p>
        </w:tc>
      </w:tr>
      <w:tr w:rsidR="001D34CD" w:rsidRPr="003500BA" w14:paraId="31136E23" w14:textId="77777777" w:rsidTr="00BD4665">
        <w:trPr>
          <w:trHeight w:val="524"/>
        </w:trPr>
        <w:tc>
          <w:tcPr>
            <w:tcW w:w="1382" w:type="pct"/>
            <w:vMerge/>
            <w:tcBorders>
              <w:bottom w:val="nil"/>
            </w:tcBorders>
            <w:shd w:val="clear" w:color="auto" w:fill="DDDDDE"/>
          </w:tcPr>
          <w:p w14:paraId="04DF5EEA" w14:textId="77777777" w:rsidR="00AB48EA" w:rsidRPr="00C13447" w:rsidRDefault="00AB48EA" w:rsidP="00AB48EA">
            <w:pPr>
              <w:widowControl w:val="0"/>
              <w:autoSpaceDE w:val="0"/>
              <w:autoSpaceDN w:val="0"/>
              <w:adjustRightInd w:val="0"/>
              <w:spacing w:after="0" w:line="240" w:lineRule="exact"/>
              <w:ind w:right="400"/>
              <w:rPr>
                <w:rFonts w:cs="Calibri"/>
                <w:color w:val="000000"/>
                <w:lang w:val="en-GB"/>
              </w:rPr>
            </w:pPr>
          </w:p>
        </w:tc>
        <w:tc>
          <w:tcPr>
            <w:tcW w:w="229" w:type="pct"/>
            <w:tcBorders>
              <w:top w:val="single" w:sz="4" w:space="0" w:color="auto"/>
              <w:bottom w:val="nil"/>
              <w:right w:val="single" w:sz="4" w:space="0" w:color="auto"/>
            </w:tcBorders>
          </w:tcPr>
          <w:p w14:paraId="0848EFA8" w14:textId="118848EE" w:rsidR="00AB48EA" w:rsidRPr="0096368B" w:rsidDel="00064A45" w:rsidRDefault="0096368B" w:rsidP="00AB48EA">
            <w:pPr>
              <w:widowControl w:val="0"/>
              <w:autoSpaceDE w:val="0"/>
              <w:autoSpaceDN w:val="0"/>
              <w:adjustRightInd w:val="0"/>
              <w:spacing w:after="0"/>
              <w:ind w:right="400"/>
              <w:rPr>
                <w:rFonts w:cs="Calibri"/>
                <w:b/>
                <w:bCs/>
                <w:color w:val="000000"/>
                <w:lang w:val="en-GB"/>
              </w:rPr>
            </w:pPr>
            <w:r w:rsidRPr="0096368B">
              <w:rPr>
                <w:rFonts w:cs="Calibri"/>
                <w:b/>
                <w:bCs/>
                <w:color w:val="000000"/>
                <w:lang w:val="en-GB"/>
              </w:rPr>
              <w:t>x</w:t>
            </w:r>
          </w:p>
        </w:tc>
        <w:tc>
          <w:tcPr>
            <w:tcW w:w="1581" w:type="pct"/>
            <w:gridSpan w:val="2"/>
            <w:tcBorders>
              <w:top w:val="single" w:sz="4" w:space="0" w:color="auto"/>
              <w:left w:val="single" w:sz="4" w:space="0" w:color="auto"/>
              <w:bottom w:val="nil"/>
              <w:right w:val="single" w:sz="4" w:space="0" w:color="auto"/>
            </w:tcBorders>
          </w:tcPr>
          <w:p w14:paraId="711EBFCB" w14:textId="2AFFC787" w:rsidR="00AB48EA" w:rsidRPr="00C13447" w:rsidDel="00064A45" w:rsidRDefault="00AB48EA" w:rsidP="00AB48EA">
            <w:pPr>
              <w:widowControl w:val="0"/>
              <w:autoSpaceDE w:val="0"/>
              <w:autoSpaceDN w:val="0"/>
              <w:adjustRightInd w:val="0"/>
              <w:spacing w:after="0"/>
              <w:ind w:right="400"/>
              <w:rPr>
                <w:rFonts w:cs="Calibri"/>
                <w:color w:val="000000"/>
                <w:lang w:val="en-GB"/>
              </w:rPr>
            </w:pPr>
            <w:r w:rsidRPr="00C13447">
              <w:rPr>
                <w:rFonts w:cs="Calibri"/>
                <w:color w:val="000000"/>
                <w:lang w:val="en-GB"/>
              </w:rPr>
              <w:t>Humanitarian</w:t>
            </w:r>
            <w:r w:rsidR="00C4074D">
              <w:rPr>
                <w:rFonts w:cs="Calibri"/>
                <w:color w:val="000000"/>
                <w:lang w:val="en-GB"/>
              </w:rPr>
              <w:t xml:space="preserve"> </w:t>
            </w:r>
            <w:r w:rsidRPr="00C13447">
              <w:rPr>
                <w:rFonts w:cs="Calibri"/>
                <w:color w:val="000000"/>
                <w:lang w:val="en-GB"/>
              </w:rPr>
              <w:t>Response</w:t>
            </w:r>
          </w:p>
        </w:tc>
        <w:tc>
          <w:tcPr>
            <w:tcW w:w="142" w:type="pct"/>
            <w:gridSpan w:val="2"/>
            <w:tcBorders>
              <w:top w:val="single" w:sz="4" w:space="0" w:color="auto"/>
              <w:left w:val="single" w:sz="4" w:space="0" w:color="auto"/>
              <w:bottom w:val="nil"/>
              <w:right w:val="single" w:sz="4" w:space="0" w:color="auto"/>
            </w:tcBorders>
          </w:tcPr>
          <w:p w14:paraId="43B0BEB0" w14:textId="77777777" w:rsidR="00AB48EA" w:rsidRPr="00C13447" w:rsidDel="00064A45" w:rsidRDefault="00AB48EA" w:rsidP="00AB48EA">
            <w:pPr>
              <w:widowControl w:val="0"/>
              <w:autoSpaceDE w:val="0"/>
              <w:autoSpaceDN w:val="0"/>
              <w:adjustRightInd w:val="0"/>
              <w:spacing w:after="0"/>
              <w:ind w:right="400"/>
              <w:rPr>
                <w:rFonts w:cs="Calibri"/>
                <w:color w:val="000000"/>
                <w:lang w:val="en-GB"/>
              </w:rPr>
            </w:pPr>
            <w:r w:rsidRPr="00C13447">
              <w:rPr>
                <w:lang w:val="en-GB"/>
              </w:rPr>
              <w:t>□</w:t>
            </w:r>
          </w:p>
        </w:tc>
        <w:tc>
          <w:tcPr>
            <w:tcW w:w="1666" w:type="pct"/>
            <w:gridSpan w:val="2"/>
            <w:tcBorders>
              <w:top w:val="single" w:sz="4" w:space="0" w:color="auto"/>
              <w:left w:val="single" w:sz="4" w:space="0" w:color="auto"/>
              <w:bottom w:val="nil"/>
            </w:tcBorders>
          </w:tcPr>
          <w:p w14:paraId="6E904E29" w14:textId="7600B574" w:rsidR="00AB48EA" w:rsidRPr="00C13447" w:rsidDel="00064A45" w:rsidRDefault="00AB48EA" w:rsidP="00AB48EA">
            <w:pPr>
              <w:widowControl w:val="0"/>
              <w:autoSpaceDE w:val="0"/>
              <w:autoSpaceDN w:val="0"/>
              <w:adjustRightInd w:val="0"/>
              <w:spacing w:after="0"/>
              <w:ind w:right="400"/>
              <w:rPr>
                <w:rFonts w:cs="Calibri"/>
                <w:color w:val="000000"/>
                <w:lang w:val="en-GB"/>
              </w:rPr>
            </w:pPr>
            <w:r w:rsidRPr="00203E0E">
              <w:rPr>
                <w:color w:val="58585A" w:themeColor="background2"/>
                <w:sz w:val="20"/>
                <w:lang w:val="en-GB"/>
              </w:rPr>
              <w:t>[Other, Specify]</w:t>
            </w:r>
          </w:p>
        </w:tc>
      </w:tr>
      <w:tr w:rsidR="00AB48EA" w:rsidRPr="003500BA" w14:paraId="05E8C695" w14:textId="77777777" w:rsidTr="00BD4665">
        <w:trPr>
          <w:gridAfter w:val="1"/>
          <w:wAfter w:w="123" w:type="pct"/>
        </w:trPr>
        <w:tc>
          <w:tcPr>
            <w:tcW w:w="4877" w:type="pct"/>
            <w:gridSpan w:val="7"/>
            <w:tcBorders>
              <w:top w:val="nil"/>
              <w:bottom w:val="single" w:sz="4" w:space="0" w:color="auto"/>
            </w:tcBorders>
            <w:shd w:val="clear" w:color="auto" w:fill="9A9A9C"/>
          </w:tcPr>
          <w:p w14:paraId="5B667D7B" w14:textId="60DC185C" w:rsidR="00AB48EA" w:rsidRPr="00C13447" w:rsidRDefault="00AB48EA" w:rsidP="00AB48EA">
            <w:pPr>
              <w:widowControl w:val="0"/>
              <w:autoSpaceDE w:val="0"/>
              <w:autoSpaceDN w:val="0"/>
              <w:adjustRightInd w:val="0"/>
              <w:spacing w:after="0" w:line="240" w:lineRule="exact"/>
              <w:ind w:right="400"/>
              <w:rPr>
                <w:rFonts w:cs="Calibri"/>
                <w:b/>
                <w:color w:val="FFFFFF"/>
                <w:lang w:val="en-GB"/>
              </w:rPr>
            </w:pPr>
            <w:r>
              <w:rPr>
                <w:rFonts w:cs="Calibri"/>
                <w:b/>
                <w:color w:val="FFFFFF"/>
                <w:lang w:val="en-GB"/>
              </w:rPr>
              <w:t xml:space="preserve">Data protection risk assessment </w:t>
            </w:r>
          </w:p>
        </w:tc>
      </w:tr>
      <w:tr w:rsidR="001D34CD" w:rsidRPr="003500BA" w14:paraId="55C59139" w14:textId="77777777" w:rsidTr="00BD4665">
        <w:trPr>
          <w:trHeight w:val="363"/>
        </w:trPr>
        <w:tc>
          <w:tcPr>
            <w:tcW w:w="1382" w:type="pct"/>
            <w:vMerge w:val="restart"/>
            <w:tcBorders>
              <w:top w:val="single" w:sz="4" w:space="0" w:color="auto"/>
              <w:left w:val="nil"/>
              <w:right w:val="nil"/>
            </w:tcBorders>
            <w:shd w:val="clear" w:color="auto" w:fill="D9D9D9" w:themeFill="background1" w:themeFillShade="D9"/>
          </w:tcPr>
          <w:p w14:paraId="16FB84C0" w14:textId="71874922" w:rsidR="00AB48EA" w:rsidRDefault="00AB48EA" w:rsidP="00AB48EA">
            <w:pPr>
              <w:pStyle w:val="Paragraphe"/>
              <w:rPr>
                <w:lang w:val="en-GB"/>
              </w:rPr>
            </w:pPr>
            <w:r w:rsidRPr="00AB48EA">
              <w:rPr>
                <w:shd w:val="clear" w:color="auto" w:fill="D9D9D9" w:themeFill="background1" w:themeFillShade="D9"/>
                <w:lang w:val="en-GB"/>
              </w:rPr>
              <w:t>Have you completed the</w:t>
            </w:r>
            <w:r>
              <w:rPr>
                <w:lang w:val="en-GB"/>
              </w:rPr>
              <w:t xml:space="preserve"> </w:t>
            </w:r>
            <w:r w:rsidRPr="00AB48EA">
              <w:rPr>
                <w:shd w:val="clear" w:color="auto" w:fill="D9D9D9" w:themeFill="background1" w:themeFillShade="D9"/>
                <w:lang w:val="en-GB"/>
              </w:rPr>
              <w:t>Indicators Risk Assessment</w:t>
            </w:r>
            <w:r>
              <w:rPr>
                <w:lang w:val="en-GB"/>
              </w:rPr>
              <w:t xml:space="preserve"> </w:t>
            </w:r>
            <w:r w:rsidRPr="00AB48EA">
              <w:rPr>
                <w:shd w:val="clear" w:color="auto" w:fill="D9D9D9" w:themeFill="background1" w:themeFillShade="D9"/>
                <w:lang w:val="en-GB"/>
              </w:rPr>
              <w:t xml:space="preserve">table below? </w:t>
            </w:r>
            <w:r w:rsidRPr="00AB48EA">
              <w:rPr>
                <w:shd w:val="clear" w:color="auto" w:fill="D9D9D9" w:themeFill="background1" w:themeFillShade="D9"/>
                <w:lang w:val="en-GB"/>
              </w:rPr>
              <w:tab/>
            </w:r>
          </w:p>
        </w:tc>
        <w:tc>
          <w:tcPr>
            <w:tcW w:w="229" w:type="pct"/>
            <w:tcBorders>
              <w:top w:val="single" w:sz="4" w:space="0" w:color="auto"/>
              <w:left w:val="nil"/>
              <w:bottom w:val="single" w:sz="4" w:space="0" w:color="auto"/>
              <w:right w:val="single" w:sz="4" w:space="0" w:color="auto"/>
            </w:tcBorders>
            <w:shd w:val="clear" w:color="auto" w:fill="auto"/>
          </w:tcPr>
          <w:p w14:paraId="08CDD5AD" w14:textId="558AA21B" w:rsidR="00AB48EA" w:rsidRDefault="00AB48EA" w:rsidP="00AB48EA">
            <w:pPr>
              <w:widowControl w:val="0"/>
              <w:tabs>
                <w:tab w:val="left" w:pos="3556"/>
              </w:tabs>
              <w:autoSpaceDE w:val="0"/>
              <w:autoSpaceDN w:val="0"/>
              <w:adjustRightInd w:val="0"/>
              <w:spacing w:after="0" w:line="240" w:lineRule="exact"/>
              <w:ind w:right="400"/>
              <w:rPr>
                <w:rFonts w:cs="Calibri"/>
                <w:b/>
                <w:color w:val="FFFFFF"/>
                <w:lang w:val="en-GB"/>
              </w:rPr>
            </w:pPr>
            <w:r w:rsidRPr="00C13447">
              <w:rPr>
                <w:lang w:val="en-GB"/>
              </w:rPr>
              <w:t>□</w:t>
            </w:r>
          </w:p>
        </w:tc>
        <w:tc>
          <w:tcPr>
            <w:tcW w:w="1594" w:type="pct"/>
            <w:gridSpan w:val="3"/>
            <w:tcBorders>
              <w:top w:val="single" w:sz="4" w:space="0" w:color="auto"/>
              <w:left w:val="single" w:sz="4" w:space="0" w:color="auto"/>
              <w:bottom w:val="single" w:sz="4" w:space="0" w:color="auto"/>
              <w:right w:val="single" w:sz="4" w:space="0" w:color="auto"/>
            </w:tcBorders>
            <w:shd w:val="clear" w:color="auto" w:fill="auto"/>
          </w:tcPr>
          <w:p w14:paraId="5B8AFD93" w14:textId="4279D24E" w:rsidR="00AB48EA" w:rsidRDefault="00AB48EA" w:rsidP="00AB48EA">
            <w:pPr>
              <w:pStyle w:val="Paragraphe"/>
              <w:rPr>
                <w:lang w:val="en-GB"/>
              </w:rPr>
            </w:pPr>
            <w:r>
              <w:rPr>
                <w:lang w:val="en-GB"/>
              </w:rPr>
              <w:t>Yes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7E2EE549" w14:textId="711FBB5F" w:rsidR="00AB48EA" w:rsidRPr="00BD4665" w:rsidRDefault="00BD4665" w:rsidP="00AB48EA">
            <w:pPr>
              <w:widowControl w:val="0"/>
              <w:tabs>
                <w:tab w:val="left" w:pos="3556"/>
              </w:tabs>
              <w:autoSpaceDE w:val="0"/>
              <w:autoSpaceDN w:val="0"/>
              <w:adjustRightInd w:val="0"/>
              <w:spacing w:after="0" w:line="240" w:lineRule="exact"/>
              <w:ind w:right="400"/>
              <w:rPr>
                <w:rFonts w:cs="Calibri"/>
                <w:b/>
                <w:lang w:val="en-GB"/>
              </w:rPr>
            </w:pPr>
            <w:r>
              <w:rPr>
                <w:rFonts w:cs="Calibri"/>
                <w:b/>
                <w:lang w:val="en-GB"/>
              </w:rPr>
              <w:t>x</w:t>
            </w:r>
          </w:p>
        </w:tc>
        <w:tc>
          <w:tcPr>
            <w:tcW w:w="1663" w:type="pct"/>
            <w:gridSpan w:val="2"/>
            <w:tcBorders>
              <w:top w:val="single" w:sz="4" w:space="0" w:color="auto"/>
              <w:left w:val="single" w:sz="4" w:space="0" w:color="auto"/>
              <w:bottom w:val="single" w:sz="4" w:space="0" w:color="auto"/>
            </w:tcBorders>
            <w:shd w:val="clear" w:color="auto" w:fill="auto"/>
          </w:tcPr>
          <w:p w14:paraId="215F0813" w14:textId="7FDC5F2B" w:rsidR="00AB48EA" w:rsidRDefault="00AB48EA" w:rsidP="00AB48EA">
            <w:pPr>
              <w:pStyle w:val="Paragraphe"/>
              <w:rPr>
                <w:lang w:val="en-GB"/>
              </w:rPr>
            </w:pPr>
            <w:r>
              <w:rPr>
                <w:lang w:val="en-GB"/>
              </w:rPr>
              <w:t>No</w:t>
            </w:r>
            <w:r w:rsidR="00F5454E">
              <w:rPr>
                <w:lang w:val="en-GB"/>
              </w:rPr>
              <w:t xml:space="preserve">, no information that potentially allows identification of individuals is to be collected. </w:t>
            </w:r>
          </w:p>
        </w:tc>
      </w:tr>
      <w:tr w:rsidR="00AB48EA" w:rsidRPr="003500BA" w14:paraId="05698D97" w14:textId="77777777" w:rsidTr="00BD4665">
        <w:trPr>
          <w:gridAfter w:val="1"/>
          <w:wAfter w:w="123" w:type="pct"/>
          <w:trHeight w:val="608"/>
        </w:trPr>
        <w:tc>
          <w:tcPr>
            <w:tcW w:w="1382" w:type="pct"/>
            <w:vMerge/>
            <w:tcBorders>
              <w:left w:val="nil"/>
              <w:bottom w:val="single" w:sz="4" w:space="0" w:color="auto"/>
              <w:right w:val="nil"/>
            </w:tcBorders>
            <w:shd w:val="clear" w:color="auto" w:fill="D9D9D9" w:themeFill="background1" w:themeFillShade="D9"/>
          </w:tcPr>
          <w:p w14:paraId="4310B760" w14:textId="77777777" w:rsidR="00AB48EA" w:rsidRPr="00AB48EA" w:rsidRDefault="00AB48EA" w:rsidP="00AB48EA">
            <w:pPr>
              <w:pStyle w:val="Paragraphe"/>
              <w:rPr>
                <w:shd w:val="clear" w:color="auto" w:fill="D9D9D9" w:themeFill="background1" w:themeFillShade="D9"/>
                <w:lang w:val="en-GB"/>
              </w:rPr>
            </w:pPr>
          </w:p>
        </w:tc>
        <w:tc>
          <w:tcPr>
            <w:tcW w:w="3495" w:type="pct"/>
            <w:gridSpan w:val="6"/>
            <w:tcBorders>
              <w:top w:val="single" w:sz="4" w:space="0" w:color="auto"/>
              <w:left w:val="nil"/>
              <w:bottom w:val="single" w:sz="4" w:space="0" w:color="auto"/>
            </w:tcBorders>
            <w:shd w:val="clear" w:color="auto" w:fill="auto"/>
          </w:tcPr>
          <w:p w14:paraId="7357ABDF" w14:textId="514F3C53" w:rsidR="00AB48EA" w:rsidRDefault="005E79F4" w:rsidP="005E79F4">
            <w:pPr>
              <w:widowControl w:val="0"/>
              <w:tabs>
                <w:tab w:val="left" w:pos="3556"/>
              </w:tabs>
              <w:autoSpaceDE w:val="0"/>
              <w:autoSpaceDN w:val="0"/>
              <w:adjustRightInd w:val="0"/>
              <w:spacing w:after="0" w:line="240" w:lineRule="exact"/>
              <w:ind w:right="400"/>
              <w:rPr>
                <w:rFonts w:cs="Calibri"/>
                <w:b/>
                <w:color w:val="FFFFFF"/>
                <w:lang w:val="en-GB"/>
              </w:rPr>
            </w:pPr>
            <w:r>
              <w:rPr>
                <w:color w:val="58585A" w:themeColor="background2"/>
                <w:sz w:val="20"/>
                <w:lang w:val="en-GB"/>
              </w:rPr>
              <w:t xml:space="preserve">[Please </w:t>
            </w:r>
            <w:r w:rsidR="00F5454E">
              <w:rPr>
                <w:color w:val="58585A" w:themeColor="background2"/>
                <w:sz w:val="20"/>
                <w:lang w:val="en-GB"/>
              </w:rPr>
              <w:t>complete</w:t>
            </w:r>
            <w:r>
              <w:rPr>
                <w:color w:val="58585A" w:themeColor="background2"/>
                <w:sz w:val="20"/>
                <w:lang w:val="en-GB"/>
              </w:rPr>
              <w:t xml:space="preserve"> the first 4 columns in the Indicators Risk Assessment table below</w:t>
            </w:r>
            <w:r w:rsidRPr="00203E0E">
              <w:rPr>
                <w:color w:val="58585A" w:themeColor="background2"/>
                <w:sz w:val="20"/>
                <w:lang w:val="en-GB"/>
              </w:rPr>
              <w:t>]</w:t>
            </w:r>
          </w:p>
        </w:tc>
      </w:tr>
      <w:tr w:rsidR="00AB48EA" w:rsidRPr="003500BA" w14:paraId="0F18D92A" w14:textId="77777777" w:rsidTr="00BD4665">
        <w:trPr>
          <w:gridAfter w:val="1"/>
          <w:wAfter w:w="123" w:type="pct"/>
        </w:trPr>
        <w:tc>
          <w:tcPr>
            <w:tcW w:w="4877" w:type="pct"/>
            <w:gridSpan w:val="7"/>
            <w:tcBorders>
              <w:top w:val="single" w:sz="4" w:space="0" w:color="auto"/>
              <w:bottom w:val="nil"/>
            </w:tcBorders>
            <w:shd w:val="clear" w:color="auto" w:fill="9A9A9C"/>
          </w:tcPr>
          <w:p w14:paraId="5174F647" w14:textId="77777777" w:rsidR="00AB48EA" w:rsidRPr="00C13447" w:rsidRDefault="00AB48EA" w:rsidP="00AB48EA">
            <w:pPr>
              <w:widowControl w:val="0"/>
              <w:autoSpaceDE w:val="0"/>
              <w:autoSpaceDN w:val="0"/>
              <w:adjustRightInd w:val="0"/>
              <w:spacing w:after="0" w:line="240" w:lineRule="exact"/>
              <w:ind w:right="400"/>
              <w:rPr>
                <w:rFonts w:cs="Calibri"/>
                <w:b/>
                <w:color w:val="000000"/>
                <w:lang w:val="en-GB"/>
              </w:rPr>
            </w:pPr>
            <w:r w:rsidRPr="00C13447">
              <w:rPr>
                <w:rFonts w:cs="Calibri"/>
                <w:b/>
                <w:color w:val="FFFFFF"/>
                <w:lang w:val="en-GB"/>
              </w:rPr>
              <w:t>Responsibilities</w:t>
            </w:r>
          </w:p>
        </w:tc>
      </w:tr>
      <w:tr w:rsidR="00AB48EA" w:rsidRPr="003500BA" w14:paraId="3EEFBF13" w14:textId="77777777" w:rsidTr="00BD4665">
        <w:trPr>
          <w:gridAfter w:val="1"/>
          <w:wAfter w:w="123" w:type="pct"/>
        </w:trPr>
        <w:tc>
          <w:tcPr>
            <w:tcW w:w="1382" w:type="pct"/>
            <w:tcBorders>
              <w:top w:val="nil"/>
              <w:bottom w:val="single" w:sz="4" w:space="0" w:color="auto"/>
            </w:tcBorders>
            <w:shd w:val="clear" w:color="auto" w:fill="DDDDDE"/>
          </w:tcPr>
          <w:p w14:paraId="474FCBCB" w14:textId="77777777" w:rsidR="00AB48EA" w:rsidRPr="00C13447" w:rsidRDefault="00AB48EA" w:rsidP="00AB48EA">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Data collection</w:t>
            </w:r>
          </w:p>
        </w:tc>
        <w:tc>
          <w:tcPr>
            <w:tcW w:w="3495" w:type="pct"/>
            <w:gridSpan w:val="6"/>
            <w:tcBorders>
              <w:top w:val="nil"/>
              <w:bottom w:val="single" w:sz="4" w:space="0" w:color="auto"/>
            </w:tcBorders>
          </w:tcPr>
          <w:p w14:paraId="5B49F2AD" w14:textId="72FE300C" w:rsidR="00AB48EA" w:rsidRPr="00F044C6" w:rsidRDefault="00BD4665" w:rsidP="00AB48EA">
            <w:pPr>
              <w:widowControl w:val="0"/>
              <w:autoSpaceDE w:val="0"/>
              <w:autoSpaceDN w:val="0"/>
              <w:adjustRightInd w:val="0"/>
              <w:spacing w:after="0"/>
              <w:ind w:right="400"/>
              <w:rPr>
                <w:rFonts w:cs="Calibri"/>
                <w:color w:val="58585A" w:themeColor="background2"/>
                <w:lang w:val="en-GB"/>
              </w:rPr>
            </w:pPr>
            <w:r>
              <w:rPr>
                <w:rFonts w:cs="Calibri"/>
                <w:i/>
                <w:color w:val="58585A" w:themeColor="background2"/>
                <w:lang w:val="en-GB"/>
              </w:rPr>
              <w:t xml:space="preserve">Krista Tingbrand, AO, </w:t>
            </w:r>
            <w:hyperlink r:id="rId29" w:history="1">
              <w:r w:rsidRPr="00F05DDA">
                <w:rPr>
                  <w:rStyle w:val="Hyperlink"/>
                  <w:rFonts w:cs="Calibri"/>
                  <w:i/>
                  <w:lang w:val="en-GB"/>
                </w:rPr>
                <w:t>krista.tingbrand@impact-initiatives.org</w:t>
              </w:r>
            </w:hyperlink>
          </w:p>
        </w:tc>
      </w:tr>
      <w:tr w:rsidR="00AB48EA" w:rsidRPr="003500BA" w14:paraId="2D3155F8" w14:textId="77777777" w:rsidTr="00BD4665">
        <w:trPr>
          <w:gridAfter w:val="1"/>
          <w:wAfter w:w="123" w:type="pct"/>
        </w:trPr>
        <w:tc>
          <w:tcPr>
            <w:tcW w:w="1382" w:type="pct"/>
            <w:tcBorders>
              <w:top w:val="single" w:sz="4" w:space="0" w:color="auto"/>
              <w:bottom w:val="single" w:sz="4" w:space="0" w:color="auto"/>
            </w:tcBorders>
            <w:shd w:val="clear" w:color="auto" w:fill="DDDDDE"/>
          </w:tcPr>
          <w:p w14:paraId="0E8208C8" w14:textId="77777777" w:rsidR="00AB48EA" w:rsidRPr="00C13447" w:rsidDel="0019279D" w:rsidRDefault="00AB48EA" w:rsidP="00AB48EA">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Data cleaning</w:t>
            </w:r>
          </w:p>
        </w:tc>
        <w:tc>
          <w:tcPr>
            <w:tcW w:w="3495" w:type="pct"/>
            <w:gridSpan w:val="6"/>
            <w:tcBorders>
              <w:top w:val="single" w:sz="4" w:space="0" w:color="auto"/>
              <w:bottom w:val="single" w:sz="4" w:space="0" w:color="auto"/>
            </w:tcBorders>
          </w:tcPr>
          <w:p w14:paraId="2D97A212" w14:textId="15C3816E" w:rsidR="00AB48EA" w:rsidRPr="00F044C6" w:rsidRDefault="00BD4665" w:rsidP="00AB48EA">
            <w:pPr>
              <w:widowControl w:val="0"/>
              <w:autoSpaceDE w:val="0"/>
              <w:autoSpaceDN w:val="0"/>
              <w:adjustRightInd w:val="0"/>
              <w:spacing w:after="0"/>
              <w:ind w:right="400"/>
              <w:rPr>
                <w:rFonts w:cs="Calibri"/>
                <w:i/>
                <w:color w:val="58585A" w:themeColor="background2"/>
                <w:lang w:val="en-GB"/>
              </w:rPr>
            </w:pPr>
            <w:r>
              <w:rPr>
                <w:rFonts w:cs="Calibri"/>
                <w:i/>
                <w:color w:val="58585A" w:themeColor="background2"/>
                <w:lang w:val="en-GB"/>
              </w:rPr>
              <w:t xml:space="preserve">Krista Tingbrand, AO, </w:t>
            </w:r>
            <w:hyperlink r:id="rId30" w:history="1">
              <w:r w:rsidR="003A2050" w:rsidRPr="00F05DDA">
                <w:rPr>
                  <w:rStyle w:val="Hyperlink"/>
                  <w:rFonts w:cs="Calibri"/>
                  <w:i/>
                  <w:lang w:val="en-GB"/>
                </w:rPr>
                <w:t>krista.tingbrand@impact-initiatives.org</w:t>
              </w:r>
            </w:hyperlink>
          </w:p>
        </w:tc>
      </w:tr>
      <w:tr w:rsidR="00AB48EA" w:rsidRPr="003500BA" w14:paraId="6BCA6716" w14:textId="77777777" w:rsidTr="00BD4665">
        <w:trPr>
          <w:gridAfter w:val="1"/>
          <w:wAfter w:w="123" w:type="pct"/>
        </w:trPr>
        <w:tc>
          <w:tcPr>
            <w:tcW w:w="1382" w:type="pct"/>
            <w:tcBorders>
              <w:top w:val="single" w:sz="4" w:space="0" w:color="auto"/>
              <w:bottom w:val="single" w:sz="4" w:space="0" w:color="auto"/>
            </w:tcBorders>
            <w:shd w:val="clear" w:color="auto" w:fill="DDDDDE"/>
          </w:tcPr>
          <w:p w14:paraId="58BBE53B" w14:textId="77777777" w:rsidR="00AB48EA" w:rsidRPr="00C13447" w:rsidDel="0019279D" w:rsidRDefault="00AB48EA" w:rsidP="00AB48EA">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Data analysis</w:t>
            </w:r>
          </w:p>
        </w:tc>
        <w:tc>
          <w:tcPr>
            <w:tcW w:w="3495" w:type="pct"/>
            <w:gridSpan w:val="6"/>
            <w:tcBorders>
              <w:top w:val="single" w:sz="4" w:space="0" w:color="auto"/>
              <w:bottom w:val="single" w:sz="4" w:space="0" w:color="auto"/>
            </w:tcBorders>
          </w:tcPr>
          <w:p w14:paraId="6FA381A1" w14:textId="77777777" w:rsidR="008A731F" w:rsidRPr="00F57A56" w:rsidRDefault="00C57BBF" w:rsidP="00AB48EA">
            <w:pPr>
              <w:widowControl w:val="0"/>
              <w:autoSpaceDE w:val="0"/>
              <w:autoSpaceDN w:val="0"/>
              <w:adjustRightInd w:val="0"/>
              <w:spacing w:after="0"/>
              <w:ind w:right="400"/>
              <w:rPr>
                <w:rStyle w:val="Hyperlink"/>
                <w:rFonts w:cs="Calibri"/>
                <w:i/>
                <w:lang w:val="nl-NL"/>
              </w:rPr>
            </w:pPr>
            <w:r w:rsidRPr="00F57A56">
              <w:rPr>
                <w:rFonts w:cs="Calibri"/>
                <w:i/>
                <w:color w:val="58585A" w:themeColor="background2"/>
                <w:lang w:val="nl-NL"/>
              </w:rPr>
              <w:t xml:space="preserve">Krista Tingbrand, AO, </w:t>
            </w:r>
            <w:hyperlink r:id="rId31" w:history="1">
              <w:r w:rsidRPr="00F57A56">
                <w:rPr>
                  <w:rStyle w:val="Hyperlink"/>
                  <w:rFonts w:cs="Calibri"/>
                  <w:i/>
                  <w:lang w:val="nl-NL"/>
                </w:rPr>
                <w:t>krista.tingbrand@impact-initiatives.org</w:t>
              </w:r>
            </w:hyperlink>
          </w:p>
          <w:p w14:paraId="3B55F5FB" w14:textId="1C5E7B0E" w:rsidR="00AB48EA" w:rsidRPr="00F044C6" w:rsidRDefault="00A10C7A" w:rsidP="00AB48EA">
            <w:pPr>
              <w:widowControl w:val="0"/>
              <w:autoSpaceDE w:val="0"/>
              <w:autoSpaceDN w:val="0"/>
              <w:adjustRightInd w:val="0"/>
              <w:spacing w:after="0"/>
              <w:ind w:right="400"/>
              <w:rPr>
                <w:rFonts w:cs="Calibri"/>
                <w:i/>
                <w:color w:val="58585A" w:themeColor="background2"/>
                <w:lang w:val="en-GB"/>
              </w:rPr>
            </w:pPr>
            <w:r>
              <w:rPr>
                <w:rFonts w:cs="Calibri"/>
                <w:i/>
                <w:color w:val="58585A" w:themeColor="background2"/>
                <w:lang w:val="en-GB"/>
              </w:rPr>
              <w:t xml:space="preserve">Kostiantyn </w:t>
            </w:r>
            <w:r w:rsidR="00451F1E">
              <w:rPr>
                <w:rFonts w:cs="Calibri"/>
                <w:i/>
                <w:color w:val="58585A" w:themeColor="background2"/>
                <w:lang w:val="en-GB"/>
              </w:rPr>
              <w:t xml:space="preserve">Klymenko, GIS Officer, </w:t>
            </w:r>
            <w:hyperlink r:id="rId32" w:history="1">
              <w:r w:rsidR="00B65B57" w:rsidRPr="00F05DDA">
                <w:rPr>
                  <w:rStyle w:val="Hyperlink"/>
                  <w:rFonts w:cs="Calibri"/>
                  <w:i/>
                  <w:lang w:val="en-GB"/>
                </w:rPr>
                <w:t>kostiantyn.klymenko@reach-initiative.org</w:t>
              </w:r>
            </w:hyperlink>
          </w:p>
        </w:tc>
      </w:tr>
      <w:tr w:rsidR="00AB48EA" w:rsidRPr="00F57A56" w14:paraId="6A7975E4" w14:textId="77777777" w:rsidTr="00BD4665">
        <w:trPr>
          <w:gridAfter w:val="1"/>
          <w:wAfter w:w="123" w:type="pct"/>
        </w:trPr>
        <w:tc>
          <w:tcPr>
            <w:tcW w:w="1382" w:type="pct"/>
            <w:tcBorders>
              <w:top w:val="single" w:sz="4" w:space="0" w:color="auto"/>
              <w:bottom w:val="single" w:sz="4" w:space="0" w:color="auto"/>
            </w:tcBorders>
            <w:shd w:val="clear" w:color="auto" w:fill="DDDDDE"/>
          </w:tcPr>
          <w:p w14:paraId="4EE1AD14" w14:textId="77777777" w:rsidR="00AB48EA" w:rsidRPr="00C13447" w:rsidRDefault="00AB48EA" w:rsidP="00AB48EA">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Data sharing/uploading</w:t>
            </w:r>
          </w:p>
        </w:tc>
        <w:tc>
          <w:tcPr>
            <w:tcW w:w="3495" w:type="pct"/>
            <w:gridSpan w:val="6"/>
            <w:tcBorders>
              <w:top w:val="single" w:sz="4" w:space="0" w:color="auto"/>
              <w:bottom w:val="single" w:sz="4" w:space="0" w:color="auto"/>
            </w:tcBorders>
          </w:tcPr>
          <w:p w14:paraId="42B9BC4C" w14:textId="6383CCAA" w:rsidR="00AB48EA" w:rsidRPr="00F57A56" w:rsidRDefault="003A2050" w:rsidP="00AB48EA">
            <w:pPr>
              <w:widowControl w:val="0"/>
              <w:autoSpaceDE w:val="0"/>
              <w:autoSpaceDN w:val="0"/>
              <w:adjustRightInd w:val="0"/>
              <w:spacing w:after="0"/>
              <w:ind w:right="400"/>
              <w:rPr>
                <w:rFonts w:cs="Calibri"/>
                <w:i/>
                <w:color w:val="58585A" w:themeColor="background2"/>
                <w:lang w:val="nl-NL"/>
              </w:rPr>
            </w:pPr>
            <w:r w:rsidRPr="00F57A56">
              <w:rPr>
                <w:rFonts w:cs="Calibri"/>
                <w:i/>
                <w:color w:val="58585A" w:themeColor="background2"/>
                <w:lang w:val="nl-NL"/>
              </w:rPr>
              <w:t xml:space="preserve">Krista Tingbrand, AO, </w:t>
            </w:r>
            <w:hyperlink r:id="rId33" w:history="1">
              <w:r w:rsidRPr="00F57A56">
                <w:rPr>
                  <w:rStyle w:val="Hyperlink"/>
                  <w:rFonts w:cs="Calibri"/>
                  <w:i/>
                  <w:lang w:val="nl-NL"/>
                </w:rPr>
                <w:t>krista.tingbrand@impact-initiatives.org</w:t>
              </w:r>
            </w:hyperlink>
          </w:p>
        </w:tc>
      </w:tr>
    </w:tbl>
    <w:p w14:paraId="62D85F27" w14:textId="77777777" w:rsidR="00251BCE" w:rsidRPr="00F57A56" w:rsidRDefault="00251BCE" w:rsidP="00BB1508">
      <w:pPr>
        <w:spacing w:after="0" w:line="360" w:lineRule="auto"/>
        <w:jc w:val="center"/>
        <w:rPr>
          <w:lang w:val="nl-NL"/>
        </w:rPr>
      </w:pPr>
    </w:p>
    <w:p w14:paraId="417997AD" w14:textId="77777777" w:rsidR="00BB1508" w:rsidRPr="00F57A56" w:rsidRDefault="00BB1508" w:rsidP="00C13447">
      <w:pPr>
        <w:spacing w:after="0" w:line="360" w:lineRule="auto"/>
        <w:rPr>
          <w:lang w:val="nl-NL"/>
        </w:rPr>
      </w:pPr>
    </w:p>
    <w:p w14:paraId="35A0B24F" w14:textId="5E519756" w:rsidR="001C1D6F" w:rsidRPr="00F57A56" w:rsidRDefault="001C1D6F" w:rsidP="00C13447">
      <w:pPr>
        <w:pStyle w:val="Heading1"/>
        <w:rPr>
          <w:lang w:val="nl-NL"/>
        </w:rPr>
        <w:sectPr w:rsidR="001C1D6F" w:rsidRPr="00F57A56" w:rsidSect="000D14F3">
          <w:type w:val="continuous"/>
          <w:pgSz w:w="11906" w:h="16838"/>
          <w:pgMar w:top="993" w:right="991" w:bottom="1417" w:left="1134" w:header="720" w:footer="552" w:gutter="0"/>
          <w:cols w:space="720"/>
          <w:titlePg/>
          <w:docGrid w:linePitch="360"/>
        </w:sectPr>
      </w:pPr>
    </w:p>
    <w:p w14:paraId="5508F94B" w14:textId="2FD8545B" w:rsidR="00B32A0D" w:rsidRPr="00C13447" w:rsidRDefault="00B32A0D" w:rsidP="00160456">
      <w:pPr>
        <w:pStyle w:val="Heading1"/>
        <w:numPr>
          <w:ilvl w:val="0"/>
          <w:numId w:val="5"/>
        </w:numPr>
        <w:rPr>
          <w:lang w:val="en-GB"/>
        </w:rPr>
      </w:pPr>
      <w:r w:rsidRPr="00C13447">
        <w:rPr>
          <w:lang w:val="en-GB"/>
        </w:rPr>
        <w:lastRenderedPageBreak/>
        <w:t xml:space="preserve">Monitoring &amp; Evaluation </w:t>
      </w:r>
      <w:r w:rsidR="00916B8C" w:rsidRPr="00C13447">
        <w:rPr>
          <w:lang w:val="en-GB"/>
        </w:rPr>
        <w:t>Plan</w:t>
      </w:r>
    </w:p>
    <w:p w14:paraId="0D2CB5FD" w14:textId="213C1F6D" w:rsidR="00B32A0D" w:rsidRPr="00160456" w:rsidRDefault="00B32A0D" w:rsidP="00160456">
      <w:pPr>
        <w:spacing w:after="0" w:line="360" w:lineRule="auto"/>
        <w:rPr>
          <w:rFonts w:cs="Arial"/>
          <w:i/>
          <w:color w:val="000000" w:themeColor="text1"/>
          <w:lang w:val="en-GB"/>
        </w:rPr>
      </w:pPr>
    </w:p>
    <w:tbl>
      <w:tblPr>
        <w:tblW w:w="5000" w:type="pct"/>
        <w:tblLayout w:type="fixed"/>
        <w:tblLook w:val="04A0" w:firstRow="1" w:lastRow="0" w:firstColumn="1" w:lastColumn="0" w:noHBand="0" w:noVBand="1"/>
      </w:tblPr>
      <w:tblGrid>
        <w:gridCol w:w="1973"/>
        <w:gridCol w:w="2412"/>
        <w:gridCol w:w="4536"/>
        <w:gridCol w:w="1274"/>
        <w:gridCol w:w="1277"/>
        <w:gridCol w:w="2936"/>
      </w:tblGrid>
      <w:tr w:rsidR="00B32A0D" w:rsidRPr="003500BA" w14:paraId="2C68C918" w14:textId="77777777" w:rsidTr="00C13447">
        <w:trPr>
          <w:trHeight w:val="606"/>
        </w:trPr>
        <w:tc>
          <w:tcPr>
            <w:tcW w:w="685" w:type="pct"/>
            <w:tcBorders>
              <w:top w:val="single" w:sz="8" w:space="0" w:color="auto"/>
              <w:left w:val="single" w:sz="8" w:space="0" w:color="auto"/>
              <w:bottom w:val="nil"/>
              <w:right w:val="single" w:sz="8" w:space="0" w:color="auto"/>
            </w:tcBorders>
            <w:shd w:val="clear" w:color="000000" w:fill="FFD03B"/>
            <w:vAlign w:val="center"/>
            <w:hideMark/>
          </w:tcPr>
          <w:p w14:paraId="6822729B" w14:textId="77777777" w:rsidR="00B32A0D" w:rsidRPr="003500BA" w:rsidRDefault="00B32A0D" w:rsidP="00B32A0D">
            <w:pPr>
              <w:spacing w:after="0" w:line="240" w:lineRule="auto"/>
              <w:jc w:val="left"/>
              <w:rPr>
                <w:rFonts w:eastAsia="Times New Roman" w:cs="Calibri"/>
                <w:b/>
                <w:bCs/>
                <w:color w:val="000000"/>
                <w:sz w:val="24"/>
                <w:szCs w:val="24"/>
                <w:lang w:val="en-GB" w:eastAsia="en-GB"/>
              </w:rPr>
            </w:pPr>
            <w:r w:rsidRPr="003500BA">
              <w:rPr>
                <w:rFonts w:eastAsia="Times New Roman" w:cs="Calibri"/>
                <w:b/>
                <w:bCs/>
                <w:color w:val="000000"/>
                <w:sz w:val="24"/>
                <w:szCs w:val="24"/>
                <w:lang w:val="en-GB" w:eastAsia="en-GB"/>
              </w:rPr>
              <w:t>IMPACT Objective</w:t>
            </w:r>
          </w:p>
        </w:tc>
        <w:tc>
          <w:tcPr>
            <w:tcW w:w="837" w:type="pct"/>
            <w:tcBorders>
              <w:top w:val="single" w:sz="8" w:space="0" w:color="auto"/>
              <w:left w:val="nil"/>
              <w:bottom w:val="nil"/>
              <w:right w:val="single" w:sz="8" w:space="0" w:color="auto"/>
            </w:tcBorders>
            <w:shd w:val="clear" w:color="000000" w:fill="FFD03B"/>
            <w:vAlign w:val="center"/>
            <w:hideMark/>
          </w:tcPr>
          <w:p w14:paraId="0C93857E" w14:textId="77777777" w:rsidR="00B32A0D" w:rsidRPr="003500BA" w:rsidRDefault="00B32A0D" w:rsidP="00B32A0D">
            <w:pPr>
              <w:spacing w:after="0" w:line="240" w:lineRule="auto"/>
              <w:jc w:val="left"/>
              <w:rPr>
                <w:rFonts w:eastAsia="Times New Roman" w:cs="Calibri"/>
                <w:b/>
                <w:bCs/>
                <w:color w:val="000000"/>
                <w:sz w:val="24"/>
                <w:szCs w:val="24"/>
                <w:lang w:val="en-GB" w:eastAsia="en-GB"/>
              </w:rPr>
            </w:pPr>
            <w:r w:rsidRPr="003500BA">
              <w:rPr>
                <w:rFonts w:eastAsia="Times New Roman" w:cs="Calibri"/>
                <w:b/>
                <w:bCs/>
                <w:color w:val="000000"/>
                <w:sz w:val="24"/>
                <w:szCs w:val="24"/>
                <w:lang w:val="en-GB" w:eastAsia="en-GB"/>
              </w:rPr>
              <w:t>External M&amp;E Indicator</w:t>
            </w:r>
          </w:p>
        </w:tc>
        <w:tc>
          <w:tcPr>
            <w:tcW w:w="1574" w:type="pct"/>
            <w:tcBorders>
              <w:top w:val="single" w:sz="8" w:space="0" w:color="auto"/>
              <w:left w:val="nil"/>
              <w:bottom w:val="nil"/>
              <w:right w:val="single" w:sz="8" w:space="0" w:color="auto"/>
            </w:tcBorders>
            <w:shd w:val="clear" w:color="000000" w:fill="FFD03B"/>
            <w:vAlign w:val="center"/>
            <w:hideMark/>
          </w:tcPr>
          <w:p w14:paraId="1274FCCE" w14:textId="77777777" w:rsidR="00B32A0D" w:rsidRPr="003500BA" w:rsidRDefault="00B32A0D" w:rsidP="00B32A0D">
            <w:pPr>
              <w:spacing w:after="0" w:line="240" w:lineRule="auto"/>
              <w:jc w:val="left"/>
              <w:rPr>
                <w:rFonts w:eastAsia="Times New Roman" w:cs="Calibri"/>
                <w:b/>
                <w:bCs/>
                <w:color w:val="000000"/>
                <w:sz w:val="24"/>
                <w:szCs w:val="24"/>
                <w:lang w:val="en-GB" w:eastAsia="en-GB"/>
              </w:rPr>
            </w:pPr>
            <w:r w:rsidRPr="003500BA">
              <w:rPr>
                <w:rFonts w:eastAsia="Times New Roman" w:cs="Calibri"/>
                <w:b/>
                <w:bCs/>
                <w:color w:val="000000"/>
                <w:sz w:val="24"/>
                <w:szCs w:val="24"/>
                <w:lang w:val="en-GB" w:eastAsia="en-GB"/>
              </w:rPr>
              <w:t>Internal M&amp;E Indicator</w:t>
            </w:r>
          </w:p>
        </w:tc>
        <w:tc>
          <w:tcPr>
            <w:tcW w:w="442" w:type="pct"/>
            <w:tcBorders>
              <w:top w:val="single" w:sz="8" w:space="0" w:color="auto"/>
              <w:left w:val="nil"/>
              <w:bottom w:val="nil"/>
              <w:right w:val="single" w:sz="8" w:space="0" w:color="auto"/>
            </w:tcBorders>
            <w:shd w:val="clear" w:color="000000" w:fill="FFD03B"/>
            <w:vAlign w:val="center"/>
            <w:hideMark/>
          </w:tcPr>
          <w:p w14:paraId="54251636" w14:textId="77777777" w:rsidR="00B32A0D" w:rsidRPr="003500BA" w:rsidRDefault="00B32A0D" w:rsidP="00B32A0D">
            <w:pPr>
              <w:spacing w:after="0" w:line="240" w:lineRule="auto"/>
              <w:jc w:val="left"/>
              <w:rPr>
                <w:rFonts w:eastAsia="Times New Roman" w:cs="Calibri"/>
                <w:b/>
                <w:bCs/>
                <w:color w:val="000000"/>
                <w:sz w:val="24"/>
                <w:szCs w:val="24"/>
                <w:lang w:val="en-GB" w:eastAsia="en-GB"/>
              </w:rPr>
            </w:pPr>
            <w:r w:rsidRPr="003500BA">
              <w:rPr>
                <w:rFonts w:eastAsia="Times New Roman" w:cs="Calibri"/>
                <w:b/>
                <w:bCs/>
                <w:color w:val="000000"/>
                <w:sz w:val="24"/>
                <w:szCs w:val="24"/>
                <w:lang w:val="en-GB" w:eastAsia="en-GB"/>
              </w:rPr>
              <w:t>Focal point</w:t>
            </w:r>
          </w:p>
        </w:tc>
        <w:tc>
          <w:tcPr>
            <w:tcW w:w="443" w:type="pct"/>
            <w:tcBorders>
              <w:top w:val="single" w:sz="8" w:space="0" w:color="auto"/>
              <w:left w:val="nil"/>
              <w:bottom w:val="nil"/>
              <w:right w:val="single" w:sz="8" w:space="0" w:color="auto"/>
            </w:tcBorders>
            <w:shd w:val="clear" w:color="000000" w:fill="FFD03B"/>
            <w:vAlign w:val="center"/>
            <w:hideMark/>
          </w:tcPr>
          <w:p w14:paraId="2DD207E2" w14:textId="77777777" w:rsidR="00B32A0D" w:rsidRPr="003500BA" w:rsidRDefault="00B32A0D" w:rsidP="00B32A0D">
            <w:pPr>
              <w:spacing w:after="0" w:line="240" w:lineRule="auto"/>
              <w:jc w:val="left"/>
              <w:rPr>
                <w:rFonts w:eastAsia="Times New Roman" w:cs="Calibri"/>
                <w:b/>
                <w:bCs/>
                <w:color w:val="000000"/>
                <w:sz w:val="24"/>
                <w:szCs w:val="24"/>
                <w:lang w:val="en-GB" w:eastAsia="en-GB"/>
              </w:rPr>
            </w:pPr>
            <w:r w:rsidRPr="003500BA">
              <w:rPr>
                <w:rFonts w:eastAsia="Times New Roman" w:cs="Calibri"/>
                <w:b/>
                <w:bCs/>
                <w:color w:val="000000"/>
                <w:sz w:val="24"/>
                <w:szCs w:val="24"/>
                <w:lang w:val="en-GB" w:eastAsia="en-GB"/>
              </w:rPr>
              <w:t>Tool</w:t>
            </w:r>
          </w:p>
        </w:tc>
        <w:tc>
          <w:tcPr>
            <w:tcW w:w="1019" w:type="pct"/>
            <w:tcBorders>
              <w:top w:val="single" w:sz="8" w:space="0" w:color="auto"/>
              <w:left w:val="nil"/>
              <w:bottom w:val="nil"/>
              <w:right w:val="single" w:sz="8" w:space="0" w:color="auto"/>
            </w:tcBorders>
            <w:shd w:val="clear" w:color="auto" w:fill="58585A" w:themeFill="background2"/>
            <w:vAlign w:val="center"/>
            <w:hideMark/>
          </w:tcPr>
          <w:p w14:paraId="6D854303" w14:textId="2B2FE323" w:rsidR="00B32A0D" w:rsidRPr="00C13447" w:rsidRDefault="00CE5FD2">
            <w:pPr>
              <w:spacing w:after="0" w:line="240" w:lineRule="auto"/>
              <w:jc w:val="left"/>
              <w:rPr>
                <w:rFonts w:eastAsia="Times New Roman" w:cs="Calibri"/>
                <w:b/>
                <w:bCs/>
                <w:color w:val="FFFFFF" w:themeColor="background1"/>
                <w:sz w:val="24"/>
                <w:szCs w:val="24"/>
                <w:lang w:val="en-GB" w:eastAsia="en-GB"/>
              </w:rPr>
            </w:pPr>
            <w:r>
              <w:rPr>
                <w:rFonts w:eastAsia="Times New Roman" w:cs="Calibri"/>
                <w:b/>
                <w:bCs/>
                <w:color w:val="FFFFFF" w:themeColor="background1"/>
                <w:sz w:val="24"/>
                <w:szCs w:val="24"/>
                <w:lang w:val="en-GB" w:eastAsia="en-GB"/>
              </w:rPr>
              <w:t>Will indicator be tracked?</w:t>
            </w:r>
          </w:p>
        </w:tc>
      </w:tr>
      <w:tr w:rsidR="00B32A0D" w:rsidRPr="003500BA" w14:paraId="74FB557D" w14:textId="77777777" w:rsidTr="00C13447">
        <w:trPr>
          <w:trHeight w:val="564"/>
        </w:trPr>
        <w:tc>
          <w:tcPr>
            <w:tcW w:w="685" w:type="pct"/>
            <w:vMerge w:val="restart"/>
            <w:tcBorders>
              <w:top w:val="single" w:sz="8" w:space="0" w:color="auto"/>
              <w:left w:val="single" w:sz="8" w:space="0" w:color="auto"/>
              <w:bottom w:val="single" w:sz="4" w:space="0" w:color="auto"/>
              <w:right w:val="single" w:sz="8" w:space="0" w:color="auto"/>
            </w:tcBorders>
            <w:shd w:val="clear" w:color="000000" w:fill="E6B8B7"/>
            <w:vAlign w:val="center"/>
            <w:hideMark/>
          </w:tcPr>
          <w:p w14:paraId="4AF77310" w14:textId="77777777" w:rsidR="00B32A0D" w:rsidRPr="003500BA" w:rsidRDefault="00B32A0D" w:rsidP="00B32A0D">
            <w:pPr>
              <w:spacing w:after="0" w:line="240" w:lineRule="auto"/>
              <w:jc w:val="left"/>
              <w:rPr>
                <w:rFonts w:eastAsia="Times New Roman" w:cs="Calibri"/>
                <w:b/>
                <w:bCs/>
                <w:lang w:val="en-GB" w:eastAsia="en-GB"/>
              </w:rPr>
            </w:pPr>
            <w:r w:rsidRPr="003500BA">
              <w:rPr>
                <w:rFonts w:eastAsia="Times New Roman" w:cs="Calibri"/>
                <w:b/>
                <w:bCs/>
                <w:lang w:val="en-GB" w:eastAsia="en-GB"/>
              </w:rPr>
              <w:t>Humanitarian stakeholders are accessing IMPACT products</w:t>
            </w:r>
          </w:p>
        </w:tc>
        <w:tc>
          <w:tcPr>
            <w:tcW w:w="837" w:type="pct"/>
            <w:vMerge w:val="restart"/>
            <w:tcBorders>
              <w:top w:val="single" w:sz="8" w:space="0" w:color="auto"/>
              <w:left w:val="nil"/>
              <w:bottom w:val="single" w:sz="4" w:space="0" w:color="auto"/>
              <w:right w:val="single" w:sz="4" w:space="0" w:color="auto"/>
            </w:tcBorders>
            <w:shd w:val="clear" w:color="000000" w:fill="F2DCDB"/>
            <w:vAlign w:val="center"/>
            <w:hideMark/>
          </w:tcPr>
          <w:p w14:paraId="12060262" w14:textId="77777777" w:rsidR="00B32A0D" w:rsidRPr="003500BA" w:rsidRDefault="00B32A0D" w:rsidP="00B32A0D">
            <w:pPr>
              <w:spacing w:after="0" w:line="240" w:lineRule="auto"/>
              <w:jc w:val="left"/>
              <w:rPr>
                <w:rFonts w:eastAsia="Times New Roman" w:cs="Calibri"/>
                <w:color w:val="000000"/>
                <w:lang w:val="en-GB" w:eastAsia="en-GB"/>
              </w:rPr>
            </w:pPr>
            <w:r w:rsidRPr="003500BA">
              <w:rPr>
                <w:rFonts w:eastAsia="Times New Roman" w:cs="Calibri"/>
                <w:color w:val="000000"/>
                <w:lang w:val="en-GB" w:eastAsia="en-GB"/>
              </w:rPr>
              <w:t>Number of humanitarian organisations accessing IMPACT services/products</w:t>
            </w:r>
            <w:r w:rsidRPr="003500BA">
              <w:rPr>
                <w:rFonts w:eastAsia="Times New Roman" w:cs="Calibri"/>
                <w:color w:val="000000"/>
                <w:lang w:val="en-GB" w:eastAsia="en-GB"/>
              </w:rPr>
              <w:br/>
            </w:r>
            <w:r w:rsidRPr="003500BA">
              <w:rPr>
                <w:rFonts w:eastAsia="Times New Roman" w:cs="Calibri"/>
                <w:color w:val="000000"/>
                <w:lang w:val="en-GB" w:eastAsia="en-GB"/>
              </w:rPr>
              <w:br/>
              <w:t>Number of individuals accessing IMPACT services/products</w:t>
            </w:r>
          </w:p>
        </w:tc>
        <w:tc>
          <w:tcPr>
            <w:tcW w:w="1574" w:type="pct"/>
            <w:tcBorders>
              <w:top w:val="single" w:sz="8" w:space="0" w:color="auto"/>
              <w:left w:val="nil"/>
              <w:bottom w:val="single" w:sz="4" w:space="0" w:color="auto"/>
              <w:right w:val="single" w:sz="4" w:space="0" w:color="auto"/>
            </w:tcBorders>
            <w:shd w:val="clear" w:color="000000" w:fill="F2DCDB"/>
            <w:vAlign w:val="center"/>
            <w:hideMark/>
          </w:tcPr>
          <w:p w14:paraId="0B962DB7"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 xml:space="preserve"># of downloads of x product from Resource </w:t>
            </w:r>
            <w:proofErr w:type="spellStart"/>
            <w:r w:rsidRPr="003500BA">
              <w:rPr>
                <w:rFonts w:eastAsia="Times New Roman" w:cs="Calibri"/>
                <w:lang w:val="en-GB" w:eastAsia="en-GB"/>
              </w:rPr>
              <w:t>Center</w:t>
            </w:r>
            <w:proofErr w:type="spellEnd"/>
          </w:p>
        </w:tc>
        <w:tc>
          <w:tcPr>
            <w:tcW w:w="442" w:type="pct"/>
            <w:tcBorders>
              <w:top w:val="single" w:sz="8" w:space="0" w:color="auto"/>
              <w:left w:val="nil"/>
              <w:bottom w:val="single" w:sz="4" w:space="0" w:color="auto"/>
              <w:right w:val="single" w:sz="4" w:space="0" w:color="auto"/>
            </w:tcBorders>
            <w:shd w:val="clear" w:color="000000" w:fill="F2DCDB"/>
            <w:vAlign w:val="center"/>
            <w:hideMark/>
          </w:tcPr>
          <w:p w14:paraId="7924F94D"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Country request to HQ</w:t>
            </w:r>
          </w:p>
        </w:tc>
        <w:tc>
          <w:tcPr>
            <w:tcW w:w="443" w:type="pct"/>
            <w:vMerge w:val="restart"/>
            <w:tcBorders>
              <w:top w:val="single" w:sz="8" w:space="0" w:color="auto"/>
              <w:left w:val="single" w:sz="4" w:space="0" w:color="auto"/>
              <w:bottom w:val="nil"/>
              <w:right w:val="single" w:sz="8" w:space="0" w:color="auto"/>
            </w:tcBorders>
            <w:shd w:val="clear" w:color="000000" w:fill="F2DCDB"/>
            <w:vAlign w:val="center"/>
            <w:hideMark/>
          </w:tcPr>
          <w:p w14:paraId="1A7CFA02" w14:textId="77777777" w:rsidR="00B32A0D" w:rsidRPr="003500BA" w:rsidRDefault="00B32A0D" w:rsidP="00B32A0D">
            <w:pPr>
              <w:spacing w:after="0" w:line="240" w:lineRule="auto"/>
              <w:jc w:val="left"/>
              <w:rPr>
                <w:rFonts w:eastAsia="Times New Roman" w:cs="Calibri"/>
                <w:lang w:val="en-GB" w:eastAsia="en-GB"/>
              </w:rPr>
            </w:pPr>
            <w:proofErr w:type="spellStart"/>
            <w:r w:rsidRPr="003500BA">
              <w:rPr>
                <w:rFonts w:eastAsia="Times New Roman" w:cs="Calibri"/>
                <w:lang w:val="en-GB" w:eastAsia="en-GB"/>
              </w:rPr>
              <w:t>User_log</w:t>
            </w:r>
            <w:proofErr w:type="spellEnd"/>
          </w:p>
        </w:tc>
        <w:tc>
          <w:tcPr>
            <w:tcW w:w="1019" w:type="pct"/>
            <w:tcBorders>
              <w:top w:val="single" w:sz="8" w:space="0" w:color="auto"/>
              <w:left w:val="nil"/>
              <w:bottom w:val="nil"/>
              <w:right w:val="single" w:sz="8" w:space="0" w:color="auto"/>
            </w:tcBorders>
            <w:shd w:val="clear" w:color="000000" w:fill="EEECE1"/>
            <w:noWrap/>
            <w:vAlign w:val="center"/>
          </w:tcPr>
          <w:p w14:paraId="478FDC18" w14:textId="312C6F30" w:rsidR="00B32A0D" w:rsidRPr="003500BA" w:rsidRDefault="00001BAE">
            <w:pPr>
              <w:spacing w:after="0" w:line="240" w:lineRule="auto"/>
              <w:jc w:val="left"/>
              <w:rPr>
                <w:rFonts w:eastAsia="Times New Roman" w:cs="Calibri"/>
                <w:i/>
                <w:iCs/>
                <w:color w:val="808080"/>
                <w:lang w:val="en-GB" w:eastAsia="en-GB"/>
              </w:rPr>
            </w:pPr>
            <w:r>
              <w:rPr>
                <w:sz w:val="20"/>
                <w:lang w:val="en-GB"/>
              </w:rPr>
              <w:t>x</w:t>
            </w:r>
            <w:r w:rsidR="00B32A0D" w:rsidRPr="00C13447">
              <w:rPr>
                <w:sz w:val="20"/>
                <w:lang w:val="en-GB"/>
              </w:rPr>
              <w:t xml:space="preserve"> </w:t>
            </w:r>
            <w:r w:rsidR="00FD3B12">
              <w:rPr>
                <w:sz w:val="20"/>
                <w:lang w:val="en-GB"/>
              </w:rPr>
              <w:t>Yes</w:t>
            </w:r>
          </w:p>
        </w:tc>
      </w:tr>
      <w:tr w:rsidR="00B32A0D" w:rsidRPr="003500BA" w14:paraId="3FCD06FA" w14:textId="77777777" w:rsidTr="00C13447">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690B9544" w14:textId="77777777" w:rsidR="00B32A0D" w:rsidRPr="003500BA" w:rsidRDefault="00B32A0D" w:rsidP="00B32A0D">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7C6A5174" w14:textId="77777777" w:rsidR="00B32A0D" w:rsidRPr="003500BA" w:rsidRDefault="00B32A0D" w:rsidP="00B32A0D">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15C3C3BB"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 of downloads of x product from Relief Web</w:t>
            </w:r>
          </w:p>
        </w:tc>
        <w:tc>
          <w:tcPr>
            <w:tcW w:w="442" w:type="pct"/>
            <w:tcBorders>
              <w:top w:val="nil"/>
              <w:left w:val="nil"/>
              <w:bottom w:val="single" w:sz="4" w:space="0" w:color="auto"/>
              <w:right w:val="single" w:sz="4" w:space="0" w:color="auto"/>
            </w:tcBorders>
            <w:shd w:val="clear" w:color="000000" w:fill="F2DCDB"/>
            <w:vAlign w:val="center"/>
            <w:hideMark/>
          </w:tcPr>
          <w:p w14:paraId="22AC33EB"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Country request to HQ</w:t>
            </w:r>
          </w:p>
        </w:tc>
        <w:tc>
          <w:tcPr>
            <w:tcW w:w="443" w:type="pct"/>
            <w:vMerge/>
            <w:tcBorders>
              <w:top w:val="single" w:sz="8" w:space="0" w:color="auto"/>
              <w:left w:val="single" w:sz="4" w:space="0" w:color="auto"/>
              <w:bottom w:val="nil"/>
              <w:right w:val="single" w:sz="8" w:space="0" w:color="auto"/>
            </w:tcBorders>
            <w:vAlign w:val="center"/>
            <w:hideMark/>
          </w:tcPr>
          <w:p w14:paraId="435078E4" w14:textId="77777777" w:rsidR="00B32A0D" w:rsidRPr="003500BA" w:rsidRDefault="00B32A0D" w:rsidP="00B32A0D">
            <w:pPr>
              <w:spacing w:after="0" w:line="240" w:lineRule="auto"/>
              <w:jc w:val="left"/>
              <w:rPr>
                <w:rFonts w:eastAsia="Times New Roman" w:cs="Calibri"/>
                <w:lang w:val="en-GB" w:eastAsia="en-GB"/>
              </w:rPr>
            </w:pPr>
          </w:p>
        </w:tc>
        <w:tc>
          <w:tcPr>
            <w:tcW w:w="1019" w:type="pct"/>
            <w:tcBorders>
              <w:top w:val="nil"/>
              <w:left w:val="nil"/>
              <w:bottom w:val="nil"/>
              <w:right w:val="single" w:sz="8" w:space="0" w:color="auto"/>
            </w:tcBorders>
            <w:shd w:val="clear" w:color="000000" w:fill="EEECE1"/>
            <w:noWrap/>
            <w:vAlign w:val="center"/>
          </w:tcPr>
          <w:p w14:paraId="013A975A" w14:textId="2622581B" w:rsidR="00B32A0D" w:rsidRPr="003500BA" w:rsidRDefault="00001BAE">
            <w:pPr>
              <w:spacing w:after="0" w:line="240" w:lineRule="auto"/>
              <w:jc w:val="left"/>
              <w:rPr>
                <w:rFonts w:eastAsia="Times New Roman" w:cs="Calibri"/>
                <w:color w:val="808080"/>
                <w:lang w:val="en-GB" w:eastAsia="en-GB"/>
              </w:rPr>
            </w:pPr>
            <w:r>
              <w:rPr>
                <w:sz w:val="20"/>
                <w:lang w:val="en-GB"/>
              </w:rPr>
              <w:t>x</w:t>
            </w:r>
            <w:r w:rsidR="00B32A0D" w:rsidRPr="00C13447">
              <w:rPr>
                <w:sz w:val="20"/>
                <w:lang w:val="en-GB"/>
              </w:rPr>
              <w:t xml:space="preserve"> Yes     </w:t>
            </w:r>
          </w:p>
        </w:tc>
      </w:tr>
      <w:tr w:rsidR="00B32A0D" w:rsidRPr="003500BA" w14:paraId="00CC7E0E" w14:textId="77777777" w:rsidTr="00C13447">
        <w:trPr>
          <w:trHeight w:val="282"/>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37916FE7" w14:textId="77777777" w:rsidR="00B32A0D" w:rsidRPr="003500BA" w:rsidRDefault="00B32A0D" w:rsidP="00B32A0D">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617EB002" w14:textId="77777777" w:rsidR="00B32A0D" w:rsidRPr="003500BA" w:rsidRDefault="00B32A0D" w:rsidP="00B32A0D">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54331451"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 of downloads of x product from Country level platforms</w:t>
            </w:r>
          </w:p>
        </w:tc>
        <w:tc>
          <w:tcPr>
            <w:tcW w:w="442" w:type="pct"/>
            <w:tcBorders>
              <w:top w:val="nil"/>
              <w:left w:val="nil"/>
              <w:bottom w:val="single" w:sz="4" w:space="0" w:color="auto"/>
              <w:right w:val="single" w:sz="4" w:space="0" w:color="auto"/>
            </w:tcBorders>
            <w:shd w:val="clear" w:color="000000" w:fill="F2DCDB"/>
            <w:vAlign w:val="center"/>
            <w:hideMark/>
          </w:tcPr>
          <w:p w14:paraId="6888E900"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Country team</w:t>
            </w:r>
          </w:p>
        </w:tc>
        <w:tc>
          <w:tcPr>
            <w:tcW w:w="443" w:type="pct"/>
            <w:vMerge/>
            <w:tcBorders>
              <w:top w:val="single" w:sz="8" w:space="0" w:color="auto"/>
              <w:left w:val="single" w:sz="4" w:space="0" w:color="auto"/>
              <w:bottom w:val="nil"/>
              <w:right w:val="single" w:sz="8" w:space="0" w:color="auto"/>
            </w:tcBorders>
            <w:vAlign w:val="center"/>
            <w:hideMark/>
          </w:tcPr>
          <w:p w14:paraId="675F8E59" w14:textId="77777777" w:rsidR="00B32A0D" w:rsidRPr="003500BA" w:rsidRDefault="00B32A0D" w:rsidP="00B32A0D">
            <w:pPr>
              <w:spacing w:after="0" w:line="240" w:lineRule="auto"/>
              <w:jc w:val="left"/>
              <w:rPr>
                <w:rFonts w:eastAsia="Times New Roman" w:cs="Calibri"/>
                <w:lang w:val="en-GB" w:eastAsia="en-GB"/>
              </w:rPr>
            </w:pPr>
          </w:p>
        </w:tc>
        <w:tc>
          <w:tcPr>
            <w:tcW w:w="1019" w:type="pct"/>
            <w:tcBorders>
              <w:top w:val="nil"/>
              <w:left w:val="nil"/>
              <w:bottom w:val="nil"/>
              <w:right w:val="single" w:sz="8" w:space="0" w:color="auto"/>
            </w:tcBorders>
            <w:shd w:val="clear" w:color="000000" w:fill="EEECE1"/>
            <w:noWrap/>
            <w:vAlign w:val="center"/>
          </w:tcPr>
          <w:p w14:paraId="57E4D501" w14:textId="6195B042" w:rsidR="00B32A0D" w:rsidRPr="003500BA" w:rsidRDefault="00001BAE">
            <w:pPr>
              <w:spacing w:after="0" w:line="240" w:lineRule="auto"/>
              <w:jc w:val="left"/>
              <w:rPr>
                <w:rFonts w:eastAsia="Times New Roman" w:cs="Calibri"/>
                <w:color w:val="808080"/>
                <w:lang w:val="en-GB" w:eastAsia="en-GB"/>
              </w:rPr>
            </w:pPr>
            <w:r>
              <w:rPr>
                <w:sz w:val="20"/>
                <w:lang w:val="en-GB"/>
              </w:rPr>
              <w:t>x</w:t>
            </w:r>
            <w:r w:rsidR="00B32A0D" w:rsidRPr="00C13447">
              <w:rPr>
                <w:sz w:val="20"/>
                <w:lang w:val="en-GB"/>
              </w:rPr>
              <w:t xml:space="preserve"> Yes     </w:t>
            </w:r>
          </w:p>
        </w:tc>
      </w:tr>
      <w:tr w:rsidR="00B32A0D" w:rsidRPr="003500BA" w14:paraId="607F5AFA" w14:textId="77777777" w:rsidTr="00C13447">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400C87C6" w14:textId="77777777" w:rsidR="00B32A0D" w:rsidRPr="003500BA" w:rsidRDefault="00B32A0D" w:rsidP="00B32A0D">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3BC1829C" w14:textId="77777777" w:rsidR="00B32A0D" w:rsidRPr="003500BA" w:rsidRDefault="00B32A0D" w:rsidP="00B32A0D">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09BC6B26"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 of page clicks on x product from REACH global newsletter</w:t>
            </w:r>
          </w:p>
        </w:tc>
        <w:tc>
          <w:tcPr>
            <w:tcW w:w="442" w:type="pct"/>
            <w:tcBorders>
              <w:top w:val="nil"/>
              <w:left w:val="nil"/>
              <w:bottom w:val="single" w:sz="4" w:space="0" w:color="auto"/>
              <w:right w:val="single" w:sz="4" w:space="0" w:color="auto"/>
            </w:tcBorders>
            <w:shd w:val="clear" w:color="000000" w:fill="F2DCDB"/>
            <w:vAlign w:val="center"/>
            <w:hideMark/>
          </w:tcPr>
          <w:p w14:paraId="412C0A66"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Country request to HQ</w:t>
            </w:r>
          </w:p>
        </w:tc>
        <w:tc>
          <w:tcPr>
            <w:tcW w:w="443" w:type="pct"/>
            <w:vMerge/>
            <w:tcBorders>
              <w:top w:val="single" w:sz="8" w:space="0" w:color="auto"/>
              <w:left w:val="single" w:sz="4" w:space="0" w:color="auto"/>
              <w:bottom w:val="nil"/>
              <w:right w:val="single" w:sz="8" w:space="0" w:color="auto"/>
            </w:tcBorders>
            <w:vAlign w:val="center"/>
            <w:hideMark/>
          </w:tcPr>
          <w:p w14:paraId="5197B0D0" w14:textId="77777777" w:rsidR="00B32A0D" w:rsidRPr="003500BA" w:rsidRDefault="00B32A0D" w:rsidP="00B32A0D">
            <w:pPr>
              <w:spacing w:after="0" w:line="240" w:lineRule="auto"/>
              <w:jc w:val="left"/>
              <w:rPr>
                <w:rFonts w:eastAsia="Times New Roman" w:cs="Calibri"/>
                <w:lang w:val="en-GB" w:eastAsia="en-GB"/>
              </w:rPr>
            </w:pPr>
          </w:p>
        </w:tc>
        <w:tc>
          <w:tcPr>
            <w:tcW w:w="1019" w:type="pct"/>
            <w:tcBorders>
              <w:top w:val="nil"/>
              <w:left w:val="nil"/>
              <w:bottom w:val="nil"/>
              <w:right w:val="single" w:sz="8" w:space="0" w:color="auto"/>
            </w:tcBorders>
            <w:shd w:val="clear" w:color="000000" w:fill="EEECE1"/>
            <w:noWrap/>
            <w:vAlign w:val="center"/>
            <w:hideMark/>
          </w:tcPr>
          <w:p w14:paraId="4366F986" w14:textId="14922732" w:rsidR="00B32A0D" w:rsidRPr="003500BA" w:rsidRDefault="00B32A0D">
            <w:pPr>
              <w:spacing w:after="0" w:line="240" w:lineRule="auto"/>
              <w:jc w:val="left"/>
              <w:rPr>
                <w:rFonts w:eastAsia="Times New Roman" w:cs="Calibri"/>
                <w:color w:val="808080"/>
                <w:lang w:val="en-GB" w:eastAsia="en-GB"/>
              </w:rPr>
            </w:pPr>
            <w:r w:rsidRPr="003500BA">
              <w:rPr>
                <w:rFonts w:eastAsia="Times New Roman" w:cs="Calibri"/>
                <w:color w:val="808080"/>
                <w:lang w:val="en-GB" w:eastAsia="en-GB"/>
              </w:rPr>
              <w:t> </w:t>
            </w:r>
            <w:r w:rsidR="004D5692">
              <w:rPr>
                <w:rFonts w:eastAsia="Times New Roman" w:cs="Calibri"/>
                <w:color w:val="808080"/>
                <w:lang w:val="en-GB" w:eastAsia="en-GB"/>
              </w:rPr>
              <w:t>x</w:t>
            </w:r>
            <w:r w:rsidRPr="00C13447">
              <w:rPr>
                <w:sz w:val="20"/>
                <w:lang w:val="en-GB"/>
              </w:rPr>
              <w:t xml:space="preserve"> Yes</w:t>
            </w:r>
            <w:r w:rsidR="004D5692">
              <w:rPr>
                <w:sz w:val="20"/>
                <w:lang w:val="en-GB"/>
              </w:rPr>
              <w:t xml:space="preserve"> (when </w:t>
            </w:r>
            <w:proofErr w:type="gramStart"/>
            <w:r w:rsidR="004D5692">
              <w:rPr>
                <w:sz w:val="20"/>
                <w:lang w:val="en-GB"/>
              </w:rPr>
              <w:t>applicable)</w:t>
            </w:r>
            <w:r w:rsidRPr="00C13447">
              <w:rPr>
                <w:sz w:val="20"/>
                <w:lang w:val="en-GB"/>
              </w:rPr>
              <w:t xml:space="preserve">   </w:t>
            </w:r>
            <w:proofErr w:type="gramEnd"/>
            <w:r w:rsidRPr="00C13447">
              <w:rPr>
                <w:sz w:val="20"/>
                <w:lang w:val="en-GB"/>
              </w:rPr>
              <w:t xml:space="preserve">  </w:t>
            </w:r>
          </w:p>
        </w:tc>
      </w:tr>
      <w:tr w:rsidR="00B32A0D" w:rsidRPr="003500BA" w14:paraId="75021E0F" w14:textId="77777777" w:rsidTr="00C13447">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10D205BC" w14:textId="77777777" w:rsidR="00B32A0D" w:rsidRPr="003500BA" w:rsidRDefault="00B32A0D" w:rsidP="00B32A0D">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6432B9C3" w14:textId="77777777" w:rsidR="00B32A0D" w:rsidRPr="003500BA" w:rsidRDefault="00B32A0D" w:rsidP="00B32A0D">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090D5E16"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 xml:space="preserve"># of page clicks on x product from country newsletter, </w:t>
            </w:r>
            <w:proofErr w:type="spellStart"/>
            <w:r w:rsidRPr="003500BA">
              <w:rPr>
                <w:rFonts w:eastAsia="Times New Roman" w:cs="Calibri"/>
                <w:lang w:val="en-GB" w:eastAsia="en-GB"/>
              </w:rPr>
              <w:t>sendingBlue</w:t>
            </w:r>
            <w:proofErr w:type="spellEnd"/>
            <w:r w:rsidRPr="003500BA">
              <w:rPr>
                <w:rFonts w:eastAsia="Times New Roman" w:cs="Calibri"/>
                <w:lang w:val="en-GB" w:eastAsia="en-GB"/>
              </w:rPr>
              <w:t>, bit.ly</w:t>
            </w:r>
          </w:p>
        </w:tc>
        <w:tc>
          <w:tcPr>
            <w:tcW w:w="442" w:type="pct"/>
            <w:tcBorders>
              <w:top w:val="nil"/>
              <w:left w:val="nil"/>
              <w:bottom w:val="single" w:sz="4" w:space="0" w:color="auto"/>
              <w:right w:val="single" w:sz="4" w:space="0" w:color="auto"/>
            </w:tcBorders>
            <w:shd w:val="clear" w:color="000000" w:fill="F2DCDB"/>
            <w:vAlign w:val="center"/>
            <w:hideMark/>
          </w:tcPr>
          <w:p w14:paraId="6C3CF7CC"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Country team</w:t>
            </w:r>
          </w:p>
        </w:tc>
        <w:tc>
          <w:tcPr>
            <w:tcW w:w="443" w:type="pct"/>
            <w:vMerge/>
            <w:tcBorders>
              <w:top w:val="single" w:sz="8" w:space="0" w:color="auto"/>
              <w:left w:val="single" w:sz="4" w:space="0" w:color="auto"/>
              <w:bottom w:val="nil"/>
              <w:right w:val="single" w:sz="8" w:space="0" w:color="auto"/>
            </w:tcBorders>
            <w:vAlign w:val="center"/>
            <w:hideMark/>
          </w:tcPr>
          <w:p w14:paraId="79FB3E9F" w14:textId="77777777" w:rsidR="00B32A0D" w:rsidRPr="003500BA" w:rsidRDefault="00B32A0D" w:rsidP="00B32A0D">
            <w:pPr>
              <w:spacing w:after="0" w:line="240" w:lineRule="auto"/>
              <w:jc w:val="left"/>
              <w:rPr>
                <w:rFonts w:eastAsia="Times New Roman" w:cs="Calibri"/>
                <w:lang w:val="en-GB" w:eastAsia="en-GB"/>
              </w:rPr>
            </w:pPr>
          </w:p>
        </w:tc>
        <w:tc>
          <w:tcPr>
            <w:tcW w:w="1019" w:type="pct"/>
            <w:tcBorders>
              <w:top w:val="nil"/>
              <w:left w:val="nil"/>
              <w:bottom w:val="nil"/>
              <w:right w:val="single" w:sz="8" w:space="0" w:color="auto"/>
            </w:tcBorders>
            <w:shd w:val="clear" w:color="000000" w:fill="EEECE1"/>
            <w:noWrap/>
            <w:vAlign w:val="center"/>
            <w:hideMark/>
          </w:tcPr>
          <w:p w14:paraId="369E6128" w14:textId="1B5A8291" w:rsidR="00B32A0D" w:rsidRPr="003500BA" w:rsidRDefault="00B32A0D">
            <w:pPr>
              <w:spacing w:after="0" w:line="240" w:lineRule="auto"/>
              <w:jc w:val="left"/>
              <w:rPr>
                <w:rFonts w:eastAsia="Times New Roman" w:cs="Calibri"/>
                <w:color w:val="808080"/>
                <w:lang w:val="en-GB" w:eastAsia="en-GB"/>
              </w:rPr>
            </w:pPr>
            <w:r w:rsidRPr="003500BA">
              <w:rPr>
                <w:rFonts w:eastAsia="Times New Roman" w:cs="Calibri"/>
                <w:color w:val="808080"/>
                <w:lang w:val="en-GB" w:eastAsia="en-GB"/>
              </w:rPr>
              <w:t> </w:t>
            </w:r>
            <w:r w:rsidR="004D5692">
              <w:rPr>
                <w:rFonts w:eastAsia="Times New Roman" w:cs="Calibri"/>
                <w:color w:val="808080"/>
                <w:lang w:val="en-GB" w:eastAsia="en-GB"/>
              </w:rPr>
              <w:t>x</w:t>
            </w:r>
            <w:r w:rsidRPr="00C13447">
              <w:rPr>
                <w:sz w:val="20"/>
                <w:lang w:val="en-GB"/>
              </w:rPr>
              <w:t xml:space="preserve"> Yes     </w:t>
            </w:r>
          </w:p>
        </w:tc>
      </w:tr>
      <w:tr w:rsidR="00B32A0D" w:rsidRPr="003500BA" w14:paraId="72956F55" w14:textId="77777777" w:rsidTr="00C13447">
        <w:trPr>
          <w:trHeight w:val="436"/>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6D48202E" w14:textId="77777777" w:rsidR="00B32A0D" w:rsidRPr="003500BA" w:rsidRDefault="00B32A0D" w:rsidP="00B32A0D">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030772EF" w14:textId="77777777" w:rsidR="00B32A0D" w:rsidRPr="003500BA" w:rsidRDefault="00B32A0D" w:rsidP="00B32A0D">
            <w:pPr>
              <w:spacing w:after="0" w:line="240" w:lineRule="auto"/>
              <w:jc w:val="left"/>
              <w:rPr>
                <w:rFonts w:eastAsia="Times New Roman" w:cs="Calibri"/>
                <w:color w:val="000000"/>
                <w:lang w:val="en-GB" w:eastAsia="en-GB"/>
              </w:rPr>
            </w:pPr>
          </w:p>
        </w:tc>
        <w:tc>
          <w:tcPr>
            <w:tcW w:w="1574" w:type="pct"/>
            <w:tcBorders>
              <w:top w:val="nil"/>
              <w:left w:val="nil"/>
              <w:bottom w:val="nil"/>
              <w:right w:val="single" w:sz="4" w:space="0" w:color="auto"/>
            </w:tcBorders>
            <w:shd w:val="clear" w:color="000000" w:fill="F2DCDB"/>
            <w:vAlign w:val="center"/>
            <w:hideMark/>
          </w:tcPr>
          <w:p w14:paraId="4FD0F5CB"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 xml:space="preserve"># of visits to x </w:t>
            </w:r>
            <w:proofErr w:type="spellStart"/>
            <w:r w:rsidRPr="003500BA">
              <w:rPr>
                <w:rFonts w:eastAsia="Times New Roman" w:cs="Calibri"/>
                <w:lang w:val="en-GB" w:eastAsia="en-GB"/>
              </w:rPr>
              <w:t>webmap</w:t>
            </w:r>
            <w:proofErr w:type="spellEnd"/>
            <w:r w:rsidRPr="003500BA">
              <w:rPr>
                <w:rFonts w:eastAsia="Times New Roman" w:cs="Calibri"/>
                <w:lang w:val="en-GB" w:eastAsia="en-GB"/>
              </w:rPr>
              <w:t>/x dashboard</w:t>
            </w:r>
          </w:p>
        </w:tc>
        <w:tc>
          <w:tcPr>
            <w:tcW w:w="442" w:type="pct"/>
            <w:tcBorders>
              <w:top w:val="nil"/>
              <w:left w:val="nil"/>
              <w:bottom w:val="nil"/>
              <w:right w:val="single" w:sz="4" w:space="0" w:color="auto"/>
            </w:tcBorders>
            <w:shd w:val="clear" w:color="000000" w:fill="F2DCDB"/>
            <w:vAlign w:val="center"/>
            <w:hideMark/>
          </w:tcPr>
          <w:p w14:paraId="20C2F467"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Country request to HQ</w:t>
            </w:r>
          </w:p>
        </w:tc>
        <w:tc>
          <w:tcPr>
            <w:tcW w:w="443" w:type="pct"/>
            <w:vMerge/>
            <w:tcBorders>
              <w:top w:val="single" w:sz="8" w:space="0" w:color="auto"/>
              <w:left w:val="single" w:sz="4" w:space="0" w:color="auto"/>
              <w:bottom w:val="nil"/>
              <w:right w:val="single" w:sz="8" w:space="0" w:color="auto"/>
            </w:tcBorders>
            <w:vAlign w:val="center"/>
            <w:hideMark/>
          </w:tcPr>
          <w:p w14:paraId="7226D7AD" w14:textId="77777777" w:rsidR="00B32A0D" w:rsidRPr="003500BA" w:rsidRDefault="00B32A0D" w:rsidP="00B32A0D">
            <w:pPr>
              <w:spacing w:after="0" w:line="240" w:lineRule="auto"/>
              <w:jc w:val="left"/>
              <w:rPr>
                <w:rFonts w:eastAsia="Times New Roman" w:cs="Calibri"/>
                <w:lang w:val="en-GB" w:eastAsia="en-GB"/>
              </w:rPr>
            </w:pPr>
          </w:p>
        </w:tc>
        <w:tc>
          <w:tcPr>
            <w:tcW w:w="1019" w:type="pct"/>
            <w:tcBorders>
              <w:top w:val="nil"/>
              <w:left w:val="nil"/>
              <w:bottom w:val="nil"/>
              <w:right w:val="single" w:sz="8" w:space="0" w:color="auto"/>
            </w:tcBorders>
            <w:shd w:val="clear" w:color="000000" w:fill="EEECE1"/>
            <w:noWrap/>
            <w:vAlign w:val="center"/>
            <w:hideMark/>
          </w:tcPr>
          <w:p w14:paraId="572CF3E5" w14:textId="77E3F15B" w:rsidR="00B32A0D" w:rsidRPr="003500BA" w:rsidRDefault="00B32A0D">
            <w:pPr>
              <w:spacing w:after="0" w:line="240" w:lineRule="auto"/>
              <w:jc w:val="left"/>
              <w:rPr>
                <w:rFonts w:eastAsia="Times New Roman" w:cs="Calibri"/>
                <w:color w:val="808080"/>
                <w:lang w:val="en-GB" w:eastAsia="en-GB"/>
              </w:rPr>
            </w:pPr>
            <w:r w:rsidRPr="003500BA">
              <w:rPr>
                <w:rFonts w:eastAsia="Times New Roman" w:cs="Calibri"/>
                <w:color w:val="808080"/>
                <w:lang w:val="en-GB" w:eastAsia="en-GB"/>
              </w:rPr>
              <w:t> </w:t>
            </w:r>
            <w:r w:rsidR="004D5692">
              <w:rPr>
                <w:rFonts w:eastAsia="Times New Roman" w:cs="Calibri"/>
                <w:color w:val="808080"/>
                <w:lang w:val="en-GB" w:eastAsia="en-GB"/>
              </w:rPr>
              <w:t>x</w:t>
            </w:r>
            <w:r w:rsidRPr="00C13447">
              <w:rPr>
                <w:sz w:val="20"/>
                <w:lang w:val="en-GB"/>
              </w:rPr>
              <w:t xml:space="preserve"> Yes</w:t>
            </w:r>
            <w:r w:rsidR="004D5692">
              <w:rPr>
                <w:sz w:val="20"/>
                <w:lang w:val="en-GB"/>
              </w:rPr>
              <w:t xml:space="preserve"> (when </w:t>
            </w:r>
            <w:proofErr w:type="gramStart"/>
            <w:r w:rsidR="004D5692">
              <w:rPr>
                <w:sz w:val="20"/>
                <w:lang w:val="en-GB"/>
              </w:rPr>
              <w:t>applicable)</w:t>
            </w:r>
            <w:r w:rsidRPr="00C13447">
              <w:rPr>
                <w:sz w:val="20"/>
                <w:lang w:val="en-GB"/>
              </w:rPr>
              <w:t xml:space="preserve">   </w:t>
            </w:r>
            <w:proofErr w:type="gramEnd"/>
            <w:r w:rsidRPr="00C13447">
              <w:rPr>
                <w:sz w:val="20"/>
                <w:lang w:val="en-GB"/>
              </w:rPr>
              <w:t xml:space="preserve">  </w:t>
            </w:r>
          </w:p>
        </w:tc>
      </w:tr>
      <w:tr w:rsidR="00B32A0D" w:rsidRPr="003500BA" w14:paraId="3C1F6B0B" w14:textId="77777777" w:rsidTr="00C13447">
        <w:trPr>
          <w:trHeight w:val="552"/>
        </w:trPr>
        <w:tc>
          <w:tcPr>
            <w:tcW w:w="685" w:type="pct"/>
            <w:vMerge w:val="restart"/>
            <w:tcBorders>
              <w:top w:val="single" w:sz="8" w:space="0" w:color="auto"/>
              <w:left w:val="single" w:sz="8" w:space="0" w:color="auto"/>
              <w:bottom w:val="single" w:sz="8" w:space="0" w:color="000000"/>
              <w:right w:val="single" w:sz="8" w:space="0" w:color="auto"/>
            </w:tcBorders>
            <w:shd w:val="clear" w:color="000000" w:fill="FCD5B4"/>
            <w:vAlign w:val="center"/>
            <w:hideMark/>
          </w:tcPr>
          <w:p w14:paraId="69DCF33B" w14:textId="77777777" w:rsidR="00B32A0D" w:rsidRPr="003500BA" w:rsidRDefault="00B32A0D" w:rsidP="00B32A0D">
            <w:pPr>
              <w:spacing w:after="0" w:line="240" w:lineRule="auto"/>
              <w:jc w:val="left"/>
              <w:rPr>
                <w:rFonts w:eastAsia="Times New Roman" w:cs="Calibri"/>
                <w:b/>
                <w:bCs/>
                <w:lang w:val="en-GB" w:eastAsia="en-GB"/>
              </w:rPr>
            </w:pPr>
            <w:r w:rsidRPr="003500BA">
              <w:rPr>
                <w:rFonts w:eastAsia="Times New Roman" w:cs="Calibri"/>
                <w:b/>
                <w:bCs/>
                <w:lang w:val="en-GB" w:eastAsia="en-GB"/>
              </w:rPr>
              <w:t>IMPACT activities contribute to better program implementation and coordination of the humanitarian response</w:t>
            </w:r>
          </w:p>
        </w:tc>
        <w:tc>
          <w:tcPr>
            <w:tcW w:w="837" w:type="pct"/>
            <w:vMerge w:val="restart"/>
            <w:tcBorders>
              <w:top w:val="single" w:sz="8" w:space="0" w:color="auto"/>
              <w:left w:val="nil"/>
              <w:bottom w:val="single" w:sz="8" w:space="0" w:color="000000"/>
              <w:right w:val="single" w:sz="4" w:space="0" w:color="auto"/>
            </w:tcBorders>
            <w:shd w:val="clear" w:color="000000" w:fill="FDE9D9"/>
            <w:vAlign w:val="center"/>
            <w:hideMark/>
          </w:tcPr>
          <w:p w14:paraId="5C6C193D" w14:textId="77777777" w:rsidR="00B32A0D" w:rsidRPr="003500BA" w:rsidRDefault="00B32A0D" w:rsidP="00B32A0D">
            <w:pPr>
              <w:spacing w:after="0" w:line="240" w:lineRule="auto"/>
              <w:jc w:val="left"/>
              <w:rPr>
                <w:rFonts w:eastAsia="Times New Roman" w:cs="Calibri"/>
                <w:color w:val="000000"/>
                <w:lang w:val="en-GB" w:eastAsia="en-GB"/>
              </w:rPr>
            </w:pPr>
            <w:r w:rsidRPr="003500BA">
              <w:rPr>
                <w:rFonts w:eastAsia="Times New Roman" w:cs="Calibri"/>
                <w:color w:val="000000"/>
                <w:lang w:val="en-GB" w:eastAsia="en-GB"/>
              </w:rPr>
              <w:t>Number of humanitarian organisations utilizing IMPACT services/products</w:t>
            </w:r>
          </w:p>
        </w:tc>
        <w:tc>
          <w:tcPr>
            <w:tcW w:w="1574" w:type="pct"/>
            <w:tcBorders>
              <w:top w:val="single" w:sz="8" w:space="0" w:color="auto"/>
              <w:left w:val="nil"/>
              <w:bottom w:val="single" w:sz="4" w:space="0" w:color="auto"/>
              <w:right w:val="single" w:sz="4" w:space="0" w:color="auto"/>
            </w:tcBorders>
            <w:shd w:val="clear" w:color="000000" w:fill="FDE9D9"/>
            <w:vAlign w:val="center"/>
            <w:hideMark/>
          </w:tcPr>
          <w:p w14:paraId="3A112E33"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 references in HPC documents (HNO, SRP, Flash appeals, Cluster/sector strategies)</w:t>
            </w:r>
          </w:p>
        </w:tc>
        <w:tc>
          <w:tcPr>
            <w:tcW w:w="442" w:type="pct"/>
            <w:vMerge w:val="restart"/>
            <w:tcBorders>
              <w:top w:val="single" w:sz="8" w:space="0" w:color="auto"/>
              <w:left w:val="single" w:sz="4" w:space="0" w:color="auto"/>
              <w:bottom w:val="single" w:sz="8" w:space="0" w:color="000000"/>
              <w:right w:val="single" w:sz="4" w:space="0" w:color="auto"/>
            </w:tcBorders>
            <w:shd w:val="clear" w:color="000000" w:fill="FDE9D9"/>
            <w:vAlign w:val="center"/>
            <w:hideMark/>
          </w:tcPr>
          <w:p w14:paraId="131B9E30"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Country team</w:t>
            </w:r>
          </w:p>
        </w:tc>
        <w:tc>
          <w:tcPr>
            <w:tcW w:w="443" w:type="pct"/>
            <w:vMerge w:val="restart"/>
            <w:tcBorders>
              <w:top w:val="single" w:sz="8" w:space="0" w:color="auto"/>
              <w:left w:val="single" w:sz="4" w:space="0" w:color="auto"/>
              <w:bottom w:val="single" w:sz="8" w:space="0" w:color="000000"/>
              <w:right w:val="single" w:sz="8" w:space="0" w:color="auto"/>
            </w:tcBorders>
            <w:shd w:val="clear" w:color="000000" w:fill="FDE9D9"/>
            <w:vAlign w:val="center"/>
            <w:hideMark/>
          </w:tcPr>
          <w:p w14:paraId="25905435" w14:textId="77777777" w:rsidR="00B32A0D" w:rsidRPr="003500BA" w:rsidRDefault="00B32A0D" w:rsidP="00B32A0D">
            <w:pPr>
              <w:spacing w:after="0" w:line="240" w:lineRule="auto"/>
              <w:jc w:val="left"/>
              <w:rPr>
                <w:rFonts w:eastAsia="Times New Roman" w:cs="Calibri"/>
                <w:lang w:val="en-GB" w:eastAsia="en-GB"/>
              </w:rPr>
            </w:pPr>
            <w:proofErr w:type="spellStart"/>
            <w:r w:rsidRPr="003500BA">
              <w:rPr>
                <w:rFonts w:eastAsia="Times New Roman" w:cs="Calibri"/>
                <w:lang w:val="en-GB" w:eastAsia="en-GB"/>
              </w:rPr>
              <w:t>Reference_log</w:t>
            </w:r>
            <w:proofErr w:type="spellEnd"/>
          </w:p>
        </w:tc>
        <w:tc>
          <w:tcPr>
            <w:tcW w:w="1019" w:type="pct"/>
            <w:tcBorders>
              <w:top w:val="single" w:sz="8" w:space="0" w:color="auto"/>
              <w:left w:val="nil"/>
              <w:bottom w:val="nil"/>
              <w:right w:val="single" w:sz="8" w:space="0" w:color="auto"/>
            </w:tcBorders>
            <w:shd w:val="clear" w:color="000000" w:fill="EEECE1"/>
            <w:noWrap/>
            <w:vAlign w:val="center"/>
            <w:hideMark/>
          </w:tcPr>
          <w:p w14:paraId="106DACC9" w14:textId="77777777" w:rsidR="00B32A0D" w:rsidRDefault="004D5692">
            <w:pPr>
              <w:spacing w:after="0" w:line="240" w:lineRule="auto"/>
              <w:jc w:val="left"/>
              <w:rPr>
                <w:rFonts w:eastAsia="Times New Roman" w:cs="Calibri"/>
                <w:bCs/>
                <w:i/>
                <w:color w:val="808080"/>
                <w:lang w:val="en-GB" w:eastAsia="en-GB"/>
              </w:rPr>
            </w:pPr>
            <w:r>
              <w:rPr>
                <w:rFonts w:eastAsia="Times New Roman" w:cs="Calibri"/>
                <w:bCs/>
                <w:i/>
                <w:color w:val="808080"/>
                <w:lang w:val="en-GB" w:eastAsia="en-GB"/>
              </w:rPr>
              <w:t>Cluster strategies</w:t>
            </w:r>
            <w:r w:rsidR="00D94477">
              <w:rPr>
                <w:rFonts w:eastAsia="Times New Roman" w:cs="Calibri"/>
                <w:bCs/>
                <w:i/>
                <w:color w:val="808080"/>
                <w:lang w:val="en-GB" w:eastAsia="en-GB"/>
              </w:rPr>
              <w:t>: WASH. Livelihoods and Food Security</w:t>
            </w:r>
          </w:p>
          <w:p w14:paraId="2CFB34A5" w14:textId="6D9E5055" w:rsidR="00D94477" w:rsidRPr="00C13447" w:rsidRDefault="00D94477">
            <w:pPr>
              <w:spacing w:after="0" w:line="240" w:lineRule="auto"/>
              <w:jc w:val="left"/>
              <w:rPr>
                <w:rFonts w:eastAsia="Times New Roman" w:cs="Calibri"/>
                <w:bCs/>
                <w:i/>
                <w:color w:val="808080"/>
                <w:lang w:val="en-GB" w:eastAsia="en-GB"/>
              </w:rPr>
            </w:pPr>
            <w:r>
              <w:rPr>
                <w:rFonts w:eastAsia="Times New Roman" w:cs="Calibri"/>
                <w:bCs/>
                <w:i/>
                <w:color w:val="808080"/>
                <w:lang w:val="en-GB" w:eastAsia="en-GB"/>
              </w:rPr>
              <w:t>Assessment and Analysis Working Group</w:t>
            </w:r>
          </w:p>
        </w:tc>
      </w:tr>
      <w:tr w:rsidR="00B32A0D" w:rsidRPr="003500BA" w14:paraId="18F72DE1" w14:textId="77777777" w:rsidTr="00C13447">
        <w:trPr>
          <w:trHeight w:val="480"/>
        </w:trPr>
        <w:tc>
          <w:tcPr>
            <w:tcW w:w="685" w:type="pct"/>
            <w:vMerge/>
            <w:tcBorders>
              <w:top w:val="single" w:sz="8" w:space="0" w:color="auto"/>
              <w:left w:val="single" w:sz="8" w:space="0" w:color="auto"/>
              <w:bottom w:val="single" w:sz="8" w:space="0" w:color="000000"/>
              <w:right w:val="single" w:sz="8" w:space="0" w:color="auto"/>
            </w:tcBorders>
            <w:vAlign w:val="center"/>
            <w:hideMark/>
          </w:tcPr>
          <w:p w14:paraId="1C5A5B51" w14:textId="77777777" w:rsidR="00B32A0D" w:rsidRPr="003500BA" w:rsidRDefault="00B32A0D" w:rsidP="00B32A0D">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8" w:space="0" w:color="000000"/>
              <w:right w:val="single" w:sz="4" w:space="0" w:color="auto"/>
            </w:tcBorders>
            <w:vAlign w:val="center"/>
            <w:hideMark/>
          </w:tcPr>
          <w:p w14:paraId="516DEF7E" w14:textId="77777777" w:rsidR="00B32A0D" w:rsidRPr="003500BA" w:rsidRDefault="00B32A0D" w:rsidP="00B32A0D">
            <w:pPr>
              <w:spacing w:after="0" w:line="240" w:lineRule="auto"/>
              <w:jc w:val="left"/>
              <w:rPr>
                <w:rFonts w:eastAsia="Times New Roman" w:cs="Calibri"/>
                <w:color w:val="000000"/>
                <w:lang w:val="en-GB" w:eastAsia="en-GB"/>
              </w:rPr>
            </w:pPr>
          </w:p>
        </w:tc>
        <w:tc>
          <w:tcPr>
            <w:tcW w:w="1574" w:type="pct"/>
            <w:tcBorders>
              <w:top w:val="nil"/>
              <w:left w:val="nil"/>
              <w:bottom w:val="single" w:sz="8" w:space="0" w:color="auto"/>
              <w:right w:val="single" w:sz="4" w:space="0" w:color="auto"/>
            </w:tcBorders>
            <w:shd w:val="clear" w:color="000000" w:fill="FDE9D9"/>
            <w:vAlign w:val="center"/>
            <w:hideMark/>
          </w:tcPr>
          <w:p w14:paraId="0189900A"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 references in single agency documents</w:t>
            </w:r>
          </w:p>
        </w:tc>
        <w:tc>
          <w:tcPr>
            <w:tcW w:w="442" w:type="pct"/>
            <w:vMerge/>
            <w:tcBorders>
              <w:top w:val="single" w:sz="8" w:space="0" w:color="auto"/>
              <w:left w:val="single" w:sz="4" w:space="0" w:color="auto"/>
              <w:bottom w:val="single" w:sz="8" w:space="0" w:color="000000"/>
              <w:right w:val="single" w:sz="4" w:space="0" w:color="auto"/>
            </w:tcBorders>
            <w:vAlign w:val="center"/>
            <w:hideMark/>
          </w:tcPr>
          <w:p w14:paraId="407C4B11" w14:textId="77777777" w:rsidR="00B32A0D" w:rsidRPr="003500BA" w:rsidRDefault="00B32A0D" w:rsidP="00B32A0D">
            <w:pPr>
              <w:spacing w:after="0" w:line="240" w:lineRule="auto"/>
              <w:jc w:val="left"/>
              <w:rPr>
                <w:rFonts w:eastAsia="Times New Roman" w:cs="Calibri"/>
                <w:lang w:val="en-GB" w:eastAsia="en-GB"/>
              </w:rPr>
            </w:pPr>
          </w:p>
        </w:tc>
        <w:tc>
          <w:tcPr>
            <w:tcW w:w="443" w:type="pct"/>
            <w:vMerge/>
            <w:tcBorders>
              <w:top w:val="single" w:sz="8" w:space="0" w:color="auto"/>
              <w:left w:val="single" w:sz="4" w:space="0" w:color="auto"/>
              <w:bottom w:val="single" w:sz="8" w:space="0" w:color="000000"/>
              <w:right w:val="single" w:sz="8" w:space="0" w:color="auto"/>
            </w:tcBorders>
            <w:vAlign w:val="center"/>
            <w:hideMark/>
          </w:tcPr>
          <w:p w14:paraId="7B58AC04" w14:textId="77777777" w:rsidR="00B32A0D" w:rsidRPr="003500BA" w:rsidRDefault="00B32A0D" w:rsidP="00B32A0D">
            <w:pPr>
              <w:spacing w:after="0" w:line="240" w:lineRule="auto"/>
              <w:jc w:val="left"/>
              <w:rPr>
                <w:rFonts w:eastAsia="Times New Roman" w:cs="Calibri"/>
                <w:lang w:val="en-GB" w:eastAsia="en-GB"/>
              </w:rPr>
            </w:pPr>
          </w:p>
        </w:tc>
        <w:tc>
          <w:tcPr>
            <w:tcW w:w="1019" w:type="pct"/>
            <w:tcBorders>
              <w:top w:val="nil"/>
              <w:left w:val="nil"/>
              <w:bottom w:val="single" w:sz="8" w:space="0" w:color="auto"/>
              <w:right w:val="single" w:sz="8" w:space="0" w:color="auto"/>
            </w:tcBorders>
            <w:shd w:val="clear" w:color="000000" w:fill="EEECE1"/>
            <w:noWrap/>
            <w:vAlign w:val="center"/>
            <w:hideMark/>
          </w:tcPr>
          <w:p w14:paraId="17F27955" w14:textId="46CF77E3" w:rsidR="00D94477" w:rsidRPr="00C13447" w:rsidRDefault="00D94477" w:rsidP="00D94477">
            <w:pPr>
              <w:spacing w:after="0" w:line="240" w:lineRule="auto"/>
              <w:jc w:val="left"/>
              <w:rPr>
                <w:rFonts w:eastAsia="Times New Roman" w:cs="Calibri"/>
                <w:bCs/>
                <w:i/>
                <w:color w:val="808080"/>
                <w:lang w:val="en-GB" w:eastAsia="en-GB"/>
              </w:rPr>
            </w:pPr>
            <w:r>
              <w:rPr>
                <w:rFonts w:eastAsia="Times New Roman" w:cs="Calibri"/>
                <w:bCs/>
                <w:i/>
                <w:color w:val="808080"/>
                <w:lang w:val="en-GB" w:eastAsia="en-GB"/>
              </w:rPr>
              <w:t>TBD</w:t>
            </w:r>
          </w:p>
          <w:p w14:paraId="13CC2013" w14:textId="6D8473CC" w:rsidR="00B32A0D" w:rsidRPr="00C13447" w:rsidRDefault="00B32A0D">
            <w:pPr>
              <w:spacing w:after="0" w:line="240" w:lineRule="auto"/>
              <w:jc w:val="left"/>
              <w:rPr>
                <w:rFonts w:eastAsia="Times New Roman" w:cs="Calibri"/>
                <w:bCs/>
                <w:i/>
                <w:color w:val="808080"/>
                <w:lang w:val="en-GB" w:eastAsia="en-GB"/>
              </w:rPr>
            </w:pPr>
          </w:p>
        </w:tc>
      </w:tr>
      <w:tr w:rsidR="00B32A0D" w:rsidRPr="003500BA" w14:paraId="42ED5941" w14:textId="77777777" w:rsidTr="00C13447">
        <w:trPr>
          <w:trHeight w:val="282"/>
        </w:trPr>
        <w:tc>
          <w:tcPr>
            <w:tcW w:w="685" w:type="pct"/>
            <w:vMerge w:val="restart"/>
            <w:tcBorders>
              <w:top w:val="nil"/>
              <w:left w:val="single" w:sz="8" w:space="0" w:color="auto"/>
              <w:bottom w:val="nil"/>
              <w:right w:val="single" w:sz="8" w:space="0" w:color="auto"/>
            </w:tcBorders>
            <w:shd w:val="clear" w:color="000000" w:fill="CCC0DA"/>
            <w:vAlign w:val="center"/>
            <w:hideMark/>
          </w:tcPr>
          <w:p w14:paraId="5DA7D452" w14:textId="77777777" w:rsidR="00B32A0D" w:rsidRPr="003500BA" w:rsidRDefault="00B32A0D" w:rsidP="00B32A0D">
            <w:pPr>
              <w:spacing w:after="0" w:line="240" w:lineRule="auto"/>
              <w:jc w:val="left"/>
              <w:rPr>
                <w:rFonts w:eastAsia="Times New Roman" w:cs="Calibri"/>
                <w:b/>
                <w:bCs/>
                <w:lang w:val="en-GB" w:eastAsia="en-GB"/>
              </w:rPr>
            </w:pPr>
            <w:r w:rsidRPr="003500BA">
              <w:rPr>
                <w:rFonts w:eastAsia="Times New Roman" w:cs="Calibri"/>
                <w:b/>
                <w:bCs/>
                <w:lang w:val="en-GB" w:eastAsia="en-GB"/>
              </w:rPr>
              <w:t>Humanitarian stakeholders are using IMPACT products</w:t>
            </w:r>
          </w:p>
        </w:tc>
        <w:tc>
          <w:tcPr>
            <w:tcW w:w="837" w:type="pct"/>
            <w:vMerge w:val="restart"/>
            <w:tcBorders>
              <w:top w:val="nil"/>
              <w:left w:val="nil"/>
              <w:bottom w:val="nil"/>
              <w:right w:val="single" w:sz="4" w:space="0" w:color="auto"/>
            </w:tcBorders>
            <w:shd w:val="clear" w:color="000000" w:fill="E4DFEC"/>
            <w:vAlign w:val="center"/>
            <w:hideMark/>
          </w:tcPr>
          <w:p w14:paraId="0A8947DA" w14:textId="77777777" w:rsidR="00B32A0D" w:rsidRPr="003500BA" w:rsidRDefault="00B32A0D" w:rsidP="00B32A0D">
            <w:pPr>
              <w:spacing w:after="0" w:line="240" w:lineRule="auto"/>
              <w:jc w:val="left"/>
              <w:rPr>
                <w:rFonts w:eastAsia="Times New Roman" w:cs="Calibri"/>
                <w:color w:val="000000"/>
                <w:lang w:val="en-GB" w:eastAsia="en-GB"/>
              </w:rPr>
            </w:pPr>
            <w:r w:rsidRPr="003500BA">
              <w:rPr>
                <w:rFonts w:eastAsia="Times New Roman" w:cs="Calibri"/>
                <w:color w:val="000000"/>
                <w:lang w:val="en-GB" w:eastAsia="en-GB"/>
              </w:rPr>
              <w:t>Humanitarian actors use IMPACT evidence/products as a basis for decision making, aid planning and delivery</w:t>
            </w:r>
            <w:r w:rsidRPr="003500BA">
              <w:rPr>
                <w:rFonts w:eastAsia="Times New Roman" w:cs="Calibri"/>
                <w:color w:val="000000"/>
                <w:lang w:val="en-GB" w:eastAsia="en-GB"/>
              </w:rPr>
              <w:br/>
            </w:r>
            <w:r w:rsidRPr="003500BA">
              <w:rPr>
                <w:rFonts w:eastAsia="Times New Roman" w:cs="Calibri"/>
                <w:color w:val="000000"/>
                <w:lang w:val="en-GB" w:eastAsia="en-GB"/>
              </w:rPr>
              <w:br/>
              <w:t xml:space="preserve">Number of humanitarian </w:t>
            </w:r>
            <w:r w:rsidRPr="003500BA">
              <w:rPr>
                <w:rFonts w:eastAsia="Times New Roman" w:cs="Calibri"/>
                <w:color w:val="000000"/>
                <w:lang w:val="en-GB" w:eastAsia="en-GB"/>
              </w:rPr>
              <w:lastRenderedPageBreak/>
              <w:t xml:space="preserve">documents (HNO, HRP, cluster/agency strategic plans, etc.) directly informed by IMPACT products </w:t>
            </w:r>
          </w:p>
        </w:tc>
        <w:tc>
          <w:tcPr>
            <w:tcW w:w="1574" w:type="pct"/>
            <w:tcBorders>
              <w:top w:val="nil"/>
              <w:left w:val="nil"/>
              <w:bottom w:val="single" w:sz="4" w:space="0" w:color="auto"/>
              <w:right w:val="single" w:sz="4" w:space="0" w:color="auto"/>
            </w:tcBorders>
            <w:shd w:val="clear" w:color="000000" w:fill="E4DFEC"/>
            <w:vAlign w:val="center"/>
            <w:hideMark/>
          </w:tcPr>
          <w:p w14:paraId="4F96258D" w14:textId="492303A1"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lastRenderedPageBreak/>
              <w:t>Perceived relevance of IMPACT</w:t>
            </w:r>
            <w:r w:rsidR="001A7041" w:rsidRPr="003500BA">
              <w:rPr>
                <w:rFonts w:eastAsia="Times New Roman" w:cs="Calibri"/>
                <w:lang w:val="en-GB" w:eastAsia="en-GB"/>
              </w:rPr>
              <w:t xml:space="preserve"> </w:t>
            </w:r>
            <w:r w:rsidRPr="003500BA">
              <w:rPr>
                <w:rFonts w:eastAsia="Times New Roman" w:cs="Calibri"/>
                <w:lang w:val="en-GB" w:eastAsia="en-GB"/>
              </w:rPr>
              <w:t>country-programs</w:t>
            </w:r>
          </w:p>
        </w:tc>
        <w:tc>
          <w:tcPr>
            <w:tcW w:w="442" w:type="pct"/>
            <w:vMerge w:val="restart"/>
            <w:tcBorders>
              <w:top w:val="nil"/>
              <w:left w:val="single" w:sz="4" w:space="0" w:color="auto"/>
              <w:bottom w:val="single" w:sz="4" w:space="0" w:color="000000"/>
              <w:right w:val="single" w:sz="4" w:space="0" w:color="auto"/>
            </w:tcBorders>
            <w:shd w:val="clear" w:color="000000" w:fill="E4DFEC"/>
            <w:vAlign w:val="center"/>
            <w:hideMark/>
          </w:tcPr>
          <w:p w14:paraId="71B280EE"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Country team</w:t>
            </w:r>
          </w:p>
        </w:tc>
        <w:tc>
          <w:tcPr>
            <w:tcW w:w="443" w:type="pct"/>
            <w:vMerge w:val="restart"/>
            <w:tcBorders>
              <w:top w:val="nil"/>
              <w:left w:val="single" w:sz="4" w:space="0" w:color="auto"/>
              <w:bottom w:val="single" w:sz="4" w:space="0" w:color="000000"/>
              <w:right w:val="single" w:sz="8" w:space="0" w:color="auto"/>
            </w:tcBorders>
            <w:shd w:val="clear" w:color="000000" w:fill="E4DFEC"/>
            <w:vAlign w:val="center"/>
            <w:hideMark/>
          </w:tcPr>
          <w:p w14:paraId="680930CE" w14:textId="44B219A8" w:rsidR="00B32A0D" w:rsidRPr="003500BA" w:rsidRDefault="00B32A0D" w:rsidP="00B32A0D">
            <w:pPr>
              <w:spacing w:after="0" w:line="240" w:lineRule="auto"/>
              <w:jc w:val="left"/>
              <w:rPr>
                <w:rFonts w:eastAsia="Times New Roman" w:cs="Calibri"/>
                <w:lang w:val="en-GB" w:eastAsia="en-GB"/>
              </w:rPr>
            </w:pPr>
            <w:proofErr w:type="spellStart"/>
            <w:r w:rsidRPr="003500BA">
              <w:rPr>
                <w:rFonts w:eastAsia="Times New Roman" w:cs="Calibri"/>
                <w:lang w:val="en-GB" w:eastAsia="en-GB"/>
              </w:rPr>
              <w:t>Usage_Feedback</w:t>
            </w:r>
            <w:proofErr w:type="spellEnd"/>
            <w:r w:rsidRPr="003500BA">
              <w:rPr>
                <w:rFonts w:eastAsia="Times New Roman" w:cs="Calibri"/>
                <w:lang w:val="en-GB" w:eastAsia="en-GB"/>
              </w:rPr>
              <w:t xml:space="preserve"> </w:t>
            </w:r>
            <w:r w:rsidRPr="003500BA">
              <w:rPr>
                <w:rFonts w:eastAsia="Times New Roman" w:cs="Calibri"/>
                <w:i/>
                <w:iCs/>
                <w:lang w:val="en-GB" w:eastAsia="en-GB"/>
              </w:rPr>
              <w:t>and</w:t>
            </w:r>
            <w:r w:rsidR="00916B8C" w:rsidRPr="003500BA">
              <w:rPr>
                <w:rFonts w:eastAsia="Times New Roman" w:cs="Calibri"/>
                <w:lang w:val="en-GB" w:eastAsia="en-GB"/>
              </w:rPr>
              <w:t xml:space="preserve"> </w:t>
            </w:r>
            <w:proofErr w:type="spellStart"/>
            <w:r w:rsidR="00916B8C" w:rsidRPr="003500BA">
              <w:rPr>
                <w:rFonts w:eastAsia="Times New Roman" w:cs="Calibri"/>
                <w:lang w:val="en-GB" w:eastAsia="en-GB"/>
              </w:rPr>
              <w:t>Usage_Survey</w:t>
            </w:r>
            <w:proofErr w:type="spellEnd"/>
            <w:r w:rsidR="00916B8C" w:rsidRPr="003500BA">
              <w:rPr>
                <w:rFonts w:eastAsia="Times New Roman" w:cs="Calibri"/>
                <w:lang w:val="en-GB" w:eastAsia="en-GB"/>
              </w:rPr>
              <w:t xml:space="preserve"> templat</w:t>
            </w:r>
            <w:r w:rsidRPr="003500BA">
              <w:rPr>
                <w:rFonts w:eastAsia="Times New Roman" w:cs="Calibri"/>
                <w:lang w:val="en-GB" w:eastAsia="en-GB"/>
              </w:rPr>
              <w:t>e</w:t>
            </w:r>
          </w:p>
        </w:tc>
        <w:tc>
          <w:tcPr>
            <w:tcW w:w="1019" w:type="pct"/>
            <w:tcBorders>
              <w:top w:val="nil"/>
              <w:left w:val="nil"/>
              <w:bottom w:val="nil"/>
              <w:right w:val="single" w:sz="8" w:space="0" w:color="auto"/>
            </w:tcBorders>
            <w:shd w:val="clear" w:color="000000" w:fill="EEECE1"/>
            <w:noWrap/>
            <w:vAlign w:val="center"/>
            <w:hideMark/>
          </w:tcPr>
          <w:p w14:paraId="43A242E6" w14:textId="2C27D9C7" w:rsidR="00B32A0D" w:rsidRPr="00C13447" w:rsidRDefault="00D94477">
            <w:pPr>
              <w:spacing w:after="0" w:line="240" w:lineRule="auto"/>
              <w:jc w:val="left"/>
              <w:rPr>
                <w:rFonts w:eastAsia="Times New Roman" w:cs="Calibri"/>
                <w:i/>
                <w:color w:val="808080"/>
                <w:lang w:val="en-GB" w:eastAsia="en-GB"/>
              </w:rPr>
            </w:pPr>
            <w:r>
              <w:rPr>
                <w:rFonts w:eastAsia="Times New Roman" w:cs="Calibri"/>
                <w:i/>
                <w:color w:val="808080"/>
                <w:lang w:val="en-GB" w:eastAsia="en-GB"/>
              </w:rPr>
              <w:t>Usage survey to be distributed to local authorities, local actors, international actors about 6 months after publication</w:t>
            </w:r>
          </w:p>
        </w:tc>
      </w:tr>
      <w:tr w:rsidR="00B32A0D" w:rsidRPr="003500BA" w14:paraId="4FC44EE9" w14:textId="77777777" w:rsidTr="00D94477">
        <w:trPr>
          <w:trHeight w:val="282"/>
        </w:trPr>
        <w:tc>
          <w:tcPr>
            <w:tcW w:w="685" w:type="pct"/>
            <w:vMerge/>
            <w:tcBorders>
              <w:top w:val="nil"/>
              <w:left w:val="single" w:sz="8" w:space="0" w:color="auto"/>
              <w:bottom w:val="nil"/>
              <w:right w:val="single" w:sz="8" w:space="0" w:color="auto"/>
            </w:tcBorders>
            <w:vAlign w:val="center"/>
            <w:hideMark/>
          </w:tcPr>
          <w:p w14:paraId="2685FB71" w14:textId="77777777" w:rsidR="00B32A0D" w:rsidRPr="003500BA" w:rsidRDefault="00B32A0D" w:rsidP="00B32A0D">
            <w:pPr>
              <w:spacing w:after="0" w:line="240" w:lineRule="auto"/>
              <w:jc w:val="left"/>
              <w:rPr>
                <w:rFonts w:eastAsia="Times New Roman" w:cs="Calibri"/>
                <w:b/>
                <w:bCs/>
                <w:lang w:val="en-GB" w:eastAsia="en-GB"/>
              </w:rPr>
            </w:pPr>
          </w:p>
        </w:tc>
        <w:tc>
          <w:tcPr>
            <w:tcW w:w="837" w:type="pct"/>
            <w:vMerge/>
            <w:tcBorders>
              <w:top w:val="nil"/>
              <w:left w:val="nil"/>
              <w:bottom w:val="nil"/>
              <w:right w:val="single" w:sz="4" w:space="0" w:color="auto"/>
            </w:tcBorders>
            <w:vAlign w:val="center"/>
            <w:hideMark/>
          </w:tcPr>
          <w:p w14:paraId="7D0BD5F2" w14:textId="77777777" w:rsidR="00B32A0D" w:rsidRPr="003500BA" w:rsidRDefault="00B32A0D" w:rsidP="00B32A0D">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4A1B9216"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Perceived usefulness and influence of IMPACT outputs</w:t>
            </w:r>
          </w:p>
        </w:tc>
        <w:tc>
          <w:tcPr>
            <w:tcW w:w="442" w:type="pct"/>
            <w:vMerge/>
            <w:tcBorders>
              <w:top w:val="nil"/>
              <w:left w:val="single" w:sz="4" w:space="0" w:color="auto"/>
              <w:bottom w:val="single" w:sz="4" w:space="0" w:color="000000"/>
              <w:right w:val="single" w:sz="4" w:space="0" w:color="auto"/>
            </w:tcBorders>
            <w:vAlign w:val="center"/>
            <w:hideMark/>
          </w:tcPr>
          <w:p w14:paraId="4BF82712" w14:textId="77777777" w:rsidR="00B32A0D" w:rsidRPr="003500BA" w:rsidRDefault="00B32A0D" w:rsidP="00B32A0D">
            <w:pPr>
              <w:spacing w:after="0" w:line="240" w:lineRule="auto"/>
              <w:jc w:val="left"/>
              <w:rPr>
                <w:rFonts w:eastAsia="Times New Roman" w:cs="Calibri"/>
                <w:lang w:val="en-GB"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09FFBB94" w14:textId="77777777" w:rsidR="00B32A0D" w:rsidRPr="003500BA" w:rsidRDefault="00B32A0D" w:rsidP="00B32A0D">
            <w:pPr>
              <w:spacing w:after="0" w:line="240" w:lineRule="auto"/>
              <w:jc w:val="left"/>
              <w:rPr>
                <w:rFonts w:eastAsia="Times New Roman" w:cs="Calibri"/>
                <w:lang w:val="en-GB" w:eastAsia="en-GB"/>
              </w:rPr>
            </w:pPr>
          </w:p>
        </w:tc>
        <w:tc>
          <w:tcPr>
            <w:tcW w:w="1019" w:type="pct"/>
            <w:vMerge w:val="restart"/>
            <w:tcBorders>
              <w:top w:val="nil"/>
              <w:left w:val="nil"/>
              <w:right w:val="single" w:sz="8" w:space="0" w:color="auto"/>
            </w:tcBorders>
            <w:shd w:val="clear" w:color="000000" w:fill="EEECE1"/>
            <w:noWrap/>
            <w:vAlign w:val="center"/>
          </w:tcPr>
          <w:p w14:paraId="32CBCEAB" w14:textId="6705C4AD" w:rsidR="00B32A0D" w:rsidRPr="003500BA" w:rsidRDefault="00B32A0D" w:rsidP="00B32A0D">
            <w:pPr>
              <w:spacing w:after="0" w:line="240" w:lineRule="auto"/>
              <w:jc w:val="left"/>
              <w:rPr>
                <w:rFonts w:eastAsia="Times New Roman" w:cs="Calibri"/>
                <w:i/>
                <w:iCs/>
                <w:color w:val="808080"/>
                <w:lang w:val="en-GB" w:eastAsia="en-GB"/>
              </w:rPr>
            </w:pPr>
          </w:p>
        </w:tc>
      </w:tr>
      <w:tr w:rsidR="00B32A0D" w:rsidRPr="003500BA" w14:paraId="7D6A0CF6" w14:textId="77777777" w:rsidTr="00D94477">
        <w:trPr>
          <w:trHeight w:val="282"/>
        </w:trPr>
        <w:tc>
          <w:tcPr>
            <w:tcW w:w="685" w:type="pct"/>
            <w:vMerge/>
            <w:tcBorders>
              <w:top w:val="nil"/>
              <w:left w:val="single" w:sz="8" w:space="0" w:color="auto"/>
              <w:bottom w:val="nil"/>
              <w:right w:val="single" w:sz="8" w:space="0" w:color="auto"/>
            </w:tcBorders>
            <w:vAlign w:val="center"/>
            <w:hideMark/>
          </w:tcPr>
          <w:p w14:paraId="391423DA" w14:textId="77777777" w:rsidR="00B32A0D" w:rsidRPr="003500BA" w:rsidRDefault="00B32A0D" w:rsidP="00B32A0D">
            <w:pPr>
              <w:spacing w:after="0" w:line="240" w:lineRule="auto"/>
              <w:jc w:val="left"/>
              <w:rPr>
                <w:rFonts w:eastAsia="Times New Roman" w:cs="Calibri"/>
                <w:b/>
                <w:bCs/>
                <w:lang w:val="en-GB" w:eastAsia="en-GB"/>
              </w:rPr>
            </w:pPr>
          </w:p>
        </w:tc>
        <w:tc>
          <w:tcPr>
            <w:tcW w:w="837" w:type="pct"/>
            <w:vMerge/>
            <w:tcBorders>
              <w:top w:val="nil"/>
              <w:left w:val="nil"/>
              <w:bottom w:val="nil"/>
              <w:right w:val="single" w:sz="4" w:space="0" w:color="auto"/>
            </w:tcBorders>
            <w:vAlign w:val="center"/>
            <w:hideMark/>
          </w:tcPr>
          <w:p w14:paraId="54B0288D" w14:textId="77777777" w:rsidR="00B32A0D" w:rsidRPr="003500BA" w:rsidRDefault="00B32A0D" w:rsidP="00B32A0D">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05109892"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Recommendations to strengthen IMPACT programs</w:t>
            </w:r>
          </w:p>
        </w:tc>
        <w:tc>
          <w:tcPr>
            <w:tcW w:w="442" w:type="pct"/>
            <w:vMerge/>
            <w:tcBorders>
              <w:top w:val="nil"/>
              <w:left w:val="single" w:sz="4" w:space="0" w:color="auto"/>
              <w:bottom w:val="single" w:sz="4" w:space="0" w:color="000000"/>
              <w:right w:val="single" w:sz="4" w:space="0" w:color="auto"/>
            </w:tcBorders>
            <w:vAlign w:val="center"/>
            <w:hideMark/>
          </w:tcPr>
          <w:p w14:paraId="3A6EFB0F" w14:textId="77777777" w:rsidR="00B32A0D" w:rsidRPr="003500BA" w:rsidRDefault="00B32A0D" w:rsidP="00B32A0D">
            <w:pPr>
              <w:spacing w:after="0" w:line="240" w:lineRule="auto"/>
              <w:jc w:val="left"/>
              <w:rPr>
                <w:rFonts w:eastAsia="Times New Roman" w:cs="Calibri"/>
                <w:lang w:val="en-GB"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4EA2351B" w14:textId="77777777" w:rsidR="00B32A0D" w:rsidRPr="003500BA" w:rsidRDefault="00B32A0D" w:rsidP="00B32A0D">
            <w:pPr>
              <w:spacing w:after="0" w:line="240" w:lineRule="auto"/>
              <w:jc w:val="left"/>
              <w:rPr>
                <w:rFonts w:eastAsia="Times New Roman" w:cs="Calibri"/>
                <w:lang w:val="en-GB" w:eastAsia="en-GB"/>
              </w:rPr>
            </w:pPr>
          </w:p>
        </w:tc>
        <w:tc>
          <w:tcPr>
            <w:tcW w:w="1019" w:type="pct"/>
            <w:vMerge/>
            <w:tcBorders>
              <w:left w:val="nil"/>
              <w:bottom w:val="nil"/>
              <w:right w:val="single" w:sz="8" w:space="0" w:color="auto"/>
            </w:tcBorders>
            <w:shd w:val="clear" w:color="000000" w:fill="EEECE1"/>
            <w:noWrap/>
            <w:vAlign w:val="center"/>
          </w:tcPr>
          <w:p w14:paraId="3FDC31AA" w14:textId="6C8C8DC4" w:rsidR="00B32A0D" w:rsidRPr="003500BA" w:rsidRDefault="00B32A0D" w:rsidP="00B32A0D">
            <w:pPr>
              <w:spacing w:after="0" w:line="240" w:lineRule="auto"/>
              <w:jc w:val="left"/>
              <w:rPr>
                <w:rFonts w:eastAsia="Times New Roman" w:cs="Calibri"/>
                <w:i/>
                <w:iCs/>
                <w:color w:val="808080"/>
                <w:lang w:val="en-GB" w:eastAsia="en-GB"/>
              </w:rPr>
            </w:pPr>
          </w:p>
        </w:tc>
      </w:tr>
      <w:tr w:rsidR="00B32A0D" w:rsidRPr="003500BA" w14:paraId="46682D9E" w14:textId="77777777" w:rsidTr="00D94477">
        <w:trPr>
          <w:trHeight w:val="282"/>
        </w:trPr>
        <w:tc>
          <w:tcPr>
            <w:tcW w:w="685" w:type="pct"/>
            <w:vMerge/>
            <w:tcBorders>
              <w:top w:val="nil"/>
              <w:left w:val="single" w:sz="8" w:space="0" w:color="auto"/>
              <w:bottom w:val="nil"/>
              <w:right w:val="single" w:sz="8" w:space="0" w:color="auto"/>
            </w:tcBorders>
            <w:vAlign w:val="center"/>
            <w:hideMark/>
          </w:tcPr>
          <w:p w14:paraId="68804123" w14:textId="77777777" w:rsidR="00B32A0D" w:rsidRPr="003500BA" w:rsidRDefault="00B32A0D" w:rsidP="00B32A0D">
            <w:pPr>
              <w:spacing w:after="0" w:line="240" w:lineRule="auto"/>
              <w:jc w:val="left"/>
              <w:rPr>
                <w:rFonts w:eastAsia="Times New Roman" w:cs="Calibri"/>
                <w:b/>
                <w:bCs/>
                <w:lang w:val="en-GB" w:eastAsia="en-GB"/>
              </w:rPr>
            </w:pPr>
          </w:p>
        </w:tc>
        <w:tc>
          <w:tcPr>
            <w:tcW w:w="837" w:type="pct"/>
            <w:vMerge/>
            <w:tcBorders>
              <w:top w:val="nil"/>
              <w:left w:val="nil"/>
              <w:bottom w:val="nil"/>
              <w:right w:val="single" w:sz="4" w:space="0" w:color="auto"/>
            </w:tcBorders>
            <w:vAlign w:val="center"/>
            <w:hideMark/>
          </w:tcPr>
          <w:p w14:paraId="1B4FBAA7" w14:textId="77777777" w:rsidR="00B32A0D" w:rsidRPr="003500BA" w:rsidRDefault="00B32A0D" w:rsidP="00B32A0D">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5CB85176"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Perceived capacity of IMPACT staff</w:t>
            </w:r>
          </w:p>
        </w:tc>
        <w:tc>
          <w:tcPr>
            <w:tcW w:w="442" w:type="pct"/>
            <w:vMerge/>
            <w:tcBorders>
              <w:top w:val="nil"/>
              <w:left w:val="single" w:sz="4" w:space="0" w:color="auto"/>
              <w:bottom w:val="single" w:sz="4" w:space="0" w:color="000000"/>
              <w:right w:val="single" w:sz="4" w:space="0" w:color="auto"/>
            </w:tcBorders>
            <w:vAlign w:val="center"/>
            <w:hideMark/>
          </w:tcPr>
          <w:p w14:paraId="50E20529" w14:textId="77777777" w:rsidR="00B32A0D" w:rsidRPr="003500BA" w:rsidRDefault="00B32A0D" w:rsidP="00B32A0D">
            <w:pPr>
              <w:spacing w:after="0" w:line="240" w:lineRule="auto"/>
              <w:jc w:val="left"/>
              <w:rPr>
                <w:rFonts w:eastAsia="Times New Roman" w:cs="Calibri"/>
                <w:lang w:val="en-GB"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09ECDEB9" w14:textId="77777777" w:rsidR="00B32A0D" w:rsidRPr="003500BA" w:rsidRDefault="00B32A0D" w:rsidP="00B32A0D">
            <w:pPr>
              <w:spacing w:after="0" w:line="240" w:lineRule="auto"/>
              <w:jc w:val="left"/>
              <w:rPr>
                <w:rFonts w:eastAsia="Times New Roman" w:cs="Calibri"/>
                <w:lang w:val="en-GB" w:eastAsia="en-GB"/>
              </w:rPr>
            </w:pPr>
          </w:p>
        </w:tc>
        <w:tc>
          <w:tcPr>
            <w:tcW w:w="1019" w:type="pct"/>
            <w:vMerge w:val="restart"/>
            <w:tcBorders>
              <w:top w:val="nil"/>
              <w:left w:val="nil"/>
              <w:right w:val="single" w:sz="8" w:space="0" w:color="auto"/>
            </w:tcBorders>
            <w:shd w:val="clear" w:color="000000" w:fill="EEECE1"/>
            <w:vAlign w:val="center"/>
          </w:tcPr>
          <w:p w14:paraId="5F29171A" w14:textId="635703D3" w:rsidR="00B32A0D" w:rsidRPr="00C13447" w:rsidRDefault="00B32A0D">
            <w:pPr>
              <w:spacing w:after="0" w:line="240" w:lineRule="auto"/>
              <w:jc w:val="left"/>
              <w:rPr>
                <w:rFonts w:eastAsia="Times New Roman" w:cs="Calibri"/>
                <w:b/>
                <w:bCs/>
                <w:i/>
                <w:lang w:val="en-GB" w:eastAsia="en-GB"/>
              </w:rPr>
            </w:pPr>
          </w:p>
        </w:tc>
      </w:tr>
      <w:tr w:rsidR="00B32A0D" w:rsidRPr="003500BA" w14:paraId="05443646" w14:textId="77777777" w:rsidTr="00D94477">
        <w:trPr>
          <w:trHeight w:val="34"/>
        </w:trPr>
        <w:tc>
          <w:tcPr>
            <w:tcW w:w="685" w:type="pct"/>
            <w:vMerge/>
            <w:tcBorders>
              <w:top w:val="nil"/>
              <w:left w:val="single" w:sz="8" w:space="0" w:color="auto"/>
              <w:bottom w:val="nil"/>
              <w:right w:val="single" w:sz="8" w:space="0" w:color="auto"/>
            </w:tcBorders>
            <w:vAlign w:val="center"/>
            <w:hideMark/>
          </w:tcPr>
          <w:p w14:paraId="25AAD2D4" w14:textId="77777777" w:rsidR="00B32A0D" w:rsidRPr="003500BA" w:rsidRDefault="00B32A0D" w:rsidP="00B32A0D">
            <w:pPr>
              <w:spacing w:after="0" w:line="240" w:lineRule="auto"/>
              <w:jc w:val="left"/>
              <w:rPr>
                <w:rFonts w:eastAsia="Times New Roman" w:cs="Calibri"/>
                <w:b/>
                <w:bCs/>
                <w:lang w:val="en-GB" w:eastAsia="en-GB"/>
              </w:rPr>
            </w:pPr>
          </w:p>
        </w:tc>
        <w:tc>
          <w:tcPr>
            <w:tcW w:w="837" w:type="pct"/>
            <w:vMerge/>
            <w:tcBorders>
              <w:top w:val="nil"/>
              <w:left w:val="nil"/>
              <w:bottom w:val="nil"/>
              <w:right w:val="single" w:sz="4" w:space="0" w:color="auto"/>
            </w:tcBorders>
            <w:vAlign w:val="center"/>
            <w:hideMark/>
          </w:tcPr>
          <w:p w14:paraId="2566CCFC" w14:textId="77777777" w:rsidR="00B32A0D" w:rsidRPr="003500BA" w:rsidRDefault="00B32A0D" w:rsidP="00B32A0D">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73D29B56"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Perceived quality of outputs/programs</w:t>
            </w:r>
          </w:p>
        </w:tc>
        <w:tc>
          <w:tcPr>
            <w:tcW w:w="442" w:type="pct"/>
            <w:vMerge/>
            <w:tcBorders>
              <w:top w:val="nil"/>
              <w:left w:val="single" w:sz="4" w:space="0" w:color="auto"/>
              <w:bottom w:val="single" w:sz="4" w:space="0" w:color="000000"/>
              <w:right w:val="single" w:sz="4" w:space="0" w:color="auto"/>
            </w:tcBorders>
            <w:vAlign w:val="center"/>
            <w:hideMark/>
          </w:tcPr>
          <w:p w14:paraId="5CB75486" w14:textId="77777777" w:rsidR="00B32A0D" w:rsidRPr="003500BA" w:rsidRDefault="00B32A0D" w:rsidP="00B32A0D">
            <w:pPr>
              <w:spacing w:after="0" w:line="240" w:lineRule="auto"/>
              <w:jc w:val="left"/>
              <w:rPr>
                <w:rFonts w:eastAsia="Times New Roman" w:cs="Calibri"/>
                <w:lang w:val="en-GB"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0032712D" w14:textId="77777777" w:rsidR="00B32A0D" w:rsidRPr="003500BA" w:rsidRDefault="00B32A0D" w:rsidP="00B32A0D">
            <w:pPr>
              <w:spacing w:after="0" w:line="240" w:lineRule="auto"/>
              <w:jc w:val="left"/>
              <w:rPr>
                <w:rFonts w:eastAsia="Times New Roman" w:cs="Calibri"/>
                <w:lang w:val="en-GB" w:eastAsia="en-GB"/>
              </w:rPr>
            </w:pPr>
          </w:p>
        </w:tc>
        <w:tc>
          <w:tcPr>
            <w:tcW w:w="1019" w:type="pct"/>
            <w:vMerge/>
            <w:tcBorders>
              <w:left w:val="nil"/>
              <w:right w:val="single" w:sz="8" w:space="0" w:color="auto"/>
            </w:tcBorders>
            <w:shd w:val="clear" w:color="000000" w:fill="EEECE1"/>
            <w:vAlign w:val="center"/>
          </w:tcPr>
          <w:p w14:paraId="2A2C6C51" w14:textId="2DD99CE1" w:rsidR="00B32A0D" w:rsidRPr="003500BA" w:rsidRDefault="00B32A0D" w:rsidP="00B32A0D">
            <w:pPr>
              <w:spacing w:after="0" w:line="240" w:lineRule="auto"/>
              <w:jc w:val="left"/>
              <w:rPr>
                <w:rFonts w:eastAsia="Times New Roman" w:cs="Calibri"/>
                <w:b/>
                <w:bCs/>
                <w:lang w:val="en-GB" w:eastAsia="en-GB"/>
              </w:rPr>
            </w:pPr>
          </w:p>
        </w:tc>
      </w:tr>
      <w:tr w:rsidR="00B32A0D" w:rsidRPr="003500BA" w14:paraId="4CB2C54B" w14:textId="77777777" w:rsidTr="00D94477">
        <w:trPr>
          <w:trHeight w:val="901"/>
        </w:trPr>
        <w:tc>
          <w:tcPr>
            <w:tcW w:w="685" w:type="pct"/>
            <w:vMerge/>
            <w:tcBorders>
              <w:top w:val="nil"/>
              <w:left w:val="single" w:sz="8" w:space="0" w:color="auto"/>
              <w:bottom w:val="nil"/>
              <w:right w:val="single" w:sz="8" w:space="0" w:color="auto"/>
            </w:tcBorders>
            <w:vAlign w:val="center"/>
            <w:hideMark/>
          </w:tcPr>
          <w:p w14:paraId="24E2CAF0" w14:textId="77777777" w:rsidR="00B32A0D" w:rsidRPr="003500BA" w:rsidRDefault="00B32A0D" w:rsidP="00B32A0D">
            <w:pPr>
              <w:spacing w:after="0" w:line="240" w:lineRule="auto"/>
              <w:jc w:val="left"/>
              <w:rPr>
                <w:rFonts w:eastAsia="Times New Roman" w:cs="Calibri"/>
                <w:b/>
                <w:bCs/>
                <w:lang w:val="en-GB" w:eastAsia="en-GB"/>
              </w:rPr>
            </w:pPr>
          </w:p>
        </w:tc>
        <w:tc>
          <w:tcPr>
            <w:tcW w:w="837" w:type="pct"/>
            <w:vMerge/>
            <w:tcBorders>
              <w:top w:val="nil"/>
              <w:left w:val="nil"/>
              <w:bottom w:val="nil"/>
              <w:right w:val="single" w:sz="4" w:space="0" w:color="auto"/>
            </w:tcBorders>
            <w:vAlign w:val="center"/>
            <w:hideMark/>
          </w:tcPr>
          <w:p w14:paraId="2B9012CF" w14:textId="77777777" w:rsidR="00B32A0D" w:rsidRPr="003500BA" w:rsidRDefault="00B32A0D" w:rsidP="00B32A0D">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512E5CD3"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Recommendations to strengthen IMPACT programs</w:t>
            </w:r>
          </w:p>
        </w:tc>
        <w:tc>
          <w:tcPr>
            <w:tcW w:w="442" w:type="pct"/>
            <w:vMerge/>
            <w:tcBorders>
              <w:top w:val="nil"/>
              <w:left w:val="single" w:sz="4" w:space="0" w:color="auto"/>
              <w:bottom w:val="single" w:sz="4" w:space="0" w:color="000000"/>
              <w:right w:val="single" w:sz="4" w:space="0" w:color="auto"/>
            </w:tcBorders>
            <w:vAlign w:val="center"/>
            <w:hideMark/>
          </w:tcPr>
          <w:p w14:paraId="3071FB8C" w14:textId="77777777" w:rsidR="00B32A0D" w:rsidRPr="003500BA" w:rsidRDefault="00B32A0D" w:rsidP="00B32A0D">
            <w:pPr>
              <w:spacing w:after="0" w:line="240" w:lineRule="auto"/>
              <w:jc w:val="left"/>
              <w:rPr>
                <w:rFonts w:eastAsia="Times New Roman" w:cs="Calibri"/>
                <w:lang w:val="en-GB"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1FCC07E6" w14:textId="77777777" w:rsidR="00B32A0D" w:rsidRPr="003500BA" w:rsidRDefault="00B32A0D" w:rsidP="00B32A0D">
            <w:pPr>
              <w:spacing w:after="0" w:line="240" w:lineRule="auto"/>
              <w:jc w:val="left"/>
              <w:rPr>
                <w:rFonts w:eastAsia="Times New Roman" w:cs="Calibri"/>
                <w:lang w:val="en-GB" w:eastAsia="en-GB"/>
              </w:rPr>
            </w:pPr>
          </w:p>
        </w:tc>
        <w:tc>
          <w:tcPr>
            <w:tcW w:w="1019" w:type="pct"/>
            <w:vMerge/>
            <w:tcBorders>
              <w:left w:val="nil"/>
              <w:bottom w:val="single" w:sz="8" w:space="0" w:color="auto"/>
              <w:right w:val="single" w:sz="8" w:space="0" w:color="auto"/>
            </w:tcBorders>
            <w:shd w:val="clear" w:color="000000" w:fill="EEECE1"/>
            <w:vAlign w:val="center"/>
          </w:tcPr>
          <w:p w14:paraId="7157B474" w14:textId="5EEA64FF" w:rsidR="00B32A0D" w:rsidRPr="003500BA" w:rsidRDefault="00B32A0D" w:rsidP="00B32A0D">
            <w:pPr>
              <w:spacing w:after="0" w:line="240" w:lineRule="auto"/>
              <w:jc w:val="left"/>
              <w:rPr>
                <w:rFonts w:eastAsia="Times New Roman" w:cs="Calibri"/>
                <w:b/>
                <w:bCs/>
                <w:lang w:val="en-GB" w:eastAsia="en-GB"/>
              </w:rPr>
            </w:pPr>
          </w:p>
        </w:tc>
      </w:tr>
      <w:tr w:rsidR="00916B8C" w:rsidRPr="003500BA" w14:paraId="0A8794FB" w14:textId="77777777" w:rsidTr="00C13447">
        <w:trPr>
          <w:trHeight w:val="564"/>
        </w:trPr>
        <w:tc>
          <w:tcPr>
            <w:tcW w:w="685" w:type="pct"/>
            <w:vMerge w:val="restart"/>
            <w:tcBorders>
              <w:top w:val="single" w:sz="4" w:space="0" w:color="auto"/>
              <w:left w:val="single" w:sz="8" w:space="0" w:color="auto"/>
              <w:bottom w:val="single" w:sz="8" w:space="0" w:color="000000"/>
              <w:right w:val="single" w:sz="8" w:space="0" w:color="auto"/>
            </w:tcBorders>
            <w:shd w:val="clear" w:color="000000" w:fill="B8CCE4"/>
            <w:vAlign w:val="center"/>
            <w:hideMark/>
          </w:tcPr>
          <w:p w14:paraId="0147B188" w14:textId="77777777" w:rsidR="00916B8C" w:rsidRPr="003500BA" w:rsidRDefault="00916B8C" w:rsidP="00916B8C">
            <w:pPr>
              <w:spacing w:after="0" w:line="240" w:lineRule="auto"/>
              <w:jc w:val="left"/>
              <w:rPr>
                <w:rFonts w:eastAsia="Times New Roman" w:cs="Calibri"/>
                <w:b/>
                <w:bCs/>
                <w:lang w:val="en-GB" w:eastAsia="en-GB"/>
              </w:rPr>
            </w:pPr>
            <w:r w:rsidRPr="003500BA">
              <w:rPr>
                <w:rFonts w:eastAsia="Times New Roman" w:cs="Calibri"/>
                <w:b/>
                <w:bCs/>
                <w:lang w:val="en-GB" w:eastAsia="en-GB"/>
              </w:rPr>
              <w:t xml:space="preserve">Humanitarian stakeholders are engaged in IMPACT programs throughout the research cycle </w:t>
            </w:r>
          </w:p>
        </w:tc>
        <w:tc>
          <w:tcPr>
            <w:tcW w:w="837" w:type="pct"/>
            <w:vMerge w:val="restart"/>
            <w:tcBorders>
              <w:top w:val="single" w:sz="4" w:space="0" w:color="auto"/>
              <w:left w:val="nil"/>
              <w:bottom w:val="single" w:sz="8" w:space="0" w:color="000000"/>
              <w:right w:val="single" w:sz="4" w:space="0" w:color="auto"/>
            </w:tcBorders>
            <w:shd w:val="clear" w:color="000000" w:fill="DCE6F1"/>
            <w:vAlign w:val="center"/>
            <w:hideMark/>
          </w:tcPr>
          <w:p w14:paraId="3672555F" w14:textId="77777777" w:rsidR="00916B8C" w:rsidRPr="003500BA" w:rsidRDefault="00916B8C" w:rsidP="00916B8C">
            <w:pPr>
              <w:spacing w:after="0" w:line="240" w:lineRule="auto"/>
              <w:jc w:val="left"/>
              <w:rPr>
                <w:rFonts w:eastAsia="Times New Roman" w:cs="Calibri"/>
                <w:color w:val="000000"/>
                <w:lang w:val="en-GB" w:eastAsia="en-GB"/>
              </w:rPr>
            </w:pPr>
            <w:r w:rsidRPr="003500BA">
              <w:rPr>
                <w:rFonts w:eastAsia="Times New Roman" w:cs="Calibri"/>
                <w:color w:val="000000"/>
                <w:lang w:val="en-GB" w:eastAsia="en-GB"/>
              </w:rPr>
              <w:t>Number and/or percentage of humanitarian organizations directly contributing to IMPACT programs</w:t>
            </w:r>
            <w:r w:rsidRPr="003500BA">
              <w:rPr>
                <w:rFonts w:eastAsia="Times New Roman" w:cs="Calibri"/>
                <w:i/>
                <w:iCs/>
                <w:color w:val="000000"/>
                <w:lang w:val="en-GB" w:eastAsia="en-GB"/>
              </w:rPr>
              <w:t xml:space="preserve"> (providing resources, participating to presentations, etc.)</w:t>
            </w:r>
          </w:p>
        </w:tc>
        <w:tc>
          <w:tcPr>
            <w:tcW w:w="1574" w:type="pct"/>
            <w:tcBorders>
              <w:top w:val="nil"/>
              <w:left w:val="nil"/>
              <w:bottom w:val="single" w:sz="4" w:space="0" w:color="auto"/>
              <w:right w:val="single" w:sz="4" w:space="0" w:color="auto"/>
            </w:tcBorders>
            <w:shd w:val="clear" w:color="000000" w:fill="DCE6F1"/>
            <w:vAlign w:val="center"/>
            <w:hideMark/>
          </w:tcPr>
          <w:p w14:paraId="5B41E25F" w14:textId="77777777" w:rsidR="00916B8C" w:rsidRPr="003500BA" w:rsidRDefault="00916B8C" w:rsidP="00916B8C">
            <w:pPr>
              <w:spacing w:after="0" w:line="240" w:lineRule="auto"/>
              <w:jc w:val="left"/>
              <w:rPr>
                <w:rFonts w:eastAsia="Times New Roman" w:cs="Calibri"/>
                <w:color w:val="000000"/>
                <w:lang w:val="en-GB" w:eastAsia="en-GB"/>
              </w:rPr>
            </w:pPr>
            <w:r w:rsidRPr="003500BA">
              <w:rPr>
                <w:rFonts w:eastAsia="Times New Roman" w:cs="Calibri"/>
                <w:color w:val="000000"/>
                <w:lang w:val="en-GB" w:eastAsia="en-GB"/>
              </w:rPr>
              <w:t># of organisations providing resources (</w:t>
            </w:r>
            <w:proofErr w:type="spellStart"/>
            <w:r w:rsidRPr="003500BA">
              <w:rPr>
                <w:rFonts w:eastAsia="Times New Roman" w:cs="Calibri"/>
                <w:color w:val="000000"/>
                <w:lang w:val="en-GB" w:eastAsia="en-GB"/>
              </w:rPr>
              <w:t>i.</w:t>
            </w:r>
            <w:proofErr w:type="gramStart"/>
            <w:r w:rsidRPr="003500BA">
              <w:rPr>
                <w:rFonts w:eastAsia="Times New Roman" w:cs="Calibri"/>
                <w:color w:val="000000"/>
                <w:lang w:val="en-GB" w:eastAsia="en-GB"/>
              </w:rPr>
              <w:t>e.staff</w:t>
            </w:r>
            <w:proofErr w:type="spellEnd"/>
            <w:proofErr w:type="gramEnd"/>
            <w:r w:rsidRPr="003500BA">
              <w:rPr>
                <w:rFonts w:eastAsia="Times New Roman" w:cs="Calibri"/>
                <w:color w:val="000000"/>
                <w:lang w:val="en-GB" w:eastAsia="en-GB"/>
              </w:rPr>
              <w:t>, vehicles, meeting space, budget, etc.) for activity implementation</w:t>
            </w:r>
          </w:p>
        </w:tc>
        <w:tc>
          <w:tcPr>
            <w:tcW w:w="442" w:type="pct"/>
            <w:vMerge w:val="restart"/>
            <w:tcBorders>
              <w:top w:val="nil"/>
              <w:left w:val="single" w:sz="4" w:space="0" w:color="auto"/>
              <w:bottom w:val="single" w:sz="8" w:space="0" w:color="000000"/>
              <w:right w:val="single" w:sz="4" w:space="0" w:color="auto"/>
            </w:tcBorders>
            <w:shd w:val="clear" w:color="000000" w:fill="DCE6F1"/>
            <w:vAlign w:val="center"/>
            <w:hideMark/>
          </w:tcPr>
          <w:p w14:paraId="63172F5D" w14:textId="77777777" w:rsidR="00916B8C" w:rsidRPr="003500BA" w:rsidRDefault="00916B8C" w:rsidP="00916B8C">
            <w:pPr>
              <w:spacing w:after="0" w:line="240" w:lineRule="auto"/>
              <w:jc w:val="left"/>
              <w:rPr>
                <w:rFonts w:eastAsia="Times New Roman" w:cs="Calibri"/>
                <w:lang w:val="en-GB" w:eastAsia="en-GB"/>
              </w:rPr>
            </w:pPr>
            <w:r w:rsidRPr="003500BA">
              <w:rPr>
                <w:rFonts w:eastAsia="Times New Roman" w:cs="Calibri"/>
                <w:lang w:val="en-GB" w:eastAsia="en-GB"/>
              </w:rPr>
              <w:t>Country team</w:t>
            </w:r>
          </w:p>
        </w:tc>
        <w:tc>
          <w:tcPr>
            <w:tcW w:w="443" w:type="pct"/>
            <w:vMerge w:val="restart"/>
            <w:tcBorders>
              <w:top w:val="nil"/>
              <w:left w:val="single" w:sz="4" w:space="0" w:color="auto"/>
              <w:bottom w:val="single" w:sz="8" w:space="0" w:color="000000"/>
              <w:right w:val="single" w:sz="8" w:space="0" w:color="auto"/>
            </w:tcBorders>
            <w:shd w:val="clear" w:color="000000" w:fill="DCE6F1"/>
            <w:vAlign w:val="center"/>
            <w:hideMark/>
          </w:tcPr>
          <w:p w14:paraId="0B80F0DC" w14:textId="77777777" w:rsidR="00916B8C" w:rsidRPr="003500BA" w:rsidRDefault="00916B8C" w:rsidP="00916B8C">
            <w:pPr>
              <w:spacing w:after="0" w:line="240" w:lineRule="auto"/>
              <w:jc w:val="left"/>
              <w:rPr>
                <w:rFonts w:eastAsia="Times New Roman" w:cs="Calibri"/>
                <w:lang w:val="en-GB" w:eastAsia="en-GB"/>
              </w:rPr>
            </w:pPr>
            <w:proofErr w:type="spellStart"/>
            <w:r w:rsidRPr="003500BA">
              <w:rPr>
                <w:rFonts w:eastAsia="Times New Roman" w:cs="Calibri"/>
                <w:lang w:val="en-GB" w:eastAsia="en-GB"/>
              </w:rPr>
              <w:t>Engagement_log</w:t>
            </w:r>
            <w:proofErr w:type="spellEnd"/>
          </w:p>
        </w:tc>
        <w:tc>
          <w:tcPr>
            <w:tcW w:w="1019" w:type="pct"/>
            <w:tcBorders>
              <w:top w:val="nil"/>
              <w:left w:val="nil"/>
              <w:bottom w:val="nil"/>
              <w:right w:val="single" w:sz="8" w:space="0" w:color="auto"/>
            </w:tcBorders>
            <w:shd w:val="clear" w:color="000000" w:fill="EEECE1"/>
            <w:vAlign w:val="center"/>
            <w:hideMark/>
          </w:tcPr>
          <w:p w14:paraId="6CA4D4E0" w14:textId="1C927E01" w:rsidR="00916B8C" w:rsidRPr="003500BA" w:rsidRDefault="00916B8C">
            <w:pPr>
              <w:spacing w:after="0" w:line="240" w:lineRule="auto"/>
              <w:jc w:val="left"/>
              <w:rPr>
                <w:rFonts w:eastAsia="Times New Roman" w:cs="Calibri"/>
                <w:b/>
                <w:bCs/>
                <w:lang w:val="en-GB" w:eastAsia="en-GB"/>
              </w:rPr>
            </w:pPr>
            <w:r w:rsidRPr="00C13447">
              <w:rPr>
                <w:sz w:val="20"/>
                <w:lang w:val="en-GB"/>
              </w:rPr>
              <w:t xml:space="preserve">□ Yes     </w:t>
            </w:r>
          </w:p>
        </w:tc>
      </w:tr>
      <w:tr w:rsidR="00916B8C" w:rsidRPr="003500BA" w14:paraId="56679F15" w14:textId="77777777" w:rsidTr="00C13447">
        <w:trPr>
          <w:trHeight w:val="612"/>
        </w:trPr>
        <w:tc>
          <w:tcPr>
            <w:tcW w:w="685" w:type="pct"/>
            <w:vMerge/>
            <w:tcBorders>
              <w:top w:val="single" w:sz="4" w:space="0" w:color="auto"/>
              <w:left w:val="single" w:sz="8" w:space="0" w:color="auto"/>
              <w:bottom w:val="single" w:sz="8" w:space="0" w:color="000000"/>
              <w:right w:val="single" w:sz="8" w:space="0" w:color="auto"/>
            </w:tcBorders>
            <w:vAlign w:val="center"/>
            <w:hideMark/>
          </w:tcPr>
          <w:p w14:paraId="0E6B218D" w14:textId="77777777" w:rsidR="00916B8C" w:rsidRPr="003500BA" w:rsidRDefault="00916B8C" w:rsidP="00916B8C">
            <w:pPr>
              <w:spacing w:after="0" w:line="240" w:lineRule="auto"/>
              <w:jc w:val="left"/>
              <w:rPr>
                <w:rFonts w:eastAsia="Times New Roman" w:cs="Calibri"/>
                <w:b/>
                <w:bCs/>
                <w:lang w:val="en-GB" w:eastAsia="en-GB"/>
              </w:rPr>
            </w:pPr>
          </w:p>
        </w:tc>
        <w:tc>
          <w:tcPr>
            <w:tcW w:w="837" w:type="pct"/>
            <w:vMerge/>
            <w:tcBorders>
              <w:top w:val="single" w:sz="4" w:space="0" w:color="auto"/>
              <w:left w:val="nil"/>
              <w:bottom w:val="single" w:sz="8" w:space="0" w:color="000000"/>
              <w:right w:val="single" w:sz="4" w:space="0" w:color="auto"/>
            </w:tcBorders>
            <w:vAlign w:val="center"/>
            <w:hideMark/>
          </w:tcPr>
          <w:p w14:paraId="3EF2D2D3" w14:textId="77777777" w:rsidR="00916B8C" w:rsidRPr="003500BA" w:rsidRDefault="00916B8C" w:rsidP="00916B8C">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DCE6F1"/>
            <w:vAlign w:val="center"/>
            <w:hideMark/>
          </w:tcPr>
          <w:p w14:paraId="048EAFC3" w14:textId="77777777" w:rsidR="00916B8C" w:rsidRPr="003500BA" w:rsidRDefault="00916B8C" w:rsidP="00916B8C">
            <w:pPr>
              <w:spacing w:after="0" w:line="240" w:lineRule="auto"/>
              <w:jc w:val="left"/>
              <w:rPr>
                <w:rFonts w:eastAsia="Times New Roman" w:cs="Calibri"/>
                <w:lang w:val="en-GB" w:eastAsia="en-GB"/>
              </w:rPr>
            </w:pPr>
            <w:r w:rsidRPr="003500BA">
              <w:rPr>
                <w:rFonts w:eastAsia="Times New Roman" w:cs="Calibri"/>
                <w:lang w:val="en-GB" w:eastAsia="en-GB"/>
              </w:rPr>
              <w:t># of organisations/clusters inputting in research design and joint analysis</w:t>
            </w:r>
          </w:p>
        </w:tc>
        <w:tc>
          <w:tcPr>
            <w:tcW w:w="442" w:type="pct"/>
            <w:vMerge/>
            <w:tcBorders>
              <w:top w:val="nil"/>
              <w:left w:val="single" w:sz="4" w:space="0" w:color="auto"/>
              <w:bottom w:val="single" w:sz="8" w:space="0" w:color="000000"/>
              <w:right w:val="single" w:sz="4" w:space="0" w:color="auto"/>
            </w:tcBorders>
            <w:vAlign w:val="center"/>
            <w:hideMark/>
          </w:tcPr>
          <w:p w14:paraId="30C0DF24" w14:textId="77777777" w:rsidR="00916B8C" w:rsidRPr="003500BA" w:rsidRDefault="00916B8C" w:rsidP="00916B8C">
            <w:pPr>
              <w:spacing w:after="0" w:line="240" w:lineRule="auto"/>
              <w:jc w:val="left"/>
              <w:rPr>
                <w:rFonts w:eastAsia="Times New Roman" w:cs="Calibri"/>
                <w:lang w:val="en-GB" w:eastAsia="en-GB"/>
              </w:rPr>
            </w:pPr>
          </w:p>
        </w:tc>
        <w:tc>
          <w:tcPr>
            <w:tcW w:w="443" w:type="pct"/>
            <w:vMerge/>
            <w:tcBorders>
              <w:top w:val="nil"/>
              <w:left w:val="single" w:sz="4" w:space="0" w:color="auto"/>
              <w:bottom w:val="single" w:sz="8" w:space="0" w:color="000000"/>
              <w:right w:val="single" w:sz="8" w:space="0" w:color="auto"/>
            </w:tcBorders>
            <w:vAlign w:val="center"/>
            <w:hideMark/>
          </w:tcPr>
          <w:p w14:paraId="723D2571" w14:textId="77777777" w:rsidR="00916B8C" w:rsidRPr="003500BA" w:rsidRDefault="00916B8C" w:rsidP="00916B8C">
            <w:pPr>
              <w:spacing w:after="0" w:line="240" w:lineRule="auto"/>
              <w:jc w:val="left"/>
              <w:rPr>
                <w:rFonts w:eastAsia="Times New Roman" w:cs="Calibri"/>
                <w:lang w:val="en-GB" w:eastAsia="en-GB"/>
              </w:rPr>
            </w:pPr>
          </w:p>
        </w:tc>
        <w:tc>
          <w:tcPr>
            <w:tcW w:w="1019" w:type="pct"/>
            <w:tcBorders>
              <w:top w:val="nil"/>
              <w:left w:val="nil"/>
              <w:bottom w:val="nil"/>
              <w:right w:val="single" w:sz="8" w:space="0" w:color="auto"/>
            </w:tcBorders>
            <w:shd w:val="clear" w:color="000000" w:fill="EEECE1"/>
            <w:noWrap/>
            <w:vAlign w:val="center"/>
            <w:hideMark/>
          </w:tcPr>
          <w:p w14:paraId="2ED25730" w14:textId="6D935DA3" w:rsidR="00916B8C" w:rsidRPr="003500BA" w:rsidRDefault="003802AB">
            <w:pPr>
              <w:spacing w:after="0" w:line="240" w:lineRule="auto"/>
              <w:jc w:val="left"/>
              <w:rPr>
                <w:rFonts w:eastAsia="Times New Roman" w:cs="Calibri"/>
                <w:color w:val="000000"/>
                <w:lang w:val="en-GB" w:eastAsia="en-GB"/>
              </w:rPr>
            </w:pPr>
            <w:r>
              <w:rPr>
                <w:sz w:val="20"/>
                <w:lang w:val="en-GB"/>
              </w:rPr>
              <w:t>x</w:t>
            </w:r>
            <w:r w:rsidR="00916B8C" w:rsidRPr="00C13447">
              <w:rPr>
                <w:sz w:val="20"/>
                <w:lang w:val="en-GB"/>
              </w:rPr>
              <w:t xml:space="preserve"> Yes     </w:t>
            </w:r>
          </w:p>
        </w:tc>
      </w:tr>
      <w:tr w:rsidR="00916B8C" w:rsidRPr="003500BA" w14:paraId="5AEBE644" w14:textId="77777777" w:rsidTr="00C13447">
        <w:trPr>
          <w:trHeight w:val="288"/>
        </w:trPr>
        <w:tc>
          <w:tcPr>
            <w:tcW w:w="685" w:type="pct"/>
            <w:vMerge/>
            <w:tcBorders>
              <w:top w:val="single" w:sz="4" w:space="0" w:color="auto"/>
              <w:left w:val="single" w:sz="8" w:space="0" w:color="auto"/>
              <w:bottom w:val="single" w:sz="8" w:space="0" w:color="000000"/>
              <w:right w:val="single" w:sz="8" w:space="0" w:color="auto"/>
            </w:tcBorders>
            <w:vAlign w:val="center"/>
            <w:hideMark/>
          </w:tcPr>
          <w:p w14:paraId="604ECFE1" w14:textId="77777777" w:rsidR="00916B8C" w:rsidRPr="003500BA" w:rsidRDefault="00916B8C" w:rsidP="00916B8C">
            <w:pPr>
              <w:spacing w:after="0" w:line="240" w:lineRule="auto"/>
              <w:jc w:val="left"/>
              <w:rPr>
                <w:rFonts w:eastAsia="Times New Roman" w:cs="Calibri"/>
                <w:b/>
                <w:bCs/>
                <w:lang w:val="en-GB" w:eastAsia="en-GB"/>
              </w:rPr>
            </w:pPr>
          </w:p>
        </w:tc>
        <w:tc>
          <w:tcPr>
            <w:tcW w:w="837" w:type="pct"/>
            <w:vMerge/>
            <w:tcBorders>
              <w:top w:val="single" w:sz="4" w:space="0" w:color="auto"/>
              <w:left w:val="nil"/>
              <w:bottom w:val="single" w:sz="8" w:space="0" w:color="000000"/>
              <w:right w:val="single" w:sz="4" w:space="0" w:color="auto"/>
            </w:tcBorders>
            <w:vAlign w:val="center"/>
            <w:hideMark/>
          </w:tcPr>
          <w:p w14:paraId="4A89D01E" w14:textId="77777777" w:rsidR="00916B8C" w:rsidRPr="003500BA" w:rsidRDefault="00916B8C" w:rsidP="00916B8C">
            <w:pPr>
              <w:spacing w:after="0" w:line="240" w:lineRule="auto"/>
              <w:jc w:val="left"/>
              <w:rPr>
                <w:rFonts w:eastAsia="Times New Roman" w:cs="Calibri"/>
                <w:color w:val="000000"/>
                <w:lang w:val="en-GB" w:eastAsia="en-GB"/>
              </w:rPr>
            </w:pPr>
          </w:p>
        </w:tc>
        <w:tc>
          <w:tcPr>
            <w:tcW w:w="1574" w:type="pct"/>
            <w:tcBorders>
              <w:top w:val="nil"/>
              <w:left w:val="nil"/>
              <w:bottom w:val="single" w:sz="8" w:space="0" w:color="auto"/>
              <w:right w:val="single" w:sz="4" w:space="0" w:color="auto"/>
            </w:tcBorders>
            <w:shd w:val="clear" w:color="000000" w:fill="DCE6F1"/>
            <w:vAlign w:val="center"/>
            <w:hideMark/>
          </w:tcPr>
          <w:p w14:paraId="2401DF86" w14:textId="77777777" w:rsidR="00916B8C" w:rsidRPr="003500BA" w:rsidRDefault="00916B8C" w:rsidP="00916B8C">
            <w:pPr>
              <w:spacing w:after="0" w:line="240" w:lineRule="auto"/>
              <w:jc w:val="left"/>
              <w:rPr>
                <w:rFonts w:eastAsia="Times New Roman" w:cs="Calibri"/>
                <w:lang w:val="en-GB" w:eastAsia="en-GB"/>
              </w:rPr>
            </w:pPr>
            <w:r w:rsidRPr="003500BA">
              <w:rPr>
                <w:rFonts w:eastAsia="Times New Roman" w:cs="Calibri"/>
                <w:lang w:val="en-GB" w:eastAsia="en-GB"/>
              </w:rPr>
              <w:t># of organisations/clusters attending briefings on findings;</w:t>
            </w:r>
          </w:p>
        </w:tc>
        <w:tc>
          <w:tcPr>
            <w:tcW w:w="442" w:type="pct"/>
            <w:vMerge/>
            <w:tcBorders>
              <w:top w:val="nil"/>
              <w:left w:val="single" w:sz="4" w:space="0" w:color="auto"/>
              <w:bottom w:val="single" w:sz="8" w:space="0" w:color="000000"/>
              <w:right w:val="single" w:sz="4" w:space="0" w:color="auto"/>
            </w:tcBorders>
            <w:vAlign w:val="center"/>
            <w:hideMark/>
          </w:tcPr>
          <w:p w14:paraId="5E55F1B7" w14:textId="77777777" w:rsidR="00916B8C" w:rsidRPr="003500BA" w:rsidRDefault="00916B8C" w:rsidP="00916B8C">
            <w:pPr>
              <w:spacing w:after="0" w:line="240" w:lineRule="auto"/>
              <w:jc w:val="left"/>
              <w:rPr>
                <w:rFonts w:eastAsia="Times New Roman" w:cs="Calibri"/>
                <w:lang w:val="en-GB" w:eastAsia="en-GB"/>
              </w:rPr>
            </w:pPr>
          </w:p>
        </w:tc>
        <w:tc>
          <w:tcPr>
            <w:tcW w:w="443" w:type="pct"/>
            <w:vMerge/>
            <w:tcBorders>
              <w:top w:val="nil"/>
              <w:left w:val="single" w:sz="4" w:space="0" w:color="auto"/>
              <w:bottom w:val="single" w:sz="8" w:space="0" w:color="000000"/>
              <w:right w:val="single" w:sz="8" w:space="0" w:color="auto"/>
            </w:tcBorders>
            <w:vAlign w:val="center"/>
            <w:hideMark/>
          </w:tcPr>
          <w:p w14:paraId="2226E681" w14:textId="77777777" w:rsidR="00916B8C" w:rsidRPr="003500BA" w:rsidRDefault="00916B8C" w:rsidP="00916B8C">
            <w:pPr>
              <w:spacing w:after="0" w:line="240" w:lineRule="auto"/>
              <w:jc w:val="left"/>
              <w:rPr>
                <w:rFonts w:eastAsia="Times New Roman" w:cs="Calibri"/>
                <w:lang w:val="en-GB" w:eastAsia="en-GB"/>
              </w:rPr>
            </w:pPr>
          </w:p>
        </w:tc>
        <w:tc>
          <w:tcPr>
            <w:tcW w:w="1019" w:type="pct"/>
            <w:tcBorders>
              <w:top w:val="nil"/>
              <w:left w:val="nil"/>
              <w:bottom w:val="single" w:sz="8" w:space="0" w:color="auto"/>
              <w:right w:val="single" w:sz="8" w:space="0" w:color="auto"/>
            </w:tcBorders>
            <w:shd w:val="clear" w:color="000000" w:fill="EEECE1"/>
            <w:noWrap/>
            <w:vAlign w:val="center"/>
            <w:hideMark/>
          </w:tcPr>
          <w:p w14:paraId="4965A15A" w14:textId="38FBCDC0" w:rsidR="00916B8C" w:rsidRPr="003500BA" w:rsidRDefault="003802AB">
            <w:pPr>
              <w:spacing w:after="0" w:line="240" w:lineRule="auto"/>
              <w:jc w:val="left"/>
              <w:rPr>
                <w:rFonts w:eastAsia="Times New Roman" w:cs="Calibri"/>
                <w:color w:val="000000"/>
                <w:lang w:val="en-GB" w:eastAsia="en-GB"/>
              </w:rPr>
            </w:pPr>
            <w:r>
              <w:rPr>
                <w:sz w:val="20"/>
                <w:lang w:val="en-GB"/>
              </w:rPr>
              <w:t>x</w:t>
            </w:r>
            <w:r w:rsidR="00916B8C" w:rsidRPr="00C13447">
              <w:rPr>
                <w:sz w:val="20"/>
                <w:lang w:val="en-GB"/>
              </w:rPr>
              <w:t xml:space="preserve"> Yes     </w:t>
            </w:r>
          </w:p>
        </w:tc>
      </w:tr>
    </w:tbl>
    <w:p w14:paraId="2BBA1A9A" w14:textId="77777777" w:rsidR="00B32A0D" w:rsidRPr="00C13447" w:rsidRDefault="00B32A0D">
      <w:pPr>
        <w:pStyle w:val="Heading4"/>
        <w:rPr>
          <w:lang w:val="en-GB"/>
        </w:rPr>
        <w:sectPr w:rsidR="00B32A0D" w:rsidRPr="00C13447" w:rsidSect="000D14F3">
          <w:pgSz w:w="16838" w:h="11906" w:orient="landscape"/>
          <w:pgMar w:top="1134" w:right="993" w:bottom="991" w:left="1417" w:header="720" w:footer="552" w:gutter="0"/>
          <w:cols w:space="720"/>
          <w:titlePg/>
          <w:docGrid w:linePitch="360"/>
        </w:sectPr>
      </w:pPr>
    </w:p>
    <w:p w14:paraId="6956E6EF" w14:textId="2533C896" w:rsidR="0032208C" w:rsidRPr="00C13447" w:rsidRDefault="0032208C" w:rsidP="00C13447">
      <w:pPr>
        <w:pStyle w:val="Heading1"/>
        <w:rPr>
          <w:color w:val="000000" w:themeColor="text1"/>
          <w:shd w:val="clear" w:color="auto" w:fill="FFFFFF"/>
          <w:lang w:val="en-GB"/>
        </w:rPr>
      </w:pPr>
    </w:p>
    <w:sectPr w:rsidR="0032208C" w:rsidRPr="00C13447" w:rsidSect="000D14F3">
      <w:pgSz w:w="11906" w:h="16838"/>
      <w:pgMar w:top="993" w:right="991" w:bottom="1417" w:left="1134" w:header="720" w:footer="55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exis REYNAUD" w:date="2024-05-15T17:52:00Z" w:initials="AR">
    <w:p w14:paraId="509666B5" w14:textId="5226F0CB" w:rsidR="003C3C90" w:rsidRDefault="003C3C90" w:rsidP="00AC2D7D">
      <w:pPr>
        <w:pStyle w:val="CommentText"/>
      </w:pPr>
      <w:r>
        <w:rPr>
          <w:rStyle w:val="CommentReference"/>
        </w:rPr>
        <w:annotationRef/>
      </w:r>
      <w:r>
        <w:t>This will need to be defined, as it is a structural element of the assessment</w:t>
      </w:r>
    </w:p>
  </w:comment>
  <w:comment w:id="1" w:author="Krista TINGBRAND" w:date="2024-05-17T18:04:00Z" w:initials="KT">
    <w:p w14:paraId="2D714DB1" w14:textId="77777777" w:rsidR="003C3C90" w:rsidRDefault="003C3C90" w:rsidP="00137FC9">
      <w:pPr>
        <w:pStyle w:val="CommentText"/>
      </w:pPr>
      <w:r>
        <w:rPr>
          <w:rStyle w:val="CommentReference"/>
        </w:rPr>
        <w:annotationRef/>
      </w:r>
      <w:r>
        <w:rPr>
          <w:lang w:val="en-GB"/>
        </w:rPr>
        <w:t>Defined - added a footnote and a separate definitions section!</w:t>
      </w:r>
    </w:p>
  </w:comment>
  <w:comment w:id="2" w:author="Nataliia MAKARUK" w:date="2024-05-14T15:09:00Z" w:initials="NM">
    <w:p w14:paraId="7C19EEF6" w14:textId="2C472F88" w:rsidR="003C3C90" w:rsidRDefault="003C3C90" w:rsidP="006001C2">
      <w:pPr>
        <w:pStyle w:val="CommentText"/>
      </w:pPr>
      <w:r>
        <w:rPr>
          <w:rStyle w:val="CommentReference"/>
        </w:rPr>
        <w:annotationRef/>
      </w:r>
      <w:r>
        <w:t>And its impact on</w:t>
      </w:r>
      <w:r>
        <w:rPr>
          <w:lang w:val="en-GB"/>
        </w:rPr>
        <w:t xml:space="preserve"> people’s health, livelihoods and the environment</w:t>
      </w:r>
    </w:p>
  </w:comment>
  <w:comment w:id="3" w:author="Tetyana KUCHMA" w:date="2024-05-14T15:23:00Z" w:initials="TK">
    <w:p w14:paraId="51EFED59" w14:textId="24EFA136" w:rsidR="003C3C90" w:rsidRDefault="003C3C90">
      <w:pPr>
        <w:pStyle w:val="CommentText"/>
      </w:pPr>
      <w:r>
        <w:t>will be good to add the footnote explaining the term, what do you mean with that</w:t>
      </w:r>
      <w:r>
        <w:rPr>
          <w:rStyle w:val="CommentReference"/>
        </w:rPr>
        <w:annotationRef/>
      </w:r>
    </w:p>
  </w:comment>
  <w:comment w:id="4" w:author="Krista TINGBRAND" w:date="2024-05-17T18:05:00Z" w:initials="KT">
    <w:p w14:paraId="452140C1" w14:textId="77777777" w:rsidR="003C3C90" w:rsidRDefault="003C3C90" w:rsidP="00137FC9">
      <w:pPr>
        <w:pStyle w:val="CommentText"/>
      </w:pPr>
      <w:r>
        <w:rPr>
          <w:rStyle w:val="CommentReference"/>
        </w:rPr>
        <w:annotationRef/>
      </w:r>
      <w:r>
        <w:rPr>
          <w:lang w:val="en-GB"/>
        </w:rPr>
        <w:t>Added - both in footnote and in a separate section of the TOR!</w:t>
      </w:r>
    </w:p>
  </w:comment>
  <w:comment w:id="5" w:author="Tetyana KUCHMA" w:date="2024-05-14T14:35:00Z" w:initials="TK">
    <w:p w14:paraId="78599A15" w14:textId="73F69BD3" w:rsidR="003C3C90" w:rsidRDefault="003C3C90">
      <w:pPr>
        <w:pStyle w:val="CommentText"/>
      </w:pPr>
      <w:r>
        <w:t xml:space="preserve">is it going to be area profile or thematic profile? </w:t>
      </w:r>
      <w:r>
        <w:rPr>
          <w:rStyle w:val="CommentReference"/>
        </w:rPr>
        <w:annotationRef/>
      </w:r>
    </w:p>
  </w:comment>
  <w:comment w:id="6" w:author="Krista TINGBRAND" w:date="2024-05-17T18:06:00Z" w:initials="KT">
    <w:p w14:paraId="2D713E3B" w14:textId="77777777" w:rsidR="003C3C90" w:rsidRDefault="003C3C90" w:rsidP="00CB3444">
      <w:pPr>
        <w:pStyle w:val="CommentText"/>
      </w:pPr>
      <w:r>
        <w:rPr>
          <w:rStyle w:val="CommentReference"/>
        </w:rPr>
        <w:annotationRef/>
      </w:r>
      <w:r>
        <w:rPr>
          <w:lang w:val="en-GB"/>
        </w:rPr>
        <w:t>Area profile exploring the impact of war-induced contamination on people’s health, livelihoods, and environment.</w:t>
      </w:r>
    </w:p>
  </w:comment>
  <w:comment w:id="7" w:author="Tetyana KUCHMA" w:date="2024-05-14T14:38:00Z" w:initials="TK">
    <w:p w14:paraId="0EE41A86" w14:textId="03954F7D" w:rsidR="003C3C90" w:rsidRDefault="003C3C90">
      <w:pPr>
        <w:pStyle w:val="CommentText"/>
      </w:pPr>
      <w:r>
        <w:t xml:space="preserve">is the technical capacity is a part of the assessment  - or identification of capacity development needs? </w:t>
      </w:r>
      <w:r>
        <w:rPr>
          <w:rStyle w:val="CommentReference"/>
        </w:rPr>
        <w:annotationRef/>
      </w:r>
    </w:p>
  </w:comment>
  <w:comment w:id="8" w:author="Krista TINGBRAND" w:date="2024-05-16T12:16:00Z" w:initials="KT">
    <w:p w14:paraId="00F99F21" w14:textId="77777777" w:rsidR="00151B71" w:rsidRDefault="003C3C90" w:rsidP="00151B71">
      <w:pPr>
        <w:pStyle w:val="CommentText"/>
      </w:pPr>
      <w:r>
        <w:rPr>
          <w:rStyle w:val="CommentReference"/>
        </w:rPr>
        <w:annotationRef/>
      </w:r>
      <w:r w:rsidR="00151B71">
        <w:rPr>
          <w:lang w:val="en-GB"/>
        </w:rPr>
        <w:t>Will identify needs for capacity-building and avenues on how to address them.</w:t>
      </w:r>
    </w:p>
  </w:comment>
  <w:comment w:id="9" w:author="Nataliia MAKARUK" w:date="2024-05-14T14:46:00Z" w:initials="NM">
    <w:p w14:paraId="4A17D850" w14:textId="4A303CC4" w:rsidR="003C3C90" w:rsidRDefault="003C3C90" w:rsidP="00CB4DBA">
      <w:pPr>
        <w:pStyle w:val="CommentText"/>
      </w:pPr>
      <w:r>
        <w:rPr>
          <w:rStyle w:val="CommentReference"/>
        </w:rPr>
        <w:annotationRef/>
      </w:r>
      <w:r>
        <w:t>There might be also data not publically available or owned by private companies, maybe also to consider</w:t>
      </w:r>
    </w:p>
  </w:comment>
  <w:comment w:id="10" w:author="Krista TINGBRAND" w:date="2024-05-17T18:06:00Z" w:initials="KT">
    <w:p w14:paraId="7427B28D" w14:textId="77777777" w:rsidR="003C3C90" w:rsidRDefault="003C3C90" w:rsidP="00FD351A">
      <w:pPr>
        <w:pStyle w:val="CommentText"/>
      </w:pPr>
      <w:r>
        <w:rPr>
          <w:rStyle w:val="CommentReference"/>
        </w:rPr>
        <w:annotationRef/>
      </w:r>
      <w:r>
        <w:rPr>
          <w:lang w:val="en-GB"/>
        </w:rPr>
        <w:t>Added reference to this in the question, good point.</w:t>
      </w:r>
    </w:p>
  </w:comment>
  <w:comment w:id="11" w:author="Nataliia MAKARUK" w:date="2024-05-14T14:47:00Z" w:initials="NM">
    <w:p w14:paraId="5C2D9D51" w14:textId="644152DF" w:rsidR="003C3C90" w:rsidRDefault="003C3C90" w:rsidP="00F57A56">
      <w:pPr>
        <w:pStyle w:val="CommentText"/>
      </w:pPr>
      <w:r>
        <w:rPr>
          <w:rStyle w:val="CommentReference"/>
        </w:rPr>
        <w:annotationRef/>
      </w:r>
      <w:r>
        <w:t>And maybe also storaging</w:t>
      </w:r>
    </w:p>
  </w:comment>
  <w:comment w:id="12" w:author="Tetyana KUCHMA" w:date="2024-05-14T14:48:00Z" w:initials="TK">
    <w:p w14:paraId="4A94AD18" w14:textId="0B753AB9" w:rsidR="003C3C90" w:rsidRDefault="003C3C90">
      <w:pPr>
        <w:pStyle w:val="CommentText"/>
      </w:pPr>
      <w:r>
        <w:t>does the ABA approach is going to applied in this assessment? would be good to specify it - it's a bit not clear how the target area will be selected, by which criteria, how many hromadas planned to be covered, etc.</w:t>
      </w:r>
      <w:r>
        <w:rPr>
          <w:rStyle w:val="CommentReference"/>
        </w:rPr>
        <w:annotationRef/>
      </w:r>
    </w:p>
  </w:comment>
  <w:comment w:id="13" w:author="Nataliia MAKARUK" w:date="2024-05-14T14:56:00Z" w:initials="NM">
    <w:p w14:paraId="7A60BB3E" w14:textId="77777777" w:rsidR="003C3C90" w:rsidRDefault="003C3C90" w:rsidP="00C069E9">
      <w:pPr>
        <w:pStyle w:val="CommentText"/>
      </w:pPr>
      <w:r>
        <w:rPr>
          <w:rStyle w:val="CommentReference"/>
        </w:rPr>
        <w:annotationRef/>
      </w:r>
      <w:r>
        <w:rPr>
          <w:color w:val="000000"/>
          <w:highlight w:val="white"/>
        </w:rPr>
        <w:t>Geographic coverage: Selected hromadas (such as Pecheniska and Starosaltivska) in Kharkivska oblast</w:t>
      </w:r>
    </w:p>
    <w:p w14:paraId="6BFC3767" w14:textId="77777777" w:rsidR="003C3C90" w:rsidRDefault="003C3C90" w:rsidP="00C069E9">
      <w:pPr>
        <w:pStyle w:val="CommentText"/>
      </w:pPr>
      <w:r>
        <w:rPr>
          <w:lang w:val="en-GB"/>
        </w:rPr>
        <w:t>Following areas will be determined upon outcomes of pilot and further stakeholder consultations</w:t>
      </w:r>
    </w:p>
    <w:p w14:paraId="45E64A40" w14:textId="77777777" w:rsidR="003C3C90" w:rsidRDefault="003C3C90" w:rsidP="00C069E9">
      <w:pPr>
        <w:pStyle w:val="CommentText"/>
      </w:pPr>
    </w:p>
    <w:p w14:paraId="53AC6222" w14:textId="77777777" w:rsidR="003C3C90" w:rsidRDefault="003C3C90" w:rsidP="00C069E9">
      <w:pPr>
        <w:pStyle w:val="CommentText"/>
      </w:pPr>
    </w:p>
  </w:comment>
  <w:comment w:id="14" w:author="Tetyana KUCHMA" w:date="2024-05-14T15:19:00Z" w:initials="TK">
    <w:p w14:paraId="5B0BBC32" w14:textId="6C44CE53" w:rsidR="003C3C90" w:rsidRDefault="003C3C90">
      <w:pPr>
        <w:pStyle w:val="CommentText"/>
      </w:pPr>
      <w:r>
        <w:t>I mean which criteria is planned to be used in selecting the target area, is it the industrial damage incidents with evident leakages, or higher shelling density, or lower shelling density higher demand for crop land decontamination, or higher population density exposed to chemical hazards?</w:t>
      </w:r>
      <w:r>
        <w:rPr>
          <w:rStyle w:val="CommentReference"/>
        </w:rPr>
        <w:annotationRef/>
      </w:r>
    </w:p>
  </w:comment>
  <w:comment w:id="15" w:author="Tetyana KUCHMA" w:date="2024-05-14T15:20:00Z" w:initials="TK">
    <w:p w14:paraId="03DB0651" w14:textId="4C7209B6" w:rsidR="003C3C90" w:rsidRDefault="003C3C90">
      <w:pPr>
        <w:pStyle w:val="CommentText"/>
      </w:pPr>
      <w:r>
        <w:t>+ how it's related to contamination - perhaps to add to RQ</w:t>
      </w:r>
      <w:r>
        <w:rPr>
          <w:rStyle w:val="CommentReference"/>
        </w:rPr>
        <w:annotationRef/>
      </w:r>
    </w:p>
  </w:comment>
  <w:comment w:id="16" w:author="Krista TINGBRAND" w:date="2024-05-17T18:23:00Z" w:initials="KT">
    <w:p w14:paraId="6994A079" w14:textId="77777777" w:rsidR="003C3C90" w:rsidRDefault="003C3C90" w:rsidP="0043218A">
      <w:pPr>
        <w:pStyle w:val="CommentText"/>
      </w:pPr>
      <w:r>
        <w:rPr>
          <w:rStyle w:val="CommentReference"/>
        </w:rPr>
        <w:annotationRef/>
      </w:r>
      <w:r>
        <w:rPr>
          <w:lang w:val="en-GB"/>
        </w:rPr>
        <w:t>Added criteria in a section below.</w:t>
      </w:r>
    </w:p>
  </w:comment>
  <w:comment w:id="17" w:author="Nataliia MAKARUK" w:date="2024-05-14T14:51:00Z" w:initials="NM">
    <w:p w14:paraId="4450598F" w14:textId="61099933" w:rsidR="003C3C90" w:rsidRDefault="003C3C90" w:rsidP="00C069E9">
      <w:pPr>
        <w:pStyle w:val="CommentText"/>
      </w:pPr>
      <w:r>
        <w:rPr>
          <w:rStyle w:val="CommentReference"/>
        </w:rPr>
        <w:annotationRef/>
      </w:r>
      <w:r>
        <w:t xml:space="preserve">Question requires editing </w:t>
      </w:r>
    </w:p>
  </w:comment>
  <w:comment w:id="18" w:author="Tetyana KUCHMA" w:date="2024-05-14T15:51:00Z" w:initials="TK">
    <w:p w14:paraId="3EDE0DB9" w14:textId="2C177C53" w:rsidR="003C3C90" w:rsidRDefault="003C3C90">
      <w:pPr>
        <w:pStyle w:val="CommentText"/>
      </w:pPr>
      <w:r>
        <w:t>seems this sub-questions will not fully unsure the unpacking the question on measure for impact mitigation  - will it be covered by KIIs / secondary data review? and how do you plan to link the exposure area with the impact?</w:t>
      </w:r>
      <w:r>
        <w:rPr>
          <w:rStyle w:val="CommentReference"/>
        </w:rPr>
        <w:annotationRef/>
      </w:r>
    </w:p>
  </w:comment>
  <w:comment w:id="19" w:author="Krista TINGBRAND" w:date="2024-05-19T17:46:00Z" w:initials="KT">
    <w:p w14:paraId="51D838A6" w14:textId="77777777" w:rsidR="003C3C90" w:rsidRDefault="003C3C90" w:rsidP="0086378E">
      <w:pPr>
        <w:pStyle w:val="CommentText"/>
      </w:pPr>
      <w:r>
        <w:rPr>
          <w:rStyle w:val="CommentReference"/>
        </w:rPr>
        <w:annotationRef/>
      </w:r>
      <w:r>
        <w:rPr>
          <w:lang w:val="en-GB"/>
        </w:rPr>
        <w:t>This question is primarily unpacked during the KIIs and FGDs (with the community). Under this RQ and its sub-questions, the KIIs and FGDs will contain questions which expand more directly on the ability of humanitarian actors to access the area, the potential routes for improving the situation, the impact of contamination to people’s health, environment, and livelihoods, as well as possible measures that authorities/local actors + communities perceive as viable to address the impact short- and medium-term.</w:t>
      </w:r>
    </w:p>
  </w:comment>
  <w:comment w:id="20" w:author="Tetyana KUCHMA" w:date="2024-05-14T12:07:00Z" w:initials="TK">
    <w:p w14:paraId="03A7CDAD" w14:textId="0E6FB8F4" w:rsidR="003C3C90" w:rsidRDefault="003C3C90">
      <w:pPr>
        <w:pStyle w:val="CommentText"/>
      </w:pPr>
      <w:r>
        <w:t xml:space="preserve">should we better focus on exceeding maximum permitted concentrations/threshold limit values - they are define for most of hazardous substances and types of receptor (water, agriculture soils) </w:t>
      </w:r>
      <w:r>
        <w:rPr>
          <w:rStyle w:val="CommentReference"/>
        </w:rPr>
        <w:annotationRef/>
      </w:r>
    </w:p>
  </w:comment>
  <w:comment w:id="21" w:author="Krista TINGBRAND" w:date="2024-05-19T17:53:00Z" w:initials="KT">
    <w:p w14:paraId="63061AEE" w14:textId="77777777" w:rsidR="003C3C90" w:rsidRDefault="003C3C90" w:rsidP="00764DEB">
      <w:pPr>
        <w:pStyle w:val="CommentText"/>
      </w:pPr>
      <w:r>
        <w:rPr>
          <w:rStyle w:val="CommentReference"/>
        </w:rPr>
        <w:annotationRef/>
      </w:r>
      <w:r>
        <w:rPr>
          <w:lang w:val="en-GB"/>
        </w:rPr>
        <w:t>During consultations with stakeholders, we found that there might be occasions where maximum permitted concentrations might already be exceeded or be close to that in some areas where, for example, industrial activity has been active for years; essentially, areas where, for example, chemical pollution from industry has been ongoing. This would mean that the baseline for that area might be higher than the threshold values set centrally. As we are looking for war-induced contamination, our perception is that it would be better to look for deviations from the baseline in the area of concern.</w:t>
      </w:r>
    </w:p>
  </w:comment>
  <w:comment w:id="22" w:author="William KILNER" w:date="2024-05-20T14:52:00Z" w:initials="WK">
    <w:p w14:paraId="50BD878C" w14:textId="77777777" w:rsidR="003C3C90" w:rsidRDefault="003C3C90" w:rsidP="00815007">
      <w:pPr>
        <w:pStyle w:val="CommentText"/>
      </w:pPr>
      <w:r>
        <w:rPr>
          <w:rStyle w:val="CommentReference"/>
        </w:rPr>
        <w:annotationRef/>
      </w:r>
      <w:r>
        <w:rPr>
          <w:lang w:val="en-GB"/>
        </w:rPr>
        <w:t xml:space="preserve">If no baseline data available, perhaps we can focus instead on threshold limit values. </w:t>
      </w:r>
    </w:p>
  </w:comment>
  <w:comment w:id="23" w:author="Nataliia MAKARUK" w:date="2024-05-14T15:04:00Z" w:initials="NM">
    <w:p w14:paraId="606FC7D0" w14:textId="3439ED9E" w:rsidR="003C3C90" w:rsidRDefault="003C3C90" w:rsidP="00F65D59">
      <w:pPr>
        <w:pStyle w:val="CommentText"/>
      </w:pPr>
      <w:r>
        <w:rPr>
          <w:rStyle w:val="CommentReference"/>
        </w:rPr>
        <w:annotationRef/>
      </w:r>
      <w:r>
        <w:t>Aren’t we assessing “contamination” that will inform decontamination activities?</w:t>
      </w:r>
    </w:p>
  </w:comment>
  <w:comment w:id="24" w:author="Krista TINGBRAND" w:date="2024-05-19T17:59:00Z" w:initials="KT">
    <w:p w14:paraId="2CFD1027" w14:textId="77777777" w:rsidR="003C3C90" w:rsidRDefault="003C3C90" w:rsidP="00660463">
      <w:pPr>
        <w:pStyle w:val="CommentText"/>
      </w:pPr>
      <w:r>
        <w:rPr>
          <w:rStyle w:val="CommentReference"/>
        </w:rPr>
        <w:annotationRef/>
      </w:r>
      <w:r>
        <w:rPr>
          <w:lang w:val="en-GB"/>
        </w:rPr>
        <w:t>Removed decontamination and replaced it with contamination, adding that the assessments mean to inform decontamination activities.</w:t>
      </w:r>
    </w:p>
  </w:comment>
  <w:comment w:id="25" w:author="Nataliia MAKARUK" w:date="2024-05-14T15:23:00Z" w:initials="NM">
    <w:p w14:paraId="15BB8C59" w14:textId="3806F5C7" w:rsidR="003C3C90" w:rsidRDefault="003C3C90" w:rsidP="00DC7CB9">
      <w:pPr>
        <w:pStyle w:val="CommentText"/>
      </w:pPr>
      <w:r>
        <w:rPr>
          <w:rStyle w:val="CommentReference"/>
        </w:rPr>
        <w:annotationRef/>
      </w:r>
      <w:r>
        <w:t xml:space="preserve">Interaction will also depend on information flow, ownership, sensitivity, etc </w:t>
      </w:r>
    </w:p>
  </w:comment>
  <w:comment w:id="26" w:author="Krista TINGBRAND" w:date="2024-05-19T18:06:00Z" w:initials="KT">
    <w:p w14:paraId="0FEBFF79" w14:textId="77777777" w:rsidR="003C3C90" w:rsidRDefault="003C3C90" w:rsidP="00137FC9">
      <w:pPr>
        <w:pStyle w:val="CommentText"/>
      </w:pPr>
      <w:r>
        <w:rPr>
          <w:rStyle w:val="CommentReference"/>
        </w:rPr>
        <w:annotationRef/>
      </w:r>
      <w:r>
        <w:rPr>
          <w:lang w:val="en-GB"/>
        </w:rPr>
        <w:t>I provided some examples to types of interaction - information flow, access to data - to inform of this dimension.</w:t>
      </w:r>
    </w:p>
  </w:comment>
  <w:comment w:id="27" w:author="Tetyana KUCHMA" w:date="2024-05-14T15:47:00Z" w:initials="TK">
    <w:p w14:paraId="2D1BC57C" w14:textId="411466C1" w:rsidR="74F79C8B" w:rsidRDefault="74F79C8B">
      <w:pPr>
        <w:pStyle w:val="CommentText"/>
      </w:pPr>
      <w:r>
        <w:t xml:space="preserve">general comments to the methodology: 1.     </w:t>
      </w:r>
      <w:r w:rsidRPr="74F79C8B">
        <w:rPr>
          <w:b/>
          <w:bCs/>
        </w:rPr>
        <w:t>Link a bit clearly the RQ with the analysis section</w:t>
      </w:r>
      <w:r>
        <w:t xml:space="preserve">, which part of RQ is planned to be covered by KII/FGDs, and which ones by secondary data review and remote sensing. </w:t>
      </w:r>
      <w:r>
        <w:rPr>
          <w:rStyle w:val="CommentReference"/>
        </w:rPr>
        <w:annotationRef/>
      </w:r>
    </w:p>
    <w:p w14:paraId="78DFBF6A" w14:textId="54DBBC5C" w:rsidR="74F79C8B" w:rsidRDefault="74F79C8B">
      <w:pPr>
        <w:pStyle w:val="CommentText"/>
      </w:pPr>
      <w:r w:rsidRPr="74F79C8B">
        <w:rPr>
          <w:b/>
          <w:bCs/>
        </w:rPr>
        <w:t>2. Provide more details on remote sensing processing and GIS tools</w:t>
      </w:r>
      <w:r>
        <w:t>, do you plan to map the potential exposure area using FEAT focusing on potential impact on soil and water bodies? When shelling craters are extracted do you plan to build a shelling density map? Or contamination concentrations? Which data sources do you plan to use to link the type of ammunition and chemical contamination (for instance NGO Ekologia Pravo Liudyna are doing such research, soil sampling after the shelling). Is the damage assessment part of this assessment – or you can mention here that the HEMI dataset will be used, linking the HEMI ToR, not to repeat it here, but explain better how this dataset fits this RC. How the land cover change will be applied, what specific land cover features do you plan to look at (burned area, deforestation, abandoned crop lands?), and by which means?</w:t>
      </w:r>
    </w:p>
  </w:comment>
  <w:comment w:id="28" w:author="Krista TINGBRAND" w:date="2024-05-19T18:09:00Z" w:initials="KT">
    <w:p w14:paraId="0C5241F2" w14:textId="77777777" w:rsidR="003273C1" w:rsidRDefault="003273C1" w:rsidP="003273C1">
      <w:pPr>
        <w:pStyle w:val="CommentText"/>
      </w:pPr>
      <w:r>
        <w:rPr>
          <w:rStyle w:val="CommentReference"/>
        </w:rPr>
        <w:annotationRef/>
      </w:r>
      <w:r>
        <w:rPr>
          <w:lang w:val="en-GB"/>
        </w:rPr>
        <w:t>Regarding RQ and linkage - all RQs will be explored during the primary data collection process (more specificially, the KIIs and FGDs, just to a different extent depending on which stakeholder is being interviewed and whether it is a mapping FGD or a typical (regular) FGD). Added reference for SDR and remote sensing!</w:t>
      </w:r>
    </w:p>
  </w:comment>
  <w:comment w:id="29" w:author="Tetyana KUCHMA" w:date="2024-05-14T16:03:00Z" w:initials="TK">
    <w:p w14:paraId="004A8B9C" w14:textId="0C0DBB8F" w:rsidR="74F79C8B" w:rsidRDefault="74F79C8B">
      <w:pPr>
        <w:pStyle w:val="CommentText"/>
      </w:pPr>
      <w:r>
        <w:t xml:space="preserve">and environmental experts? </w:t>
      </w:r>
      <w:r>
        <w:rPr>
          <w:rStyle w:val="CommentReference"/>
        </w:rPr>
        <w:annotationRef/>
      </w:r>
    </w:p>
  </w:comment>
  <w:comment w:id="30" w:author="Krista TINGBRAND" w:date="2024-05-17T17:26:00Z" w:initials="KT">
    <w:p w14:paraId="4BACD067" w14:textId="77777777" w:rsidR="008D27BA" w:rsidRDefault="008D27BA" w:rsidP="008D27BA">
      <w:pPr>
        <w:pStyle w:val="CommentText"/>
      </w:pPr>
      <w:r>
        <w:rPr>
          <w:rStyle w:val="CommentReference"/>
        </w:rPr>
        <w:annotationRef/>
      </w:r>
      <w:r>
        <w:rPr>
          <w:lang w:val="en-GB"/>
        </w:rPr>
        <w:t>Added!</w:t>
      </w:r>
    </w:p>
  </w:comment>
  <w:comment w:id="31" w:author="Nataliia MAKARUK" w:date="2024-05-14T15:35:00Z" w:initials="NM">
    <w:p w14:paraId="66050D5F" w14:textId="77777777" w:rsidR="003761D8" w:rsidRDefault="003761D8" w:rsidP="003761D8">
      <w:pPr>
        <w:pStyle w:val="CommentText"/>
      </w:pPr>
      <w:r>
        <w:rPr>
          <w:rStyle w:val="CommentReference"/>
        </w:rPr>
        <w:annotationRef/>
      </w:r>
      <w:r>
        <w:t xml:space="preserve">Consider also business as they are also active in green recovery </w:t>
      </w:r>
    </w:p>
  </w:comment>
  <w:comment w:id="32" w:author="Krista TINGBRAND" w:date="2024-05-17T17:27:00Z" w:initials="KT">
    <w:p w14:paraId="29FA3A7E" w14:textId="77777777" w:rsidR="00D97D9D" w:rsidRDefault="00D97D9D" w:rsidP="00D97D9D">
      <w:pPr>
        <w:pStyle w:val="CommentText"/>
      </w:pPr>
      <w:r>
        <w:rPr>
          <w:rStyle w:val="CommentReference"/>
        </w:rPr>
        <w:annotationRef/>
      </w:r>
      <w:r>
        <w:rPr>
          <w:lang w:val="en-GB"/>
        </w:rPr>
        <w:t>Added, good point</w:t>
      </w:r>
    </w:p>
  </w:comment>
  <w:comment w:id="33" w:author="Tetyana KUCHMA" w:date="2024-05-14T15:41:00Z" w:initials="TK">
    <w:p w14:paraId="33E7857D" w14:textId="7C23F3D5" w:rsidR="5B699E49" w:rsidRDefault="5B699E49">
      <w:pPr>
        <w:pStyle w:val="CommentText"/>
      </w:pPr>
      <w:r>
        <w:t>do you plan a mapping FGD also? It might be an important data source</w:t>
      </w:r>
      <w:r>
        <w:rPr>
          <w:rStyle w:val="CommentReference"/>
        </w:rPr>
        <w:annotationRef/>
      </w:r>
    </w:p>
  </w:comment>
  <w:comment w:id="34" w:author="Krista TINGBRAND" w:date="2024-05-17T17:36:00Z" w:initials="KT">
    <w:p w14:paraId="53942AFB" w14:textId="77777777" w:rsidR="00571EF3" w:rsidRDefault="00571EF3" w:rsidP="00571EF3">
      <w:pPr>
        <w:pStyle w:val="CommentText"/>
      </w:pPr>
      <w:r>
        <w:rPr>
          <w:rStyle w:val="CommentReference"/>
        </w:rPr>
        <w:annotationRef/>
      </w:r>
      <w:r>
        <w:rPr>
          <w:lang w:val="en-GB"/>
        </w:rPr>
        <w:t>Included a reference to mapping FGDs.</w:t>
      </w:r>
    </w:p>
  </w:comment>
  <w:comment w:id="35" w:author="Tetyana KUCHMA" w:date="2024-05-14T12:26:00Z" w:initials="TK">
    <w:p w14:paraId="3F35E128" w14:textId="3BD362BD" w:rsidR="731E6A2E" w:rsidRDefault="731E6A2E">
      <w:pPr>
        <w:pStyle w:val="CommentText"/>
      </w:pPr>
      <w:r>
        <w:t xml:space="preserve">could you add please a bit on how sampling location is planned to be selected, how 120 samples is planned to be distributed though different areas, that's a key component of RQ4 and to some extant RQ2-3, it's probably will be crater detection, but could you please describe better the general approach </w:t>
      </w:r>
      <w:r>
        <w:rPr>
          <w:rStyle w:val="CommentReference"/>
        </w:rPr>
        <w:annotationRef/>
      </w:r>
    </w:p>
  </w:comment>
  <w:comment w:id="36" w:author="Krista TINGBRAND" w:date="2024-05-17T17:43:00Z" w:initials="KT">
    <w:p w14:paraId="5C768752" w14:textId="77777777" w:rsidR="00C02F6E" w:rsidRDefault="00C02F6E" w:rsidP="00C02F6E">
      <w:pPr>
        <w:pStyle w:val="CommentText"/>
      </w:pPr>
      <w:r>
        <w:rPr>
          <w:rStyle w:val="CommentReference"/>
        </w:rPr>
        <w:annotationRef/>
      </w:r>
      <w:r>
        <w:rPr>
          <w:lang w:val="en-GB"/>
        </w:rPr>
        <w:t>Information added!</w:t>
      </w:r>
    </w:p>
  </w:comment>
  <w:comment w:id="37" w:author="Tetyana KUCHMA" w:date="2024-05-14T12:38:00Z" w:initials="TK">
    <w:p w14:paraId="7D327D53" w14:textId="6826EA18" w:rsidR="731E6A2E" w:rsidRDefault="731E6A2E">
      <w:pPr>
        <w:pStyle w:val="CommentText"/>
      </w:pPr>
      <w:r>
        <w:t>there are no much reference to GIS tools in the data analysis and processing, AI and landcover change with remote sensing is mentioned. Does this RC will use the dataset created under HEMI? or the data processing will be under this research cycle?</w:t>
      </w:r>
      <w:r>
        <w:rPr>
          <w:rStyle w:val="CommentReference"/>
        </w:rPr>
        <w:annotationRef/>
      </w:r>
    </w:p>
  </w:comment>
  <w:comment w:id="38" w:author="Krista TINGBRAND" w:date="2024-05-17T17:44:00Z" w:initials="KT">
    <w:p w14:paraId="4815C263" w14:textId="77777777" w:rsidR="00D0255F" w:rsidRDefault="00D0255F" w:rsidP="00D0255F">
      <w:pPr>
        <w:pStyle w:val="CommentText"/>
      </w:pPr>
      <w:r>
        <w:rPr>
          <w:rStyle w:val="CommentReference"/>
        </w:rPr>
        <w:annotationRef/>
      </w:r>
      <w:r>
        <w:rPr>
          <w:lang w:val="en-GB"/>
        </w:rPr>
        <w:t>This RC will use the dataset created under HEMI (which we receive updates on from Zoi).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9666B5" w15:done="1"/>
  <w15:commentEx w15:paraId="2D714DB1" w15:paraIdParent="509666B5" w15:done="1"/>
  <w15:commentEx w15:paraId="7C19EEF6" w15:done="1"/>
  <w15:commentEx w15:paraId="51EFED59" w15:done="1"/>
  <w15:commentEx w15:paraId="452140C1" w15:paraIdParent="51EFED59" w15:done="1"/>
  <w15:commentEx w15:paraId="78599A15" w15:done="1"/>
  <w15:commentEx w15:paraId="2D713E3B" w15:paraIdParent="78599A15" w15:done="1"/>
  <w15:commentEx w15:paraId="0EE41A86" w15:done="1"/>
  <w15:commentEx w15:paraId="00F99F21" w15:paraIdParent="0EE41A86" w15:done="1"/>
  <w15:commentEx w15:paraId="4A17D850" w15:done="1"/>
  <w15:commentEx w15:paraId="7427B28D" w15:paraIdParent="4A17D850" w15:done="1"/>
  <w15:commentEx w15:paraId="5C2D9D51" w15:done="1"/>
  <w15:commentEx w15:paraId="4A94AD18" w15:done="1"/>
  <w15:commentEx w15:paraId="53AC6222" w15:paraIdParent="4A94AD18" w15:done="1"/>
  <w15:commentEx w15:paraId="5B0BBC32" w15:paraIdParent="4A94AD18" w15:done="1"/>
  <w15:commentEx w15:paraId="03DB0651" w15:paraIdParent="4A94AD18" w15:done="1"/>
  <w15:commentEx w15:paraId="6994A079" w15:paraIdParent="4A94AD18" w15:done="1"/>
  <w15:commentEx w15:paraId="4450598F" w15:done="1"/>
  <w15:commentEx w15:paraId="3EDE0DB9" w15:done="1"/>
  <w15:commentEx w15:paraId="51D838A6" w15:paraIdParent="3EDE0DB9" w15:done="1"/>
  <w15:commentEx w15:paraId="03A7CDAD" w15:done="1"/>
  <w15:commentEx w15:paraId="63061AEE" w15:paraIdParent="03A7CDAD" w15:done="1"/>
  <w15:commentEx w15:paraId="50BD878C" w15:paraIdParent="03A7CDAD" w15:done="1"/>
  <w15:commentEx w15:paraId="606FC7D0" w15:done="1"/>
  <w15:commentEx w15:paraId="2CFD1027" w15:paraIdParent="606FC7D0" w15:done="1"/>
  <w15:commentEx w15:paraId="15BB8C59" w15:done="1"/>
  <w15:commentEx w15:paraId="0FEBFF79" w15:paraIdParent="15BB8C59" w15:done="1"/>
  <w15:commentEx w15:paraId="78DFBF6A" w15:done="1"/>
  <w15:commentEx w15:paraId="0C5241F2" w15:paraIdParent="78DFBF6A" w15:done="1"/>
  <w15:commentEx w15:paraId="004A8B9C" w15:done="1"/>
  <w15:commentEx w15:paraId="4BACD067" w15:paraIdParent="004A8B9C" w15:done="1"/>
  <w15:commentEx w15:paraId="66050D5F" w15:done="1"/>
  <w15:commentEx w15:paraId="29FA3A7E" w15:paraIdParent="66050D5F" w15:done="1"/>
  <w15:commentEx w15:paraId="33E7857D" w15:done="1"/>
  <w15:commentEx w15:paraId="53942AFB" w15:paraIdParent="33E7857D" w15:done="1"/>
  <w15:commentEx w15:paraId="3F35E128" w15:done="1"/>
  <w15:commentEx w15:paraId="5C768752" w15:paraIdParent="3F35E128" w15:done="1"/>
  <w15:commentEx w15:paraId="7D327D53" w15:done="1"/>
  <w15:commentEx w15:paraId="4815C263" w15:paraIdParent="7D327D5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C46AD8" w16cex:dateUtc="2024-05-15T15:52:00Z"/>
  <w16cex:commentExtensible w16cex:durableId="131EAAB5" w16cex:dateUtc="2024-05-17T15:04:00Z"/>
  <w16cex:commentExtensible w16cex:durableId="3424AC2D" w16cex:dateUtc="2024-05-14T13:09:00Z">
    <w16cex:extLst>
      <w16:ext w16:uri="{CE6994B0-6A32-4C9F-8C6B-6E91EDA988CE}">
        <cr:reactions xmlns:cr="http://schemas.microsoft.com/office/comments/2020/reactions">
          <cr:reaction reactionType="1">
            <cr:reactionInfo dateUtc="2024-05-16T09:14:42Z">
              <cr:user userId="S::krista.tingbrand@impact-initiatives.org::662853af-c4dc-4de4-820c-631c0c6c05bb" userProvider="AD" userName="Krista TINGBRAND"/>
            </cr:reactionInfo>
          </cr:reaction>
        </cr:reactions>
      </w16:ext>
    </w16cex:extLst>
  </w16cex:commentExtensible>
  <w16cex:commentExtensible w16cex:durableId="6FCD5F50" w16cex:dateUtc="2024-05-14T13:23:00Z"/>
  <w16cex:commentExtensible w16cex:durableId="4B2C7B2A" w16cex:dateUtc="2024-05-17T15:05:00Z"/>
  <w16cex:commentExtensible w16cex:durableId="0B1A9037" w16cex:dateUtc="2024-05-14T12:35:00Z"/>
  <w16cex:commentExtensible w16cex:durableId="0CA45F71" w16cex:dateUtc="2024-05-17T15:06:00Z"/>
  <w16cex:commentExtensible w16cex:durableId="3361C8CB" w16cex:dateUtc="2024-05-14T12:38:00Z"/>
  <w16cex:commentExtensible w16cex:durableId="289A2910" w16cex:dateUtc="2024-05-16T09:16:00Z"/>
  <w16cex:commentExtensible w16cex:durableId="4A0C266F" w16cex:dateUtc="2024-05-14T12:46:00Z"/>
  <w16cex:commentExtensible w16cex:durableId="3D618482" w16cex:dateUtc="2024-05-17T15:06:00Z"/>
  <w16cex:commentExtensible w16cex:durableId="4C5BC365" w16cex:dateUtc="2024-05-14T12:47:00Z">
    <w16cex:extLst>
      <w16:ext w16:uri="{CE6994B0-6A32-4C9F-8C6B-6E91EDA988CE}">
        <cr:reactions xmlns:cr="http://schemas.microsoft.com/office/comments/2020/reactions">
          <cr:reaction reactionType="1">
            <cr:reactionInfo dateUtc="2024-05-16T09:16:46Z">
              <cr:user userId="S::krista.tingbrand@impact-initiatives.org::662853af-c4dc-4de4-820c-631c0c6c05bb" userProvider="AD" userName="Krista TINGBRAND"/>
            </cr:reactionInfo>
          </cr:reaction>
        </cr:reactions>
      </w16:ext>
    </w16cex:extLst>
  </w16cex:commentExtensible>
  <w16cex:commentExtensible w16cex:durableId="1D831196" w16cex:dateUtc="2024-05-14T12:48:00Z"/>
  <w16cex:commentExtensible w16cex:durableId="1B449B11" w16cex:dateUtc="2024-05-14T12:56:00Z"/>
  <w16cex:commentExtensible w16cex:durableId="0B6CF1DD" w16cex:dateUtc="2024-05-14T13:19:00Z"/>
  <w16cex:commentExtensible w16cex:durableId="5467B299" w16cex:dateUtc="2024-05-14T13:20:00Z"/>
  <w16cex:commentExtensible w16cex:durableId="3672DF83" w16cex:dateUtc="2024-05-17T15:23:00Z"/>
  <w16cex:commentExtensible w16cex:durableId="65AD150C" w16cex:dateUtc="2024-05-14T12:51:00Z"/>
  <w16cex:commentExtensible w16cex:durableId="2AF5B8C9" w16cex:dateUtc="2024-05-14T13:51:00Z"/>
  <w16cex:commentExtensible w16cex:durableId="234F5433" w16cex:dateUtc="2024-05-19T14:46:00Z"/>
  <w16cex:commentExtensible w16cex:durableId="061D069D" w16cex:dateUtc="2024-05-14T10:07:00Z"/>
  <w16cex:commentExtensible w16cex:durableId="26527236" w16cex:dateUtc="2024-05-19T14:53:00Z"/>
  <w16cex:commentExtensible w16cex:durableId="1C7D0349" w16cex:dateUtc="2024-05-20T11:52:00Z"/>
  <w16cex:commentExtensible w16cex:durableId="1BA4E054" w16cex:dateUtc="2024-05-14T13:04:00Z"/>
  <w16cex:commentExtensible w16cex:durableId="0B2B3582" w16cex:dateUtc="2024-05-19T14:59:00Z"/>
  <w16cex:commentExtensible w16cex:durableId="75EEFC44" w16cex:dateUtc="2024-05-14T13:23:00Z"/>
  <w16cex:commentExtensible w16cex:durableId="73897133" w16cex:dateUtc="2024-05-19T15:06:00Z"/>
  <w16cex:commentExtensible w16cex:durableId="60D046D7" w16cex:dateUtc="2024-05-14T13:47:00Z"/>
  <w16cex:commentExtensible w16cex:durableId="643D1C82" w16cex:dateUtc="2024-05-19T15:09:00Z"/>
  <w16cex:commentExtensible w16cex:durableId="17C62002" w16cex:dateUtc="2024-05-14T14:03:00Z"/>
  <w16cex:commentExtensible w16cex:durableId="61621BB0" w16cex:dateUtc="2024-05-17T14:26:00Z"/>
  <w16cex:commentExtensible w16cex:durableId="07DB725D" w16cex:dateUtc="2024-05-14T13:35:00Z"/>
  <w16cex:commentExtensible w16cex:durableId="19D24C2D" w16cex:dateUtc="2024-05-17T14:27:00Z"/>
  <w16cex:commentExtensible w16cex:durableId="2570EE85" w16cex:dateUtc="2024-05-14T13:41:00Z"/>
  <w16cex:commentExtensible w16cex:durableId="704464C6" w16cex:dateUtc="2024-05-17T14:36:00Z"/>
  <w16cex:commentExtensible w16cex:durableId="5EC82179" w16cex:dateUtc="2024-05-14T10:26:00Z"/>
  <w16cex:commentExtensible w16cex:durableId="2DEDCA38" w16cex:dateUtc="2024-05-17T14:43:00Z"/>
  <w16cex:commentExtensible w16cex:durableId="58D29558" w16cex:dateUtc="2024-05-14T10:38:00Z"/>
  <w16cex:commentExtensible w16cex:durableId="3835C359" w16cex:dateUtc="2024-05-17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9666B5" w16cid:durableId="4FC46AD8"/>
  <w16cid:commentId w16cid:paraId="2D714DB1" w16cid:durableId="131EAAB5"/>
  <w16cid:commentId w16cid:paraId="7C19EEF6" w16cid:durableId="3424AC2D"/>
  <w16cid:commentId w16cid:paraId="51EFED59" w16cid:durableId="6FCD5F50"/>
  <w16cid:commentId w16cid:paraId="452140C1" w16cid:durableId="4B2C7B2A"/>
  <w16cid:commentId w16cid:paraId="78599A15" w16cid:durableId="0B1A9037"/>
  <w16cid:commentId w16cid:paraId="2D713E3B" w16cid:durableId="0CA45F71"/>
  <w16cid:commentId w16cid:paraId="0EE41A86" w16cid:durableId="3361C8CB"/>
  <w16cid:commentId w16cid:paraId="00F99F21" w16cid:durableId="289A2910"/>
  <w16cid:commentId w16cid:paraId="4A17D850" w16cid:durableId="4A0C266F"/>
  <w16cid:commentId w16cid:paraId="7427B28D" w16cid:durableId="3D618482"/>
  <w16cid:commentId w16cid:paraId="5C2D9D51" w16cid:durableId="4C5BC365"/>
  <w16cid:commentId w16cid:paraId="4A94AD18" w16cid:durableId="1D831196"/>
  <w16cid:commentId w16cid:paraId="53AC6222" w16cid:durableId="1B449B11"/>
  <w16cid:commentId w16cid:paraId="5B0BBC32" w16cid:durableId="0B6CF1DD"/>
  <w16cid:commentId w16cid:paraId="03DB0651" w16cid:durableId="5467B299"/>
  <w16cid:commentId w16cid:paraId="6994A079" w16cid:durableId="3672DF83"/>
  <w16cid:commentId w16cid:paraId="4450598F" w16cid:durableId="65AD150C"/>
  <w16cid:commentId w16cid:paraId="3EDE0DB9" w16cid:durableId="2AF5B8C9"/>
  <w16cid:commentId w16cid:paraId="51D838A6" w16cid:durableId="234F5433"/>
  <w16cid:commentId w16cid:paraId="03A7CDAD" w16cid:durableId="061D069D"/>
  <w16cid:commentId w16cid:paraId="63061AEE" w16cid:durableId="26527236"/>
  <w16cid:commentId w16cid:paraId="50BD878C" w16cid:durableId="1C7D0349"/>
  <w16cid:commentId w16cid:paraId="606FC7D0" w16cid:durableId="1BA4E054"/>
  <w16cid:commentId w16cid:paraId="2CFD1027" w16cid:durableId="0B2B3582"/>
  <w16cid:commentId w16cid:paraId="15BB8C59" w16cid:durableId="75EEFC44"/>
  <w16cid:commentId w16cid:paraId="0FEBFF79" w16cid:durableId="73897133"/>
  <w16cid:commentId w16cid:paraId="78DFBF6A" w16cid:durableId="60D046D7"/>
  <w16cid:commentId w16cid:paraId="0C5241F2" w16cid:durableId="643D1C82"/>
  <w16cid:commentId w16cid:paraId="004A8B9C" w16cid:durableId="17C62002"/>
  <w16cid:commentId w16cid:paraId="4BACD067" w16cid:durableId="61621BB0"/>
  <w16cid:commentId w16cid:paraId="66050D5F" w16cid:durableId="07DB725D"/>
  <w16cid:commentId w16cid:paraId="29FA3A7E" w16cid:durableId="19D24C2D"/>
  <w16cid:commentId w16cid:paraId="33E7857D" w16cid:durableId="2570EE85"/>
  <w16cid:commentId w16cid:paraId="53942AFB" w16cid:durableId="704464C6"/>
  <w16cid:commentId w16cid:paraId="3F35E128" w16cid:durableId="5EC82179"/>
  <w16cid:commentId w16cid:paraId="5C768752" w16cid:durableId="2DEDCA38"/>
  <w16cid:commentId w16cid:paraId="7D327D53" w16cid:durableId="58D29558"/>
  <w16cid:commentId w16cid:paraId="4815C263" w16cid:durableId="3835C3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4A9DA" w14:textId="77777777" w:rsidR="00C70B24" w:rsidRDefault="00C70B24" w:rsidP="00880C87">
      <w:pPr>
        <w:spacing w:after="0" w:line="240" w:lineRule="auto"/>
      </w:pPr>
      <w:r>
        <w:separator/>
      </w:r>
    </w:p>
  </w:endnote>
  <w:endnote w:type="continuationSeparator" w:id="0">
    <w:p w14:paraId="370699BF" w14:textId="77777777" w:rsidR="00C70B24" w:rsidRDefault="00C70B24" w:rsidP="00880C87">
      <w:pPr>
        <w:spacing w:after="0" w:line="240" w:lineRule="auto"/>
      </w:pPr>
      <w:r>
        <w:continuationSeparator/>
      </w:r>
    </w:p>
  </w:endnote>
  <w:endnote w:type="continuationNotice" w:id="1">
    <w:p w14:paraId="5914D1B3" w14:textId="77777777" w:rsidR="00C70B24" w:rsidRDefault="00C70B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modern"/>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ade Gothic LT Std">
    <w:panose1 w:val="000000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000000000000000"/>
    <w:charset w:val="00"/>
    <w:family w:val="moder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9C3DD" w14:textId="6A150B1D" w:rsidR="002F23CA" w:rsidRDefault="002F23CA" w:rsidP="006D5060">
    <w:pPr>
      <w:pStyle w:val="Header"/>
    </w:pP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2F23CA" w14:paraId="7BE8B163" w14:textId="77777777" w:rsidTr="006D5060">
      <w:trPr>
        <w:trHeight w:val="236"/>
      </w:trPr>
      <w:tc>
        <w:tcPr>
          <w:tcW w:w="4869" w:type="dxa"/>
          <w:vAlign w:val="center"/>
        </w:tcPr>
        <w:p w14:paraId="1ABB7209" w14:textId="5791C292" w:rsidR="002F23CA" w:rsidRPr="008D4774" w:rsidRDefault="002F23CA" w:rsidP="006D5060">
          <w:pPr>
            <w:pStyle w:val="Footer"/>
            <w:jc w:val="left"/>
            <w:rPr>
              <w:i/>
            </w:rPr>
          </w:pPr>
          <w:r w:rsidRPr="006D5060">
            <w:rPr>
              <w:i/>
            </w:rPr>
            <w:t>www.reach-initiative.org</w:t>
          </w:r>
        </w:p>
      </w:tc>
      <w:tc>
        <w:tcPr>
          <w:tcW w:w="4866" w:type="dxa"/>
          <w:vAlign w:val="center"/>
        </w:tcPr>
        <w:p w14:paraId="40118A05" w14:textId="25D2A32C" w:rsidR="002F23CA" w:rsidRPr="008D4774" w:rsidRDefault="002F23CA"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953887">
            <w:rPr>
              <w:i/>
              <w:noProof/>
            </w:rPr>
            <w:t>4</w:t>
          </w:r>
          <w:r w:rsidRPr="008D4774">
            <w:rPr>
              <w:i/>
              <w:noProof/>
            </w:rPr>
            <w:fldChar w:fldCharType="end"/>
          </w:r>
        </w:p>
      </w:tc>
    </w:tr>
  </w:tbl>
  <w:p w14:paraId="512ADC94" w14:textId="773C42B2" w:rsidR="002F23CA" w:rsidRPr="006D5060" w:rsidRDefault="002F23CA" w:rsidP="006D5060">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2F23CA" w:rsidRPr="008D4774" w14:paraId="132F9E8F" w14:textId="77777777" w:rsidTr="00621857">
      <w:trPr>
        <w:trHeight w:val="236"/>
      </w:trPr>
      <w:tc>
        <w:tcPr>
          <w:tcW w:w="4869" w:type="dxa"/>
          <w:vAlign w:val="center"/>
        </w:tcPr>
        <w:p w14:paraId="64E6CEAE" w14:textId="77777777" w:rsidR="002F23CA" w:rsidRPr="008D4774" w:rsidRDefault="002F23CA" w:rsidP="006D5060">
          <w:pPr>
            <w:pStyle w:val="Footer"/>
            <w:jc w:val="left"/>
            <w:rPr>
              <w:i/>
            </w:rPr>
          </w:pPr>
          <w:r w:rsidRPr="006D5060">
            <w:rPr>
              <w:i/>
            </w:rPr>
            <w:t>www.reach-initiative.org</w:t>
          </w:r>
        </w:p>
      </w:tc>
      <w:tc>
        <w:tcPr>
          <w:tcW w:w="4866" w:type="dxa"/>
          <w:vAlign w:val="center"/>
        </w:tcPr>
        <w:p w14:paraId="0593D3C3" w14:textId="6736B1FA" w:rsidR="002F23CA" w:rsidRPr="008D4774" w:rsidRDefault="002F23CA"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953887">
            <w:rPr>
              <w:i/>
              <w:noProof/>
            </w:rPr>
            <w:t>1</w:t>
          </w:r>
          <w:r w:rsidRPr="008D4774">
            <w:rPr>
              <w:i/>
              <w:noProof/>
            </w:rPr>
            <w:fldChar w:fldCharType="end"/>
          </w:r>
        </w:p>
      </w:tc>
    </w:tr>
  </w:tbl>
  <w:p w14:paraId="142D2BF7" w14:textId="04038558" w:rsidR="002F23CA" w:rsidRPr="006D5060" w:rsidRDefault="002F23CA" w:rsidP="006D5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8262A" w14:textId="77777777" w:rsidR="00C70B24" w:rsidRDefault="00C70B24" w:rsidP="00880C87">
      <w:pPr>
        <w:spacing w:after="0" w:line="240" w:lineRule="auto"/>
      </w:pPr>
      <w:r>
        <w:separator/>
      </w:r>
    </w:p>
  </w:footnote>
  <w:footnote w:type="continuationSeparator" w:id="0">
    <w:p w14:paraId="4899581A" w14:textId="77777777" w:rsidR="00C70B24" w:rsidRDefault="00C70B24" w:rsidP="00880C87">
      <w:pPr>
        <w:spacing w:after="0" w:line="240" w:lineRule="auto"/>
      </w:pPr>
      <w:r>
        <w:continuationSeparator/>
      </w:r>
    </w:p>
  </w:footnote>
  <w:footnote w:type="continuationNotice" w:id="1">
    <w:p w14:paraId="4AFF1C07" w14:textId="77777777" w:rsidR="00C70B24" w:rsidRDefault="00C70B24">
      <w:pPr>
        <w:spacing w:after="0" w:line="240" w:lineRule="auto"/>
      </w:pPr>
    </w:p>
  </w:footnote>
  <w:footnote w:id="2">
    <w:p w14:paraId="6ADD0610" w14:textId="3D0460D4" w:rsidR="003C3C90" w:rsidRPr="001F5C85" w:rsidRDefault="003C3C90">
      <w:pPr>
        <w:pStyle w:val="FootnoteText"/>
      </w:pPr>
      <w:r>
        <w:rPr>
          <w:rStyle w:val="FootnoteReference"/>
        </w:rPr>
        <w:footnoteRef/>
      </w:r>
      <w:r>
        <w:t xml:space="preserve"> Decontamination is understood as the efforts of removing the presence of contaminants (see definition of contamination) which adversely affect human health, livelihoods, and environment.</w:t>
      </w:r>
    </w:p>
  </w:footnote>
  <w:footnote w:id="3">
    <w:p w14:paraId="7EBE0B37" w14:textId="5C3FF798" w:rsidR="003C3C90" w:rsidRPr="009D5580" w:rsidRDefault="003C3C90">
      <w:pPr>
        <w:pStyle w:val="FootnoteText"/>
      </w:pPr>
      <w:r>
        <w:rPr>
          <w:rStyle w:val="FootnoteReference"/>
        </w:rPr>
        <w:footnoteRef/>
      </w:r>
      <w:r>
        <w:t xml:space="preserve"> Contamination is understood as the presence of a physical item and/or chemical or biological substance in water sources (including irrigation) and soil which renders them unsuitable, unfit, or harmful to human health and/or environment.</w:t>
      </w:r>
    </w:p>
  </w:footnote>
  <w:footnote w:id="4">
    <w:p w14:paraId="4CE2990C" w14:textId="101B16C5" w:rsidR="00E81389" w:rsidRPr="00BE22C9" w:rsidRDefault="00BE22C9" w:rsidP="00BE22C9">
      <w:pPr>
        <w:pStyle w:val="FootnoteText"/>
      </w:pPr>
      <w:r>
        <w:rPr>
          <w:rStyle w:val="FootnoteReference"/>
        </w:rPr>
        <w:footnoteRef/>
      </w:r>
      <w:r>
        <w:t xml:space="preserve"> </w:t>
      </w:r>
      <w:r w:rsidR="0089097B">
        <w:t>According to the Displacement Tracking Matrix by IOM</w:t>
      </w:r>
      <w:r w:rsidR="00D16298">
        <w:t xml:space="preserve"> (</w:t>
      </w:r>
      <w:hyperlink r:id="rId1" w:history="1">
        <w:r w:rsidR="00D16298">
          <w:rPr>
            <w:rStyle w:val="Hyperlink"/>
          </w:rPr>
          <w:t>Ukraine | Displacement Tracking Matrix (iom.int)</w:t>
        </w:r>
      </w:hyperlink>
      <w:r w:rsidR="00D16298">
        <w:t>)</w:t>
      </w:r>
      <w:r w:rsidR="0089097B">
        <w:t xml:space="preserve">, the total IDP population amounts to 3,413,472 </w:t>
      </w:r>
      <w:r w:rsidR="00397D2D">
        <w:t>Ukrainians.</w:t>
      </w:r>
    </w:p>
  </w:footnote>
  <w:footnote w:id="5">
    <w:p w14:paraId="6D2616F9" w14:textId="35A8EE18" w:rsidR="00BE22C9" w:rsidRPr="00BE22C9" w:rsidRDefault="00BE22C9">
      <w:pPr>
        <w:pStyle w:val="FootnoteText"/>
        <w:rPr>
          <w:lang w:val="lv-LV"/>
        </w:rPr>
      </w:pPr>
      <w:r>
        <w:rPr>
          <w:rStyle w:val="FootnoteReference"/>
        </w:rPr>
        <w:footnoteRef/>
      </w:r>
      <w:r>
        <w:t xml:space="preserve"> </w:t>
      </w:r>
      <w:r w:rsidR="00AB118F">
        <w:rPr>
          <w:lang w:val="lv-LV"/>
        </w:rPr>
        <w:t>The World</w:t>
      </w:r>
      <w:r w:rsidR="0033206A">
        <w:rPr>
          <w:lang w:val="lv-LV"/>
        </w:rPr>
        <w:t xml:space="preserve"> Bank estimates that, as of 31 December 2023, the total cost of reconstruction and recovery in Ukraine is $</w:t>
      </w:r>
      <w:r w:rsidR="00A130B1">
        <w:rPr>
          <w:lang w:val="lv-LV"/>
        </w:rPr>
        <w:t>486 billion, up from $411 billion estimated end of 2022 (</w:t>
      </w:r>
      <w:r w:rsidR="00992A75">
        <w:rPr>
          <w:lang w:val="lv-LV"/>
        </w:rPr>
        <w:t xml:space="preserve">see the </w:t>
      </w:r>
      <w:hyperlink r:id="rId2" w:history="1">
        <w:r w:rsidR="00992A75" w:rsidRPr="001F6797">
          <w:rPr>
            <w:rStyle w:val="Hyperlink"/>
            <w:lang w:val="lv-LV"/>
          </w:rPr>
          <w:t>Third Rapid Damage and Needs Assessment (RDNA3) by the World Bank (2023)</w:t>
        </w:r>
      </w:hyperlink>
      <w:r w:rsidR="00992A75">
        <w:rPr>
          <w:lang w:val="lv-LV"/>
        </w:rPr>
        <w:t>)</w:t>
      </w:r>
      <w:r w:rsidR="00A130B1">
        <w:rPr>
          <w:lang w:val="lv-LV"/>
        </w:rPr>
        <w:t xml:space="preserve"> </w:t>
      </w:r>
    </w:p>
  </w:footnote>
  <w:footnote w:id="6">
    <w:p w14:paraId="46919C3B" w14:textId="465FF585" w:rsidR="00571D9D" w:rsidRPr="00F57A56" w:rsidRDefault="00571D9D">
      <w:pPr>
        <w:pStyle w:val="FootnoteText"/>
        <w:rPr>
          <w:lang w:val="lv-LV"/>
        </w:rPr>
      </w:pPr>
      <w:r>
        <w:rPr>
          <w:rStyle w:val="FootnoteReference"/>
        </w:rPr>
        <w:footnoteRef/>
      </w:r>
      <w:r w:rsidRPr="00F57A56">
        <w:rPr>
          <w:lang w:val="lv-LV"/>
        </w:rPr>
        <w:t xml:space="preserve"> </w:t>
      </w:r>
      <w:r w:rsidR="004E4A24" w:rsidRPr="00F57A56">
        <w:rPr>
          <w:lang w:val="lv-LV"/>
        </w:rPr>
        <w:t>Conflict and Environment Observatory, Zoi Environment Network (202</w:t>
      </w:r>
      <w:r w:rsidR="00897FA4" w:rsidRPr="00F57A56">
        <w:rPr>
          <w:lang w:val="lv-LV"/>
        </w:rPr>
        <w:t xml:space="preserve">4) “Assessing Environmental Damage in Ukraine”, available at: </w:t>
      </w:r>
      <w:hyperlink r:id="rId3" w:history="1">
        <w:r w:rsidR="00897FA4" w:rsidRPr="00F57A56">
          <w:rPr>
            <w:rStyle w:val="Hyperlink"/>
            <w:lang w:val="lv-LV"/>
          </w:rPr>
          <w:t>Assessing-Environmental-Damage-in-Ukraine.pdf (ceobs.org)</w:t>
        </w:r>
      </w:hyperlink>
    </w:p>
  </w:footnote>
  <w:footnote w:id="7">
    <w:p w14:paraId="5EE50565" w14:textId="7B6B1C56" w:rsidR="00801481" w:rsidRPr="00801481" w:rsidRDefault="00801481">
      <w:pPr>
        <w:pStyle w:val="FootnoteText"/>
      </w:pPr>
      <w:r>
        <w:rPr>
          <w:rStyle w:val="FootnoteReference"/>
        </w:rPr>
        <w:footnoteRef/>
      </w:r>
      <w:r>
        <w:t xml:space="preserve"> </w:t>
      </w:r>
      <w:r w:rsidR="00D94636">
        <w:t>Conflict and Environment Observatory, Zoi Environment Network (2024) “The Environmental Consequences of the war against Ukraine: Preliminary twelve-month assessment”</w:t>
      </w:r>
      <w:r w:rsidR="008D59F9">
        <w:t xml:space="preserve">, accessed at: </w:t>
      </w:r>
      <w:hyperlink r:id="rId4" w:history="1">
        <w:r w:rsidR="008D59F9">
          <w:rPr>
            <w:rStyle w:val="Hyperlink"/>
          </w:rPr>
          <w:t xml:space="preserve">The Environmental Consequences of the War against Ukraine. Preliminary Twelve-Month Assessment (February 2022 – February 2023). Summary and Recommendations - Ukraine | </w:t>
        </w:r>
        <w:proofErr w:type="spellStart"/>
        <w:r w:rsidR="008D59F9">
          <w:rPr>
            <w:rStyle w:val="Hyperlink"/>
          </w:rPr>
          <w:t>ReliefWeb</w:t>
        </w:r>
        <w:proofErr w:type="spellEnd"/>
      </w:hyperlink>
      <w:r w:rsidR="008D59F9">
        <w:t xml:space="preserve">. Also see </w:t>
      </w:r>
      <w:hyperlink r:id="rId5" w:history="1">
        <w:proofErr w:type="spellStart"/>
        <w:r w:rsidR="00D127B2">
          <w:rPr>
            <w:rStyle w:val="Hyperlink"/>
          </w:rPr>
          <w:t>Ecodozor</w:t>
        </w:r>
        <w:proofErr w:type="spellEnd"/>
      </w:hyperlink>
      <w:r w:rsidR="00D127B2">
        <w:t xml:space="preserve"> for more precise information of all impacted facilities.</w:t>
      </w:r>
    </w:p>
  </w:footnote>
  <w:footnote w:id="8">
    <w:p w14:paraId="279E35F1" w14:textId="30B4839B" w:rsidR="00FB5803" w:rsidRPr="00FB5803" w:rsidRDefault="00FB5803">
      <w:pPr>
        <w:pStyle w:val="FootnoteText"/>
        <w:rPr>
          <w:lang w:val="en-GB"/>
        </w:rPr>
      </w:pPr>
      <w:r>
        <w:rPr>
          <w:rStyle w:val="FootnoteReference"/>
        </w:rPr>
        <w:footnoteRef/>
      </w:r>
      <w:r>
        <w:t xml:space="preserve"> </w:t>
      </w:r>
      <w:r>
        <w:rPr>
          <w:lang w:val="en-GB"/>
        </w:rPr>
        <w:t xml:space="preserve">As of </w:t>
      </w:r>
      <w:r w:rsidR="00755CA7">
        <w:rPr>
          <w:lang w:val="en-GB"/>
        </w:rPr>
        <w:t>09/05/2024, the research team has consulted the following stakeholders: Zoi Environment Network, Arnika</w:t>
      </w:r>
      <w:r w:rsidR="00577B3C">
        <w:rPr>
          <w:lang w:val="en-GB"/>
        </w:rPr>
        <w:t>/</w:t>
      </w:r>
      <w:proofErr w:type="spellStart"/>
      <w:r w:rsidR="00577B3C">
        <w:rPr>
          <w:lang w:val="en-GB"/>
        </w:rPr>
        <w:t>Center</w:t>
      </w:r>
      <w:proofErr w:type="spellEnd"/>
      <w:r w:rsidR="00577B3C">
        <w:rPr>
          <w:lang w:val="en-GB"/>
        </w:rPr>
        <w:t xml:space="preserve"> for Citizens Support</w:t>
      </w:r>
      <w:r w:rsidR="00755CA7">
        <w:rPr>
          <w:lang w:val="en-GB"/>
        </w:rPr>
        <w:t xml:space="preserve">, Clean Air for Ukraine, </w:t>
      </w:r>
      <w:r w:rsidR="00483DFA">
        <w:rPr>
          <w:lang w:val="en-GB"/>
        </w:rPr>
        <w:t>SaveDnipro</w:t>
      </w:r>
      <w:r w:rsidR="0067405A">
        <w:rPr>
          <w:lang w:val="en-GB"/>
        </w:rPr>
        <w:t xml:space="preserve">, </w:t>
      </w:r>
      <w:r w:rsidR="00F73661">
        <w:rPr>
          <w:lang w:val="en-GB"/>
        </w:rPr>
        <w:t xml:space="preserve">and </w:t>
      </w:r>
      <w:proofErr w:type="spellStart"/>
      <w:r w:rsidR="0067405A">
        <w:rPr>
          <w:lang w:val="en-GB"/>
        </w:rPr>
        <w:t>EcoAction</w:t>
      </w:r>
      <w:proofErr w:type="spellEnd"/>
      <w:r w:rsidR="0067405A">
        <w:rPr>
          <w:lang w:val="en-GB"/>
        </w:rPr>
        <w:t xml:space="preserve"> (</w:t>
      </w:r>
      <w:proofErr w:type="spellStart"/>
      <w:r w:rsidR="0067405A">
        <w:rPr>
          <w:lang w:val="en-GB"/>
        </w:rPr>
        <w:t>EcoDiia</w:t>
      </w:r>
      <w:proofErr w:type="spellEnd"/>
      <w:r w:rsidR="0067405A">
        <w:rPr>
          <w:lang w:val="en-GB"/>
        </w:rPr>
        <w:t>)</w:t>
      </w:r>
      <w:r w:rsidR="00F73661">
        <w:rPr>
          <w:lang w:val="en-GB"/>
        </w:rPr>
        <w:t>.</w:t>
      </w:r>
    </w:p>
  </w:footnote>
  <w:footnote w:id="9">
    <w:p w14:paraId="58621A46" w14:textId="5E7EDE14" w:rsidR="008C30EE" w:rsidRPr="008C30EE" w:rsidRDefault="008C30EE">
      <w:pPr>
        <w:pStyle w:val="FootnoteText"/>
        <w:rPr>
          <w:lang w:val="en-GB"/>
        </w:rPr>
      </w:pPr>
      <w:r>
        <w:rPr>
          <w:rStyle w:val="FootnoteReference"/>
        </w:rPr>
        <w:footnoteRef/>
      </w:r>
      <w:r>
        <w:t xml:space="preserve"> </w:t>
      </w:r>
      <w:r>
        <w:rPr>
          <w:lang w:val="en-GB"/>
        </w:rPr>
        <w:t xml:space="preserve">Available at: </w:t>
      </w:r>
      <w:hyperlink r:id="rId6" w:history="1">
        <w:r>
          <w:rPr>
            <w:rStyle w:val="Hyperlink"/>
          </w:rPr>
          <w:t xml:space="preserve">The Environmental Impact of the Conflict in Ukraine: A Preliminary Review | UNEP - UN Environment </w:t>
        </w:r>
        <w:proofErr w:type="spellStart"/>
        <w:r>
          <w:rPr>
            <w:rStyle w:val="Hyperlink"/>
          </w:rPr>
          <w:t>Programme</w:t>
        </w:r>
        <w:proofErr w:type="spellEnd"/>
      </w:hyperlink>
    </w:p>
  </w:footnote>
  <w:footnote w:id="10">
    <w:p w14:paraId="36E957AA" w14:textId="142B4674" w:rsidR="000B1F82" w:rsidRPr="000B1F82" w:rsidRDefault="000B1F82">
      <w:pPr>
        <w:pStyle w:val="FootnoteText"/>
      </w:pPr>
      <w:r>
        <w:rPr>
          <w:rStyle w:val="FootnoteReference"/>
        </w:rPr>
        <w:footnoteRef/>
      </w:r>
      <w:r>
        <w:t xml:space="preserve"> Available at: </w:t>
      </w:r>
      <w:hyperlink r:id="rId7" w:history="1">
        <w:r>
          <w:rPr>
            <w:rStyle w:val="Hyperlink"/>
          </w:rPr>
          <w:t xml:space="preserve">Rapid Environmental Assessment of Kakhovka Dam Breach Ukraine, 2023 | UNEP - UN Environment </w:t>
        </w:r>
        <w:proofErr w:type="spellStart"/>
        <w:r>
          <w:rPr>
            <w:rStyle w:val="Hyperlink"/>
          </w:rPr>
          <w:t>Programme</w:t>
        </w:r>
        <w:proofErr w:type="spellEnd"/>
      </w:hyperlink>
    </w:p>
  </w:footnote>
  <w:footnote w:id="11">
    <w:p w14:paraId="51603A0E" w14:textId="707B775C" w:rsidR="00897FA4" w:rsidRPr="00897FA4" w:rsidRDefault="00897FA4">
      <w:pPr>
        <w:pStyle w:val="FootnoteText"/>
      </w:pPr>
      <w:r>
        <w:rPr>
          <w:rStyle w:val="FootnoteReference"/>
        </w:rPr>
        <w:footnoteRef/>
      </w:r>
      <w:r>
        <w:t xml:space="preserve"> Available at: </w:t>
      </w:r>
      <w:hyperlink r:id="rId8" w:history="1">
        <w:r>
          <w:rPr>
            <w:rStyle w:val="Hyperlink"/>
          </w:rPr>
          <w:t>Assessing-Environmental-Damage-in-Ukraine.pdf (ceobs.org)</w:t>
        </w:r>
      </w:hyperlink>
    </w:p>
  </w:footnote>
  <w:footnote w:id="12">
    <w:p w14:paraId="1E1A9F91" w14:textId="63738A25" w:rsidR="00D127B2" w:rsidRPr="00D127B2" w:rsidRDefault="00D127B2">
      <w:pPr>
        <w:pStyle w:val="FootnoteText"/>
      </w:pPr>
      <w:r>
        <w:rPr>
          <w:rStyle w:val="FootnoteReference"/>
        </w:rPr>
        <w:footnoteRef/>
      </w:r>
      <w:r>
        <w:t xml:space="preserve"> Available at: </w:t>
      </w:r>
      <w:hyperlink r:id="rId9" w:history="1">
        <w:r>
          <w:rPr>
            <w:rStyle w:val="Hyperlink"/>
          </w:rPr>
          <w:t xml:space="preserve">The Environmental Consequences of the War against Ukraine. Preliminary Twelve-Month Assessment (February 2022 – February 2023). Summary and Recommendations - Ukraine | </w:t>
        </w:r>
        <w:proofErr w:type="spellStart"/>
        <w:r>
          <w:rPr>
            <w:rStyle w:val="Hyperlink"/>
          </w:rPr>
          <w:t>ReliefWeb</w:t>
        </w:r>
        <w:proofErr w:type="spellEnd"/>
      </w:hyperlink>
    </w:p>
  </w:footnote>
  <w:footnote w:id="13">
    <w:p w14:paraId="09B6EF20" w14:textId="1E7D0EB9" w:rsidR="0062143F" w:rsidRPr="0062143F" w:rsidRDefault="0062143F">
      <w:pPr>
        <w:pStyle w:val="FootnoteText"/>
      </w:pPr>
      <w:r>
        <w:rPr>
          <w:rStyle w:val="FootnoteReference"/>
        </w:rPr>
        <w:footnoteRef/>
      </w:r>
      <w:r>
        <w:t xml:space="preserve"> Available at: </w:t>
      </w:r>
      <w:hyperlink r:id="rId10" w:anchor=":~:text=When%20explosive%20weapons%20are%20used,other%20social%20and%20economic%20impacts." w:history="1">
        <w:r>
          <w:rPr>
            <w:rStyle w:val="Hyperlink"/>
          </w:rPr>
          <w:t xml:space="preserve">The Impact of Explosive Weapons in Ukraine – Focus on hard-to-reach areas - Ukraine | </w:t>
        </w:r>
        <w:proofErr w:type="spellStart"/>
        <w:r>
          <w:rPr>
            <w:rStyle w:val="Hyperlink"/>
          </w:rPr>
          <w:t>ReliefWeb</w:t>
        </w:r>
        <w:proofErr w:type="spellEnd"/>
      </w:hyperlink>
    </w:p>
  </w:footnote>
  <w:footnote w:id="14">
    <w:p w14:paraId="0C1162B5" w14:textId="379E7550" w:rsidR="0062143F" w:rsidRPr="0062143F" w:rsidRDefault="0062143F">
      <w:pPr>
        <w:pStyle w:val="FootnoteText"/>
      </w:pPr>
      <w:r>
        <w:rPr>
          <w:rStyle w:val="FootnoteReference"/>
        </w:rPr>
        <w:footnoteRef/>
      </w:r>
      <w:r>
        <w:t xml:space="preserve"> Available at: </w:t>
      </w:r>
      <w:hyperlink r:id="rId11" w:history="1">
        <w:r>
          <w:rPr>
            <w:rStyle w:val="Hyperlink"/>
          </w:rPr>
          <w:t>Microsoft Word - Guidelines for Gender Sensitive Research (icimod.org)</w:t>
        </w:r>
      </w:hyperlink>
    </w:p>
  </w:footnote>
  <w:footnote w:id="15">
    <w:p w14:paraId="7FD6F33E" w14:textId="0F7F7A30" w:rsidR="00940852" w:rsidRPr="00940852" w:rsidRDefault="00940852">
      <w:pPr>
        <w:pStyle w:val="FootnoteText"/>
      </w:pPr>
      <w:r>
        <w:rPr>
          <w:rStyle w:val="FootnoteReference"/>
        </w:rPr>
        <w:footnoteRef/>
      </w:r>
      <w:r>
        <w:t xml:space="preserve"> Available at: </w:t>
      </w:r>
      <w:hyperlink r:id="rId12" w:history="1">
        <w:r>
          <w:rPr>
            <w:rStyle w:val="Hyperlink"/>
          </w:rPr>
          <w:t>warwick.ac.uk/fac/soc/pais/research/wicid/cpml/wicid_gender_toolkit.pdf</w:t>
        </w:r>
      </w:hyperlink>
    </w:p>
  </w:footnote>
  <w:footnote w:id="16">
    <w:p w14:paraId="739FCBDA" w14:textId="6D08C6CA" w:rsidR="00940852" w:rsidRPr="00940852" w:rsidRDefault="00940852">
      <w:pPr>
        <w:pStyle w:val="FootnoteText"/>
      </w:pPr>
      <w:r>
        <w:rPr>
          <w:rStyle w:val="FootnoteReference"/>
        </w:rPr>
        <w:footnoteRef/>
      </w:r>
      <w:r>
        <w:t xml:space="preserve"> Available at: </w:t>
      </w:r>
      <w:hyperlink r:id="rId13" w:history="1">
        <w:r>
          <w:rPr>
            <w:rStyle w:val="Hyperlink"/>
          </w:rPr>
          <w:t>Good practices in gender-responsive evaluations | Digital library: Publications | UN Women – Headquarters</w:t>
        </w:r>
      </w:hyperlink>
    </w:p>
  </w:footnote>
  <w:footnote w:id="17">
    <w:p w14:paraId="57DEADD4" w14:textId="5191AE0C" w:rsidR="00047043" w:rsidRPr="005649CC" w:rsidRDefault="00047043">
      <w:pPr>
        <w:pStyle w:val="FootnoteText"/>
        <w:rPr>
          <w:lang w:val="lv-LV"/>
        </w:rPr>
      </w:pPr>
      <w:r>
        <w:rPr>
          <w:rStyle w:val="FootnoteReference"/>
        </w:rPr>
        <w:footnoteRef/>
      </w:r>
      <w:r w:rsidRPr="005649CC">
        <w:rPr>
          <w:lang w:val="lv-LV"/>
        </w:rPr>
        <w:t xml:space="preserve"> </w:t>
      </w:r>
      <w:r w:rsidR="009F69E3" w:rsidRPr="005649CC">
        <w:rPr>
          <w:lang w:val="lv-LV"/>
        </w:rPr>
        <w:t xml:space="preserve">See the </w:t>
      </w:r>
      <w:r w:rsidR="009F69E3">
        <w:rPr>
          <w:lang w:val="lv-LV"/>
        </w:rPr>
        <w:t>environmental crimes map</w:t>
      </w:r>
      <w:r w:rsidR="009B0A7A">
        <w:rPr>
          <w:lang w:val="lv-LV"/>
        </w:rPr>
        <w:t xml:space="preserve"> and dataset here: </w:t>
      </w:r>
      <w:hyperlink r:id="rId14" w:history="1">
        <w:r w:rsidR="009F69E3" w:rsidRPr="005649CC">
          <w:rPr>
            <w:rStyle w:val="Hyperlink"/>
            <w:lang w:val="lv-LV"/>
          </w:rPr>
          <w:t>Воєнні злочини проти довкілля - SaveEcoBot</w:t>
        </w:r>
      </w:hyperlink>
    </w:p>
  </w:footnote>
  <w:footnote w:id="18">
    <w:p w14:paraId="34727D9A" w14:textId="2E689550" w:rsidR="00BE2FEC" w:rsidRPr="00BE2FEC" w:rsidRDefault="00BE2FEC">
      <w:pPr>
        <w:pStyle w:val="FootnoteText"/>
      </w:pPr>
      <w:r>
        <w:rPr>
          <w:rStyle w:val="FootnoteReference"/>
        </w:rPr>
        <w:footnoteRef/>
      </w:r>
      <w:r>
        <w:t xml:space="preserve"> </w:t>
      </w:r>
      <w:hyperlink r:id="rId15" w:history="1">
        <w:r>
          <w:rPr>
            <w:rStyle w:val="Hyperlink"/>
          </w:rPr>
          <w:t>IMPACT UKR - REACH_UKR2302_ToR_HEMI_15Feb2023.pdf - All Documents (sharepoint.com)</w:t>
        </w:r>
      </w:hyperlink>
    </w:p>
  </w:footnote>
  <w:footnote w:id="19">
    <w:p w14:paraId="1A66F146" w14:textId="77777777" w:rsidR="0052306E" w:rsidRPr="00453F43" w:rsidRDefault="0052306E" w:rsidP="0052306E">
      <w:pPr>
        <w:pStyle w:val="FootnoteText"/>
        <w:rPr>
          <w:lang w:val="lv-LV"/>
        </w:rPr>
      </w:pPr>
      <w:r>
        <w:rPr>
          <w:rStyle w:val="FootnoteReference"/>
        </w:rPr>
        <w:footnoteRef/>
      </w:r>
      <w:r>
        <w:t xml:space="preserve"> </w:t>
      </w:r>
      <w:r>
        <w:rPr>
          <w:lang w:val="lv-LV"/>
        </w:rPr>
        <w:t>Step 1: Collect Information on Priority Hazards, Quantity, and Exposures. FEAT substance table refers to identified most common types of hazardous substances contained in industrial facilities, based on the type of operations. FEAT pictogram table lists symbols widely used internationally to indicate the properties (hazard) of a substance during transportation and storage.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B0155" w14:textId="26EBC821" w:rsidR="002F23CA" w:rsidRPr="006D5060" w:rsidRDefault="00F34CF3" w:rsidP="004761D9">
    <w:pPr>
      <w:jc w:val="right"/>
      <w:rPr>
        <w:b/>
        <w:i/>
        <w:color w:val="58585A" w:themeColor="background2"/>
        <w:sz w:val="16"/>
        <w:szCs w:val="18"/>
      </w:rPr>
    </w:pPr>
    <w:r>
      <w:rPr>
        <w:b/>
        <w:i/>
        <w:noProof/>
        <w:color w:val="58585A" w:themeColor="background2"/>
        <w:sz w:val="20"/>
      </w:rPr>
      <w:t>Decontamination Support Assessments</w:t>
    </w:r>
    <w:r w:rsidR="002F23CA" w:rsidRPr="006D5060">
      <w:rPr>
        <w:b/>
        <w:i/>
        <w:noProof/>
        <w:color w:val="58585A" w:themeColor="background2"/>
        <w:sz w:val="20"/>
      </w:rPr>
      <w:t xml:space="preserve">, </w:t>
    </w:r>
    <w:r w:rsidR="0059397D">
      <w:rPr>
        <w:b/>
        <w:i/>
        <w:noProof/>
        <w:color w:val="58585A" w:themeColor="background2"/>
        <w:sz w:val="20"/>
      </w:rPr>
      <w:t>1</w:t>
    </w:r>
    <w:r w:rsidR="00D47B42">
      <w:rPr>
        <w:b/>
        <w:i/>
        <w:noProof/>
        <w:color w:val="58585A" w:themeColor="background2"/>
        <w:sz w:val="20"/>
      </w:rPr>
      <w:t>3</w:t>
    </w:r>
    <w:r w:rsidR="0059397D">
      <w:rPr>
        <w:b/>
        <w:i/>
        <w:noProof/>
        <w:color w:val="58585A" w:themeColor="background2"/>
        <w:sz w:val="20"/>
      </w:rPr>
      <w:t>/05/2024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31F2"/>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261F26"/>
    <w:multiLevelType w:val="hybridMultilevel"/>
    <w:tmpl w:val="47224C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99F4204"/>
    <w:multiLevelType w:val="hybridMultilevel"/>
    <w:tmpl w:val="9AFC23DC"/>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12A9A"/>
    <w:multiLevelType w:val="multilevel"/>
    <w:tmpl w:val="EE5A840A"/>
    <w:lvl w:ilvl="0">
      <w:start w:val="2"/>
      <w:numFmt w:val="decimal"/>
      <w:lvlText w:val="%1"/>
      <w:lvlJc w:val="left"/>
      <w:pPr>
        <w:ind w:left="360" w:hanging="360"/>
      </w:pPr>
      <w:rPr>
        <w:rFonts w:eastAsiaTheme="majorEastAsia" w:cstheme="majorBidi" w:hint="default"/>
        <w:b/>
        <w:sz w:val="32"/>
        <w:szCs w:val="32"/>
      </w:rPr>
    </w:lvl>
    <w:lvl w:ilvl="1">
      <w:start w:val="1"/>
      <w:numFmt w:val="decimal"/>
      <w:lvlText w:val="%1.%2"/>
      <w:lvlJc w:val="left"/>
      <w:pPr>
        <w:ind w:left="360" w:hanging="360"/>
      </w:pPr>
      <w:rPr>
        <w:rFonts w:eastAsiaTheme="majorEastAsia" w:cstheme="majorBidi" w:hint="default"/>
        <w:b/>
        <w:sz w:val="24"/>
      </w:rPr>
    </w:lvl>
    <w:lvl w:ilvl="2">
      <w:start w:val="1"/>
      <w:numFmt w:val="decimal"/>
      <w:lvlText w:val="%1.%2.%3"/>
      <w:lvlJc w:val="left"/>
      <w:pPr>
        <w:ind w:left="720" w:hanging="720"/>
      </w:pPr>
      <w:rPr>
        <w:rFonts w:eastAsiaTheme="majorEastAsia" w:cstheme="majorBidi" w:hint="default"/>
        <w:b/>
        <w:sz w:val="24"/>
      </w:rPr>
    </w:lvl>
    <w:lvl w:ilvl="3">
      <w:start w:val="1"/>
      <w:numFmt w:val="decimal"/>
      <w:lvlText w:val="%1.%2.%3.%4"/>
      <w:lvlJc w:val="left"/>
      <w:pPr>
        <w:ind w:left="720" w:hanging="720"/>
      </w:pPr>
      <w:rPr>
        <w:rFonts w:eastAsiaTheme="majorEastAsia" w:cstheme="majorBidi" w:hint="default"/>
        <w:b/>
        <w:sz w:val="24"/>
      </w:rPr>
    </w:lvl>
    <w:lvl w:ilvl="4">
      <w:start w:val="1"/>
      <w:numFmt w:val="decimal"/>
      <w:lvlText w:val="%1.%2.%3.%4.%5"/>
      <w:lvlJc w:val="left"/>
      <w:pPr>
        <w:ind w:left="720" w:hanging="720"/>
      </w:pPr>
      <w:rPr>
        <w:rFonts w:eastAsiaTheme="majorEastAsia" w:cstheme="majorBidi" w:hint="default"/>
        <w:b/>
        <w:sz w:val="24"/>
      </w:rPr>
    </w:lvl>
    <w:lvl w:ilvl="5">
      <w:start w:val="1"/>
      <w:numFmt w:val="decimal"/>
      <w:lvlText w:val="%1.%2.%3.%4.%5.%6"/>
      <w:lvlJc w:val="left"/>
      <w:pPr>
        <w:ind w:left="1080" w:hanging="1080"/>
      </w:pPr>
      <w:rPr>
        <w:rFonts w:eastAsiaTheme="majorEastAsia" w:cstheme="majorBidi" w:hint="default"/>
        <w:b/>
        <w:sz w:val="24"/>
      </w:rPr>
    </w:lvl>
    <w:lvl w:ilvl="6">
      <w:start w:val="1"/>
      <w:numFmt w:val="decimal"/>
      <w:lvlText w:val="%1.%2.%3.%4.%5.%6.%7"/>
      <w:lvlJc w:val="left"/>
      <w:pPr>
        <w:ind w:left="1080" w:hanging="1080"/>
      </w:pPr>
      <w:rPr>
        <w:rFonts w:eastAsiaTheme="majorEastAsia" w:cstheme="majorBidi" w:hint="default"/>
        <w:b/>
        <w:sz w:val="24"/>
      </w:rPr>
    </w:lvl>
    <w:lvl w:ilvl="7">
      <w:start w:val="1"/>
      <w:numFmt w:val="decimal"/>
      <w:lvlText w:val="%1.%2.%3.%4.%5.%6.%7.%8"/>
      <w:lvlJc w:val="left"/>
      <w:pPr>
        <w:ind w:left="1440" w:hanging="1440"/>
      </w:pPr>
      <w:rPr>
        <w:rFonts w:eastAsiaTheme="majorEastAsia" w:cstheme="majorBidi" w:hint="default"/>
        <w:b/>
        <w:sz w:val="24"/>
      </w:rPr>
    </w:lvl>
    <w:lvl w:ilvl="8">
      <w:start w:val="1"/>
      <w:numFmt w:val="decimal"/>
      <w:lvlText w:val="%1.%2.%3.%4.%5.%6.%7.%8.%9"/>
      <w:lvlJc w:val="left"/>
      <w:pPr>
        <w:ind w:left="1440" w:hanging="1440"/>
      </w:pPr>
      <w:rPr>
        <w:rFonts w:eastAsiaTheme="majorEastAsia" w:cstheme="majorBidi" w:hint="default"/>
        <w:b/>
        <w:sz w:val="24"/>
      </w:rPr>
    </w:lvl>
  </w:abstractNum>
  <w:abstractNum w:abstractNumId="4" w15:restartNumberingAfterBreak="0">
    <w:nsid w:val="0D4D6CB5"/>
    <w:multiLevelType w:val="hybridMultilevel"/>
    <w:tmpl w:val="679C4C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DF532D7"/>
    <w:multiLevelType w:val="hybridMultilevel"/>
    <w:tmpl w:val="2864F8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2033932"/>
    <w:multiLevelType w:val="multilevel"/>
    <w:tmpl w:val="BC6AAE9E"/>
    <w:lvl w:ilvl="0">
      <w:start w:val="3"/>
      <w:numFmt w:val="decimal"/>
      <w:lvlText w:val="%1"/>
      <w:lvlJc w:val="left"/>
      <w:pPr>
        <w:ind w:left="360" w:hanging="360"/>
      </w:pPr>
      <w:rPr>
        <w:rFonts w:eastAsiaTheme="majorEastAsia" w:cstheme="majorBidi" w:hint="default"/>
        <w:b/>
        <w:sz w:val="24"/>
      </w:rPr>
    </w:lvl>
    <w:lvl w:ilvl="1">
      <w:start w:val="1"/>
      <w:numFmt w:val="decimal"/>
      <w:lvlText w:val="%1.%2"/>
      <w:lvlJc w:val="left"/>
      <w:pPr>
        <w:ind w:left="720" w:hanging="360"/>
      </w:pPr>
      <w:rPr>
        <w:rFonts w:eastAsiaTheme="majorEastAsia" w:cstheme="majorBidi" w:hint="default"/>
        <w:b/>
        <w:color w:val="auto"/>
        <w:sz w:val="24"/>
      </w:rPr>
    </w:lvl>
    <w:lvl w:ilvl="2">
      <w:start w:val="1"/>
      <w:numFmt w:val="decimal"/>
      <w:lvlText w:val="%1.%2.%3"/>
      <w:lvlJc w:val="left"/>
      <w:pPr>
        <w:ind w:left="1440" w:hanging="720"/>
      </w:pPr>
      <w:rPr>
        <w:rFonts w:eastAsiaTheme="majorEastAsia" w:cstheme="majorBidi" w:hint="default"/>
        <w:b/>
        <w:sz w:val="24"/>
      </w:rPr>
    </w:lvl>
    <w:lvl w:ilvl="3">
      <w:start w:val="1"/>
      <w:numFmt w:val="decimal"/>
      <w:lvlText w:val="%1.%2.%3.%4"/>
      <w:lvlJc w:val="left"/>
      <w:pPr>
        <w:ind w:left="1800" w:hanging="720"/>
      </w:pPr>
      <w:rPr>
        <w:rFonts w:eastAsiaTheme="majorEastAsia" w:cstheme="majorBidi" w:hint="default"/>
        <w:b/>
        <w:sz w:val="24"/>
      </w:rPr>
    </w:lvl>
    <w:lvl w:ilvl="4">
      <w:start w:val="1"/>
      <w:numFmt w:val="decimal"/>
      <w:lvlText w:val="%1.%2.%3.%4.%5"/>
      <w:lvlJc w:val="left"/>
      <w:pPr>
        <w:ind w:left="2160" w:hanging="720"/>
      </w:pPr>
      <w:rPr>
        <w:rFonts w:eastAsiaTheme="majorEastAsia" w:cstheme="majorBidi" w:hint="default"/>
        <w:b/>
        <w:sz w:val="24"/>
      </w:rPr>
    </w:lvl>
    <w:lvl w:ilvl="5">
      <w:start w:val="1"/>
      <w:numFmt w:val="decimal"/>
      <w:lvlText w:val="%1.%2.%3.%4.%5.%6"/>
      <w:lvlJc w:val="left"/>
      <w:pPr>
        <w:ind w:left="2880" w:hanging="1080"/>
      </w:pPr>
      <w:rPr>
        <w:rFonts w:eastAsiaTheme="majorEastAsia" w:cstheme="majorBidi" w:hint="default"/>
        <w:b/>
        <w:sz w:val="24"/>
      </w:rPr>
    </w:lvl>
    <w:lvl w:ilvl="6">
      <w:start w:val="1"/>
      <w:numFmt w:val="decimal"/>
      <w:lvlText w:val="%1.%2.%3.%4.%5.%6.%7"/>
      <w:lvlJc w:val="left"/>
      <w:pPr>
        <w:ind w:left="3240" w:hanging="1080"/>
      </w:pPr>
      <w:rPr>
        <w:rFonts w:eastAsiaTheme="majorEastAsia" w:cstheme="majorBidi" w:hint="default"/>
        <w:b/>
        <w:sz w:val="24"/>
      </w:rPr>
    </w:lvl>
    <w:lvl w:ilvl="7">
      <w:start w:val="1"/>
      <w:numFmt w:val="decimal"/>
      <w:lvlText w:val="%1.%2.%3.%4.%5.%6.%7.%8"/>
      <w:lvlJc w:val="left"/>
      <w:pPr>
        <w:ind w:left="3960" w:hanging="1440"/>
      </w:pPr>
      <w:rPr>
        <w:rFonts w:eastAsiaTheme="majorEastAsia" w:cstheme="majorBidi" w:hint="default"/>
        <w:b/>
        <w:sz w:val="24"/>
      </w:rPr>
    </w:lvl>
    <w:lvl w:ilvl="8">
      <w:start w:val="1"/>
      <w:numFmt w:val="decimal"/>
      <w:lvlText w:val="%1.%2.%3.%4.%5.%6.%7.%8.%9"/>
      <w:lvlJc w:val="left"/>
      <w:pPr>
        <w:ind w:left="4320" w:hanging="1440"/>
      </w:pPr>
      <w:rPr>
        <w:rFonts w:eastAsiaTheme="majorEastAsia" w:cstheme="majorBidi" w:hint="default"/>
        <w:b/>
        <w:sz w:val="24"/>
      </w:rPr>
    </w:lvl>
  </w:abstractNum>
  <w:abstractNum w:abstractNumId="7" w15:restartNumberingAfterBreak="0">
    <w:nsid w:val="13183BA7"/>
    <w:multiLevelType w:val="hybridMultilevel"/>
    <w:tmpl w:val="B21A134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83847E0"/>
    <w:multiLevelType w:val="hybridMultilevel"/>
    <w:tmpl w:val="C0A06436"/>
    <w:lvl w:ilvl="0" w:tplc="100C0003">
      <w:start w:val="1"/>
      <w:numFmt w:val="bullet"/>
      <w:lvlText w:val="o"/>
      <w:lvlJc w:val="left"/>
      <w:pPr>
        <w:ind w:left="720" w:hanging="360"/>
      </w:pPr>
      <w:rPr>
        <w:rFonts w:ascii="Courier New" w:hAnsi="Courier New" w:cs="Courier New" w:hint="default"/>
      </w:rPr>
    </w:lvl>
    <w:lvl w:ilvl="1" w:tplc="100C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F1F81"/>
    <w:multiLevelType w:val="hybridMultilevel"/>
    <w:tmpl w:val="550C1B08"/>
    <w:lvl w:ilvl="0" w:tplc="816C9E02">
      <w:start w:val="3"/>
      <w:numFmt w:val="bullet"/>
      <w:lvlText w:val="-"/>
      <w:lvlJc w:val="left"/>
      <w:pPr>
        <w:ind w:left="720" w:hanging="360"/>
      </w:pPr>
      <w:rPr>
        <w:rFonts w:ascii="Arial Narrow" w:eastAsia="Cambria" w:hAnsi="Arial Narrow"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A6A116D"/>
    <w:multiLevelType w:val="hybridMultilevel"/>
    <w:tmpl w:val="0BD09594"/>
    <w:lvl w:ilvl="0" w:tplc="DA4C2C0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AC1188D"/>
    <w:multiLevelType w:val="hybridMultilevel"/>
    <w:tmpl w:val="332A337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AD339C3"/>
    <w:multiLevelType w:val="hybridMultilevel"/>
    <w:tmpl w:val="7ACEB50A"/>
    <w:lvl w:ilvl="0" w:tplc="100C0001">
      <w:start w:val="1"/>
      <w:numFmt w:val="bullet"/>
      <w:lvlText w:val=""/>
      <w:lvlJc w:val="left"/>
      <w:pPr>
        <w:ind w:left="1080" w:hanging="360"/>
      </w:pPr>
      <w:rPr>
        <w:rFonts w:ascii="Symbol" w:hAnsi="Symbol" w:hint="default"/>
      </w:rPr>
    </w:lvl>
    <w:lvl w:ilvl="1" w:tplc="100C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BEE286C"/>
    <w:multiLevelType w:val="hybridMultilevel"/>
    <w:tmpl w:val="F424A2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E042482"/>
    <w:multiLevelType w:val="hybridMultilevel"/>
    <w:tmpl w:val="9528BF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07842FF"/>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D674D0"/>
    <w:multiLevelType w:val="hybridMultilevel"/>
    <w:tmpl w:val="70CA6D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69435AA"/>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942426"/>
    <w:multiLevelType w:val="hybridMultilevel"/>
    <w:tmpl w:val="F5627380"/>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4B0635"/>
    <w:multiLevelType w:val="hybridMultilevel"/>
    <w:tmpl w:val="44A28F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2F785CD6"/>
    <w:multiLevelType w:val="hybridMultilevel"/>
    <w:tmpl w:val="917E279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2FEBDEDD"/>
    <w:multiLevelType w:val="hybridMultilevel"/>
    <w:tmpl w:val="D922A28C"/>
    <w:lvl w:ilvl="0" w:tplc="4EDE24A8">
      <w:start w:val="1"/>
      <w:numFmt w:val="bullet"/>
      <w:lvlText w:val="-"/>
      <w:lvlJc w:val="left"/>
      <w:pPr>
        <w:ind w:left="720" w:hanging="360"/>
      </w:pPr>
      <w:rPr>
        <w:rFonts w:ascii="Aptos" w:hAnsi="Aptos" w:hint="default"/>
      </w:rPr>
    </w:lvl>
    <w:lvl w:ilvl="1" w:tplc="93D28100">
      <w:start w:val="1"/>
      <w:numFmt w:val="bullet"/>
      <w:lvlText w:val="o"/>
      <w:lvlJc w:val="left"/>
      <w:pPr>
        <w:ind w:left="1440" w:hanging="360"/>
      </w:pPr>
      <w:rPr>
        <w:rFonts w:ascii="Courier New" w:hAnsi="Courier New" w:hint="default"/>
      </w:rPr>
    </w:lvl>
    <w:lvl w:ilvl="2" w:tplc="66821F62">
      <w:start w:val="1"/>
      <w:numFmt w:val="bullet"/>
      <w:lvlText w:val=""/>
      <w:lvlJc w:val="left"/>
      <w:pPr>
        <w:ind w:left="2160" w:hanging="360"/>
      </w:pPr>
      <w:rPr>
        <w:rFonts w:ascii="Wingdings" w:hAnsi="Wingdings" w:hint="default"/>
      </w:rPr>
    </w:lvl>
    <w:lvl w:ilvl="3" w:tplc="3A0C2682">
      <w:start w:val="1"/>
      <w:numFmt w:val="bullet"/>
      <w:lvlText w:val=""/>
      <w:lvlJc w:val="left"/>
      <w:pPr>
        <w:ind w:left="2880" w:hanging="360"/>
      </w:pPr>
      <w:rPr>
        <w:rFonts w:ascii="Symbol" w:hAnsi="Symbol" w:hint="default"/>
      </w:rPr>
    </w:lvl>
    <w:lvl w:ilvl="4" w:tplc="B8A64690">
      <w:start w:val="1"/>
      <w:numFmt w:val="bullet"/>
      <w:lvlText w:val="o"/>
      <w:lvlJc w:val="left"/>
      <w:pPr>
        <w:ind w:left="3600" w:hanging="360"/>
      </w:pPr>
      <w:rPr>
        <w:rFonts w:ascii="Courier New" w:hAnsi="Courier New" w:hint="default"/>
      </w:rPr>
    </w:lvl>
    <w:lvl w:ilvl="5" w:tplc="8548BAEE">
      <w:start w:val="1"/>
      <w:numFmt w:val="bullet"/>
      <w:lvlText w:val=""/>
      <w:lvlJc w:val="left"/>
      <w:pPr>
        <w:ind w:left="4320" w:hanging="360"/>
      </w:pPr>
      <w:rPr>
        <w:rFonts w:ascii="Wingdings" w:hAnsi="Wingdings" w:hint="default"/>
      </w:rPr>
    </w:lvl>
    <w:lvl w:ilvl="6" w:tplc="B8F66590">
      <w:start w:val="1"/>
      <w:numFmt w:val="bullet"/>
      <w:lvlText w:val=""/>
      <w:lvlJc w:val="left"/>
      <w:pPr>
        <w:ind w:left="5040" w:hanging="360"/>
      </w:pPr>
      <w:rPr>
        <w:rFonts w:ascii="Symbol" w:hAnsi="Symbol" w:hint="default"/>
      </w:rPr>
    </w:lvl>
    <w:lvl w:ilvl="7" w:tplc="9BD255EC">
      <w:start w:val="1"/>
      <w:numFmt w:val="bullet"/>
      <w:lvlText w:val="o"/>
      <w:lvlJc w:val="left"/>
      <w:pPr>
        <w:ind w:left="5760" w:hanging="360"/>
      </w:pPr>
      <w:rPr>
        <w:rFonts w:ascii="Courier New" w:hAnsi="Courier New" w:hint="default"/>
      </w:rPr>
    </w:lvl>
    <w:lvl w:ilvl="8" w:tplc="96CC7F5A">
      <w:start w:val="1"/>
      <w:numFmt w:val="bullet"/>
      <w:lvlText w:val=""/>
      <w:lvlJc w:val="left"/>
      <w:pPr>
        <w:ind w:left="6480" w:hanging="360"/>
      </w:pPr>
      <w:rPr>
        <w:rFonts w:ascii="Wingdings" w:hAnsi="Wingdings" w:hint="default"/>
      </w:rPr>
    </w:lvl>
  </w:abstractNum>
  <w:abstractNum w:abstractNumId="22" w15:restartNumberingAfterBreak="0">
    <w:nsid w:val="387F2E5D"/>
    <w:multiLevelType w:val="hybridMultilevel"/>
    <w:tmpl w:val="DEB695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A6C07FF"/>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BE6151C"/>
    <w:multiLevelType w:val="hybridMultilevel"/>
    <w:tmpl w:val="0F0C9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4C370F"/>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20210C9"/>
    <w:multiLevelType w:val="hybridMultilevel"/>
    <w:tmpl w:val="4A2AC4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3D61FFE"/>
    <w:multiLevelType w:val="hybridMultilevel"/>
    <w:tmpl w:val="EAF8C70A"/>
    <w:lvl w:ilvl="0" w:tplc="A9106436">
      <w:numFmt w:val="bullet"/>
      <w:lvlText w:val="-"/>
      <w:lvlJc w:val="left"/>
      <w:pPr>
        <w:ind w:left="720" w:hanging="360"/>
      </w:pPr>
      <w:rPr>
        <w:rFonts w:ascii="Arial Narrow" w:eastAsia="Cambria" w:hAnsi="Arial Narrow"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3DA3484"/>
    <w:multiLevelType w:val="multilevel"/>
    <w:tmpl w:val="BC6AAE9E"/>
    <w:lvl w:ilvl="0">
      <w:start w:val="3"/>
      <w:numFmt w:val="decimal"/>
      <w:lvlText w:val="%1"/>
      <w:lvlJc w:val="left"/>
      <w:pPr>
        <w:ind w:left="360" w:hanging="360"/>
      </w:pPr>
      <w:rPr>
        <w:rFonts w:eastAsiaTheme="majorEastAsia" w:cstheme="majorBidi" w:hint="default"/>
        <w:b/>
        <w:sz w:val="24"/>
      </w:rPr>
    </w:lvl>
    <w:lvl w:ilvl="1">
      <w:start w:val="1"/>
      <w:numFmt w:val="decimal"/>
      <w:lvlText w:val="%1.%2"/>
      <w:lvlJc w:val="left"/>
      <w:pPr>
        <w:ind w:left="720" w:hanging="360"/>
      </w:pPr>
      <w:rPr>
        <w:rFonts w:eastAsiaTheme="majorEastAsia" w:cstheme="majorBidi" w:hint="default"/>
        <w:b/>
        <w:color w:val="auto"/>
        <w:sz w:val="24"/>
      </w:rPr>
    </w:lvl>
    <w:lvl w:ilvl="2">
      <w:start w:val="1"/>
      <w:numFmt w:val="decimal"/>
      <w:lvlText w:val="%1.%2.%3"/>
      <w:lvlJc w:val="left"/>
      <w:pPr>
        <w:ind w:left="1440" w:hanging="720"/>
      </w:pPr>
      <w:rPr>
        <w:rFonts w:eastAsiaTheme="majorEastAsia" w:cstheme="majorBidi" w:hint="default"/>
        <w:b/>
        <w:sz w:val="24"/>
      </w:rPr>
    </w:lvl>
    <w:lvl w:ilvl="3">
      <w:start w:val="1"/>
      <w:numFmt w:val="decimal"/>
      <w:lvlText w:val="%1.%2.%3.%4"/>
      <w:lvlJc w:val="left"/>
      <w:pPr>
        <w:ind w:left="1800" w:hanging="720"/>
      </w:pPr>
      <w:rPr>
        <w:rFonts w:eastAsiaTheme="majorEastAsia" w:cstheme="majorBidi" w:hint="default"/>
        <w:b/>
        <w:sz w:val="24"/>
      </w:rPr>
    </w:lvl>
    <w:lvl w:ilvl="4">
      <w:start w:val="1"/>
      <w:numFmt w:val="decimal"/>
      <w:lvlText w:val="%1.%2.%3.%4.%5"/>
      <w:lvlJc w:val="left"/>
      <w:pPr>
        <w:ind w:left="2160" w:hanging="720"/>
      </w:pPr>
      <w:rPr>
        <w:rFonts w:eastAsiaTheme="majorEastAsia" w:cstheme="majorBidi" w:hint="default"/>
        <w:b/>
        <w:sz w:val="24"/>
      </w:rPr>
    </w:lvl>
    <w:lvl w:ilvl="5">
      <w:start w:val="1"/>
      <w:numFmt w:val="decimal"/>
      <w:lvlText w:val="%1.%2.%3.%4.%5.%6"/>
      <w:lvlJc w:val="left"/>
      <w:pPr>
        <w:ind w:left="2880" w:hanging="1080"/>
      </w:pPr>
      <w:rPr>
        <w:rFonts w:eastAsiaTheme="majorEastAsia" w:cstheme="majorBidi" w:hint="default"/>
        <w:b/>
        <w:sz w:val="24"/>
      </w:rPr>
    </w:lvl>
    <w:lvl w:ilvl="6">
      <w:start w:val="1"/>
      <w:numFmt w:val="decimal"/>
      <w:lvlText w:val="%1.%2.%3.%4.%5.%6.%7"/>
      <w:lvlJc w:val="left"/>
      <w:pPr>
        <w:ind w:left="3240" w:hanging="1080"/>
      </w:pPr>
      <w:rPr>
        <w:rFonts w:eastAsiaTheme="majorEastAsia" w:cstheme="majorBidi" w:hint="default"/>
        <w:b/>
        <w:sz w:val="24"/>
      </w:rPr>
    </w:lvl>
    <w:lvl w:ilvl="7">
      <w:start w:val="1"/>
      <w:numFmt w:val="decimal"/>
      <w:lvlText w:val="%1.%2.%3.%4.%5.%6.%7.%8"/>
      <w:lvlJc w:val="left"/>
      <w:pPr>
        <w:ind w:left="3960" w:hanging="1440"/>
      </w:pPr>
      <w:rPr>
        <w:rFonts w:eastAsiaTheme="majorEastAsia" w:cstheme="majorBidi" w:hint="default"/>
        <w:b/>
        <w:sz w:val="24"/>
      </w:rPr>
    </w:lvl>
    <w:lvl w:ilvl="8">
      <w:start w:val="1"/>
      <w:numFmt w:val="decimal"/>
      <w:lvlText w:val="%1.%2.%3.%4.%5.%6.%7.%8.%9"/>
      <w:lvlJc w:val="left"/>
      <w:pPr>
        <w:ind w:left="4320" w:hanging="1440"/>
      </w:pPr>
      <w:rPr>
        <w:rFonts w:eastAsiaTheme="majorEastAsia" w:cstheme="majorBidi" w:hint="default"/>
        <w:b/>
        <w:sz w:val="24"/>
      </w:rPr>
    </w:lvl>
  </w:abstractNum>
  <w:abstractNum w:abstractNumId="29" w15:restartNumberingAfterBreak="0">
    <w:nsid w:val="45A46779"/>
    <w:multiLevelType w:val="hybridMultilevel"/>
    <w:tmpl w:val="C810AE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73C09DB"/>
    <w:multiLevelType w:val="hybridMultilevel"/>
    <w:tmpl w:val="4EA6885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8524663"/>
    <w:multiLevelType w:val="hybridMultilevel"/>
    <w:tmpl w:val="64600FE4"/>
    <w:lvl w:ilvl="0" w:tplc="0170791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CC74A8"/>
    <w:multiLevelType w:val="hybridMultilevel"/>
    <w:tmpl w:val="3E3AA61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4B1B18FE"/>
    <w:multiLevelType w:val="multilevel"/>
    <w:tmpl w:val="59C408E0"/>
    <w:lvl w:ilvl="0">
      <w:start w:val="1"/>
      <w:numFmt w:val="decimal"/>
      <w:lvlText w:val="%1."/>
      <w:lvlJc w:val="left"/>
      <w:pPr>
        <w:ind w:left="504" w:hanging="144"/>
      </w:pPr>
      <w:rPr>
        <w:rFonts w:hint="default"/>
      </w:rPr>
    </w:lvl>
    <w:lvl w:ilvl="1">
      <w:start w:val="2"/>
      <w:numFmt w:val="decimal"/>
      <w:isLgl/>
      <w:lvlText w:val="%1.%2"/>
      <w:lvlJc w:val="left"/>
      <w:pPr>
        <w:ind w:left="720" w:hanging="360"/>
      </w:pPr>
      <w:rPr>
        <w:rFonts w:eastAsiaTheme="majorEastAsia" w:cstheme="majorBidi" w:hint="default"/>
        <w:b/>
        <w:sz w:val="24"/>
      </w:rPr>
    </w:lvl>
    <w:lvl w:ilvl="2">
      <w:start w:val="1"/>
      <w:numFmt w:val="decimal"/>
      <w:isLgl/>
      <w:lvlText w:val="%1.%2.%3"/>
      <w:lvlJc w:val="left"/>
      <w:pPr>
        <w:ind w:left="1080" w:hanging="720"/>
      </w:pPr>
      <w:rPr>
        <w:rFonts w:eastAsiaTheme="majorEastAsia" w:cstheme="majorBidi" w:hint="default"/>
        <w:b/>
        <w:sz w:val="24"/>
      </w:rPr>
    </w:lvl>
    <w:lvl w:ilvl="3">
      <w:start w:val="1"/>
      <w:numFmt w:val="decimal"/>
      <w:isLgl/>
      <w:lvlText w:val="%1.%2.%3.%4"/>
      <w:lvlJc w:val="left"/>
      <w:pPr>
        <w:ind w:left="1080" w:hanging="720"/>
      </w:pPr>
      <w:rPr>
        <w:rFonts w:eastAsiaTheme="majorEastAsia" w:cstheme="majorBidi" w:hint="default"/>
        <w:b/>
        <w:sz w:val="24"/>
      </w:rPr>
    </w:lvl>
    <w:lvl w:ilvl="4">
      <w:start w:val="1"/>
      <w:numFmt w:val="decimal"/>
      <w:isLgl/>
      <w:lvlText w:val="%1.%2.%3.%4.%5"/>
      <w:lvlJc w:val="left"/>
      <w:pPr>
        <w:ind w:left="1080" w:hanging="720"/>
      </w:pPr>
      <w:rPr>
        <w:rFonts w:eastAsiaTheme="majorEastAsia" w:cstheme="majorBidi" w:hint="default"/>
        <w:b/>
        <w:sz w:val="24"/>
      </w:rPr>
    </w:lvl>
    <w:lvl w:ilvl="5">
      <w:start w:val="1"/>
      <w:numFmt w:val="decimal"/>
      <w:isLgl/>
      <w:lvlText w:val="%1.%2.%3.%4.%5.%6"/>
      <w:lvlJc w:val="left"/>
      <w:pPr>
        <w:ind w:left="1440" w:hanging="1080"/>
      </w:pPr>
      <w:rPr>
        <w:rFonts w:eastAsiaTheme="majorEastAsia" w:cstheme="majorBidi" w:hint="default"/>
        <w:b/>
        <w:sz w:val="24"/>
      </w:rPr>
    </w:lvl>
    <w:lvl w:ilvl="6">
      <w:start w:val="1"/>
      <w:numFmt w:val="decimal"/>
      <w:isLgl/>
      <w:lvlText w:val="%1.%2.%3.%4.%5.%6.%7"/>
      <w:lvlJc w:val="left"/>
      <w:pPr>
        <w:ind w:left="1440" w:hanging="1080"/>
      </w:pPr>
      <w:rPr>
        <w:rFonts w:eastAsiaTheme="majorEastAsia" w:cstheme="majorBidi" w:hint="default"/>
        <w:b/>
        <w:sz w:val="24"/>
      </w:rPr>
    </w:lvl>
    <w:lvl w:ilvl="7">
      <w:start w:val="1"/>
      <w:numFmt w:val="decimal"/>
      <w:isLgl/>
      <w:lvlText w:val="%1.%2.%3.%4.%5.%6.%7.%8"/>
      <w:lvlJc w:val="left"/>
      <w:pPr>
        <w:ind w:left="1800" w:hanging="1440"/>
      </w:pPr>
      <w:rPr>
        <w:rFonts w:eastAsiaTheme="majorEastAsia" w:cstheme="majorBidi" w:hint="default"/>
        <w:b/>
        <w:sz w:val="24"/>
      </w:rPr>
    </w:lvl>
    <w:lvl w:ilvl="8">
      <w:start w:val="1"/>
      <w:numFmt w:val="decimal"/>
      <w:isLgl/>
      <w:lvlText w:val="%1.%2.%3.%4.%5.%6.%7.%8.%9"/>
      <w:lvlJc w:val="left"/>
      <w:pPr>
        <w:ind w:left="1800" w:hanging="1440"/>
      </w:pPr>
      <w:rPr>
        <w:rFonts w:eastAsiaTheme="majorEastAsia" w:cstheme="majorBidi" w:hint="default"/>
        <w:b/>
        <w:sz w:val="24"/>
      </w:rPr>
    </w:lvl>
  </w:abstractNum>
  <w:abstractNum w:abstractNumId="34" w15:restartNumberingAfterBreak="0">
    <w:nsid w:val="4BC623E8"/>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7800D5"/>
    <w:multiLevelType w:val="hybridMultilevel"/>
    <w:tmpl w:val="9744898A"/>
    <w:lvl w:ilvl="0" w:tplc="5BE4B81C">
      <w:start w:val="1"/>
      <w:numFmt w:val="decimal"/>
      <w:lvlText w:val="%1."/>
      <w:lvlJc w:val="left"/>
      <w:pPr>
        <w:ind w:left="864" w:hanging="360"/>
      </w:pPr>
      <w:rPr>
        <w:rFonts w:hint="default"/>
      </w:rPr>
    </w:lvl>
    <w:lvl w:ilvl="1" w:tplc="20000019" w:tentative="1">
      <w:start w:val="1"/>
      <w:numFmt w:val="lowerLetter"/>
      <w:lvlText w:val="%2."/>
      <w:lvlJc w:val="left"/>
      <w:pPr>
        <w:ind w:left="1584" w:hanging="360"/>
      </w:pPr>
    </w:lvl>
    <w:lvl w:ilvl="2" w:tplc="2000001B" w:tentative="1">
      <w:start w:val="1"/>
      <w:numFmt w:val="lowerRoman"/>
      <w:lvlText w:val="%3."/>
      <w:lvlJc w:val="right"/>
      <w:pPr>
        <w:ind w:left="2304" w:hanging="180"/>
      </w:pPr>
    </w:lvl>
    <w:lvl w:ilvl="3" w:tplc="2000000F" w:tentative="1">
      <w:start w:val="1"/>
      <w:numFmt w:val="decimal"/>
      <w:lvlText w:val="%4."/>
      <w:lvlJc w:val="left"/>
      <w:pPr>
        <w:ind w:left="3024" w:hanging="360"/>
      </w:pPr>
    </w:lvl>
    <w:lvl w:ilvl="4" w:tplc="20000019" w:tentative="1">
      <w:start w:val="1"/>
      <w:numFmt w:val="lowerLetter"/>
      <w:lvlText w:val="%5."/>
      <w:lvlJc w:val="left"/>
      <w:pPr>
        <w:ind w:left="3744" w:hanging="360"/>
      </w:pPr>
    </w:lvl>
    <w:lvl w:ilvl="5" w:tplc="2000001B" w:tentative="1">
      <w:start w:val="1"/>
      <w:numFmt w:val="lowerRoman"/>
      <w:lvlText w:val="%6."/>
      <w:lvlJc w:val="right"/>
      <w:pPr>
        <w:ind w:left="4464" w:hanging="180"/>
      </w:pPr>
    </w:lvl>
    <w:lvl w:ilvl="6" w:tplc="2000000F" w:tentative="1">
      <w:start w:val="1"/>
      <w:numFmt w:val="decimal"/>
      <w:lvlText w:val="%7."/>
      <w:lvlJc w:val="left"/>
      <w:pPr>
        <w:ind w:left="5184" w:hanging="360"/>
      </w:pPr>
    </w:lvl>
    <w:lvl w:ilvl="7" w:tplc="20000019" w:tentative="1">
      <w:start w:val="1"/>
      <w:numFmt w:val="lowerLetter"/>
      <w:lvlText w:val="%8."/>
      <w:lvlJc w:val="left"/>
      <w:pPr>
        <w:ind w:left="5904" w:hanging="360"/>
      </w:pPr>
    </w:lvl>
    <w:lvl w:ilvl="8" w:tplc="2000001B" w:tentative="1">
      <w:start w:val="1"/>
      <w:numFmt w:val="lowerRoman"/>
      <w:lvlText w:val="%9."/>
      <w:lvlJc w:val="right"/>
      <w:pPr>
        <w:ind w:left="6624" w:hanging="180"/>
      </w:pPr>
    </w:lvl>
  </w:abstractNum>
  <w:abstractNum w:abstractNumId="36" w15:restartNumberingAfterBreak="0">
    <w:nsid w:val="58092435"/>
    <w:multiLevelType w:val="hybridMultilevel"/>
    <w:tmpl w:val="842ABA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9124C71"/>
    <w:multiLevelType w:val="hybridMultilevel"/>
    <w:tmpl w:val="7DCA5274"/>
    <w:lvl w:ilvl="0" w:tplc="2000000F">
      <w:start w:val="1"/>
      <w:numFmt w:val="decimal"/>
      <w:lvlText w:val="%1."/>
      <w:lvlJc w:val="left"/>
      <w:pPr>
        <w:ind w:left="1224" w:hanging="360"/>
      </w:p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38" w15:restartNumberingAfterBreak="0">
    <w:nsid w:val="59D75325"/>
    <w:multiLevelType w:val="multilevel"/>
    <w:tmpl w:val="BC6AAE9E"/>
    <w:lvl w:ilvl="0">
      <w:start w:val="3"/>
      <w:numFmt w:val="decimal"/>
      <w:lvlText w:val="%1"/>
      <w:lvlJc w:val="left"/>
      <w:pPr>
        <w:ind w:left="360" w:hanging="360"/>
      </w:pPr>
      <w:rPr>
        <w:rFonts w:eastAsiaTheme="majorEastAsia" w:cstheme="majorBidi" w:hint="default"/>
        <w:b/>
        <w:sz w:val="24"/>
      </w:rPr>
    </w:lvl>
    <w:lvl w:ilvl="1">
      <w:start w:val="1"/>
      <w:numFmt w:val="decimal"/>
      <w:lvlText w:val="%1.%2"/>
      <w:lvlJc w:val="left"/>
      <w:pPr>
        <w:ind w:left="720" w:hanging="360"/>
      </w:pPr>
      <w:rPr>
        <w:rFonts w:eastAsiaTheme="majorEastAsia" w:cstheme="majorBidi" w:hint="default"/>
        <w:b/>
        <w:color w:val="auto"/>
        <w:sz w:val="24"/>
      </w:rPr>
    </w:lvl>
    <w:lvl w:ilvl="2">
      <w:start w:val="1"/>
      <w:numFmt w:val="decimal"/>
      <w:lvlText w:val="%1.%2.%3"/>
      <w:lvlJc w:val="left"/>
      <w:pPr>
        <w:ind w:left="1440" w:hanging="720"/>
      </w:pPr>
      <w:rPr>
        <w:rFonts w:eastAsiaTheme="majorEastAsia" w:cstheme="majorBidi" w:hint="default"/>
        <w:b/>
        <w:sz w:val="24"/>
      </w:rPr>
    </w:lvl>
    <w:lvl w:ilvl="3">
      <w:start w:val="1"/>
      <w:numFmt w:val="decimal"/>
      <w:lvlText w:val="%1.%2.%3.%4"/>
      <w:lvlJc w:val="left"/>
      <w:pPr>
        <w:ind w:left="1800" w:hanging="720"/>
      </w:pPr>
      <w:rPr>
        <w:rFonts w:eastAsiaTheme="majorEastAsia" w:cstheme="majorBidi" w:hint="default"/>
        <w:b/>
        <w:sz w:val="24"/>
      </w:rPr>
    </w:lvl>
    <w:lvl w:ilvl="4">
      <w:start w:val="1"/>
      <w:numFmt w:val="decimal"/>
      <w:lvlText w:val="%1.%2.%3.%4.%5"/>
      <w:lvlJc w:val="left"/>
      <w:pPr>
        <w:ind w:left="2160" w:hanging="720"/>
      </w:pPr>
      <w:rPr>
        <w:rFonts w:eastAsiaTheme="majorEastAsia" w:cstheme="majorBidi" w:hint="default"/>
        <w:b/>
        <w:sz w:val="24"/>
      </w:rPr>
    </w:lvl>
    <w:lvl w:ilvl="5">
      <w:start w:val="1"/>
      <w:numFmt w:val="decimal"/>
      <w:lvlText w:val="%1.%2.%3.%4.%5.%6"/>
      <w:lvlJc w:val="left"/>
      <w:pPr>
        <w:ind w:left="2880" w:hanging="1080"/>
      </w:pPr>
      <w:rPr>
        <w:rFonts w:eastAsiaTheme="majorEastAsia" w:cstheme="majorBidi" w:hint="default"/>
        <w:b/>
        <w:sz w:val="24"/>
      </w:rPr>
    </w:lvl>
    <w:lvl w:ilvl="6">
      <w:start w:val="1"/>
      <w:numFmt w:val="decimal"/>
      <w:lvlText w:val="%1.%2.%3.%4.%5.%6.%7"/>
      <w:lvlJc w:val="left"/>
      <w:pPr>
        <w:ind w:left="3240" w:hanging="1080"/>
      </w:pPr>
      <w:rPr>
        <w:rFonts w:eastAsiaTheme="majorEastAsia" w:cstheme="majorBidi" w:hint="default"/>
        <w:b/>
        <w:sz w:val="24"/>
      </w:rPr>
    </w:lvl>
    <w:lvl w:ilvl="7">
      <w:start w:val="1"/>
      <w:numFmt w:val="decimal"/>
      <w:lvlText w:val="%1.%2.%3.%4.%5.%6.%7.%8"/>
      <w:lvlJc w:val="left"/>
      <w:pPr>
        <w:ind w:left="3960" w:hanging="1440"/>
      </w:pPr>
      <w:rPr>
        <w:rFonts w:eastAsiaTheme="majorEastAsia" w:cstheme="majorBidi" w:hint="default"/>
        <w:b/>
        <w:sz w:val="24"/>
      </w:rPr>
    </w:lvl>
    <w:lvl w:ilvl="8">
      <w:start w:val="1"/>
      <w:numFmt w:val="decimal"/>
      <w:lvlText w:val="%1.%2.%3.%4.%5.%6.%7.%8.%9"/>
      <w:lvlJc w:val="left"/>
      <w:pPr>
        <w:ind w:left="4320" w:hanging="1440"/>
      </w:pPr>
      <w:rPr>
        <w:rFonts w:eastAsiaTheme="majorEastAsia" w:cstheme="majorBidi" w:hint="default"/>
        <w:b/>
        <w:sz w:val="24"/>
      </w:rPr>
    </w:lvl>
  </w:abstractNum>
  <w:abstractNum w:abstractNumId="39" w15:restartNumberingAfterBreak="0">
    <w:nsid w:val="59DB6789"/>
    <w:multiLevelType w:val="hybridMultilevel"/>
    <w:tmpl w:val="90A209C0"/>
    <w:lvl w:ilvl="0" w:tplc="2000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0" w15:restartNumberingAfterBreak="0">
    <w:nsid w:val="6A4763E1"/>
    <w:multiLevelType w:val="hybridMultilevel"/>
    <w:tmpl w:val="DE88AEA2"/>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4B0547"/>
    <w:multiLevelType w:val="multilevel"/>
    <w:tmpl w:val="BC6AAE9E"/>
    <w:lvl w:ilvl="0">
      <w:start w:val="3"/>
      <w:numFmt w:val="decimal"/>
      <w:lvlText w:val="%1"/>
      <w:lvlJc w:val="left"/>
      <w:pPr>
        <w:ind w:left="360" w:hanging="360"/>
      </w:pPr>
      <w:rPr>
        <w:rFonts w:eastAsiaTheme="majorEastAsia" w:cstheme="majorBidi" w:hint="default"/>
        <w:b/>
        <w:sz w:val="24"/>
      </w:rPr>
    </w:lvl>
    <w:lvl w:ilvl="1">
      <w:start w:val="1"/>
      <w:numFmt w:val="decimal"/>
      <w:lvlText w:val="%1.%2"/>
      <w:lvlJc w:val="left"/>
      <w:pPr>
        <w:ind w:left="720" w:hanging="360"/>
      </w:pPr>
      <w:rPr>
        <w:rFonts w:eastAsiaTheme="majorEastAsia" w:cstheme="majorBidi" w:hint="default"/>
        <w:b/>
        <w:color w:val="auto"/>
        <w:sz w:val="24"/>
      </w:rPr>
    </w:lvl>
    <w:lvl w:ilvl="2">
      <w:start w:val="1"/>
      <w:numFmt w:val="decimal"/>
      <w:lvlText w:val="%1.%2.%3"/>
      <w:lvlJc w:val="left"/>
      <w:pPr>
        <w:ind w:left="1440" w:hanging="720"/>
      </w:pPr>
      <w:rPr>
        <w:rFonts w:eastAsiaTheme="majorEastAsia" w:cstheme="majorBidi" w:hint="default"/>
        <w:b/>
        <w:sz w:val="24"/>
      </w:rPr>
    </w:lvl>
    <w:lvl w:ilvl="3">
      <w:start w:val="1"/>
      <w:numFmt w:val="decimal"/>
      <w:lvlText w:val="%1.%2.%3.%4"/>
      <w:lvlJc w:val="left"/>
      <w:pPr>
        <w:ind w:left="1800" w:hanging="720"/>
      </w:pPr>
      <w:rPr>
        <w:rFonts w:eastAsiaTheme="majorEastAsia" w:cstheme="majorBidi" w:hint="default"/>
        <w:b/>
        <w:sz w:val="24"/>
      </w:rPr>
    </w:lvl>
    <w:lvl w:ilvl="4">
      <w:start w:val="1"/>
      <w:numFmt w:val="decimal"/>
      <w:lvlText w:val="%1.%2.%3.%4.%5"/>
      <w:lvlJc w:val="left"/>
      <w:pPr>
        <w:ind w:left="2160" w:hanging="720"/>
      </w:pPr>
      <w:rPr>
        <w:rFonts w:eastAsiaTheme="majorEastAsia" w:cstheme="majorBidi" w:hint="default"/>
        <w:b/>
        <w:sz w:val="24"/>
      </w:rPr>
    </w:lvl>
    <w:lvl w:ilvl="5">
      <w:start w:val="1"/>
      <w:numFmt w:val="decimal"/>
      <w:lvlText w:val="%1.%2.%3.%4.%5.%6"/>
      <w:lvlJc w:val="left"/>
      <w:pPr>
        <w:ind w:left="2880" w:hanging="1080"/>
      </w:pPr>
      <w:rPr>
        <w:rFonts w:eastAsiaTheme="majorEastAsia" w:cstheme="majorBidi" w:hint="default"/>
        <w:b/>
        <w:sz w:val="24"/>
      </w:rPr>
    </w:lvl>
    <w:lvl w:ilvl="6">
      <w:start w:val="1"/>
      <w:numFmt w:val="decimal"/>
      <w:lvlText w:val="%1.%2.%3.%4.%5.%6.%7"/>
      <w:lvlJc w:val="left"/>
      <w:pPr>
        <w:ind w:left="3240" w:hanging="1080"/>
      </w:pPr>
      <w:rPr>
        <w:rFonts w:eastAsiaTheme="majorEastAsia" w:cstheme="majorBidi" w:hint="default"/>
        <w:b/>
        <w:sz w:val="24"/>
      </w:rPr>
    </w:lvl>
    <w:lvl w:ilvl="7">
      <w:start w:val="1"/>
      <w:numFmt w:val="decimal"/>
      <w:lvlText w:val="%1.%2.%3.%4.%5.%6.%7.%8"/>
      <w:lvlJc w:val="left"/>
      <w:pPr>
        <w:ind w:left="3960" w:hanging="1440"/>
      </w:pPr>
      <w:rPr>
        <w:rFonts w:eastAsiaTheme="majorEastAsia" w:cstheme="majorBidi" w:hint="default"/>
        <w:b/>
        <w:sz w:val="24"/>
      </w:rPr>
    </w:lvl>
    <w:lvl w:ilvl="8">
      <w:start w:val="1"/>
      <w:numFmt w:val="decimal"/>
      <w:lvlText w:val="%1.%2.%3.%4.%5.%6.%7.%8.%9"/>
      <w:lvlJc w:val="left"/>
      <w:pPr>
        <w:ind w:left="4320" w:hanging="1440"/>
      </w:pPr>
      <w:rPr>
        <w:rFonts w:eastAsiaTheme="majorEastAsia" w:cstheme="majorBidi" w:hint="default"/>
        <w:b/>
        <w:sz w:val="24"/>
      </w:rPr>
    </w:lvl>
  </w:abstractNum>
  <w:abstractNum w:abstractNumId="42" w15:restartNumberingAfterBreak="0">
    <w:nsid w:val="6F7769B2"/>
    <w:multiLevelType w:val="hybridMultilevel"/>
    <w:tmpl w:val="C022633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552C90"/>
    <w:multiLevelType w:val="hybridMultilevel"/>
    <w:tmpl w:val="8042CD6E"/>
    <w:lvl w:ilvl="0" w:tplc="EF08CABA">
      <w:start w:val="1"/>
      <w:numFmt w:val="bullet"/>
      <w:lvlText w:val=""/>
      <w:lvlJc w:val="left"/>
      <w:pPr>
        <w:ind w:left="720" w:hanging="360"/>
      </w:pPr>
      <w:rPr>
        <w:rFonts w:ascii="Symbol" w:hAnsi="Symbo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4" w15:restartNumberingAfterBreak="0">
    <w:nsid w:val="70AB1489"/>
    <w:multiLevelType w:val="multilevel"/>
    <w:tmpl w:val="EE5A840A"/>
    <w:lvl w:ilvl="0">
      <w:start w:val="2"/>
      <w:numFmt w:val="decimal"/>
      <w:lvlText w:val="%1"/>
      <w:lvlJc w:val="left"/>
      <w:pPr>
        <w:ind w:left="360" w:hanging="360"/>
      </w:pPr>
      <w:rPr>
        <w:rFonts w:eastAsiaTheme="majorEastAsia" w:cstheme="majorBidi" w:hint="default"/>
        <w:b/>
        <w:sz w:val="32"/>
        <w:szCs w:val="32"/>
      </w:rPr>
    </w:lvl>
    <w:lvl w:ilvl="1">
      <w:start w:val="1"/>
      <w:numFmt w:val="decimal"/>
      <w:lvlText w:val="%1.%2"/>
      <w:lvlJc w:val="left"/>
      <w:pPr>
        <w:ind w:left="360" w:hanging="360"/>
      </w:pPr>
      <w:rPr>
        <w:rFonts w:eastAsiaTheme="majorEastAsia" w:cstheme="majorBidi" w:hint="default"/>
        <w:b/>
        <w:sz w:val="24"/>
      </w:rPr>
    </w:lvl>
    <w:lvl w:ilvl="2">
      <w:start w:val="1"/>
      <w:numFmt w:val="decimal"/>
      <w:lvlText w:val="%1.%2.%3"/>
      <w:lvlJc w:val="left"/>
      <w:pPr>
        <w:ind w:left="720" w:hanging="720"/>
      </w:pPr>
      <w:rPr>
        <w:rFonts w:eastAsiaTheme="majorEastAsia" w:cstheme="majorBidi" w:hint="default"/>
        <w:b/>
        <w:sz w:val="24"/>
      </w:rPr>
    </w:lvl>
    <w:lvl w:ilvl="3">
      <w:start w:val="1"/>
      <w:numFmt w:val="decimal"/>
      <w:lvlText w:val="%1.%2.%3.%4"/>
      <w:lvlJc w:val="left"/>
      <w:pPr>
        <w:ind w:left="720" w:hanging="720"/>
      </w:pPr>
      <w:rPr>
        <w:rFonts w:eastAsiaTheme="majorEastAsia" w:cstheme="majorBidi" w:hint="default"/>
        <w:b/>
        <w:sz w:val="24"/>
      </w:rPr>
    </w:lvl>
    <w:lvl w:ilvl="4">
      <w:start w:val="1"/>
      <w:numFmt w:val="decimal"/>
      <w:lvlText w:val="%1.%2.%3.%4.%5"/>
      <w:lvlJc w:val="left"/>
      <w:pPr>
        <w:ind w:left="720" w:hanging="720"/>
      </w:pPr>
      <w:rPr>
        <w:rFonts w:eastAsiaTheme="majorEastAsia" w:cstheme="majorBidi" w:hint="default"/>
        <w:b/>
        <w:sz w:val="24"/>
      </w:rPr>
    </w:lvl>
    <w:lvl w:ilvl="5">
      <w:start w:val="1"/>
      <w:numFmt w:val="decimal"/>
      <w:lvlText w:val="%1.%2.%3.%4.%5.%6"/>
      <w:lvlJc w:val="left"/>
      <w:pPr>
        <w:ind w:left="1080" w:hanging="1080"/>
      </w:pPr>
      <w:rPr>
        <w:rFonts w:eastAsiaTheme="majorEastAsia" w:cstheme="majorBidi" w:hint="default"/>
        <w:b/>
        <w:sz w:val="24"/>
      </w:rPr>
    </w:lvl>
    <w:lvl w:ilvl="6">
      <w:start w:val="1"/>
      <w:numFmt w:val="decimal"/>
      <w:lvlText w:val="%1.%2.%3.%4.%5.%6.%7"/>
      <w:lvlJc w:val="left"/>
      <w:pPr>
        <w:ind w:left="1080" w:hanging="1080"/>
      </w:pPr>
      <w:rPr>
        <w:rFonts w:eastAsiaTheme="majorEastAsia" w:cstheme="majorBidi" w:hint="default"/>
        <w:b/>
        <w:sz w:val="24"/>
      </w:rPr>
    </w:lvl>
    <w:lvl w:ilvl="7">
      <w:start w:val="1"/>
      <w:numFmt w:val="decimal"/>
      <w:lvlText w:val="%1.%2.%3.%4.%5.%6.%7.%8"/>
      <w:lvlJc w:val="left"/>
      <w:pPr>
        <w:ind w:left="1440" w:hanging="1440"/>
      </w:pPr>
      <w:rPr>
        <w:rFonts w:eastAsiaTheme="majorEastAsia" w:cstheme="majorBidi" w:hint="default"/>
        <w:b/>
        <w:sz w:val="24"/>
      </w:rPr>
    </w:lvl>
    <w:lvl w:ilvl="8">
      <w:start w:val="1"/>
      <w:numFmt w:val="decimal"/>
      <w:lvlText w:val="%1.%2.%3.%4.%5.%6.%7.%8.%9"/>
      <w:lvlJc w:val="left"/>
      <w:pPr>
        <w:ind w:left="1440" w:hanging="1440"/>
      </w:pPr>
      <w:rPr>
        <w:rFonts w:eastAsiaTheme="majorEastAsia" w:cstheme="majorBidi" w:hint="default"/>
        <w:b/>
        <w:sz w:val="24"/>
      </w:rPr>
    </w:lvl>
  </w:abstractNum>
  <w:abstractNum w:abstractNumId="45" w15:restartNumberingAfterBreak="0">
    <w:nsid w:val="732EB2AF"/>
    <w:multiLevelType w:val="hybridMultilevel"/>
    <w:tmpl w:val="DC8A4EAC"/>
    <w:lvl w:ilvl="0" w:tplc="95066C1A">
      <w:start w:val="1"/>
      <w:numFmt w:val="bullet"/>
      <w:lvlText w:val=""/>
      <w:lvlJc w:val="left"/>
      <w:pPr>
        <w:ind w:left="720" w:hanging="360"/>
      </w:pPr>
      <w:rPr>
        <w:rFonts w:ascii="Symbol" w:hAnsi="Symbol" w:hint="default"/>
      </w:rPr>
    </w:lvl>
    <w:lvl w:ilvl="1" w:tplc="B3401092">
      <w:start w:val="1"/>
      <w:numFmt w:val="bullet"/>
      <w:lvlText w:val="o"/>
      <w:lvlJc w:val="left"/>
      <w:pPr>
        <w:ind w:left="1440" w:hanging="360"/>
      </w:pPr>
      <w:rPr>
        <w:rFonts w:ascii="Courier New" w:hAnsi="Courier New" w:hint="default"/>
      </w:rPr>
    </w:lvl>
    <w:lvl w:ilvl="2" w:tplc="229CFE70">
      <w:start w:val="1"/>
      <w:numFmt w:val="bullet"/>
      <w:lvlText w:val=""/>
      <w:lvlJc w:val="left"/>
      <w:pPr>
        <w:ind w:left="2160" w:hanging="360"/>
      </w:pPr>
      <w:rPr>
        <w:rFonts w:ascii="Wingdings" w:hAnsi="Wingdings" w:hint="default"/>
      </w:rPr>
    </w:lvl>
    <w:lvl w:ilvl="3" w:tplc="93BCFECA">
      <w:start w:val="1"/>
      <w:numFmt w:val="bullet"/>
      <w:lvlText w:val=""/>
      <w:lvlJc w:val="left"/>
      <w:pPr>
        <w:ind w:left="2880" w:hanging="360"/>
      </w:pPr>
      <w:rPr>
        <w:rFonts w:ascii="Symbol" w:hAnsi="Symbol" w:hint="default"/>
      </w:rPr>
    </w:lvl>
    <w:lvl w:ilvl="4" w:tplc="59546DF2">
      <w:start w:val="1"/>
      <w:numFmt w:val="bullet"/>
      <w:lvlText w:val="o"/>
      <w:lvlJc w:val="left"/>
      <w:pPr>
        <w:ind w:left="3600" w:hanging="360"/>
      </w:pPr>
      <w:rPr>
        <w:rFonts w:ascii="Courier New" w:hAnsi="Courier New" w:hint="default"/>
      </w:rPr>
    </w:lvl>
    <w:lvl w:ilvl="5" w:tplc="78B8C890">
      <w:start w:val="1"/>
      <w:numFmt w:val="bullet"/>
      <w:lvlText w:val=""/>
      <w:lvlJc w:val="left"/>
      <w:pPr>
        <w:ind w:left="4320" w:hanging="360"/>
      </w:pPr>
      <w:rPr>
        <w:rFonts w:ascii="Wingdings" w:hAnsi="Wingdings" w:hint="default"/>
      </w:rPr>
    </w:lvl>
    <w:lvl w:ilvl="6" w:tplc="B7720E2C">
      <w:start w:val="1"/>
      <w:numFmt w:val="bullet"/>
      <w:lvlText w:val=""/>
      <w:lvlJc w:val="left"/>
      <w:pPr>
        <w:ind w:left="5040" w:hanging="360"/>
      </w:pPr>
      <w:rPr>
        <w:rFonts w:ascii="Symbol" w:hAnsi="Symbol" w:hint="default"/>
      </w:rPr>
    </w:lvl>
    <w:lvl w:ilvl="7" w:tplc="0902EA96">
      <w:start w:val="1"/>
      <w:numFmt w:val="bullet"/>
      <w:lvlText w:val="o"/>
      <w:lvlJc w:val="left"/>
      <w:pPr>
        <w:ind w:left="5760" w:hanging="360"/>
      </w:pPr>
      <w:rPr>
        <w:rFonts w:ascii="Courier New" w:hAnsi="Courier New" w:hint="default"/>
      </w:rPr>
    </w:lvl>
    <w:lvl w:ilvl="8" w:tplc="44829572">
      <w:start w:val="1"/>
      <w:numFmt w:val="bullet"/>
      <w:lvlText w:val=""/>
      <w:lvlJc w:val="left"/>
      <w:pPr>
        <w:ind w:left="6480" w:hanging="360"/>
      </w:pPr>
      <w:rPr>
        <w:rFonts w:ascii="Wingdings" w:hAnsi="Wingdings" w:hint="default"/>
      </w:rPr>
    </w:lvl>
  </w:abstractNum>
  <w:abstractNum w:abstractNumId="46" w15:restartNumberingAfterBreak="0">
    <w:nsid w:val="7CED5726"/>
    <w:multiLevelType w:val="hybridMultilevel"/>
    <w:tmpl w:val="06D22A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D61398E"/>
    <w:multiLevelType w:val="hybridMultilevel"/>
    <w:tmpl w:val="1BE8FD52"/>
    <w:lvl w:ilvl="0" w:tplc="C9C0620E">
      <w:start w:val="1"/>
      <w:numFmt w:val="bullet"/>
      <w:lvlText w:val="o"/>
      <w:lvlJc w:val="left"/>
      <w:pPr>
        <w:ind w:left="720" w:hanging="360"/>
      </w:pPr>
      <w:rPr>
        <w:rFonts w:ascii="Courier New" w:hAnsi="Courier New" w:cs="Courier New"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8594912">
    <w:abstractNumId w:val="45"/>
  </w:num>
  <w:num w:numId="2" w16cid:durableId="516118771">
    <w:abstractNumId w:val="21"/>
  </w:num>
  <w:num w:numId="3" w16cid:durableId="1501501535">
    <w:abstractNumId w:val="43"/>
  </w:num>
  <w:num w:numId="4" w16cid:durableId="1739476191">
    <w:abstractNumId w:val="47"/>
  </w:num>
  <w:num w:numId="5" w16cid:durableId="596670943">
    <w:abstractNumId w:val="33"/>
  </w:num>
  <w:num w:numId="6" w16cid:durableId="960113730">
    <w:abstractNumId w:val="46"/>
  </w:num>
  <w:num w:numId="7" w16cid:durableId="1223179917">
    <w:abstractNumId w:val="31"/>
  </w:num>
  <w:num w:numId="8" w16cid:durableId="2095936924">
    <w:abstractNumId w:val="24"/>
  </w:num>
  <w:num w:numId="9" w16cid:durableId="168104609">
    <w:abstractNumId w:val="28"/>
  </w:num>
  <w:num w:numId="10" w16cid:durableId="241721013">
    <w:abstractNumId w:val="3"/>
  </w:num>
  <w:num w:numId="11" w16cid:durableId="316039221">
    <w:abstractNumId w:val="2"/>
  </w:num>
  <w:num w:numId="12" w16cid:durableId="1321151716">
    <w:abstractNumId w:val="40"/>
  </w:num>
  <w:num w:numId="13" w16cid:durableId="1133330569">
    <w:abstractNumId w:val="8"/>
  </w:num>
  <w:num w:numId="14" w16cid:durableId="1898281747">
    <w:abstractNumId w:val="12"/>
  </w:num>
  <w:num w:numId="15" w16cid:durableId="838886467">
    <w:abstractNumId w:val="18"/>
  </w:num>
  <w:num w:numId="16" w16cid:durableId="2139029661">
    <w:abstractNumId w:val="30"/>
  </w:num>
  <w:num w:numId="17" w16cid:durableId="821964078">
    <w:abstractNumId w:val="42"/>
  </w:num>
  <w:num w:numId="18" w16cid:durableId="238174616">
    <w:abstractNumId w:val="11"/>
  </w:num>
  <w:num w:numId="19" w16cid:durableId="2125416300">
    <w:abstractNumId w:val="9"/>
  </w:num>
  <w:num w:numId="20" w16cid:durableId="563762647">
    <w:abstractNumId w:val="27"/>
  </w:num>
  <w:num w:numId="21" w16cid:durableId="1673871109">
    <w:abstractNumId w:val="39"/>
  </w:num>
  <w:num w:numId="22" w16cid:durableId="185798969">
    <w:abstractNumId w:val="37"/>
  </w:num>
  <w:num w:numId="23" w16cid:durableId="1690445934">
    <w:abstractNumId w:val="35"/>
  </w:num>
  <w:num w:numId="24" w16cid:durableId="1231697088">
    <w:abstractNumId w:val="7"/>
  </w:num>
  <w:num w:numId="25" w16cid:durableId="264121971">
    <w:abstractNumId w:val="19"/>
  </w:num>
  <w:num w:numId="26" w16cid:durableId="1857765269">
    <w:abstractNumId w:val="10"/>
  </w:num>
  <w:num w:numId="27" w16cid:durableId="744423860">
    <w:abstractNumId w:val="41"/>
  </w:num>
  <w:num w:numId="28" w16cid:durableId="1877808840">
    <w:abstractNumId w:val="13"/>
  </w:num>
  <w:num w:numId="29" w16cid:durableId="1540557263">
    <w:abstractNumId w:val="5"/>
  </w:num>
  <w:num w:numId="30" w16cid:durableId="236289223">
    <w:abstractNumId w:val="16"/>
  </w:num>
  <w:num w:numId="31" w16cid:durableId="1241671690">
    <w:abstractNumId w:val="1"/>
  </w:num>
  <w:num w:numId="32" w16cid:durableId="863403214">
    <w:abstractNumId w:val="26"/>
  </w:num>
  <w:num w:numId="33" w16cid:durableId="1235359819">
    <w:abstractNumId w:val="14"/>
  </w:num>
  <w:num w:numId="34" w16cid:durableId="1763143451">
    <w:abstractNumId w:val="20"/>
  </w:num>
  <w:num w:numId="35" w16cid:durableId="1990019543">
    <w:abstractNumId w:val="6"/>
  </w:num>
  <w:num w:numId="36" w16cid:durableId="1864397829">
    <w:abstractNumId w:val="38"/>
  </w:num>
  <w:num w:numId="37" w16cid:durableId="1930235986">
    <w:abstractNumId w:val="36"/>
  </w:num>
  <w:num w:numId="38" w16cid:durableId="1250695007">
    <w:abstractNumId w:val="32"/>
  </w:num>
  <w:num w:numId="39" w16cid:durableId="362678033">
    <w:abstractNumId w:val="22"/>
  </w:num>
  <w:num w:numId="40" w16cid:durableId="2045667639">
    <w:abstractNumId w:val="25"/>
  </w:num>
  <w:num w:numId="41" w16cid:durableId="1772120018">
    <w:abstractNumId w:val="15"/>
  </w:num>
  <w:num w:numId="42" w16cid:durableId="1402673674">
    <w:abstractNumId w:val="0"/>
  </w:num>
  <w:num w:numId="43" w16cid:durableId="1088044731">
    <w:abstractNumId w:val="34"/>
  </w:num>
  <w:num w:numId="44" w16cid:durableId="1292054739">
    <w:abstractNumId w:val="23"/>
  </w:num>
  <w:num w:numId="45" w16cid:durableId="1705134035">
    <w:abstractNumId w:val="17"/>
  </w:num>
  <w:num w:numId="46" w16cid:durableId="112096220">
    <w:abstractNumId w:val="44"/>
  </w:num>
  <w:num w:numId="47" w16cid:durableId="1210342454">
    <w:abstractNumId w:val="29"/>
  </w:num>
  <w:num w:numId="48" w16cid:durableId="1868130050">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is REYNAUD">
    <w15:presenceInfo w15:providerId="AD" w15:userId="S::alexis.reynaud@impact-initiatives.org::752bce72-68f3-433a-9eb6-66c20b46c01b"/>
  </w15:person>
  <w15:person w15:author="Krista TINGBRAND">
    <w15:presenceInfo w15:providerId="AD" w15:userId="S::krista.tingbrand@impact-initiatives.org::662853af-c4dc-4de4-820c-631c0c6c05bb"/>
  </w15:person>
  <w15:person w15:author="Nataliia MAKARUK">
    <w15:presenceInfo w15:providerId="AD" w15:userId="S::nataliia.makaruk@impact-initiatives.org::b2aa075f-58cf-4dd2-82c6-f9a6944c21d3"/>
  </w15:person>
  <w15:person w15:author="Tetyana KUCHMA">
    <w15:presenceInfo w15:providerId="AD" w15:userId="S::tetyana.kuchma@impact-initiatives.org::6143f4e9-4667-4b67-89df-e566b21e040a"/>
  </w15:person>
  <w15:person w15:author="William KILNER">
    <w15:presenceInfo w15:providerId="AD" w15:userId="S::william.kilner@impact-initiatives.org::5e640c08-6e8f-4ac4-b7c6-477c9f474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o:colormru v:ext="edit" colors="#58585a,#ee585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5ED"/>
    <w:rsid w:val="000004A0"/>
    <w:rsid w:val="00001587"/>
    <w:rsid w:val="000018A1"/>
    <w:rsid w:val="00001BAE"/>
    <w:rsid w:val="00002CF0"/>
    <w:rsid w:val="00003432"/>
    <w:rsid w:val="00005271"/>
    <w:rsid w:val="000056A5"/>
    <w:rsid w:val="00006799"/>
    <w:rsid w:val="00010622"/>
    <w:rsid w:val="00011A90"/>
    <w:rsid w:val="00011F98"/>
    <w:rsid w:val="000120F0"/>
    <w:rsid w:val="000130DD"/>
    <w:rsid w:val="000138BC"/>
    <w:rsid w:val="00015568"/>
    <w:rsid w:val="000168A2"/>
    <w:rsid w:val="000179A2"/>
    <w:rsid w:val="00017FCA"/>
    <w:rsid w:val="00020769"/>
    <w:rsid w:val="000224F2"/>
    <w:rsid w:val="00022860"/>
    <w:rsid w:val="00022CE9"/>
    <w:rsid w:val="00024838"/>
    <w:rsid w:val="0002537E"/>
    <w:rsid w:val="000253CD"/>
    <w:rsid w:val="00025561"/>
    <w:rsid w:val="00025671"/>
    <w:rsid w:val="00026501"/>
    <w:rsid w:val="000268E2"/>
    <w:rsid w:val="00026CC9"/>
    <w:rsid w:val="000279D6"/>
    <w:rsid w:val="00027A0E"/>
    <w:rsid w:val="0003003C"/>
    <w:rsid w:val="00030956"/>
    <w:rsid w:val="00030ADC"/>
    <w:rsid w:val="0003109D"/>
    <w:rsid w:val="00031F28"/>
    <w:rsid w:val="00034792"/>
    <w:rsid w:val="0003479A"/>
    <w:rsid w:val="00034AF2"/>
    <w:rsid w:val="00034C37"/>
    <w:rsid w:val="00035E6C"/>
    <w:rsid w:val="00037A81"/>
    <w:rsid w:val="00040C5D"/>
    <w:rsid w:val="00041714"/>
    <w:rsid w:val="00041F8D"/>
    <w:rsid w:val="00042E09"/>
    <w:rsid w:val="000452AC"/>
    <w:rsid w:val="00045AEA"/>
    <w:rsid w:val="000467E5"/>
    <w:rsid w:val="0004692C"/>
    <w:rsid w:val="00046B6F"/>
    <w:rsid w:val="00047043"/>
    <w:rsid w:val="00047400"/>
    <w:rsid w:val="00051066"/>
    <w:rsid w:val="0005277B"/>
    <w:rsid w:val="00052C7C"/>
    <w:rsid w:val="0005308B"/>
    <w:rsid w:val="00053F5C"/>
    <w:rsid w:val="000559BF"/>
    <w:rsid w:val="00057590"/>
    <w:rsid w:val="00060F74"/>
    <w:rsid w:val="00063063"/>
    <w:rsid w:val="00063089"/>
    <w:rsid w:val="0006378F"/>
    <w:rsid w:val="00063C1B"/>
    <w:rsid w:val="0006473C"/>
    <w:rsid w:val="00065147"/>
    <w:rsid w:val="000653A2"/>
    <w:rsid w:val="000660F4"/>
    <w:rsid w:val="00066E8A"/>
    <w:rsid w:val="00067BBC"/>
    <w:rsid w:val="00070379"/>
    <w:rsid w:val="00070D8A"/>
    <w:rsid w:val="00071045"/>
    <w:rsid w:val="00071176"/>
    <w:rsid w:val="00071920"/>
    <w:rsid w:val="00071D19"/>
    <w:rsid w:val="000730FD"/>
    <w:rsid w:val="00073729"/>
    <w:rsid w:val="00073C37"/>
    <w:rsid w:val="00073D94"/>
    <w:rsid w:val="00076AEF"/>
    <w:rsid w:val="0008019E"/>
    <w:rsid w:val="00080717"/>
    <w:rsid w:val="00083B56"/>
    <w:rsid w:val="00083E75"/>
    <w:rsid w:val="00085F5C"/>
    <w:rsid w:val="00086667"/>
    <w:rsid w:val="000871E5"/>
    <w:rsid w:val="00087AEA"/>
    <w:rsid w:val="00090867"/>
    <w:rsid w:val="00090A20"/>
    <w:rsid w:val="00091635"/>
    <w:rsid w:val="00091C77"/>
    <w:rsid w:val="00092207"/>
    <w:rsid w:val="00092AC0"/>
    <w:rsid w:val="00093582"/>
    <w:rsid w:val="000940D0"/>
    <w:rsid w:val="00094221"/>
    <w:rsid w:val="0009442C"/>
    <w:rsid w:val="00094491"/>
    <w:rsid w:val="000944D7"/>
    <w:rsid w:val="00094645"/>
    <w:rsid w:val="000947F2"/>
    <w:rsid w:val="00094F28"/>
    <w:rsid w:val="00095073"/>
    <w:rsid w:val="00095CEE"/>
    <w:rsid w:val="00096454"/>
    <w:rsid w:val="000A0097"/>
    <w:rsid w:val="000A0C7E"/>
    <w:rsid w:val="000A13D6"/>
    <w:rsid w:val="000A1A10"/>
    <w:rsid w:val="000A465E"/>
    <w:rsid w:val="000A497B"/>
    <w:rsid w:val="000A539B"/>
    <w:rsid w:val="000A644E"/>
    <w:rsid w:val="000A71E7"/>
    <w:rsid w:val="000A7D15"/>
    <w:rsid w:val="000B09C7"/>
    <w:rsid w:val="000B146C"/>
    <w:rsid w:val="000B1C47"/>
    <w:rsid w:val="000B1F82"/>
    <w:rsid w:val="000B21F2"/>
    <w:rsid w:val="000B27ED"/>
    <w:rsid w:val="000B2E61"/>
    <w:rsid w:val="000B3715"/>
    <w:rsid w:val="000B3CF5"/>
    <w:rsid w:val="000B4AB8"/>
    <w:rsid w:val="000B5C3F"/>
    <w:rsid w:val="000B5C78"/>
    <w:rsid w:val="000B69C5"/>
    <w:rsid w:val="000B6B6C"/>
    <w:rsid w:val="000C1DD6"/>
    <w:rsid w:val="000C2753"/>
    <w:rsid w:val="000C3672"/>
    <w:rsid w:val="000C3F55"/>
    <w:rsid w:val="000C4386"/>
    <w:rsid w:val="000C4659"/>
    <w:rsid w:val="000D042C"/>
    <w:rsid w:val="000D09AE"/>
    <w:rsid w:val="000D0BEB"/>
    <w:rsid w:val="000D1036"/>
    <w:rsid w:val="000D11B0"/>
    <w:rsid w:val="000D14F3"/>
    <w:rsid w:val="000D1E9C"/>
    <w:rsid w:val="000D356D"/>
    <w:rsid w:val="000D35ED"/>
    <w:rsid w:val="000D37B4"/>
    <w:rsid w:val="000D393A"/>
    <w:rsid w:val="000D3F90"/>
    <w:rsid w:val="000D4376"/>
    <w:rsid w:val="000D4480"/>
    <w:rsid w:val="000D4873"/>
    <w:rsid w:val="000D48A5"/>
    <w:rsid w:val="000D4F19"/>
    <w:rsid w:val="000D5898"/>
    <w:rsid w:val="000D591D"/>
    <w:rsid w:val="000D5B6F"/>
    <w:rsid w:val="000D6375"/>
    <w:rsid w:val="000D64C3"/>
    <w:rsid w:val="000D74BA"/>
    <w:rsid w:val="000D74FF"/>
    <w:rsid w:val="000D75ED"/>
    <w:rsid w:val="000E0AB3"/>
    <w:rsid w:val="000E0CEC"/>
    <w:rsid w:val="000E0DF3"/>
    <w:rsid w:val="000E130B"/>
    <w:rsid w:val="000E18F5"/>
    <w:rsid w:val="000E1BC2"/>
    <w:rsid w:val="000E26D1"/>
    <w:rsid w:val="000E324E"/>
    <w:rsid w:val="000E34EF"/>
    <w:rsid w:val="000E36A7"/>
    <w:rsid w:val="000E37B1"/>
    <w:rsid w:val="000E3AE1"/>
    <w:rsid w:val="000E5E1B"/>
    <w:rsid w:val="000E664D"/>
    <w:rsid w:val="000E7EE7"/>
    <w:rsid w:val="000F01F1"/>
    <w:rsid w:val="000F04C0"/>
    <w:rsid w:val="000F13D1"/>
    <w:rsid w:val="000F1FB1"/>
    <w:rsid w:val="000F20EE"/>
    <w:rsid w:val="000F2997"/>
    <w:rsid w:val="000F2D1C"/>
    <w:rsid w:val="000F3AA4"/>
    <w:rsid w:val="000F3C76"/>
    <w:rsid w:val="000F3D30"/>
    <w:rsid w:val="000F413C"/>
    <w:rsid w:val="000F4E11"/>
    <w:rsid w:val="000F53DA"/>
    <w:rsid w:val="000F5726"/>
    <w:rsid w:val="000F6EB0"/>
    <w:rsid w:val="000F7E1B"/>
    <w:rsid w:val="000F7ED6"/>
    <w:rsid w:val="001030F9"/>
    <w:rsid w:val="00103580"/>
    <w:rsid w:val="001036D7"/>
    <w:rsid w:val="0010505E"/>
    <w:rsid w:val="001056A6"/>
    <w:rsid w:val="00105D7E"/>
    <w:rsid w:val="00105DEA"/>
    <w:rsid w:val="001116AC"/>
    <w:rsid w:val="00111FFD"/>
    <w:rsid w:val="00112CEA"/>
    <w:rsid w:val="00112D67"/>
    <w:rsid w:val="001139DD"/>
    <w:rsid w:val="00116B7F"/>
    <w:rsid w:val="00117127"/>
    <w:rsid w:val="001204E0"/>
    <w:rsid w:val="0012257C"/>
    <w:rsid w:val="0012308E"/>
    <w:rsid w:val="00123BDE"/>
    <w:rsid w:val="00123E6F"/>
    <w:rsid w:val="00123F95"/>
    <w:rsid w:val="0012449D"/>
    <w:rsid w:val="001257B2"/>
    <w:rsid w:val="00127083"/>
    <w:rsid w:val="001300CC"/>
    <w:rsid w:val="00131C86"/>
    <w:rsid w:val="00131EDE"/>
    <w:rsid w:val="00131FB1"/>
    <w:rsid w:val="00132752"/>
    <w:rsid w:val="00133A7B"/>
    <w:rsid w:val="00133AF6"/>
    <w:rsid w:val="001347EE"/>
    <w:rsid w:val="00135353"/>
    <w:rsid w:val="00135724"/>
    <w:rsid w:val="00136561"/>
    <w:rsid w:val="00137748"/>
    <w:rsid w:val="00137FC9"/>
    <w:rsid w:val="00140C58"/>
    <w:rsid w:val="00140DEE"/>
    <w:rsid w:val="0014137F"/>
    <w:rsid w:val="001414C1"/>
    <w:rsid w:val="0014158C"/>
    <w:rsid w:val="00142D5F"/>
    <w:rsid w:val="001432A9"/>
    <w:rsid w:val="0014384D"/>
    <w:rsid w:val="0014416C"/>
    <w:rsid w:val="00144A18"/>
    <w:rsid w:val="00144A1D"/>
    <w:rsid w:val="0014577F"/>
    <w:rsid w:val="001460BC"/>
    <w:rsid w:val="001470FB"/>
    <w:rsid w:val="00147393"/>
    <w:rsid w:val="001475D7"/>
    <w:rsid w:val="00147A7D"/>
    <w:rsid w:val="00150274"/>
    <w:rsid w:val="00151B71"/>
    <w:rsid w:val="0015215C"/>
    <w:rsid w:val="00152323"/>
    <w:rsid w:val="001536BA"/>
    <w:rsid w:val="00153E56"/>
    <w:rsid w:val="00154E01"/>
    <w:rsid w:val="00154E35"/>
    <w:rsid w:val="00157006"/>
    <w:rsid w:val="00160456"/>
    <w:rsid w:val="00160518"/>
    <w:rsid w:val="001609EB"/>
    <w:rsid w:val="00160A4E"/>
    <w:rsid w:val="00160D86"/>
    <w:rsid w:val="00160DC7"/>
    <w:rsid w:val="0016119D"/>
    <w:rsid w:val="0016150B"/>
    <w:rsid w:val="00161663"/>
    <w:rsid w:val="00165EA3"/>
    <w:rsid w:val="00166987"/>
    <w:rsid w:val="0017147F"/>
    <w:rsid w:val="00172687"/>
    <w:rsid w:val="00172F7F"/>
    <w:rsid w:val="001734E8"/>
    <w:rsid w:val="00174C7D"/>
    <w:rsid w:val="0017759C"/>
    <w:rsid w:val="001775A8"/>
    <w:rsid w:val="001777E9"/>
    <w:rsid w:val="00177B1B"/>
    <w:rsid w:val="00182241"/>
    <w:rsid w:val="00182AB2"/>
    <w:rsid w:val="00184C5B"/>
    <w:rsid w:val="001851A7"/>
    <w:rsid w:val="00185A86"/>
    <w:rsid w:val="0018652D"/>
    <w:rsid w:val="001877CF"/>
    <w:rsid w:val="0019008C"/>
    <w:rsid w:val="0019020A"/>
    <w:rsid w:val="00191619"/>
    <w:rsid w:val="0019214A"/>
    <w:rsid w:val="00192BF6"/>
    <w:rsid w:val="0019325F"/>
    <w:rsid w:val="00193FB4"/>
    <w:rsid w:val="00194105"/>
    <w:rsid w:val="00195075"/>
    <w:rsid w:val="00195E26"/>
    <w:rsid w:val="00197767"/>
    <w:rsid w:val="00197E52"/>
    <w:rsid w:val="001A056D"/>
    <w:rsid w:val="001A10EA"/>
    <w:rsid w:val="001A1273"/>
    <w:rsid w:val="001A15B5"/>
    <w:rsid w:val="001A22B3"/>
    <w:rsid w:val="001A29D8"/>
    <w:rsid w:val="001A2BA7"/>
    <w:rsid w:val="001A36FE"/>
    <w:rsid w:val="001A3FED"/>
    <w:rsid w:val="001A4299"/>
    <w:rsid w:val="001A43D2"/>
    <w:rsid w:val="001A492B"/>
    <w:rsid w:val="001A494D"/>
    <w:rsid w:val="001A6116"/>
    <w:rsid w:val="001A7041"/>
    <w:rsid w:val="001A77AC"/>
    <w:rsid w:val="001B0F56"/>
    <w:rsid w:val="001B0FCC"/>
    <w:rsid w:val="001B2AAA"/>
    <w:rsid w:val="001B350C"/>
    <w:rsid w:val="001B4037"/>
    <w:rsid w:val="001B46C1"/>
    <w:rsid w:val="001C1152"/>
    <w:rsid w:val="001C1D6F"/>
    <w:rsid w:val="001C2240"/>
    <w:rsid w:val="001C4C39"/>
    <w:rsid w:val="001C4CED"/>
    <w:rsid w:val="001C4D84"/>
    <w:rsid w:val="001C5552"/>
    <w:rsid w:val="001C6B83"/>
    <w:rsid w:val="001C6C1C"/>
    <w:rsid w:val="001C72F8"/>
    <w:rsid w:val="001C773C"/>
    <w:rsid w:val="001C7F15"/>
    <w:rsid w:val="001D089F"/>
    <w:rsid w:val="001D1F74"/>
    <w:rsid w:val="001D34CD"/>
    <w:rsid w:val="001D3792"/>
    <w:rsid w:val="001D4B13"/>
    <w:rsid w:val="001D56E0"/>
    <w:rsid w:val="001D5834"/>
    <w:rsid w:val="001D63BE"/>
    <w:rsid w:val="001D6760"/>
    <w:rsid w:val="001D6897"/>
    <w:rsid w:val="001D6D9F"/>
    <w:rsid w:val="001D7C04"/>
    <w:rsid w:val="001E0BB0"/>
    <w:rsid w:val="001E0F6E"/>
    <w:rsid w:val="001E12B2"/>
    <w:rsid w:val="001E21C4"/>
    <w:rsid w:val="001E25DE"/>
    <w:rsid w:val="001E2824"/>
    <w:rsid w:val="001E293B"/>
    <w:rsid w:val="001E3063"/>
    <w:rsid w:val="001E348A"/>
    <w:rsid w:val="001E43AB"/>
    <w:rsid w:val="001E4FFF"/>
    <w:rsid w:val="001E5952"/>
    <w:rsid w:val="001F1650"/>
    <w:rsid w:val="001F1B43"/>
    <w:rsid w:val="001F2AD7"/>
    <w:rsid w:val="001F2C7E"/>
    <w:rsid w:val="001F2F07"/>
    <w:rsid w:val="001F34B4"/>
    <w:rsid w:val="001F4753"/>
    <w:rsid w:val="001F50B3"/>
    <w:rsid w:val="001F5C85"/>
    <w:rsid w:val="001F66F5"/>
    <w:rsid w:val="001F6797"/>
    <w:rsid w:val="001F7A74"/>
    <w:rsid w:val="0020196A"/>
    <w:rsid w:val="00202603"/>
    <w:rsid w:val="00202977"/>
    <w:rsid w:val="00203F49"/>
    <w:rsid w:val="00204311"/>
    <w:rsid w:val="00207750"/>
    <w:rsid w:val="0021093D"/>
    <w:rsid w:val="0021164A"/>
    <w:rsid w:val="00211CA9"/>
    <w:rsid w:val="00211E9D"/>
    <w:rsid w:val="00213C4D"/>
    <w:rsid w:val="002156AD"/>
    <w:rsid w:val="00216B82"/>
    <w:rsid w:val="00216E3E"/>
    <w:rsid w:val="00217592"/>
    <w:rsid w:val="00217AB5"/>
    <w:rsid w:val="00220032"/>
    <w:rsid w:val="0022056F"/>
    <w:rsid w:val="00220F77"/>
    <w:rsid w:val="00224BC9"/>
    <w:rsid w:val="00225002"/>
    <w:rsid w:val="00225596"/>
    <w:rsid w:val="00225EB9"/>
    <w:rsid w:val="00226080"/>
    <w:rsid w:val="00226E51"/>
    <w:rsid w:val="00227BF4"/>
    <w:rsid w:val="00227F29"/>
    <w:rsid w:val="002307E6"/>
    <w:rsid w:val="00231587"/>
    <w:rsid w:val="0023236B"/>
    <w:rsid w:val="002328F2"/>
    <w:rsid w:val="00232B13"/>
    <w:rsid w:val="00234031"/>
    <w:rsid w:val="002346AC"/>
    <w:rsid w:val="00234E21"/>
    <w:rsid w:val="00234E9C"/>
    <w:rsid w:val="0023525B"/>
    <w:rsid w:val="002367F5"/>
    <w:rsid w:val="00237C4C"/>
    <w:rsid w:val="00237EB7"/>
    <w:rsid w:val="00240A20"/>
    <w:rsid w:val="002421F1"/>
    <w:rsid w:val="002442DC"/>
    <w:rsid w:val="00244A38"/>
    <w:rsid w:val="00246167"/>
    <w:rsid w:val="0024646C"/>
    <w:rsid w:val="0024647D"/>
    <w:rsid w:val="002466E2"/>
    <w:rsid w:val="00246B0D"/>
    <w:rsid w:val="00250185"/>
    <w:rsid w:val="002515E6"/>
    <w:rsid w:val="00251BCE"/>
    <w:rsid w:val="00252E5C"/>
    <w:rsid w:val="00253154"/>
    <w:rsid w:val="00253F81"/>
    <w:rsid w:val="00255AF8"/>
    <w:rsid w:val="00255FAF"/>
    <w:rsid w:val="00256159"/>
    <w:rsid w:val="0025743D"/>
    <w:rsid w:val="00260280"/>
    <w:rsid w:val="002619B3"/>
    <w:rsid w:val="00261C13"/>
    <w:rsid w:val="00261EFB"/>
    <w:rsid w:val="00262623"/>
    <w:rsid w:val="002630D9"/>
    <w:rsid w:val="002638BC"/>
    <w:rsid w:val="00263B6E"/>
    <w:rsid w:val="00264B84"/>
    <w:rsid w:val="00264E43"/>
    <w:rsid w:val="00266D77"/>
    <w:rsid w:val="00267A0F"/>
    <w:rsid w:val="002703BC"/>
    <w:rsid w:val="00271EBA"/>
    <w:rsid w:val="00272036"/>
    <w:rsid w:val="00272A6A"/>
    <w:rsid w:val="00272AC4"/>
    <w:rsid w:val="00272F50"/>
    <w:rsid w:val="002744BA"/>
    <w:rsid w:val="00274AF1"/>
    <w:rsid w:val="00275167"/>
    <w:rsid w:val="002757F6"/>
    <w:rsid w:val="0027639A"/>
    <w:rsid w:val="0027685E"/>
    <w:rsid w:val="00276F72"/>
    <w:rsid w:val="00277B42"/>
    <w:rsid w:val="00277CD5"/>
    <w:rsid w:val="00280955"/>
    <w:rsid w:val="00280D26"/>
    <w:rsid w:val="00281B66"/>
    <w:rsid w:val="002821E4"/>
    <w:rsid w:val="0028437E"/>
    <w:rsid w:val="00284EDE"/>
    <w:rsid w:val="00285238"/>
    <w:rsid w:val="002855A7"/>
    <w:rsid w:val="0028581F"/>
    <w:rsid w:val="0028644F"/>
    <w:rsid w:val="00286823"/>
    <w:rsid w:val="002870F3"/>
    <w:rsid w:val="00287878"/>
    <w:rsid w:val="00287E77"/>
    <w:rsid w:val="00290A77"/>
    <w:rsid w:val="0029104D"/>
    <w:rsid w:val="00291976"/>
    <w:rsid w:val="00291F76"/>
    <w:rsid w:val="00292F9D"/>
    <w:rsid w:val="00292FDD"/>
    <w:rsid w:val="002932C8"/>
    <w:rsid w:val="00293C7E"/>
    <w:rsid w:val="00295E6E"/>
    <w:rsid w:val="00296D3F"/>
    <w:rsid w:val="00296E73"/>
    <w:rsid w:val="00297ED1"/>
    <w:rsid w:val="002A0696"/>
    <w:rsid w:val="002A169D"/>
    <w:rsid w:val="002A2743"/>
    <w:rsid w:val="002A3208"/>
    <w:rsid w:val="002A32DF"/>
    <w:rsid w:val="002A364A"/>
    <w:rsid w:val="002A3B8A"/>
    <w:rsid w:val="002A3F4B"/>
    <w:rsid w:val="002A4A6E"/>
    <w:rsid w:val="002A5119"/>
    <w:rsid w:val="002B00C4"/>
    <w:rsid w:val="002B11F2"/>
    <w:rsid w:val="002B15FF"/>
    <w:rsid w:val="002B2756"/>
    <w:rsid w:val="002B2A16"/>
    <w:rsid w:val="002B3772"/>
    <w:rsid w:val="002B3B52"/>
    <w:rsid w:val="002B3EEC"/>
    <w:rsid w:val="002B5EAC"/>
    <w:rsid w:val="002B6A7B"/>
    <w:rsid w:val="002B7174"/>
    <w:rsid w:val="002C035C"/>
    <w:rsid w:val="002C06E3"/>
    <w:rsid w:val="002C10C9"/>
    <w:rsid w:val="002C13F1"/>
    <w:rsid w:val="002C1558"/>
    <w:rsid w:val="002C3AC3"/>
    <w:rsid w:val="002C3D54"/>
    <w:rsid w:val="002C4696"/>
    <w:rsid w:val="002C5086"/>
    <w:rsid w:val="002C5FA1"/>
    <w:rsid w:val="002C5FAF"/>
    <w:rsid w:val="002C7AD3"/>
    <w:rsid w:val="002C7BD9"/>
    <w:rsid w:val="002D235D"/>
    <w:rsid w:val="002D5ABC"/>
    <w:rsid w:val="002D6861"/>
    <w:rsid w:val="002E1BD9"/>
    <w:rsid w:val="002E1D1A"/>
    <w:rsid w:val="002E49CD"/>
    <w:rsid w:val="002E4A18"/>
    <w:rsid w:val="002E4E98"/>
    <w:rsid w:val="002E53BE"/>
    <w:rsid w:val="002E5651"/>
    <w:rsid w:val="002E7B5C"/>
    <w:rsid w:val="002E7C0B"/>
    <w:rsid w:val="002E7F71"/>
    <w:rsid w:val="002F0E16"/>
    <w:rsid w:val="002F23CA"/>
    <w:rsid w:val="002F2654"/>
    <w:rsid w:val="002F2DBB"/>
    <w:rsid w:val="002F2E72"/>
    <w:rsid w:val="002F37BC"/>
    <w:rsid w:val="002F4101"/>
    <w:rsid w:val="002F4BC9"/>
    <w:rsid w:val="002F5108"/>
    <w:rsid w:val="002F5289"/>
    <w:rsid w:val="002F5632"/>
    <w:rsid w:val="002F5F53"/>
    <w:rsid w:val="002F630B"/>
    <w:rsid w:val="002F6B08"/>
    <w:rsid w:val="002F6EC2"/>
    <w:rsid w:val="002F7233"/>
    <w:rsid w:val="002F7512"/>
    <w:rsid w:val="002F7931"/>
    <w:rsid w:val="002F7B7E"/>
    <w:rsid w:val="0030014E"/>
    <w:rsid w:val="00301A9F"/>
    <w:rsid w:val="0030326A"/>
    <w:rsid w:val="003042E0"/>
    <w:rsid w:val="00305454"/>
    <w:rsid w:val="0030719E"/>
    <w:rsid w:val="003073FA"/>
    <w:rsid w:val="0030771E"/>
    <w:rsid w:val="00310217"/>
    <w:rsid w:val="00311045"/>
    <w:rsid w:val="003110BF"/>
    <w:rsid w:val="00313E4D"/>
    <w:rsid w:val="0031429C"/>
    <w:rsid w:val="0031534B"/>
    <w:rsid w:val="0031541B"/>
    <w:rsid w:val="0031644E"/>
    <w:rsid w:val="0031698C"/>
    <w:rsid w:val="00316FDF"/>
    <w:rsid w:val="0031728D"/>
    <w:rsid w:val="003173AC"/>
    <w:rsid w:val="003173B3"/>
    <w:rsid w:val="0032067E"/>
    <w:rsid w:val="0032185F"/>
    <w:rsid w:val="003218D2"/>
    <w:rsid w:val="0032194C"/>
    <w:rsid w:val="0032208C"/>
    <w:rsid w:val="00322BA3"/>
    <w:rsid w:val="00323091"/>
    <w:rsid w:val="003233B2"/>
    <w:rsid w:val="00323A48"/>
    <w:rsid w:val="00323AF1"/>
    <w:rsid w:val="00324750"/>
    <w:rsid w:val="00324DAC"/>
    <w:rsid w:val="0032537B"/>
    <w:rsid w:val="003255DA"/>
    <w:rsid w:val="003273C1"/>
    <w:rsid w:val="00327B90"/>
    <w:rsid w:val="00330706"/>
    <w:rsid w:val="00330980"/>
    <w:rsid w:val="00330BE9"/>
    <w:rsid w:val="00330E7A"/>
    <w:rsid w:val="00330F08"/>
    <w:rsid w:val="00330F36"/>
    <w:rsid w:val="00331A07"/>
    <w:rsid w:val="0033206A"/>
    <w:rsid w:val="00332179"/>
    <w:rsid w:val="00332448"/>
    <w:rsid w:val="003326F5"/>
    <w:rsid w:val="00332C11"/>
    <w:rsid w:val="0033374A"/>
    <w:rsid w:val="00334D18"/>
    <w:rsid w:val="003353DE"/>
    <w:rsid w:val="00337C6F"/>
    <w:rsid w:val="00337E9D"/>
    <w:rsid w:val="0034035C"/>
    <w:rsid w:val="00342218"/>
    <w:rsid w:val="0034234C"/>
    <w:rsid w:val="0034291E"/>
    <w:rsid w:val="00343B1D"/>
    <w:rsid w:val="00344B79"/>
    <w:rsid w:val="00344F45"/>
    <w:rsid w:val="00345C64"/>
    <w:rsid w:val="00346557"/>
    <w:rsid w:val="00346C44"/>
    <w:rsid w:val="003500BA"/>
    <w:rsid w:val="00351070"/>
    <w:rsid w:val="00353C53"/>
    <w:rsid w:val="00353EE4"/>
    <w:rsid w:val="00354C8E"/>
    <w:rsid w:val="00355A42"/>
    <w:rsid w:val="00356178"/>
    <w:rsid w:val="003578E5"/>
    <w:rsid w:val="00360760"/>
    <w:rsid w:val="00360E58"/>
    <w:rsid w:val="00362132"/>
    <w:rsid w:val="00362794"/>
    <w:rsid w:val="003641F7"/>
    <w:rsid w:val="00364812"/>
    <w:rsid w:val="00364EBF"/>
    <w:rsid w:val="00365DAC"/>
    <w:rsid w:val="003664A3"/>
    <w:rsid w:val="003669C7"/>
    <w:rsid w:val="00366A3E"/>
    <w:rsid w:val="0037095F"/>
    <w:rsid w:val="0037126A"/>
    <w:rsid w:val="0037172E"/>
    <w:rsid w:val="00373C09"/>
    <w:rsid w:val="00373C21"/>
    <w:rsid w:val="00373F5D"/>
    <w:rsid w:val="003750AE"/>
    <w:rsid w:val="0037517E"/>
    <w:rsid w:val="00375E09"/>
    <w:rsid w:val="003761D8"/>
    <w:rsid w:val="0037628F"/>
    <w:rsid w:val="003767D5"/>
    <w:rsid w:val="00376B80"/>
    <w:rsid w:val="00376B9F"/>
    <w:rsid w:val="00376E6A"/>
    <w:rsid w:val="003802AB"/>
    <w:rsid w:val="00380775"/>
    <w:rsid w:val="00380B8B"/>
    <w:rsid w:val="00382BB4"/>
    <w:rsid w:val="00382FD9"/>
    <w:rsid w:val="00384380"/>
    <w:rsid w:val="00384EBB"/>
    <w:rsid w:val="0038543C"/>
    <w:rsid w:val="00385F34"/>
    <w:rsid w:val="003871F1"/>
    <w:rsid w:val="00387E72"/>
    <w:rsid w:val="00391606"/>
    <w:rsid w:val="00391A89"/>
    <w:rsid w:val="00392419"/>
    <w:rsid w:val="00392945"/>
    <w:rsid w:val="00393041"/>
    <w:rsid w:val="00393061"/>
    <w:rsid w:val="003930B5"/>
    <w:rsid w:val="0039460D"/>
    <w:rsid w:val="00394AC0"/>
    <w:rsid w:val="00395EE5"/>
    <w:rsid w:val="0039601A"/>
    <w:rsid w:val="00396990"/>
    <w:rsid w:val="00397861"/>
    <w:rsid w:val="00397871"/>
    <w:rsid w:val="00397D2D"/>
    <w:rsid w:val="003A195C"/>
    <w:rsid w:val="003A1C40"/>
    <w:rsid w:val="003A2050"/>
    <w:rsid w:val="003A27F4"/>
    <w:rsid w:val="003A32CB"/>
    <w:rsid w:val="003A3741"/>
    <w:rsid w:val="003A4204"/>
    <w:rsid w:val="003A5543"/>
    <w:rsid w:val="003A5CA6"/>
    <w:rsid w:val="003A5D2D"/>
    <w:rsid w:val="003A783E"/>
    <w:rsid w:val="003A7C21"/>
    <w:rsid w:val="003A7C2C"/>
    <w:rsid w:val="003B040E"/>
    <w:rsid w:val="003B0BCB"/>
    <w:rsid w:val="003B0C0B"/>
    <w:rsid w:val="003B0D15"/>
    <w:rsid w:val="003B0EC7"/>
    <w:rsid w:val="003B1164"/>
    <w:rsid w:val="003B145B"/>
    <w:rsid w:val="003B1538"/>
    <w:rsid w:val="003B241D"/>
    <w:rsid w:val="003B2A99"/>
    <w:rsid w:val="003B352D"/>
    <w:rsid w:val="003B664D"/>
    <w:rsid w:val="003C195A"/>
    <w:rsid w:val="003C1B35"/>
    <w:rsid w:val="003C1CED"/>
    <w:rsid w:val="003C1F7B"/>
    <w:rsid w:val="003C2ADA"/>
    <w:rsid w:val="003C3A26"/>
    <w:rsid w:val="003C3C1C"/>
    <w:rsid w:val="003C3C90"/>
    <w:rsid w:val="003C43B2"/>
    <w:rsid w:val="003C4DFA"/>
    <w:rsid w:val="003C5952"/>
    <w:rsid w:val="003D2B71"/>
    <w:rsid w:val="003D2D09"/>
    <w:rsid w:val="003D317A"/>
    <w:rsid w:val="003D37D5"/>
    <w:rsid w:val="003D465D"/>
    <w:rsid w:val="003D48E2"/>
    <w:rsid w:val="003D5660"/>
    <w:rsid w:val="003D5CAD"/>
    <w:rsid w:val="003D5D4A"/>
    <w:rsid w:val="003D7A41"/>
    <w:rsid w:val="003E01DC"/>
    <w:rsid w:val="003E0A22"/>
    <w:rsid w:val="003E0BF2"/>
    <w:rsid w:val="003E1923"/>
    <w:rsid w:val="003E1931"/>
    <w:rsid w:val="003E2AD3"/>
    <w:rsid w:val="003E31CC"/>
    <w:rsid w:val="003E3CBC"/>
    <w:rsid w:val="003E4BAD"/>
    <w:rsid w:val="003E60AA"/>
    <w:rsid w:val="003E61D6"/>
    <w:rsid w:val="003E68DF"/>
    <w:rsid w:val="003F1B87"/>
    <w:rsid w:val="003F1F43"/>
    <w:rsid w:val="003F36C0"/>
    <w:rsid w:val="003F3B15"/>
    <w:rsid w:val="003F3EA5"/>
    <w:rsid w:val="003F4605"/>
    <w:rsid w:val="003F512A"/>
    <w:rsid w:val="003F57C5"/>
    <w:rsid w:val="003F640D"/>
    <w:rsid w:val="003F6784"/>
    <w:rsid w:val="003F6CC2"/>
    <w:rsid w:val="004012BE"/>
    <w:rsid w:val="004014C6"/>
    <w:rsid w:val="00401CD6"/>
    <w:rsid w:val="00401D06"/>
    <w:rsid w:val="004024F8"/>
    <w:rsid w:val="0040282E"/>
    <w:rsid w:val="00402ED4"/>
    <w:rsid w:val="00403A7F"/>
    <w:rsid w:val="00403BB1"/>
    <w:rsid w:val="0040407E"/>
    <w:rsid w:val="004042ED"/>
    <w:rsid w:val="00404532"/>
    <w:rsid w:val="0040458C"/>
    <w:rsid w:val="00405648"/>
    <w:rsid w:val="00412501"/>
    <w:rsid w:val="0041300D"/>
    <w:rsid w:val="0041407F"/>
    <w:rsid w:val="00415889"/>
    <w:rsid w:val="00415C9B"/>
    <w:rsid w:val="00416768"/>
    <w:rsid w:val="00417071"/>
    <w:rsid w:val="00417D8A"/>
    <w:rsid w:val="00420036"/>
    <w:rsid w:val="004208E3"/>
    <w:rsid w:val="00420F53"/>
    <w:rsid w:val="00421074"/>
    <w:rsid w:val="00421E3F"/>
    <w:rsid w:val="004221F1"/>
    <w:rsid w:val="00423626"/>
    <w:rsid w:val="00424E92"/>
    <w:rsid w:val="0042694E"/>
    <w:rsid w:val="00427E5C"/>
    <w:rsid w:val="0043050E"/>
    <w:rsid w:val="00430C87"/>
    <w:rsid w:val="0043199D"/>
    <w:rsid w:val="0043218A"/>
    <w:rsid w:val="004327EF"/>
    <w:rsid w:val="00433486"/>
    <w:rsid w:val="00433F97"/>
    <w:rsid w:val="00434503"/>
    <w:rsid w:val="00435668"/>
    <w:rsid w:val="00436314"/>
    <w:rsid w:val="00436A8A"/>
    <w:rsid w:val="00440264"/>
    <w:rsid w:val="00443258"/>
    <w:rsid w:val="00443E5C"/>
    <w:rsid w:val="00444205"/>
    <w:rsid w:val="004461C3"/>
    <w:rsid w:val="004478A5"/>
    <w:rsid w:val="00450B92"/>
    <w:rsid w:val="00451CCB"/>
    <w:rsid w:val="00451F1E"/>
    <w:rsid w:val="0045244E"/>
    <w:rsid w:val="00453F43"/>
    <w:rsid w:val="00454B04"/>
    <w:rsid w:val="00455CE1"/>
    <w:rsid w:val="00455F42"/>
    <w:rsid w:val="00455FE9"/>
    <w:rsid w:val="00456335"/>
    <w:rsid w:val="00456A25"/>
    <w:rsid w:val="00456D44"/>
    <w:rsid w:val="00456F0F"/>
    <w:rsid w:val="00457531"/>
    <w:rsid w:val="0045766B"/>
    <w:rsid w:val="00460607"/>
    <w:rsid w:val="004617CF"/>
    <w:rsid w:val="00462CCE"/>
    <w:rsid w:val="00462CDC"/>
    <w:rsid w:val="004630E3"/>
    <w:rsid w:val="0046456D"/>
    <w:rsid w:val="0046486D"/>
    <w:rsid w:val="00466D9E"/>
    <w:rsid w:val="00466E19"/>
    <w:rsid w:val="00471A7F"/>
    <w:rsid w:val="004738FC"/>
    <w:rsid w:val="004760B4"/>
    <w:rsid w:val="004761D9"/>
    <w:rsid w:val="00480F99"/>
    <w:rsid w:val="00481380"/>
    <w:rsid w:val="0048209B"/>
    <w:rsid w:val="00483DFA"/>
    <w:rsid w:val="00483EAC"/>
    <w:rsid w:val="00483ED6"/>
    <w:rsid w:val="004843E8"/>
    <w:rsid w:val="004848BB"/>
    <w:rsid w:val="00485E55"/>
    <w:rsid w:val="004922AF"/>
    <w:rsid w:val="00492576"/>
    <w:rsid w:val="004927A2"/>
    <w:rsid w:val="004930F8"/>
    <w:rsid w:val="004932C3"/>
    <w:rsid w:val="00493EFF"/>
    <w:rsid w:val="004940BE"/>
    <w:rsid w:val="00494245"/>
    <w:rsid w:val="00496650"/>
    <w:rsid w:val="00496678"/>
    <w:rsid w:val="00496D0C"/>
    <w:rsid w:val="0049752B"/>
    <w:rsid w:val="004A1135"/>
    <w:rsid w:val="004A3810"/>
    <w:rsid w:val="004A3DE8"/>
    <w:rsid w:val="004A496F"/>
    <w:rsid w:val="004A60C0"/>
    <w:rsid w:val="004A63C9"/>
    <w:rsid w:val="004A6C96"/>
    <w:rsid w:val="004A7014"/>
    <w:rsid w:val="004B11EB"/>
    <w:rsid w:val="004B1822"/>
    <w:rsid w:val="004B1A7C"/>
    <w:rsid w:val="004B42F7"/>
    <w:rsid w:val="004B4856"/>
    <w:rsid w:val="004B4AFD"/>
    <w:rsid w:val="004B5B8F"/>
    <w:rsid w:val="004B639D"/>
    <w:rsid w:val="004B6642"/>
    <w:rsid w:val="004B6C5B"/>
    <w:rsid w:val="004B6C9B"/>
    <w:rsid w:val="004B70A9"/>
    <w:rsid w:val="004C03A6"/>
    <w:rsid w:val="004C0D67"/>
    <w:rsid w:val="004C12C8"/>
    <w:rsid w:val="004C17E2"/>
    <w:rsid w:val="004C2664"/>
    <w:rsid w:val="004C289C"/>
    <w:rsid w:val="004C3310"/>
    <w:rsid w:val="004C4A19"/>
    <w:rsid w:val="004C4B5B"/>
    <w:rsid w:val="004C500C"/>
    <w:rsid w:val="004C6476"/>
    <w:rsid w:val="004C6532"/>
    <w:rsid w:val="004C6A4F"/>
    <w:rsid w:val="004C6C6E"/>
    <w:rsid w:val="004D0580"/>
    <w:rsid w:val="004D0C55"/>
    <w:rsid w:val="004D1C8C"/>
    <w:rsid w:val="004D21D8"/>
    <w:rsid w:val="004D2292"/>
    <w:rsid w:val="004D38EC"/>
    <w:rsid w:val="004D5595"/>
    <w:rsid w:val="004D5692"/>
    <w:rsid w:val="004D6928"/>
    <w:rsid w:val="004D73CF"/>
    <w:rsid w:val="004E377B"/>
    <w:rsid w:val="004E4A24"/>
    <w:rsid w:val="004E5D9F"/>
    <w:rsid w:val="004E6B78"/>
    <w:rsid w:val="004E7AA7"/>
    <w:rsid w:val="004F0CEB"/>
    <w:rsid w:val="004F0FDA"/>
    <w:rsid w:val="004F1FC6"/>
    <w:rsid w:val="004F204E"/>
    <w:rsid w:val="004F4028"/>
    <w:rsid w:val="004F4BEF"/>
    <w:rsid w:val="004F59FE"/>
    <w:rsid w:val="004F5B14"/>
    <w:rsid w:val="004F6B14"/>
    <w:rsid w:val="004F7A40"/>
    <w:rsid w:val="004F7F45"/>
    <w:rsid w:val="00500F92"/>
    <w:rsid w:val="005022FC"/>
    <w:rsid w:val="005032D1"/>
    <w:rsid w:val="00504FDF"/>
    <w:rsid w:val="00506A06"/>
    <w:rsid w:val="005075E6"/>
    <w:rsid w:val="00507AC2"/>
    <w:rsid w:val="00511210"/>
    <w:rsid w:val="005123AE"/>
    <w:rsid w:val="00512E38"/>
    <w:rsid w:val="005140B6"/>
    <w:rsid w:val="00515150"/>
    <w:rsid w:val="00515B8B"/>
    <w:rsid w:val="005163DA"/>
    <w:rsid w:val="005173B0"/>
    <w:rsid w:val="005176A3"/>
    <w:rsid w:val="00517957"/>
    <w:rsid w:val="00517A16"/>
    <w:rsid w:val="005202A0"/>
    <w:rsid w:val="00521EEA"/>
    <w:rsid w:val="0052306E"/>
    <w:rsid w:val="00524296"/>
    <w:rsid w:val="00525068"/>
    <w:rsid w:val="00525366"/>
    <w:rsid w:val="005262BD"/>
    <w:rsid w:val="00526794"/>
    <w:rsid w:val="00527B0D"/>
    <w:rsid w:val="00527DEE"/>
    <w:rsid w:val="00527E94"/>
    <w:rsid w:val="005303CE"/>
    <w:rsid w:val="00530F29"/>
    <w:rsid w:val="00533554"/>
    <w:rsid w:val="005338EA"/>
    <w:rsid w:val="0053438C"/>
    <w:rsid w:val="00534AA0"/>
    <w:rsid w:val="0053513A"/>
    <w:rsid w:val="00536B35"/>
    <w:rsid w:val="00537E54"/>
    <w:rsid w:val="00541573"/>
    <w:rsid w:val="005420D0"/>
    <w:rsid w:val="00542B4F"/>
    <w:rsid w:val="005431EA"/>
    <w:rsid w:val="00543CAD"/>
    <w:rsid w:val="00544E8A"/>
    <w:rsid w:val="00545612"/>
    <w:rsid w:val="00545A94"/>
    <w:rsid w:val="00545EFA"/>
    <w:rsid w:val="005460FE"/>
    <w:rsid w:val="0054711E"/>
    <w:rsid w:val="005500DB"/>
    <w:rsid w:val="005505AB"/>
    <w:rsid w:val="0055163C"/>
    <w:rsid w:val="00551BAD"/>
    <w:rsid w:val="00551F77"/>
    <w:rsid w:val="00553910"/>
    <w:rsid w:val="005539FD"/>
    <w:rsid w:val="00555DBC"/>
    <w:rsid w:val="005563BB"/>
    <w:rsid w:val="0055640C"/>
    <w:rsid w:val="00556AB8"/>
    <w:rsid w:val="005570A9"/>
    <w:rsid w:val="0055732B"/>
    <w:rsid w:val="00557743"/>
    <w:rsid w:val="00557A40"/>
    <w:rsid w:val="005601D7"/>
    <w:rsid w:val="00560EA4"/>
    <w:rsid w:val="00562AEB"/>
    <w:rsid w:val="00563420"/>
    <w:rsid w:val="00564149"/>
    <w:rsid w:val="0056424F"/>
    <w:rsid w:val="005645E4"/>
    <w:rsid w:val="005649CC"/>
    <w:rsid w:val="00564B14"/>
    <w:rsid w:val="0056572D"/>
    <w:rsid w:val="00566F89"/>
    <w:rsid w:val="00567EF0"/>
    <w:rsid w:val="00570137"/>
    <w:rsid w:val="005704B0"/>
    <w:rsid w:val="00571D9D"/>
    <w:rsid w:val="00571EF3"/>
    <w:rsid w:val="0057278B"/>
    <w:rsid w:val="00573B88"/>
    <w:rsid w:val="00574EA3"/>
    <w:rsid w:val="0057584C"/>
    <w:rsid w:val="00575998"/>
    <w:rsid w:val="0057724A"/>
    <w:rsid w:val="00577B3C"/>
    <w:rsid w:val="00580822"/>
    <w:rsid w:val="00581A7C"/>
    <w:rsid w:val="00583780"/>
    <w:rsid w:val="00583D72"/>
    <w:rsid w:val="00583E55"/>
    <w:rsid w:val="00584247"/>
    <w:rsid w:val="00584D2E"/>
    <w:rsid w:val="00584E5C"/>
    <w:rsid w:val="005854F2"/>
    <w:rsid w:val="00586AA8"/>
    <w:rsid w:val="00587ECA"/>
    <w:rsid w:val="005923DB"/>
    <w:rsid w:val="0059397D"/>
    <w:rsid w:val="0059445E"/>
    <w:rsid w:val="00595C5C"/>
    <w:rsid w:val="0059686A"/>
    <w:rsid w:val="00597280"/>
    <w:rsid w:val="00597E93"/>
    <w:rsid w:val="005A0216"/>
    <w:rsid w:val="005A2120"/>
    <w:rsid w:val="005A2413"/>
    <w:rsid w:val="005A28A5"/>
    <w:rsid w:val="005A2E88"/>
    <w:rsid w:val="005A2F9B"/>
    <w:rsid w:val="005A47A6"/>
    <w:rsid w:val="005A4A29"/>
    <w:rsid w:val="005A5E97"/>
    <w:rsid w:val="005A6542"/>
    <w:rsid w:val="005A7A2D"/>
    <w:rsid w:val="005B2403"/>
    <w:rsid w:val="005B5799"/>
    <w:rsid w:val="005B5BDB"/>
    <w:rsid w:val="005B7897"/>
    <w:rsid w:val="005C016E"/>
    <w:rsid w:val="005C0CDD"/>
    <w:rsid w:val="005C0DD3"/>
    <w:rsid w:val="005C12E6"/>
    <w:rsid w:val="005C176D"/>
    <w:rsid w:val="005C1AAA"/>
    <w:rsid w:val="005C3634"/>
    <w:rsid w:val="005C3FCA"/>
    <w:rsid w:val="005C44B0"/>
    <w:rsid w:val="005C4633"/>
    <w:rsid w:val="005C5014"/>
    <w:rsid w:val="005C5BBF"/>
    <w:rsid w:val="005C6845"/>
    <w:rsid w:val="005C726E"/>
    <w:rsid w:val="005C7DEC"/>
    <w:rsid w:val="005D13C0"/>
    <w:rsid w:val="005D1E28"/>
    <w:rsid w:val="005D281C"/>
    <w:rsid w:val="005D338E"/>
    <w:rsid w:val="005D3AD4"/>
    <w:rsid w:val="005D3B35"/>
    <w:rsid w:val="005D3DD0"/>
    <w:rsid w:val="005D3EAF"/>
    <w:rsid w:val="005D4D01"/>
    <w:rsid w:val="005D7227"/>
    <w:rsid w:val="005D74D5"/>
    <w:rsid w:val="005D7F88"/>
    <w:rsid w:val="005E0342"/>
    <w:rsid w:val="005E0C56"/>
    <w:rsid w:val="005E1B62"/>
    <w:rsid w:val="005E2E71"/>
    <w:rsid w:val="005E38E6"/>
    <w:rsid w:val="005E3BAA"/>
    <w:rsid w:val="005E4489"/>
    <w:rsid w:val="005E48B9"/>
    <w:rsid w:val="005E4F7F"/>
    <w:rsid w:val="005E5990"/>
    <w:rsid w:val="005E5C8E"/>
    <w:rsid w:val="005E5EC2"/>
    <w:rsid w:val="005E6490"/>
    <w:rsid w:val="005E695A"/>
    <w:rsid w:val="005E6E92"/>
    <w:rsid w:val="005E783B"/>
    <w:rsid w:val="005E79F4"/>
    <w:rsid w:val="005F0A34"/>
    <w:rsid w:val="005F0FCB"/>
    <w:rsid w:val="005F0FDA"/>
    <w:rsid w:val="005F239B"/>
    <w:rsid w:val="005F2645"/>
    <w:rsid w:val="005F3996"/>
    <w:rsid w:val="005F4092"/>
    <w:rsid w:val="005F4362"/>
    <w:rsid w:val="005F4379"/>
    <w:rsid w:val="005F44FD"/>
    <w:rsid w:val="005F4687"/>
    <w:rsid w:val="005F519E"/>
    <w:rsid w:val="005F77AB"/>
    <w:rsid w:val="005F7CCC"/>
    <w:rsid w:val="005F7F83"/>
    <w:rsid w:val="005F7FAA"/>
    <w:rsid w:val="006001C2"/>
    <w:rsid w:val="00600397"/>
    <w:rsid w:val="006016F9"/>
    <w:rsid w:val="00601EF7"/>
    <w:rsid w:val="00602070"/>
    <w:rsid w:val="00602783"/>
    <w:rsid w:val="00602C48"/>
    <w:rsid w:val="00602EB5"/>
    <w:rsid w:val="00604607"/>
    <w:rsid w:val="0060464D"/>
    <w:rsid w:val="006047AD"/>
    <w:rsid w:val="00605E53"/>
    <w:rsid w:val="006062B2"/>
    <w:rsid w:val="00607165"/>
    <w:rsid w:val="006114C1"/>
    <w:rsid w:val="0061157F"/>
    <w:rsid w:val="006116AF"/>
    <w:rsid w:val="00611CF1"/>
    <w:rsid w:val="00613707"/>
    <w:rsid w:val="00614030"/>
    <w:rsid w:val="00614359"/>
    <w:rsid w:val="00614F78"/>
    <w:rsid w:val="00615434"/>
    <w:rsid w:val="00615578"/>
    <w:rsid w:val="006159D4"/>
    <w:rsid w:val="00616214"/>
    <w:rsid w:val="00617871"/>
    <w:rsid w:val="006200E4"/>
    <w:rsid w:val="00620246"/>
    <w:rsid w:val="006205DD"/>
    <w:rsid w:val="00620D75"/>
    <w:rsid w:val="0062113E"/>
    <w:rsid w:val="0062143F"/>
    <w:rsid w:val="00621857"/>
    <w:rsid w:val="006219DB"/>
    <w:rsid w:val="00622B88"/>
    <w:rsid w:val="006233B8"/>
    <w:rsid w:val="00623C76"/>
    <w:rsid w:val="00624397"/>
    <w:rsid w:val="006246BC"/>
    <w:rsid w:val="00624BB3"/>
    <w:rsid w:val="00624E64"/>
    <w:rsid w:val="006257B3"/>
    <w:rsid w:val="00625B34"/>
    <w:rsid w:val="00626212"/>
    <w:rsid w:val="00626567"/>
    <w:rsid w:val="00626DFB"/>
    <w:rsid w:val="00627D17"/>
    <w:rsid w:val="00627EE3"/>
    <w:rsid w:val="0063157D"/>
    <w:rsid w:val="006318CA"/>
    <w:rsid w:val="00633C74"/>
    <w:rsid w:val="00634220"/>
    <w:rsid w:val="00634745"/>
    <w:rsid w:val="006348DB"/>
    <w:rsid w:val="00634FC3"/>
    <w:rsid w:val="00635380"/>
    <w:rsid w:val="00636632"/>
    <w:rsid w:val="00636A70"/>
    <w:rsid w:val="00640C92"/>
    <w:rsid w:val="006445DA"/>
    <w:rsid w:val="00644E43"/>
    <w:rsid w:val="00645376"/>
    <w:rsid w:val="00647169"/>
    <w:rsid w:val="00650F96"/>
    <w:rsid w:val="00651DA3"/>
    <w:rsid w:val="00652A9E"/>
    <w:rsid w:val="00652E83"/>
    <w:rsid w:val="00653BAC"/>
    <w:rsid w:val="00654C99"/>
    <w:rsid w:val="0065514A"/>
    <w:rsid w:val="00656216"/>
    <w:rsid w:val="0065626F"/>
    <w:rsid w:val="00660463"/>
    <w:rsid w:val="0066056E"/>
    <w:rsid w:val="00661317"/>
    <w:rsid w:val="0066168B"/>
    <w:rsid w:val="00662537"/>
    <w:rsid w:val="00662598"/>
    <w:rsid w:val="006632A9"/>
    <w:rsid w:val="00663A4F"/>
    <w:rsid w:val="00664734"/>
    <w:rsid w:val="00666364"/>
    <w:rsid w:val="006677C4"/>
    <w:rsid w:val="00671F0A"/>
    <w:rsid w:val="006722B4"/>
    <w:rsid w:val="00672625"/>
    <w:rsid w:val="006738D4"/>
    <w:rsid w:val="00673FF5"/>
    <w:rsid w:val="0067405A"/>
    <w:rsid w:val="00674185"/>
    <w:rsid w:val="006745C6"/>
    <w:rsid w:val="006766E7"/>
    <w:rsid w:val="006767E9"/>
    <w:rsid w:val="00676805"/>
    <w:rsid w:val="00676AF1"/>
    <w:rsid w:val="00676C08"/>
    <w:rsid w:val="00677630"/>
    <w:rsid w:val="00677700"/>
    <w:rsid w:val="00677D16"/>
    <w:rsid w:val="006812E9"/>
    <w:rsid w:val="0068138E"/>
    <w:rsid w:val="006823E1"/>
    <w:rsid w:val="0068427E"/>
    <w:rsid w:val="006846F9"/>
    <w:rsid w:val="00684C92"/>
    <w:rsid w:val="00686EEA"/>
    <w:rsid w:val="0068712C"/>
    <w:rsid w:val="0068715F"/>
    <w:rsid w:val="006875FE"/>
    <w:rsid w:val="00687D9F"/>
    <w:rsid w:val="0069008D"/>
    <w:rsid w:val="00690448"/>
    <w:rsid w:val="006909B7"/>
    <w:rsid w:val="00690C35"/>
    <w:rsid w:val="00691422"/>
    <w:rsid w:val="006922BD"/>
    <w:rsid w:val="006937E6"/>
    <w:rsid w:val="0069426F"/>
    <w:rsid w:val="006A0A98"/>
    <w:rsid w:val="006A0B70"/>
    <w:rsid w:val="006A1020"/>
    <w:rsid w:val="006A12A7"/>
    <w:rsid w:val="006A1E38"/>
    <w:rsid w:val="006A2292"/>
    <w:rsid w:val="006A35DB"/>
    <w:rsid w:val="006A3E59"/>
    <w:rsid w:val="006A503E"/>
    <w:rsid w:val="006A62EF"/>
    <w:rsid w:val="006A64B6"/>
    <w:rsid w:val="006A6A9B"/>
    <w:rsid w:val="006B04BB"/>
    <w:rsid w:val="006B0C3F"/>
    <w:rsid w:val="006B36FF"/>
    <w:rsid w:val="006B503F"/>
    <w:rsid w:val="006B5F6A"/>
    <w:rsid w:val="006B6016"/>
    <w:rsid w:val="006B60A4"/>
    <w:rsid w:val="006B6E09"/>
    <w:rsid w:val="006B7379"/>
    <w:rsid w:val="006C1645"/>
    <w:rsid w:val="006C3598"/>
    <w:rsid w:val="006C534D"/>
    <w:rsid w:val="006C65A7"/>
    <w:rsid w:val="006C6C31"/>
    <w:rsid w:val="006C6D96"/>
    <w:rsid w:val="006C72B6"/>
    <w:rsid w:val="006D0EDB"/>
    <w:rsid w:val="006D0FBD"/>
    <w:rsid w:val="006D22FA"/>
    <w:rsid w:val="006D4388"/>
    <w:rsid w:val="006D4BA9"/>
    <w:rsid w:val="006D5060"/>
    <w:rsid w:val="006D516F"/>
    <w:rsid w:val="006D5225"/>
    <w:rsid w:val="006D543E"/>
    <w:rsid w:val="006D5C1D"/>
    <w:rsid w:val="006D7189"/>
    <w:rsid w:val="006E0823"/>
    <w:rsid w:val="006E0A68"/>
    <w:rsid w:val="006E0C19"/>
    <w:rsid w:val="006E0CE8"/>
    <w:rsid w:val="006E22A0"/>
    <w:rsid w:val="006E2893"/>
    <w:rsid w:val="006E3535"/>
    <w:rsid w:val="006E388D"/>
    <w:rsid w:val="006E4010"/>
    <w:rsid w:val="006E4B04"/>
    <w:rsid w:val="006E4E80"/>
    <w:rsid w:val="006E71FA"/>
    <w:rsid w:val="006E7295"/>
    <w:rsid w:val="006E7C23"/>
    <w:rsid w:val="006F2257"/>
    <w:rsid w:val="006F3E44"/>
    <w:rsid w:val="006F471C"/>
    <w:rsid w:val="006F4FB9"/>
    <w:rsid w:val="006F528E"/>
    <w:rsid w:val="006F5B0D"/>
    <w:rsid w:val="006F5D97"/>
    <w:rsid w:val="006F66B4"/>
    <w:rsid w:val="006F6D98"/>
    <w:rsid w:val="006F7617"/>
    <w:rsid w:val="006F7883"/>
    <w:rsid w:val="006F7EB9"/>
    <w:rsid w:val="007009D0"/>
    <w:rsid w:val="00701121"/>
    <w:rsid w:val="00701FCF"/>
    <w:rsid w:val="0070201B"/>
    <w:rsid w:val="00702569"/>
    <w:rsid w:val="0070328B"/>
    <w:rsid w:val="00703B0E"/>
    <w:rsid w:val="00703B22"/>
    <w:rsid w:val="00704656"/>
    <w:rsid w:val="00704903"/>
    <w:rsid w:val="00704B9A"/>
    <w:rsid w:val="00706B50"/>
    <w:rsid w:val="00706D88"/>
    <w:rsid w:val="007074A1"/>
    <w:rsid w:val="00711A8D"/>
    <w:rsid w:val="00711DBF"/>
    <w:rsid w:val="00712308"/>
    <w:rsid w:val="00713FD1"/>
    <w:rsid w:val="00714043"/>
    <w:rsid w:val="007157D6"/>
    <w:rsid w:val="00717127"/>
    <w:rsid w:val="00717E07"/>
    <w:rsid w:val="00717FD7"/>
    <w:rsid w:val="00721A70"/>
    <w:rsid w:val="00722468"/>
    <w:rsid w:val="00722BBE"/>
    <w:rsid w:val="00722DC3"/>
    <w:rsid w:val="00722DC4"/>
    <w:rsid w:val="007234AF"/>
    <w:rsid w:val="00725C17"/>
    <w:rsid w:val="007261B6"/>
    <w:rsid w:val="007261BA"/>
    <w:rsid w:val="0072794A"/>
    <w:rsid w:val="00730AF1"/>
    <w:rsid w:val="007310D2"/>
    <w:rsid w:val="00731F6C"/>
    <w:rsid w:val="0073209B"/>
    <w:rsid w:val="007322F6"/>
    <w:rsid w:val="00733F00"/>
    <w:rsid w:val="00735034"/>
    <w:rsid w:val="00735416"/>
    <w:rsid w:val="00735C3C"/>
    <w:rsid w:val="00735DE4"/>
    <w:rsid w:val="00736E19"/>
    <w:rsid w:val="00737029"/>
    <w:rsid w:val="00740FA7"/>
    <w:rsid w:val="00744603"/>
    <w:rsid w:val="0074472E"/>
    <w:rsid w:val="007460D3"/>
    <w:rsid w:val="00750700"/>
    <w:rsid w:val="00750B1A"/>
    <w:rsid w:val="007514BE"/>
    <w:rsid w:val="00751D21"/>
    <w:rsid w:val="0075247B"/>
    <w:rsid w:val="007534A1"/>
    <w:rsid w:val="00753CEB"/>
    <w:rsid w:val="00753D51"/>
    <w:rsid w:val="00754234"/>
    <w:rsid w:val="00754C8D"/>
    <w:rsid w:val="007550C7"/>
    <w:rsid w:val="00755CA7"/>
    <w:rsid w:val="0075607B"/>
    <w:rsid w:val="007579D7"/>
    <w:rsid w:val="007615B0"/>
    <w:rsid w:val="00762641"/>
    <w:rsid w:val="00762AE9"/>
    <w:rsid w:val="00764D57"/>
    <w:rsid w:val="00764DEB"/>
    <w:rsid w:val="0076585D"/>
    <w:rsid w:val="007659A4"/>
    <w:rsid w:val="00765BF8"/>
    <w:rsid w:val="00765E23"/>
    <w:rsid w:val="00765F6B"/>
    <w:rsid w:val="00766F13"/>
    <w:rsid w:val="0076774D"/>
    <w:rsid w:val="00770F9D"/>
    <w:rsid w:val="0077245C"/>
    <w:rsid w:val="00773F4C"/>
    <w:rsid w:val="00774AF9"/>
    <w:rsid w:val="00774C21"/>
    <w:rsid w:val="0077503F"/>
    <w:rsid w:val="00777814"/>
    <w:rsid w:val="0078198F"/>
    <w:rsid w:val="00781C40"/>
    <w:rsid w:val="007826A5"/>
    <w:rsid w:val="00783FBE"/>
    <w:rsid w:val="00784984"/>
    <w:rsid w:val="00790AB4"/>
    <w:rsid w:val="0079138D"/>
    <w:rsid w:val="007916AF"/>
    <w:rsid w:val="00792774"/>
    <w:rsid w:val="00792942"/>
    <w:rsid w:val="00793BE4"/>
    <w:rsid w:val="00794204"/>
    <w:rsid w:val="007947BD"/>
    <w:rsid w:val="00795BB1"/>
    <w:rsid w:val="00797EB8"/>
    <w:rsid w:val="007A002A"/>
    <w:rsid w:val="007A063A"/>
    <w:rsid w:val="007A2318"/>
    <w:rsid w:val="007A31F8"/>
    <w:rsid w:val="007A397B"/>
    <w:rsid w:val="007A4B18"/>
    <w:rsid w:val="007A4D38"/>
    <w:rsid w:val="007A4FF3"/>
    <w:rsid w:val="007A6D37"/>
    <w:rsid w:val="007A7A5B"/>
    <w:rsid w:val="007B080C"/>
    <w:rsid w:val="007B0D3B"/>
    <w:rsid w:val="007B0FF5"/>
    <w:rsid w:val="007B16FA"/>
    <w:rsid w:val="007B1FC8"/>
    <w:rsid w:val="007B2487"/>
    <w:rsid w:val="007B2E0B"/>
    <w:rsid w:val="007B3E3E"/>
    <w:rsid w:val="007B432D"/>
    <w:rsid w:val="007B60B5"/>
    <w:rsid w:val="007B6967"/>
    <w:rsid w:val="007B70DA"/>
    <w:rsid w:val="007C070B"/>
    <w:rsid w:val="007C08D9"/>
    <w:rsid w:val="007C211A"/>
    <w:rsid w:val="007C42AB"/>
    <w:rsid w:val="007C5331"/>
    <w:rsid w:val="007C573E"/>
    <w:rsid w:val="007C6090"/>
    <w:rsid w:val="007C61AD"/>
    <w:rsid w:val="007C6696"/>
    <w:rsid w:val="007C7122"/>
    <w:rsid w:val="007C7475"/>
    <w:rsid w:val="007C7AB1"/>
    <w:rsid w:val="007D0C2F"/>
    <w:rsid w:val="007D0C4F"/>
    <w:rsid w:val="007D1450"/>
    <w:rsid w:val="007D212C"/>
    <w:rsid w:val="007D38CC"/>
    <w:rsid w:val="007D3C83"/>
    <w:rsid w:val="007D3EA9"/>
    <w:rsid w:val="007D4583"/>
    <w:rsid w:val="007D49DC"/>
    <w:rsid w:val="007D4BAC"/>
    <w:rsid w:val="007D4C67"/>
    <w:rsid w:val="007D4E56"/>
    <w:rsid w:val="007D55A3"/>
    <w:rsid w:val="007D6E11"/>
    <w:rsid w:val="007D7275"/>
    <w:rsid w:val="007E0C7C"/>
    <w:rsid w:val="007E0EAE"/>
    <w:rsid w:val="007E1414"/>
    <w:rsid w:val="007E148F"/>
    <w:rsid w:val="007E181F"/>
    <w:rsid w:val="007E1FA3"/>
    <w:rsid w:val="007E221C"/>
    <w:rsid w:val="007E2D45"/>
    <w:rsid w:val="007E317C"/>
    <w:rsid w:val="007E3A15"/>
    <w:rsid w:val="007E3E58"/>
    <w:rsid w:val="007E44C5"/>
    <w:rsid w:val="007E45A8"/>
    <w:rsid w:val="007E4600"/>
    <w:rsid w:val="007E4946"/>
    <w:rsid w:val="007E5771"/>
    <w:rsid w:val="007E5D8B"/>
    <w:rsid w:val="007E5FF5"/>
    <w:rsid w:val="007E6AF6"/>
    <w:rsid w:val="007E7BC2"/>
    <w:rsid w:val="007F0BF4"/>
    <w:rsid w:val="007F1195"/>
    <w:rsid w:val="007F186C"/>
    <w:rsid w:val="007F1932"/>
    <w:rsid w:val="007F1A42"/>
    <w:rsid w:val="007F273D"/>
    <w:rsid w:val="007F2941"/>
    <w:rsid w:val="007F2D3C"/>
    <w:rsid w:val="007F405B"/>
    <w:rsid w:val="007F42BD"/>
    <w:rsid w:val="007F5019"/>
    <w:rsid w:val="007F57FD"/>
    <w:rsid w:val="007F580E"/>
    <w:rsid w:val="007F5A61"/>
    <w:rsid w:val="007F5B22"/>
    <w:rsid w:val="007F7617"/>
    <w:rsid w:val="008007AE"/>
    <w:rsid w:val="008012F8"/>
    <w:rsid w:val="00801481"/>
    <w:rsid w:val="00802CC6"/>
    <w:rsid w:val="00804706"/>
    <w:rsid w:val="008047EF"/>
    <w:rsid w:val="00806E72"/>
    <w:rsid w:val="008070FC"/>
    <w:rsid w:val="0080714E"/>
    <w:rsid w:val="00807763"/>
    <w:rsid w:val="0081005B"/>
    <w:rsid w:val="00810752"/>
    <w:rsid w:val="00811C5F"/>
    <w:rsid w:val="00812749"/>
    <w:rsid w:val="00812DAA"/>
    <w:rsid w:val="00813C0C"/>
    <w:rsid w:val="0081400A"/>
    <w:rsid w:val="0081453B"/>
    <w:rsid w:val="00814A1A"/>
    <w:rsid w:val="00815007"/>
    <w:rsid w:val="00815B4A"/>
    <w:rsid w:val="00817141"/>
    <w:rsid w:val="008214A2"/>
    <w:rsid w:val="00821BC0"/>
    <w:rsid w:val="00823054"/>
    <w:rsid w:val="00824C87"/>
    <w:rsid w:val="00825501"/>
    <w:rsid w:val="008269B6"/>
    <w:rsid w:val="00826DBA"/>
    <w:rsid w:val="00826FE8"/>
    <w:rsid w:val="008274E0"/>
    <w:rsid w:val="00827DBB"/>
    <w:rsid w:val="008325B8"/>
    <w:rsid w:val="00833BD5"/>
    <w:rsid w:val="00833EED"/>
    <w:rsid w:val="008343B8"/>
    <w:rsid w:val="00834CF9"/>
    <w:rsid w:val="00835488"/>
    <w:rsid w:val="00837C65"/>
    <w:rsid w:val="00837EF5"/>
    <w:rsid w:val="00840129"/>
    <w:rsid w:val="008402A9"/>
    <w:rsid w:val="00840C11"/>
    <w:rsid w:val="00840FCF"/>
    <w:rsid w:val="0084124F"/>
    <w:rsid w:val="00842B2B"/>
    <w:rsid w:val="00842DF3"/>
    <w:rsid w:val="00843761"/>
    <w:rsid w:val="00843DC1"/>
    <w:rsid w:val="008449CB"/>
    <w:rsid w:val="0084504B"/>
    <w:rsid w:val="00845383"/>
    <w:rsid w:val="008476D6"/>
    <w:rsid w:val="00847A5F"/>
    <w:rsid w:val="008504EF"/>
    <w:rsid w:val="00850624"/>
    <w:rsid w:val="008506C5"/>
    <w:rsid w:val="0085095B"/>
    <w:rsid w:val="00850F8D"/>
    <w:rsid w:val="008517D4"/>
    <w:rsid w:val="008535CD"/>
    <w:rsid w:val="00853A70"/>
    <w:rsid w:val="00854E6E"/>
    <w:rsid w:val="00860635"/>
    <w:rsid w:val="008615D6"/>
    <w:rsid w:val="00863446"/>
    <w:rsid w:val="0086378E"/>
    <w:rsid w:val="00864BF1"/>
    <w:rsid w:val="0086558E"/>
    <w:rsid w:val="00867162"/>
    <w:rsid w:val="00867423"/>
    <w:rsid w:val="008679ED"/>
    <w:rsid w:val="00870E2B"/>
    <w:rsid w:val="00872F01"/>
    <w:rsid w:val="00873438"/>
    <w:rsid w:val="00873613"/>
    <w:rsid w:val="00873707"/>
    <w:rsid w:val="008738CF"/>
    <w:rsid w:val="008739F4"/>
    <w:rsid w:val="00874585"/>
    <w:rsid w:val="00875A82"/>
    <w:rsid w:val="0087670A"/>
    <w:rsid w:val="0087743B"/>
    <w:rsid w:val="008778F3"/>
    <w:rsid w:val="00877C58"/>
    <w:rsid w:val="0088050E"/>
    <w:rsid w:val="00880C87"/>
    <w:rsid w:val="00881BAD"/>
    <w:rsid w:val="008829D3"/>
    <w:rsid w:val="00882B90"/>
    <w:rsid w:val="008844B9"/>
    <w:rsid w:val="00884CFD"/>
    <w:rsid w:val="00885200"/>
    <w:rsid w:val="008870FF"/>
    <w:rsid w:val="0089097B"/>
    <w:rsid w:val="00892B7E"/>
    <w:rsid w:val="00892F05"/>
    <w:rsid w:val="00893270"/>
    <w:rsid w:val="00893FA4"/>
    <w:rsid w:val="0089498D"/>
    <w:rsid w:val="00894B56"/>
    <w:rsid w:val="00895237"/>
    <w:rsid w:val="008957BF"/>
    <w:rsid w:val="00895A8C"/>
    <w:rsid w:val="00896CB1"/>
    <w:rsid w:val="00896D1B"/>
    <w:rsid w:val="0089712B"/>
    <w:rsid w:val="008979E7"/>
    <w:rsid w:val="00897E48"/>
    <w:rsid w:val="00897FA4"/>
    <w:rsid w:val="008A0064"/>
    <w:rsid w:val="008A0B50"/>
    <w:rsid w:val="008A0DCD"/>
    <w:rsid w:val="008A1A28"/>
    <w:rsid w:val="008A3C51"/>
    <w:rsid w:val="008A3DA3"/>
    <w:rsid w:val="008A4413"/>
    <w:rsid w:val="008A4ACA"/>
    <w:rsid w:val="008A4C6C"/>
    <w:rsid w:val="008A547D"/>
    <w:rsid w:val="008A57C5"/>
    <w:rsid w:val="008A5B08"/>
    <w:rsid w:val="008A6601"/>
    <w:rsid w:val="008A731F"/>
    <w:rsid w:val="008A7587"/>
    <w:rsid w:val="008A7612"/>
    <w:rsid w:val="008A77A4"/>
    <w:rsid w:val="008B004B"/>
    <w:rsid w:val="008B100B"/>
    <w:rsid w:val="008B18AF"/>
    <w:rsid w:val="008B2773"/>
    <w:rsid w:val="008B27A3"/>
    <w:rsid w:val="008B2AE7"/>
    <w:rsid w:val="008B2CD8"/>
    <w:rsid w:val="008B3370"/>
    <w:rsid w:val="008B3A9E"/>
    <w:rsid w:val="008B6211"/>
    <w:rsid w:val="008B686A"/>
    <w:rsid w:val="008B7A44"/>
    <w:rsid w:val="008C0110"/>
    <w:rsid w:val="008C0C08"/>
    <w:rsid w:val="008C243D"/>
    <w:rsid w:val="008C2C76"/>
    <w:rsid w:val="008C30EE"/>
    <w:rsid w:val="008C3231"/>
    <w:rsid w:val="008C5433"/>
    <w:rsid w:val="008C6B27"/>
    <w:rsid w:val="008C7A81"/>
    <w:rsid w:val="008C7BBA"/>
    <w:rsid w:val="008C7C02"/>
    <w:rsid w:val="008C7D33"/>
    <w:rsid w:val="008D27BA"/>
    <w:rsid w:val="008D2918"/>
    <w:rsid w:val="008D3F6C"/>
    <w:rsid w:val="008D4774"/>
    <w:rsid w:val="008D4843"/>
    <w:rsid w:val="008D4B39"/>
    <w:rsid w:val="008D4D21"/>
    <w:rsid w:val="008D59F9"/>
    <w:rsid w:val="008D5D1C"/>
    <w:rsid w:val="008D5E36"/>
    <w:rsid w:val="008D6631"/>
    <w:rsid w:val="008D6D7A"/>
    <w:rsid w:val="008D7C58"/>
    <w:rsid w:val="008E03D5"/>
    <w:rsid w:val="008E18B3"/>
    <w:rsid w:val="008E18F4"/>
    <w:rsid w:val="008E21AB"/>
    <w:rsid w:val="008E2868"/>
    <w:rsid w:val="008E3846"/>
    <w:rsid w:val="008E558F"/>
    <w:rsid w:val="008E62AE"/>
    <w:rsid w:val="008F06A9"/>
    <w:rsid w:val="008F0F32"/>
    <w:rsid w:val="008F1744"/>
    <w:rsid w:val="008F25AB"/>
    <w:rsid w:val="008F34D5"/>
    <w:rsid w:val="008F39AB"/>
    <w:rsid w:val="008F5A09"/>
    <w:rsid w:val="008F5E9A"/>
    <w:rsid w:val="008F7929"/>
    <w:rsid w:val="008F79E8"/>
    <w:rsid w:val="00901245"/>
    <w:rsid w:val="009018AF"/>
    <w:rsid w:val="00904DEE"/>
    <w:rsid w:val="0090532A"/>
    <w:rsid w:val="0090538F"/>
    <w:rsid w:val="0090668D"/>
    <w:rsid w:val="00906D29"/>
    <w:rsid w:val="009076A2"/>
    <w:rsid w:val="0090776B"/>
    <w:rsid w:val="00907D84"/>
    <w:rsid w:val="009117A7"/>
    <w:rsid w:val="00911BB8"/>
    <w:rsid w:val="00911E3C"/>
    <w:rsid w:val="00912D31"/>
    <w:rsid w:val="0091345B"/>
    <w:rsid w:val="0091392B"/>
    <w:rsid w:val="00913BDA"/>
    <w:rsid w:val="00914A63"/>
    <w:rsid w:val="00916B8C"/>
    <w:rsid w:val="0091780E"/>
    <w:rsid w:val="0091789E"/>
    <w:rsid w:val="0092031F"/>
    <w:rsid w:val="00922C63"/>
    <w:rsid w:val="00922D42"/>
    <w:rsid w:val="00923156"/>
    <w:rsid w:val="00923283"/>
    <w:rsid w:val="009241A4"/>
    <w:rsid w:val="009267E3"/>
    <w:rsid w:val="00926E0A"/>
    <w:rsid w:val="00927E38"/>
    <w:rsid w:val="0093066F"/>
    <w:rsid w:val="009314F0"/>
    <w:rsid w:val="00931FCD"/>
    <w:rsid w:val="009325B8"/>
    <w:rsid w:val="00933D8E"/>
    <w:rsid w:val="00933F44"/>
    <w:rsid w:val="009343FC"/>
    <w:rsid w:val="009362E2"/>
    <w:rsid w:val="00936B97"/>
    <w:rsid w:val="00937891"/>
    <w:rsid w:val="009378D9"/>
    <w:rsid w:val="00937EA5"/>
    <w:rsid w:val="00937ECC"/>
    <w:rsid w:val="00937F17"/>
    <w:rsid w:val="00940852"/>
    <w:rsid w:val="00940C6D"/>
    <w:rsid w:val="00941178"/>
    <w:rsid w:val="00941783"/>
    <w:rsid w:val="0094224A"/>
    <w:rsid w:val="00942F73"/>
    <w:rsid w:val="00944CA9"/>
    <w:rsid w:val="00945308"/>
    <w:rsid w:val="00946FC6"/>
    <w:rsid w:val="009478EC"/>
    <w:rsid w:val="0095044E"/>
    <w:rsid w:val="00950AD8"/>
    <w:rsid w:val="00951017"/>
    <w:rsid w:val="00952AC7"/>
    <w:rsid w:val="00952FB2"/>
    <w:rsid w:val="0095387F"/>
    <w:rsid w:val="00953887"/>
    <w:rsid w:val="00954F02"/>
    <w:rsid w:val="0095550C"/>
    <w:rsid w:val="00957339"/>
    <w:rsid w:val="00957715"/>
    <w:rsid w:val="00957920"/>
    <w:rsid w:val="00957B26"/>
    <w:rsid w:val="00960F8D"/>
    <w:rsid w:val="009610EC"/>
    <w:rsid w:val="00961388"/>
    <w:rsid w:val="009619B3"/>
    <w:rsid w:val="00961DD8"/>
    <w:rsid w:val="00962021"/>
    <w:rsid w:val="009620ED"/>
    <w:rsid w:val="0096265C"/>
    <w:rsid w:val="00962712"/>
    <w:rsid w:val="0096368B"/>
    <w:rsid w:val="00963AB2"/>
    <w:rsid w:val="009649E1"/>
    <w:rsid w:val="00966A82"/>
    <w:rsid w:val="00967B71"/>
    <w:rsid w:val="00967FD1"/>
    <w:rsid w:val="0097204B"/>
    <w:rsid w:val="009725EE"/>
    <w:rsid w:val="0097357F"/>
    <w:rsid w:val="009742D1"/>
    <w:rsid w:val="00974B4C"/>
    <w:rsid w:val="00974E07"/>
    <w:rsid w:val="009751B1"/>
    <w:rsid w:val="00975E26"/>
    <w:rsid w:val="00976EA5"/>
    <w:rsid w:val="0097748F"/>
    <w:rsid w:val="0098011B"/>
    <w:rsid w:val="009814A7"/>
    <w:rsid w:val="00981DC7"/>
    <w:rsid w:val="00981F78"/>
    <w:rsid w:val="0098257F"/>
    <w:rsid w:val="00983303"/>
    <w:rsid w:val="009833AB"/>
    <w:rsid w:val="009835B5"/>
    <w:rsid w:val="00983E6D"/>
    <w:rsid w:val="00984131"/>
    <w:rsid w:val="0098528D"/>
    <w:rsid w:val="00985635"/>
    <w:rsid w:val="00985813"/>
    <w:rsid w:val="00986004"/>
    <w:rsid w:val="00986892"/>
    <w:rsid w:val="0098760F"/>
    <w:rsid w:val="00990582"/>
    <w:rsid w:val="009908E1"/>
    <w:rsid w:val="00991B46"/>
    <w:rsid w:val="009926DF"/>
    <w:rsid w:val="00992A75"/>
    <w:rsid w:val="00993125"/>
    <w:rsid w:val="00993306"/>
    <w:rsid w:val="00993995"/>
    <w:rsid w:val="00994603"/>
    <w:rsid w:val="009956B9"/>
    <w:rsid w:val="00996783"/>
    <w:rsid w:val="009967DE"/>
    <w:rsid w:val="009A0EFC"/>
    <w:rsid w:val="009A209C"/>
    <w:rsid w:val="009A2950"/>
    <w:rsid w:val="009A2D5F"/>
    <w:rsid w:val="009A3E13"/>
    <w:rsid w:val="009A5F32"/>
    <w:rsid w:val="009A60D4"/>
    <w:rsid w:val="009A619E"/>
    <w:rsid w:val="009A667B"/>
    <w:rsid w:val="009A7598"/>
    <w:rsid w:val="009B03FE"/>
    <w:rsid w:val="009B0A7A"/>
    <w:rsid w:val="009B0E46"/>
    <w:rsid w:val="009B0E79"/>
    <w:rsid w:val="009B0F1B"/>
    <w:rsid w:val="009B12B1"/>
    <w:rsid w:val="009B144A"/>
    <w:rsid w:val="009B22A7"/>
    <w:rsid w:val="009B244F"/>
    <w:rsid w:val="009B2EC9"/>
    <w:rsid w:val="009B3ED1"/>
    <w:rsid w:val="009B5077"/>
    <w:rsid w:val="009B527F"/>
    <w:rsid w:val="009B53CC"/>
    <w:rsid w:val="009B55FC"/>
    <w:rsid w:val="009B5A71"/>
    <w:rsid w:val="009B6AE2"/>
    <w:rsid w:val="009B6D79"/>
    <w:rsid w:val="009C0F27"/>
    <w:rsid w:val="009C156F"/>
    <w:rsid w:val="009C1A75"/>
    <w:rsid w:val="009C28A5"/>
    <w:rsid w:val="009C2AE3"/>
    <w:rsid w:val="009C343E"/>
    <w:rsid w:val="009C3C08"/>
    <w:rsid w:val="009C5C12"/>
    <w:rsid w:val="009C7C78"/>
    <w:rsid w:val="009D079A"/>
    <w:rsid w:val="009D197E"/>
    <w:rsid w:val="009D29D8"/>
    <w:rsid w:val="009D4E72"/>
    <w:rsid w:val="009D4FA7"/>
    <w:rsid w:val="009D5580"/>
    <w:rsid w:val="009D58F4"/>
    <w:rsid w:val="009D5C2D"/>
    <w:rsid w:val="009D633F"/>
    <w:rsid w:val="009D6888"/>
    <w:rsid w:val="009D6D3C"/>
    <w:rsid w:val="009D7230"/>
    <w:rsid w:val="009E01FE"/>
    <w:rsid w:val="009E1370"/>
    <w:rsid w:val="009E1FAC"/>
    <w:rsid w:val="009E3C86"/>
    <w:rsid w:val="009E4502"/>
    <w:rsid w:val="009E511A"/>
    <w:rsid w:val="009E632F"/>
    <w:rsid w:val="009E6D31"/>
    <w:rsid w:val="009E7102"/>
    <w:rsid w:val="009E7826"/>
    <w:rsid w:val="009F2D31"/>
    <w:rsid w:val="009F3722"/>
    <w:rsid w:val="009F37E0"/>
    <w:rsid w:val="009F465A"/>
    <w:rsid w:val="009F46D2"/>
    <w:rsid w:val="009F5920"/>
    <w:rsid w:val="009F69E3"/>
    <w:rsid w:val="009F78D2"/>
    <w:rsid w:val="009F7AC8"/>
    <w:rsid w:val="009F7EF2"/>
    <w:rsid w:val="00A002E2"/>
    <w:rsid w:val="00A00457"/>
    <w:rsid w:val="00A0078A"/>
    <w:rsid w:val="00A01B48"/>
    <w:rsid w:val="00A01D41"/>
    <w:rsid w:val="00A025DE"/>
    <w:rsid w:val="00A02A2F"/>
    <w:rsid w:val="00A0487A"/>
    <w:rsid w:val="00A05D6A"/>
    <w:rsid w:val="00A05FCE"/>
    <w:rsid w:val="00A06755"/>
    <w:rsid w:val="00A07D12"/>
    <w:rsid w:val="00A07D86"/>
    <w:rsid w:val="00A10C7A"/>
    <w:rsid w:val="00A130B1"/>
    <w:rsid w:val="00A14541"/>
    <w:rsid w:val="00A14601"/>
    <w:rsid w:val="00A16AD8"/>
    <w:rsid w:val="00A16C4C"/>
    <w:rsid w:val="00A173E9"/>
    <w:rsid w:val="00A17963"/>
    <w:rsid w:val="00A20DF4"/>
    <w:rsid w:val="00A21276"/>
    <w:rsid w:val="00A23B56"/>
    <w:rsid w:val="00A265AD"/>
    <w:rsid w:val="00A265E7"/>
    <w:rsid w:val="00A27344"/>
    <w:rsid w:val="00A27FD0"/>
    <w:rsid w:val="00A3002A"/>
    <w:rsid w:val="00A304C8"/>
    <w:rsid w:val="00A30546"/>
    <w:rsid w:val="00A308B8"/>
    <w:rsid w:val="00A32AB7"/>
    <w:rsid w:val="00A32C43"/>
    <w:rsid w:val="00A32CE9"/>
    <w:rsid w:val="00A32D33"/>
    <w:rsid w:val="00A33012"/>
    <w:rsid w:val="00A33518"/>
    <w:rsid w:val="00A363EE"/>
    <w:rsid w:val="00A366B3"/>
    <w:rsid w:val="00A37574"/>
    <w:rsid w:val="00A37579"/>
    <w:rsid w:val="00A40536"/>
    <w:rsid w:val="00A4080B"/>
    <w:rsid w:val="00A41587"/>
    <w:rsid w:val="00A42195"/>
    <w:rsid w:val="00A4321F"/>
    <w:rsid w:val="00A43D85"/>
    <w:rsid w:val="00A45D3E"/>
    <w:rsid w:val="00A45DAB"/>
    <w:rsid w:val="00A462EB"/>
    <w:rsid w:val="00A5017E"/>
    <w:rsid w:val="00A51644"/>
    <w:rsid w:val="00A526FC"/>
    <w:rsid w:val="00A52C9B"/>
    <w:rsid w:val="00A53276"/>
    <w:rsid w:val="00A550D0"/>
    <w:rsid w:val="00A55468"/>
    <w:rsid w:val="00A5660A"/>
    <w:rsid w:val="00A56FDA"/>
    <w:rsid w:val="00A570E5"/>
    <w:rsid w:val="00A57BBE"/>
    <w:rsid w:val="00A626E2"/>
    <w:rsid w:val="00A62D8D"/>
    <w:rsid w:val="00A63128"/>
    <w:rsid w:val="00A632F1"/>
    <w:rsid w:val="00A635F7"/>
    <w:rsid w:val="00A638E3"/>
    <w:rsid w:val="00A6576B"/>
    <w:rsid w:val="00A667DC"/>
    <w:rsid w:val="00A66EA6"/>
    <w:rsid w:val="00A70CF9"/>
    <w:rsid w:val="00A71703"/>
    <w:rsid w:val="00A71A3C"/>
    <w:rsid w:val="00A71B3C"/>
    <w:rsid w:val="00A71CCD"/>
    <w:rsid w:val="00A71F09"/>
    <w:rsid w:val="00A72407"/>
    <w:rsid w:val="00A72497"/>
    <w:rsid w:val="00A724BA"/>
    <w:rsid w:val="00A73186"/>
    <w:rsid w:val="00A7372C"/>
    <w:rsid w:val="00A73938"/>
    <w:rsid w:val="00A7441B"/>
    <w:rsid w:val="00A74964"/>
    <w:rsid w:val="00A75E81"/>
    <w:rsid w:val="00A80346"/>
    <w:rsid w:val="00A80415"/>
    <w:rsid w:val="00A81321"/>
    <w:rsid w:val="00A8158F"/>
    <w:rsid w:val="00A82C9E"/>
    <w:rsid w:val="00A86436"/>
    <w:rsid w:val="00A87017"/>
    <w:rsid w:val="00A87BC5"/>
    <w:rsid w:val="00A906F9"/>
    <w:rsid w:val="00A90DF7"/>
    <w:rsid w:val="00A91DC4"/>
    <w:rsid w:val="00A92101"/>
    <w:rsid w:val="00A93140"/>
    <w:rsid w:val="00A968EE"/>
    <w:rsid w:val="00A96AEF"/>
    <w:rsid w:val="00A96EE5"/>
    <w:rsid w:val="00A974A4"/>
    <w:rsid w:val="00A97774"/>
    <w:rsid w:val="00AA22F4"/>
    <w:rsid w:val="00AA2469"/>
    <w:rsid w:val="00AA2C3B"/>
    <w:rsid w:val="00AA34E7"/>
    <w:rsid w:val="00AA4745"/>
    <w:rsid w:val="00AA5FE6"/>
    <w:rsid w:val="00AA61C3"/>
    <w:rsid w:val="00AA620A"/>
    <w:rsid w:val="00AA6876"/>
    <w:rsid w:val="00AA6AB7"/>
    <w:rsid w:val="00AA6E03"/>
    <w:rsid w:val="00AB05CB"/>
    <w:rsid w:val="00AB118F"/>
    <w:rsid w:val="00AB1783"/>
    <w:rsid w:val="00AB3594"/>
    <w:rsid w:val="00AB3A41"/>
    <w:rsid w:val="00AB47C7"/>
    <w:rsid w:val="00AB48EA"/>
    <w:rsid w:val="00AB5540"/>
    <w:rsid w:val="00AB5FAD"/>
    <w:rsid w:val="00AC1039"/>
    <w:rsid w:val="00AC2D7D"/>
    <w:rsid w:val="00AC344C"/>
    <w:rsid w:val="00AC3A6D"/>
    <w:rsid w:val="00AC459C"/>
    <w:rsid w:val="00AC4BEF"/>
    <w:rsid w:val="00AC71BF"/>
    <w:rsid w:val="00AC7294"/>
    <w:rsid w:val="00AC7E42"/>
    <w:rsid w:val="00AC7F87"/>
    <w:rsid w:val="00AD03BF"/>
    <w:rsid w:val="00AD0CC6"/>
    <w:rsid w:val="00AD1449"/>
    <w:rsid w:val="00AD1C4C"/>
    <w:rsid w:val="00AD2286"/>
    <w:rsid w:val="00AD282B"/>
    <w:rsid w:val="00AD30A1"/>
    <w:rsid w:val="00AD5201"/>
    <w:rsid w:val="00AD7696"/>
    <w:rsid w:val="00AD77C0"/>
    <w:rsid w:val="00AE01E9"/>
    <w:rsid w:val="00AE0526"/>
    <w:rsid w:val="00AE1293"/>
    <w:rsid w:val="00AE1C74"/>
    <w:rsid w:val="00AE2603"/>
    <w:rsid w:val="00AE3047"/>
    <w:rsid w:val="00AE3840"/>
    <w:rsid w:val="00AE47DB"/>
    <w:rsid w:val="00AE4964"/>
    <w:rsid w:val="00AE4E85"/>
    <w:rsid w:val="00AE5383"/>
    <w:rsid w:val="00AE73CD"/>
    <w:rsid w:val="00AF03EE"/>
    <w:rsid w:val="00AF2760"/>
    <w:rsid w:val="00AF2B99"/>
    <w:rsid w:val="00AF345A"/>
    <w:rsid w:val="00AF3A55"/>
    <w:rsid w:val="00AF3DA5"/>
    <w:rsid w:val="00AF49F3"/>
    <w:rsid w:val="00AF4D5A"/>
    <w:rsid w:val="00AF548A"/>
    <w:rsid w:val="00AF5E20"/>
    <w:rsid w:val="00AF7F97"/>
    <w:rsid w:val="00B00F9F"/>
    <w:rsid w:val="00B02470"/>
    <w:rsid w:val="00B0290F"/>
    <w:rsid w:val="00B03182"/>
    <w:rsid w:val="00B039D8"/>
    <w:rsid w:val="00B0468A"/>
    <w:rsid w:val="00B04C58"/>
    <w:rsid w:val="00B05DD6"/>
    <w:rsid w:val="00B070EF"/>
    <w:rsid w:val="00B1292A"/>
    <w:rsid w:val="00B13675"/>
    <w:rsid w:val="00B13DC9"/>
    <w:rsid w:val="00B147BB"/>
    <w:rsid w:val="00B15EEA"/>
    <w:rsid w:val="00B16CD0"/>
    <w:rsid w:val="00B17318"/>
    <w:rsid w:val="00B201C9"/>
    <w:rsid w:val="00B20F3B"/>
    <w:rsid w:val="00B21ACE"/>
    <w:rsid w:val="00B24051"/>
    <w:rsid w:val="00B244A1"/>
    <w:rsid w:val="00B244C0"/>
    <w:rsid w:val="00B2475F"/>
    <w:rsid w:val="00B254E6"/>
    <w:rsid w:val="00B2568A"/>
    <w:rsid w:val="00B27250"/>
    <w:rsid w:val="00B27E26"/>
    <w:rsid w:val="00B30234"/>
    <w:rsid w:val="00B30F89"/>
    <w:rsid w:val="00B3129F"/>
    <w:rsid w:val="00B3231E"/>
    <w:rsid w:val="00B32A0D"/>
    <w:rsid w:val="00B336F7"/>
    <w:rsid w:val="00B345F7"/>
    <w:rsid w:val="00B34B77"/>
    <w:rsid w:val="00B354D8"/>
    <w:rsid w:val="00B3599B"/>
    <w:rsid w:val="00B379DC"/>
    <w:rsid w:val="00B40B6B"/>
    <w:rsid w:val="00B41777"/>
    <w:rsid w:val="00B41812"/>
    <w:rsid w:val="00B440A9"/>
    <w:rsid w:val="00B44FB8"/>
    <w:rsid w:val="00B45FF1"/>
    <w:rsid w:val="00B4604A"/>
    <w:rsid w:val="00B46696"/>
    <w:rsid w:val="00B46B87"/>
    <w:rsid w:val="00B46BFA"/>
    <w:rsid w:val="00B46F56"/>
    <w:rsid w:val="00B472BF"/>
    <w:rsid w:val="00B501C5"/>
    <w:rsid w:val="00B50A81"/>
    <w:rsid w:val="00B51D16"/>
    <w:rsid w:val="00B51EB5"/>
    <w:rsid w:val="00B527FD"/>
    <w:rsid w:val="00B534AF"/>
    <w:rsid w:val="00B53AC0"/>
    <w:rsid w:val="00B540B4"/>
    <w:rsid w:val="00B54EB6"/>
    <w:rsid w:val="00B55151"/>
    <w:rsid w:val="00B55B6F"/>
    <w:rsid w:val="00B57803"/>
    <w:rsid w:val="00B60BFA"/>
    <w:rsid w:val="00B616C9"/>
    <w:rsid w:val="00B618D5"/>
    <w:rsid w:val="00B6252C"/>
    <w:rsid w:val="00B6364D"/>
    <w:rsid w:val="00B637BB"/>
    <w:rsid w:val="00B63FAB"/>
    <w:rsid w:val="00B6543B"/>
    <w:rsid w:val="00B6554D"/>
    <w:rsid w:val="00B658E3"/>
    <w:rsid w:val="00B65B57"/>
    <w:rsid w:val="00B66914"/>
    <w:rsid w:val="00B669F4"/>
    <w:rsid w:val="00B66B88"/>
    <w:rsid w:val="00B67665"/>
    <w:rsid w:val="00B71B77"/>
    <w:rsid w:val="00B72076"/>
    <w:rsid w:val="00B73810"/>
    <w:rsid w:val="00B7434A"/>
    <w:rsid w:val="00B74D68"/>
    <w:rsid w:val="00B751E7"/>
    <w:rsid w:val="00B75C32"/>
    <w:rsid w:val="00B75D39"/>
    <w:rsid w:val="00B764CE"/>
    <w:rsid w:val="00B80452"/>
    <w:rsid w:val="00B82FC9"/>
    <w:rsid w:val="00B8319D"/>
    <w:rsid w:val="00B83756"/>
    <w:rsid w:val="00B8392C"/>
    <w:rsid w:val="00B8408E"/>
    <w:rsid w:val="00B8417D"/>
    <w:rsid w:val="00B8439A"/>
    <w:rsid w:val="00B84BAD"/>
    <w:rsid w:val="00B852E4"/>
    <w:rsid w:val="00B86738"/>
    <w:rsid w:val="00B8727E"/>
    <w:rsid w:val="00B877C1"/>
    <w:rsid w:val="00B9129D"/>
    <w:rsid w:val="00B91FB9"/>
    <w:rsid w:val="00B920F6"/>
    <w:rsid w:val="00B92226"/>
    <w:rsid w:val="00B9293D"/>
    <w:rsid w:val="00B94BFD"/>
    <w:rsid w:val="00B95416"/>
    <w:rsid w:val="00B962F9"/>
    <w:rsid w:val="00B96EB7"/>
    <w:rsid w:val="00BA0F1C"/>
    <w:rsid w:val="00BA2748"/>
    <w:rsid w:val="00BA2AF3"/>
    <w:rsid w:val="00BA3F02"/>
    <w:rsid w:val="00BA5CBC"/>
    <w:rsid w:val="00BA74F1"/>
    <w:rsid w:val="00BA7DD6"/>
    <w:rsid w:val="00BB077B"/>
    <w:rsid w:val="00BB12FE"/>
    <w:rsid w:val="00BB1508"/>
    <w:rsid w:val="00BB1CFE"/>
    <w:rsid w:val="00BB3727"/>
    <w:rsid w:val="00BB37E7"/>
    <w:rsid w:val="00BB3B65"/>
    <w:rsid w:val="00BB4036"/>
    <w:rsid w:val="00BB5397"/>
    <w:rsid w:val="00BB6E11"/>
    <w:rsid w:val="00BB70AC"/>
    <w:rsid w:val="00BB75B7"/>
    <w:rsid w:val="00BC0AA3"/>
    <w:rsid w:val="00BC1456"/>
    <w:rsid w:val="00BC2C15"/>
    <w:rsid w:val="00BC2CD2"/>
    <w:rsid w:val="00BC3B54"/>
    <w:rsid w:val="00BC46E5"/>
    <w:rsid w:val="00BC5EC6"/>
    <w:rsid w:val="00BC74D9"/>
    <w:rsid w:val="00BC7D2E"/>
    <w:rsid w:val="00BD0B69"/>
    <w:rsid w:val="00BD1EAC"/>
    <w:rsid w:val="00BD2343"/>
    <w:rsid w:val="00BD304A"/>
    <w:rsid w:val="00BD34A8"/>
    <w:rsid w:val="00BD4665"/>
    <w:rsid w:val="00BD48D3"/>
    <w:rsid w:val="00BD4A23"/>
    <w:rsid w:val="00BD578E"/>
    <w:rsid w:val="00BD5B15"/>
    <w:rsid w:val="00BD6106"/>
    <w:rsid w:val="00BD7417"/>
    <w:rsid w:val="00BD7577"/>
    <w:rsid w:val="00BD7598"/>
    <w:rsid w:val="00BD765D"/>
    <w:rsid w:val="00BD7E72"/>
    <w:rsid w:val="00BE0D0A"/>
    <w:rsid w:val="00BE215B"/>
    <w:rsid w:val="00BE22C9"/>
    <w:rsid w:val="00BE24DD"/>
    <w:rsid w:val="00BE2A33"/>
    <w:rsid w:val="00BE2FEC"/>
    <w:rsid w:val="00BE4D4D"/>
    <w:rsid w:val="00BE62B2"/>
    <w:rsid w:val="00BE6963"/>
    <w:rsid w:val="00BE73BA"/>
    <w:rsid w:val="00BF0532"/>
    <w:rsid w:val="00BF0F2B"/>
    <w:rsid w:val="00BF15BA"/>
    <w:rsid w:val="00BF3442"/>
    <w:rsid w:val="00BF3E7A"/>
    <w:rsid w:val="00BF4A16"/>
    <w:rsid w:val="00BF5883"/>
    <w:rsid w:val="00BF6D69"/>
    <w:rsid w:val="00BF7A5F"/>
    <w:rsid w:val="00C00118"/>
    <w:rsid w:val="00C00F86"/>
    <w:rsid w:val="00C01529"/>
    <w:rsid w:val="00C01B56"/>
    <w:rsid w:val="00C01B97"/>
    <w:rsid w:val="00C02F6E"/>
    <w:rsid w:val="00C049F8"/>
    <w:rsid w:val="00C0542C"/>
    <w:rsid w:val="00C069E9"/>
    <w:rsid w:val="00C06AC5"/>
    <w:rsid w:val="00C07A59"/>
    <w:rsid w:val="00C105D0"/>
    <w:rsid w:val="00C1134C"/>
    <w:rsid w:val="00C1189F"/>
    <w:rsid w:val="00C1215B"/>
    <w:rsid w:val="00C13293"/>
    <w:rsid w:val="00C13366"/>
    <w:rsid w:val="00C13447"/>
    <w:rsid w:val="00C140F7"/>
    <w:rsid w:val="00C1527A"/>
    <w:rsid w:val="00C1561A"/>
    <w:rsid w:val="00C1587B"/>
    <w:rsid w:val="00C15DE0"/>
    <w:rsid w:val="00C15E56"/>
    <w:rsid w:val="00C179EF"/>
    <w:rsid w:val="00C17E09"/>
    <w:rsid w:val="00C2278F"/>
    <w:rsid w:val="00C23618"/>
    <w:rsid w:val="00C23F47"/>
    <w:rsid w:val="00C242E4"/>
    <w:rsid w:val="00C24A33"/>
    <w:rsid w:val="00C24DE7"/>
    <w:rsid w:val="00C301C9"/>
    <w:rsid w:val="00C307FB"/>
    <w:rsid w:val="00C30FB8"/>
    <w:rsid w:val="00C320F8"/>
    <w:rsid w:val="00C3699E"/>
    <w:rsid w:val="00C37BFA"/>
    <w:rsid w:val="00C4074D"/>
    <w:rsid w:val="00C408CD"/>
    <w:rsid w:val="00C40A76"/>
    <w:rsid w:val="00C416AA"/>
    <w:rsid w:val="00C41A13"/>
    <w:rsid w:val="00C41CF2"/>
    <w:rsid w:val="00C41DB6"/>
    <w:rsid w:val="00C41F43"/>
    <w:rsid w:val="00C42221"/>
    <w:rsid w:val="00C43D50"/>
    <w:rsid w:val="00C45D5C"/>
    <w:rsid w:val="00C47DB6"/>
    <w:rsid w:val="00C5023C"/>
    <w:rsid w:val="00C502FA"/>
    <w:rsid w:val="00C50C2A"/>
    <w:rsid w:val="00C51F75"/>
    <w:rsid w:val="00C52969"/>
    <w:rsid w:val="00C535C8"/>
    <w:rsid w:val="00C54345"/>
    <w:rsid w:val="00C552F1"/>
    <w:rsid w:val="00C56C63"/>
    <w:rsid w:val="00C57BBF"/>
    <w:rsid w:val="00C6078B"/>
    <w:rsid w:val="00C61067"/>
    <w:rsid w:val="00C623F7"/>
    <w:rsid w:val="00C62AE7"/>
    <w:rsid w:val="00C63FC3"/>
    <w:rsid w:val="00C647B0"/>
    <w:rsid w:val="00C64FA4"/>
    <w:rsid w:val="00C65068"/>
    <w:rsid w:val="00C65514"/>
    <w:rsid w:val="00C6591A"/>
    <w:rsid w:val="00C66D5E"/>
    <w:rsid w:val="00C66F7D"/>
    <w:rsid w:val="00C6725D"/>
    <w:rsid w:val="00C677A3"/>
    <w:rsid w:val="00C70B24"/>
    <w:rsid w:val="00C7114F"/>
    <w:rsid w:val="00C7194C"/>
    <w:rsid w:val="00C73E79"/>
    <w:rsid w:val="00C755AC"/>
    <w:rsid w:val="00C759BC"/>
    <w:rsid w:val="00C76554"/>
    <w:rsid w:val="00C77152"/>
    <w:rsid w:val="00C7771B"/>
    <w:rsid w:val="00C80EA9"/>
    <w:rsid w:val="00C824E6"/>
    <w:rsid w:val="00C832B7"/>
    <w:rsid w:val="00C8385F"/>
    <w:rsid w:val="00C8388C"/>
    <w:rsid w:val="00C8462A"/>
    <w:rsid w:val="00C84E98"/>
    <w:rsid w:val="00C85738"/>
    <w:rsid w:val="00C8596F"/>
    <w:rsid w:val="00C86DE4"/>
    <w:rsid w:val="00C87D94"/>
    <w:rsid w:val="00C87E33"/>
    <w:rsid w:val="00C919AF"/>
    <w:rsid w:val="00C91C4B"/>
    <w:rsid w:val="00C92EE7"/>
    <w:rsid w:val="00C93080"/>
    <w:rsid w:val="00C937B6"/>
    <w:rsid w:val="00C95036"/>
    <w:rsid w:val="00C96645"/>
    <w:rsid w:val="00CA13C7"/>
    <w:rsid w:val="00CA1534"/>
    <w:rsid w:val="00CA1C1F"/>
    <w:rsid w:val="00CA2594"/>
    <w:rsid w:val="00CA3D35"/>
    <w:rsid w:val="00CA6A12"/>
    <w:rsid w:val="00CA75E6"/>
    <w:rsid w:val="00CA78EE"/>
    <w:rsid w:val="00CB0330"/>
    <w:rsid w:val="00CB1D34"/>
    <w:rsid w:val="00CB2527"/>
    <w:rsid w:val="00CB2C11"/>
    <w:rsid w:val="00CB30E0"/>
    <w:rsid w:val="00CB3444"/>
    <w:rsid w:val="00CB4DBA"/>
    <w:rsid w:val="00CB6030"/>
    <w:rsid w:val="00CB6AA6"/>
    <w:rsid w:val="00CB6AAE"/>
    <w:rsid w:val="00CB77FF"/>
    <w:rsid w:val="00CC12B0"/>
    <w:rsid w:val="00CC14E9"/>
    <w:rsid w:val="00CC1F3A"/>
    <w:rsid w:val="00CC2C1A"/>
    <w:rsid w:val="00CC3729"/>
    <w:rsid w:val="00CC3D07"/>
    <w:rsid w:val="00CC4892"/>
    <w:rsid w:val="00CC4EE8"/>
    <w:rsid w:val="00CC4F43"/>
    <w:rsid w:val="00CD0C6C"/>
    <w:rsid w:val="00CD11F3"/>
    <w:rsid w:val="00CD13D8"/>
    <w:rsid w:val="00CD271D"/>
    <w:rsid w:val="00CD3F58"/>
    <w:rsid w:val="00CD4482"/>
    <w:rsid w:val="00CD4837"/>
    <w:rsid w:val="00CD4B23"/>
    <w:rsid w:val="00CD633B"/>
    <w:rsid w:val="00CD6729"/>
    <w:rsid w:val="00CD74A3"/>
    <w:rsid w:val="00CD7684"/>
    <w:rsid w:val="00CD76BD"/>
    <w:rsid w:val="00CD7786"/>
    <w:rsid w:val="00CD7CCD"/>
    <w:rsid w:val="00CD7E3D"/>
    <w:rsid w:val="00CE0343"/>
    <w:rsid w:val="00CE1ED8"/>
    <w:rsid w:val="00CE2E38"/>
    <w:rsid w:val="00CE3358"/>
    <w:rsid w:val="00CE3501"/>
    <w:rsid w:val="00CE37B7"/>
    <w:rsid w:val="00CE3A26"/>
    <w:rsid w:val="00CE3CA0"/>
    <w:rsid w:val="00CE446B"/>
    <w:rsid w:val="00CE4542"/>
    <w:rsid w:val="00CE5485"/>
    <w:rsid w:val="00CE54D0"/>
    <w:rsid w:val="00CE5969"/>
    <w:rsid w:val="00CE5B88"/>
    <w:rsid w:val="00CE5CEC"/>
    <w:rsid w:val="00CE5FD2"/>
    <w:rsid w:val="00CE7EBE"/>
    <w:rsid w:val="00CF0A6E"/>
    <w:rsid w:val="00CF2C2D"/>
    <w:rsid w:val="00CF3592"/>
    <w:rsid w:val="00CF456E"/>
    <w:rsid w:val="00CF4629"/>
    <w:rsid w:val="00CF7166"/>
    <w:rsid w:val="00CF7471"/>
    <w:rsid w:val="00CF7544"/>
    <w:rsid w:val="00CF799D"/>
    <w:rsid w:val="00CF7F04"/>
    <w:rsid w:val="00D00AD5"/>
    <w:rsid w:val="00D01E5B"/>
    <w:rsid w:val="00D023F4"/>
    <w:rsid w:val="00D024A9"/>
    <w:rsid w:val="00D0255F"/>
    <w:rsid w:val="00D03395"/>
    <w:rsid w:val="00D0377F"/>
    <w:rsid w:val="00D044A3"/>
    <w:rsid w:val="00D06067"/>
    <w:rsid w:val="00D06725"/>
    <w:rsid w:val="00D07AFE"/>
    <w:rsid w:val="00D10A0A"/>
    <w:rsid w:val="00D111E9"/>
    <w:rsid w:val="00D11529"/>
    <w:rsid w:val="00D1268D"/>
    <w:rsid w:val="00D12708"/>
    <w:rsid w:val="00D127B2"/>
    <w:rsid w:val="00D13E6E"/>
    <w:rsid w:val="00D13E8A"/>
    <w:rsid w:val="00D16298"/>
    <w:rsid w:val="00D1631D"/>
    <w:rsid w:val="00D16792"/>
    <w:rsid w:val="00D16B52"/>
    <w:rsid w:val="00D16CB5"/>
    <w:rsid w:val="00D21931"/>
    <w:rsid w:val="00D21BCE"/>
    <w:rsid w:val="00D22602"/>
    <w:rsid w:val="00D23404"/>
    <w:rsid w:val="00D23597"/>
    <w:rsid w:val="00D244FE"/>
    <w:rsid w:val="00D2451A"/>
    <w:rsid w:val="00D25264"/>
    <w:rsid w:val="00D25BDA"/>
    <w:rsid w:val="00D269E4"/>
    <w:rsid w:val="00D274CB"/>
    <w:rsid w:val="00D303EB"/>
    <w:rsid w:val="00D30EBC"/>
    <w:rsid w:val="00D31B16"/>
    <w:rsid w:val="00D31FE1"/>
    <w:rsid w:val="00D334D5"/>
    <w:rsid w:val="00D338EA"/>
    <w:rsid w:val="00D3399D"/>
    <w:rsid w:val="00D339A4"/>
    <w:rsid w:val="00D33DB2"/>
    <w:rsid w:val="00D33DF6"/>
    <w:rsid w:val="00D35E7D"/>
    <w:rsid w:val="00D3664D"/>
    <w:rsid w:val="00D36B2B"/>
    <w:rsid w:val="00D415CC"/>
    <w:rsid w:val="00D41A7B"/>
    <w:rsid w:val="00D41BC9"/>
    <w:rsid w:val="00D42C66"/>
    <w:rsid w:val="00D4476A"/>
    <w:rsid w:val="00D44807"/>
    <w:rsid w:val="00D45E37"/>
    <w:rsid w:val="00D46808"/>
    <w:rsid w:val="00D47B42"/>
    <w:rsid w:val="00D50AD0"/>
    <w:rsid w:val="00D51357"/>
    <w:rsid w:val="00D51E3E"/>
    <w:rsid w:val="00D52B1E"/>
    <w:rsid w:val="00D54D3E"/>
    <w:rsid w:val="00D56C13"/>
    <w:rsid w:val="00D57A04"/>
    <w:rsid w:val="00D57A8B"/>
    <w:rsid w:val="00D57DFE"/>
    <w:rsid w:val="00D60025"/>
    <w:rsid w:val="00D610F7"/>
    <w:rsid w:val="00D61A50"/>
    <w:rsid w:val="00D65368"/>
    <w:rsid w:val="00D657CE"/>
    <w:rsid w:val="00D65AE8"/>
    <w:rsid w:val="00D65D36"/>
    <w:rsid w:val="00D65DF7"/>
    <w:rsid w:val="00D671CE"/>
    <w:rsid w:val="00D70DC8"/>
    <w:rsid w:val="00D7106D"/>
    <w:rsid w:val="00D7187B"/>
    <w:rsid w:val="00D71D1C"/>
    <w:rsid w:val="00D72058"/>
    <w:rsid w:val="00D726A1"/>
    <w:rsid w:val="00D73647"/>
    <w:rsid w:val="00D73A5F"/>
    <w:rsid w:val="00D73DBE"/>
    <w:rsid w:val="00D744B4"/>
    <w:rsid w:val="00D74598"/>
    <w:rsid w:val="00D748B0"/>
    <w:rsid w:val="00D756AE"/>
    <w:rsid w:val="00D75B33"/>
    <w:rsid w:val="00D7652A"/>
    <w:rsid w:val="00D7652C"/>
    <w:rsid w:val="00D77572"/>
    <w:rsid w:val="00D77825"/>
    <w:rsid w:val="00D779B8"/>
    <w:rsid w:val="00D807CB"/>
    <w:rsid w:val="00D81454"/>
    <w:rsid w:val="00D81B03"/>
    <w:rsid w:val="00D85395"/>
    <w:rsid w:val="00D85A7A"/>
    <w:rsid w:val="00D85FAB"/>
    <w:rsid w:val="00D86920"/>
    <w:rsid w:val="00D878CA"/>
    <w:rsid w:val="00D9059E"/>
    <w:rsid w:val="00D908DC"/>
    <w:rsid w:val="00D91B8C"/>
    <w:rsid w:val="00D9234D"/>
    <w:rsid w:val="00D92745"/>
    <w:rsid w:val="00D929FD"/>
    <w:rsid w:val="00D939EB"/>
    <w:rsid w:val="00D93C2E"/>
    <w:rsid w:val="00D94477"/>
    <w:rsid w:val="00D94636"/>
    <w:rsid w:val="00D95590"/>
    <w:rsid w:val="00D961B8"/>
    <w:rsid w:val="00D96E28"/>
    <w:rsid w:val="00D97D9D"/>
    <w:rsid w:val="00DA1031"/>
    <w:rsid w:val="00DA3867"/>
    <w:rsid w:val="00DA41DD"/>
    <w:rsid w:val="00DA53F3"/>
    <w:rsid w:val="00DA5D90"/>
    <w:rsid w:val="00DA5F70"/>
    <w:rsid w:val="00DA5FC7"/>
    <w:rsid w:val="00DA7886"/>
    <w:rsid w:val="00DA7EF5"/>
    <w:rsid w:val="00DB1FD6"/>
    <w:rsid w:val="00DB3269"/>
    <w:rsid w:val="00DB4852"/>
    <w:rsid w:val="00DB5384"/>
    <w:rsid w:val="00DB56E1"/>
    <w:rsid w:val="00DB58C8"/>
    <w:rsid w:val="00DB5B14"/>
    <w:rsid w:val="00DB76DE"/>
    <w:rsid w:val="00DB776E"/>
    <w:rsid w:val="00DC000F"/>
    <w:rsid w:val="00DC2383"/>
    <w:rsid w:val="00DC291A"/>
    <w:rsid w:val="00DC2B61"/>
    <w:rsid w:val="00DC30AC"/>
    <w:rsid w:val="00DC35D6"/>
    <w:rsid w:val="00DC3C93"/>
    <w:rsid w:val="00DC4355"/>
    <w:rsid w:val="00DC53BA"/>
    <w:rsid w:val="00DC61D8"/>
    <w:rsid w:val="00DC6A0E"/>
    <w:rsid w:val="00DC7CB9"/>
    <w:rsid w:val="00DC7D15"/>
    <w:rsid w:val="00DC7F85"/>
    <w:rsid w:val="00DD017D"/>
    <w:rsid w:val="00DD1F3F"/>
    <w:rsid w:val="00DD214D"/>
    <w:rsid w:val="00DD27F8"/>
    <w:rsid w:val="00DD298A"/>
    <w:rsid w:val="00DD313A"/>
    <w:rsid w:val="00DD3B8D"/>
    <w:rsid w:val="00DD4D5D"/>
    <w:rsid w:val="00DD52F8"/>
    <w:rsid w:val="00DD587E"/>
    <w:rsid w:val="00DD61ED"/>
    <w:rsid w:val="00DD61FD"/>
    <w:rsid w:val="00DD674E"/>
    <w:rsid w:val="00DE2948"/>
    <w:rsid w:val="00DE349B"/>
    <w:rsid w:val="00DE356F"/>
    <w:rsid w:val="00DE35A1"/>
    <w:rsid w:val="00DE3F0A"/>
    <w:rsid w:val="00DE53D4"/>
    <w:rsid w:val="00DE62CA"/>
    <w:rsid w:val="00DF0413"/>
    <w:rsid w:val="00DF06C6"/>
    <w:rsid w:val="00DF0DC2"/>
    <w:rsid w:val="00DF1A8C"/>
    <w:rsid w:val="00DF2116"/>
    <w:rsid w:val="00DF290B"/>
    <w:rsid w:val="00DF2C6A"/>
    <w:rsid w:val="00DF39B3"/>
    <w:rsid w:val="00DF45FC"/>
    <w:rsid w:val="00DF4C24"/>
    <w:rsid w:val="00DF5002"/>
    <w:rsid w:val="00DF58E1"/>
    <w:rsid w:val="00DF5AE0"/>
    <w:rsid w:val="00DF617F"/>
    <w:rsid w:val="00DF6D07"/>
    <w:rsid w:val="00DF788F"/>
    <w:rsid w:val="00E02334"/>
    <w:rsid w:val="00E023EF"/>
    <w:rsid w:val="00E037D8"/>
    <w:rsid w:val="00E04A6E"/>
    <w:rsid w:val="00E0556B"/>
    <w:rsid w:val="00E06BA7"/>
    <w:rsid w:val="00E07BD1"/>
    <w:rsid w:val="00E10B63"/>
    <w:rsid w:val="00E111D7"/>
    <w:rsid w:val="00E11C60"/>
    <w:rsid w:val="00E11F51"/>
    <w:rsid w:val="00E1269D"/>
    <w:rsid w:val="00E12E46"/>
    <w:rsid w:val="00E13510"/>
    <w:rsid w:val="00E13F71"/>
    <w:rsid w:val="00E1465F"/>
    <w:rsid w:val="00E1499D"/>
    <w:rsid w:val="00E15501"/>
    <w:rsid w:val="00E15F26"/>
    <w:rsid w:val="00E168C6"/>
    <w:rsid w:val="00E16ED6"/>
    <w:rsid w:val="00E20553"/>
    <w:rsid w:val="00E21AEE"/>
    <w:rsid w:val="00E22999"/>
    <w:rsid w:val="00E24AA1"/>
    <w:rsid w:val="00E253BB"/>
    <w:rsid w:val="00E2592F"/>
    <w:rsid w:val="00E262FA"/>
    <w:rsid w:val="00E26BE9"/>
    <w:rsid w:val="00E27C3B"/>
    <w:rsid w:val="00E3040F"/>
    <w:rsid w:val="00E3075C"/>
    <w:rsid w:val="00E30928"/>
    <w:rsid w:val="00E315D9"/>
    <w:rsid w:val="00E31660"/>
    <w:rsid w:val="00E32B6D"/>
    <w:rsid w:val="00E3400D"/>
    <w:rsid w:val="00E348CE"/>
    <w:rsid w:val="00E37041"/>
    <w:rsid w:val="00E379D4"/>
    <w:rsid w:val="00E4087E"/>
    <w:rsid w:val="00E4297C"/>
    <w:rsid w:val="00E4372D"/>
    <w:rsid w:val="00E4381F"/>
    <w:rsid w:val="00E44D34"/>
    <w:rsid w:val="00E45472"/>
    <w:rsid w:val="00E4587B"/>
    <w:rsid w:val="00E46464"/>
    <w:rsid w:val="00E47710"/>
    <w:rsid w:val="00E505C5"/>
    <w:rsid w:val="00E50B80"/>
    <w:rsid w:val="00E5154A"/>
    <w:rsid w:val="00E51CAD"/>
    <w:rsid w:val="00E5294D"/>
    <w:rsid w:val="00E53A89"/>
    <w:rsid w:val="00E53E82"/>
    <w:rsid w:val="00E54B16"/>
    <w:rsid w:val="00E54D20"/>
    <w:rsid w:val="00E551E4"/>
    <w:rsid w:val="00E558A6"/>
    <w:rsid w:val="00E56024"/>
    <w:rsid w:val="00E5618A"/>
    <w:rsid w:val="00E57A86"/>
    <w:rsid w:val="00E60B0A"/>
    <w:rsid w:val="00E62F83"/>
    <w:rsid w:val="00E63737"/>
    <w:rsid w:val="00E63D1B"/>
    <w:rsid w:val="00E6465F"/>
    <w:rsid w:val="00E65300"/>
    <w:rsid w:val="00E658CF"/>
    <w:rsid w:val="00E666ED"/>
    <w:rsid w:val="00E66708"/>
    <w:rsid w:val="00E6685D"/>
    <w:rsid w:val="00E6751E"/>
    <w:rsid w:val="00E70105"/>
    <w:rsid w:val="00E7031B"/>
    <w:rsid w:val="00E7099F"/>
    <w:rsid w:val="00E709E8"/>
    <w:rsid w:val="00E716C0"/>
    <w:rsid w:val="00E731D0"/>
    <w:rsid w:val="00E73434"/>
    <w:rsid w:val="00E74CCE"/>
    <w:rsid w:val="00E750C4"/>
    <w:rsid w:val="00E75483"/>
    <w:rsid w:val="00E76686"/>
    <w:rsid w:val="00E766DB"/>
    <w:rsid w:val="00E80310"/>
    <w:rsid w:val="00E812E2"/>
    <w:rsid w:val="00E81389"/>
    <w:rsid w:val="00E81722"/>
    <w:rsid w:val="00E81799"/>
    <w:rsid w:val="00E817FD"/>
    <w:rsid w:val="00E819E9"/>
    <w:rsid w:val="00E831BB"/>
    <w:rsid w:val="00E83C76"/>
    <w:rsid w:val="00E84BE4"/>
    <w:rsid w:val="00E854EF"/>
    <w:rsid w:val="00E85892"/>
    <w:rsid w:val="00E86E43"/>
    <w:rsid w:val="00E908EB"/>
    <w:rsid w:val="00E90A26"/>
    <w:rsid w:val="00E90BA9"/>
    <w:rsid w:val="00E90BF4"/>
    <w:rsid w:val="00E91001"/>
    <w:rsid w:val="00E91865"/>
    <w:rsid w:val="00E9375D"/>
    <w:rsid w:val="00E95089"/>
    <w:rsid w:val="00E959F4"/>
    <w:rsid w:val="00E976ED"/>
    <w:rsid w:val="00E97BE4"/>
    <w:rsid w:val="00E97D23"/>
    <w:rsid w:val="00EA063E"/>
    <w:rsid w:val="00EA3004"/>
    <w:rsid w:val="00EA33BC"/>
    <w:rsid w:val="00EA3562"/>
    <w:rsid w:val="00EA4D15"/>
    <w:rsid w:val="00EA5BCD"/>
    <w:rsid w:val="00EA625A"/>
    <w:rsid w:val="00EA6377"/>
    <w:rsid w:val="00EA66D7"/>
    <w:rsid w:val="00EB0D37"/>
    <w:rsid w:val="00EB0EC3"/>
    <w:rsid w:val="00EB1D24"/>
    <w:rsid w:val="00EB22D3"/>
    <w:rsid w:val="00EB27D1"/>
    <w:rsid w:val="00EB4055"/>
    <w:rsid w:val="00EB407A"/>
    <w:rsid w:val="00EB4D39"/>
    <w:rsid w:val="00EB6A85"/>
    <w:rsid w:val="00EB7DAA"/>
    <w:rsid w:val="00EC02E2"/>
    <w:rsid w:val="00EC0B70"/>
    <w:rsid w:val="00EC0B75"/>
    <w:rsid w:val="00EC0F23"/>
    <w:rsid w:val="00EC22FE"/>
    <w:rsid w:val="00EC2688"/>
    <w:rsid w:val="00EC27EF"/>
    <w:rsid w:val="00EC2ED8"/>
    <w:rsid w:val="00EC307E"/>
    <w:rsid w:val="00EC4A67"/>
    <w:rsid w:val="00EC5867"/>
    <w:rsid w:val="00EC5A64"/>
    <w:rsid w:val="00EC658F"/>
    <w:rsid w:val="00EC6A38"/>
    <w:rsid w:val="00EC7610"/>
    <w:rsid w:val="00EC7C1A"/>
    <w:rsid w:val="00ED05C5"/>
    <w:rsid w:val="00ED0887"/>
    <w:rsid w:val="00ED221E"/>
    <w:rsid w:val="00ED3A76"/>
    <w:rsid w:val="00ED4F42"/>
    <w:rsid w:val="00ED5B0D"/>
    <w:rsid w:val="00ED6BBE"/>
    <w:rsid w:val="00EE0A5C"/>
    <w:rsid w:val="00EE22EA"/>
    <w:rsid w:val="00EE2604"/>
    <w:rsid w:val="00EE3249"/>
    <w:rsid w:val="00EE4910"/>
    <w:rsid w:val="00EE51B5"/>
    <w:rsid w:val="00EE6992"/>
    <w:rsid w:val="00EE6D93"/>
    <w:rsid w:val="00EF0CE7"/>
    <w:rsid w:val="00EF1586"/>
    <w:rsid w:val="00EF313B"/>
    <w:rsid w:val="00EF33F1"/>
    <w:rsid w:val="00EF43F3"/>
    <w:rsid w:val="00EF47D7"/>
    <w:rsid w:val="00EF4BB0"/>
    <w:rsid w:val="00EF5E86"/>
    <w:rsid w:val="00EF642D"/>
    <w:rsid w:val="00EF68CA"/>
    <w:rsid w:val="00EF7FC0"/>
    <w:rsid w:val="00F01B20"/>
    <w:rsid w:val="00F044C6"/>
    <w:rsid w:val="00F04DCC"/>
    <w:rsid w:val="00F04DF4"/>
    <w:rsid w:val="00F051A4"/>
    <w:rsid w:val="00F068FA"/>
    <w:rsid w:val="00F07DA3"/>
    <w:rsid w:val="00F101DA"/>
    <w:rsid w:val="00F107B0"/>
    <w:rsid w:val="00F10FC4"/>
    <w:rsid w:val="00F1181B"/>
    <w:rsid w:val="00F11A75"/>
    <w:rsid w:val="00F1307B"/>
    <w:rsid w:val="00F136C1"/>
    <w:rsid w:val="00F13879"/>
    <w:rsid w:val="00F14697"/>
    <w:rsid w:val="00F1476C"/>
    <w:rsid w:val="00F14ABC"/>
    <w:rsid w:val="00F14F79"/>
    <w:rsid w:val="00F14FD4"/>
    <w:rsid w:val="00F150E2"/>
    <w:rsid w:val="00F159EB"/>
    <w:rsid w:val="00F15A3C"/>
    <w:rsid w:val="00F15A85"/>
    <w:rsid w:val="00F165AA"/>
    <w:rsid w:val="00F177DB"/>
    <w:rsid w:val="00F17B51"/>
    <w:rsid w:val="00F17C40"/>
    <w:rsid w:val="00F17D3D"/>
    <w:rsid w:val="00F20EDE"/>
    <w:rsid w:val="00F21188"/>
    <w:rsid w:val="00F21C83"/>
    <w:rsid w:val="00F22ACC"/>
    <w:rsid w:val="00F2326E"/>
    <w:rsid w:val="00F235E3"/>
    <w:rsid w:val="00F246E8"/>
    <w:rsid w:val="00F254D5"/>
    <w:rsid w:val="00F25540"/>
    <w:rsid w:val="00F267B8"/>
    <w:rsid w:val="00F306B2"/>
    <w:rsid w:val="00F31047"/>
    <w:rsid w:val="00F3178C"/>
    <w:rsid w:val="00F331FB"/>
    <w:rsid w:val="00F342BA"/>
    <w:rsid w:val="00F34CF3"/>
    <w:rsid w:val="00F356FC"/>
    <w:rsid w:val="00F35BD5"/>
    <w:rsid w:val="00F35ED4"/>
    <w:rsid w:val="00F37171"/>
    <w:rsid w:val="00F37213"/>
    <w:rsid w:val="00F37595"/>
    <w:rsid w:val="00F40280"/>
    <w:rsid w:val="00F40935"/>
    <w:rsid w:val="00F41DC8"/>
    <w:rsid w:val="00F431A0"/>
    <w:rsid w:val="00F43290"/>
    <w:rsid w:val="00F433D1"/>
    <w:rsid w:val="00F43A8F"/>
    <w:rsid w:val="00F43DA3"/>
    <w:rsid w:val="00F447A3"/>
    <w:rsid w:val="00F4557A"/>
    <w:rsid w:val="00F45F12"/>
    <w:rsid w:val="00F50A53"/>
    <w:rsid w:val="00F52894"/>
    <w:rsid w:val="00F5454E"/>
    <w:rsid w:val="00F54A3C"/>
    <w:rsid w:val="00F54ACB"/>
    <w:rsid w:val="00F55079"/>
    <w:rsid w:val="00F5599A"/>
    <w:rsid w:val="00F5652E"/>
    <w:rsid w:val="00F57A56"/>
    <w:rsid w:val="00F6023E"/>
    <w:rsid w:val="00F602DC"/>
    <w:rsid w:val="00F6084A"/>
    <w:rsid w:val="00F609C0"/>
    <w:rsid w:val="00F6185A"/>
    <w:rsid w:val="00F61BAC"/>
    <w:rsid w:val="00F63DDC"/>
    <w:rsid w:val="00F640BE"/>
    <w:rsid w:val="00F64B4D"/>
    <w:rsid w:val="00F65D59"/>
    <w:rsid w:val="00F66D06"/>
    <w:rsid w:val="00F67494"/>
    <w:rsid w:val="00F72362"/>
    <w:rsid w:val="00F72AA9"/>
    <w:rsid w:val="00F72C70"/>
    <w:rsid w:val="00F732CF"/>
    <w:rsid w:val="00F7341A"/>
    <w:rsid w:val="00F73661"/>
    <w:rsid w:val="00F7436D"/>
    <w:rsid w:val="00F74DA3"/>
    <w:rsid w:val="00F75581"/>
    <w:rsid w:val="00F7651B"/>
    <w:rsid w:val="00F765AB"/>
    <w:rsid w:val="00F76764"/>
    <w:rsid w:val="00F770B8"/>
    <w:rsid w:val="00F77350"/>
    <w:rsid w:val="00F80910"/>
    <w:rsid w:val="00F82D59"/>
    <w:rsid w:val="00F836FA"/>
    <w:rsid w:val="00F840CC"/>
    <w:rsid w:val="00F84835"/>
    <w:rsid w:val="00F853F7"/>
    <w:rsid w:val="00F86485"/>
    <w:rsid w:val="00F866BA"/>
    <w:rsid w:val="00F86E4B"/>
    <w:rsid w:val="00F8720C"/>
    <w:rsid w:val="00F907EE"/>
    <w:rsid w:val="00F90AC9"/>
    <w:rsid w:val="00F91182"/>
    <w:rsid w:val="00F91513"/>
    <w:rsid w:val="00F9192D"/>
    <w:rsid w:val="00F91EDC"/>
    <w:rsid w:val="00F92C50"/>
    <w:rsid w:val="00F935E5"/>
    <w:rsid w:val="00F94591"/>
    <w:rsid w:val="00F95360"/>
    <w:rsid w:val="00F9537F"/>
    <w:rsid w:val="00F95718"/>
    <w:rsid w:val="00F9585E"/>
    <w:rsid w:val="00F9600F"/>
    <w:rsid w:val="00F960C2"/>
    <w:rsid w:val="00F9622C"/>
    <w:rsid w:val="00F965E8"/>
    <w:rsid w:val="00F96D51"/>
    <w:rsid w:val="00F9765B"/>
    <w:rsid w:val="00FA2016"/>
    <w:rsid w:val="00FA269A"/>
    <w:rsid w:val="00FA275E"/>
    <w:rsid w:val="00FA2CDD"/>
    <w:rsid w:val="00FA3BDC"/>
    <w:rsid w:val="00FA4DC9"/>
    <w:rsid w:val="00FA6138"/>
    <w:rsid w:val="00FA7378"/>
    <w:rsid w:val="00FA783F"/>
    <w:rsid w:val="00FB089F"/>
    <w:rsid w:val="00FB0D3E"/>
    <w:rsid w:val="00FB3192"/>
    <w:rsid w:val="00FB3771"/>
    <w:rsid w:val="00FB3E2C"/>
    <w:rsid w:val="00FB4052"/>
    <w:rsid w:val="00FB4DCF"/>
    <w:rsid w:val="00FB5403"/>
    <w:rsid w:val="00FB56E9"/>
    <w:rsid w:val="00FB5803"/>
    <w:rsid w:val="00FB5C47"/>
    <w:rsid w:val="00FB7BBA"/>
    <w:rsid w:val="00FC0548"/>
    <w:rsid w:val="00FC0EFF"/>
    <w:rsid w:val="00FC19DB"/>
    <w:rsid w:val="00FC2B51"/>
    <w:rsid w:val="00FC3677"/>
    <w:rsid w:val="00FC3B83"/>
    <w:rsid w:val="00FC4F4B"/>
    <w:rsid w:val="00FC6D92"/>
    <w:rsid w:val="00FC7308"/>
    <w:rsid w:val="00FC7601"/>
    <w:rsid w:val="00FC761C"/>
    <w:rsid w:val="00FC7B96"/>
    <w:rsid w:val="00FD026E"/>
    <w:rsid w:val="00FD16EC"/>
    <w:rsid w:val="00FD351A"/>
    <w:rsid w:val="00FD3B12"/>
    <w:rsid w:val="00FD3B14"/>
    <w:rsid w:val="00FD3EA6"/>
    <w:rsid w:val="00FD4373"/>
    <w:rsid w:val="00FD580A"/>
    <w:rsid w:val="00FD669C"/>
    <w:rsid w:val="00FE113F"/>
    <w:rsid w:val="00FE17B2"/>
    <w:rsid w:val="00FE1C41"/>
    <w:rsid w:val="00FE45CC"/>
    <w:rsid w:val="00FE78E4"/>
    <w:rsid w:val="00FF0085"/>
    <w:rsid w:val="00FF2783"/>
    <w:rsid w:val="00FF3703"/>
    <w:rsid w:val="00FF797C"/>
    <w:rsid w:val="028D8E1C"/>
    <w:rsid w:val="02AFD518"/>
    <w:rsid w:val="02DD4E5C"/>
    <w:rsid w:val="033852D3"/>
    <w:rsid w:val="0416A0A2"/>
    <w:rsid w:val="04CFF423"/>
    <w:rsid w:val="05D1C422"/>
    <w:rsid w:val="05E71F1C"/>
    <w:rsid w:val="07993044"/>
    <w:rsid w:val="0877D27B"/>
    <w:rsid w:val="091EBC8D"/>
    <w:rsid w:val="0B1FE263"/>
    <w:rsid w:val="0B8874A1"/>
    <w:rsid w:val="0C76FFDC"/>
    <w:rsid w:val="0E5B28E5"/>
    <w:rsid w:val="0ED3E1C4"/>
    <w:rsid w:val="0F52ECE6"/>
    <w:rsid w:val="0F5FC707"/>
    <w:rsid w:val="0F7074FE"/>
    <w:rsid w:val="0FBF5619"/>
    <w:rsid w:val="0FECF2D8"/>
    <w:rsid w:val="123149D6"/>
    <w:rsid w:val="160CE56C"/>
    <w:rsid w:val="1640E6D1"/>
    <w:rsid w:val="17BBEA4B"/>
    <w:rsid w:val="17EFACBD"/>
    <w:rsid w:val="19391411"/>
    <w:rsid w:val="1982A244"/>
    <w:rsid w:val="198CF37A"/>
    <w:rsid w:val="19B9596D"/>
    <w:rsid w:val="1A39D437"/>
    <w:rsid w:val="1AE61974"/>
    <w:rsid w:val="1AEDE309"/>
    <w:rsid w:val="1B8C9CCD"/>
    <w:rsid w:val="1CB54BDE"/>
    <w:rsid w:val="1CE609F1"/>
    <w:rsid w:val="1DA53609"/>
    <w:rsid w:val="1E7E8773"/>
    <w:rsid w:val="1EDC931C"/>
    <w:rsid w:val="1EF97924"/>
    <w:rsid w:val="1F095F62"/>
    <w:rsid w:val="1F5A0D15"/>
    <w:rsid w:val="213CE29C"/>
    <w:rsid w:val="226566BB"/>
    <w:rsid w:val="229A40C2"/>
    <w:rsid w:val="23E3393C"/>
    <w:rsid w:val="242856C3"/>
    <w:rsid w:val="2502965D"/>
    <w:rsid w:val="250878A6"/>
    <w:rsid w:val="258F4425"/>
    <w:rsid w:val="26CD0772"/>
    <w:rsid w:val="2737106E"/>
    <w:rsid w:val="274A3616"/>
    <w:rsid w:val="27ACB035"/>
    <w:rsid w:val="28E30C39"/>
    <w:rsid w:val="290B70CD"/>
    <w:rsid w:val="296CC5B1"/>
    <w:rsid w:val="29D8ED13"/>
    <w:rsid w:val="2A252AB3"/>
    <w:rsid w:val="2B4973A3"/>
    <w:rsid w:val="2BD449B3"/>
    <w:rsid w:val="2BDFBEAD"/>
    <w:rsid w:val="2C524D62"/>
    <w:rsid w:val="2D398922"/>
    <w:rsid w:val="2D9DA6D2"/>
    <w:rsid w:val="2DB12187"/>
    <w:rsid w:val="3021049F"/>
    <w:rsid w:val="3246F3DD"/>
    <w:rsid w:val="328E7C1F"/>
    <w:rsid w:val="3323C53A"/>
    <w:rsid w:val="3368EF01"/>
    <w:rsid w:val="33C793E3"/>
    <w:rsid w:val="340241D6"/>
    <w:rsid w:val="34BB95BA"/>
    <w:rsid w:val="34EB6FAE"/>
    <w:rsid w:val="3652B46E"/>
    <w:rsid w:val="3681B9DC"/>
    <w:rsid w:val="36E473F7"/>
    <w:rsid w:val="37059D41"/>
    <w:rsid w:val="37144BE1"/>
    <w:rsid w:val="39B9E138"/>
    <w:rsid w:val="3B06A0C9"/>
    <w:rsid w:val="3FA055D2"/>
    <w:rsid w:val="402090BD"/>
    <w:rsid w:val="40937A99"/>
    <w:rsid w:val="40CFF439"/>
    <w:rsid w:val="41D80613"/>
    <w:rsid w:val="41DC3794"/>
    <w:rsid w:val="41E8F943"/>
    <w:rsid w:val="441F28DF"/>
    <w:rsid w:val="4465DCD8"/>
    <w:rsid w:val="452489A7"/>
    <w:rsid w:val="457AD21D"/>
    <w:rsid w:val="4852AFCF"/>
    <w:rsid w:val="4B1F0594"/>
    <w:rsid w:val="4B8DCE3E"/>
    <w:rsid w:val="4B97B0AC"/>
    <w:rsid w:val="4C123CAE"/>
    <w:rsid w:val="4CEE5329"/>
    <w:rsid w:val="4E88F531"/>
    <w:rsid w:val="4E99E27C"/>
    <w:rsid w:val="4F2433BF"/>
    <w:rsid w:val="4FE95A58"/>
    <w:rsid w:val="5035B2DD"/>
    <w:rsid w:val="5051435C"/>
    <w:rsid w:val="50CAE15F"/>
    <w:rsid w:val="510A0B36"/>
    <w:rsid w:val="5261D731"/>
    <w:rsid w:val="53931B1F"/>
    <w:rsid w:val="53CA743A"/>
    <w:rsid w:val="54042636"/>
    <w:rsid w:val="54BA4F66"/>
    <w:rsid w:val="54C1D4BC"/>
    <w:rsid w:val="5624E0BB"/>
    <w:rsid w:val="58E0E5A5"/>
    <w:rsid w:val="5908E916"/>
    <w:rsid w:val="591D01F1"/>
    <w:rsid w:val="595A27D5"/>
    <w:rsid w:val="5A64C224"/>
    <w:rsid w:val="5B699E49"/>
    <w:rsid w:val="5BF04F3D"/>
    <w:rsid w:val="5D1C9DCE"/>
    <w:rsid w:val="5DA30CFE"/>
    <w:rsid w:val="5E1AFF48"/>
    <w:rsid w:val="5E64CBFD"/>
    <w:rsid w:val="5E7AAB8B"/>
    <w:rsid w:val="5F5D116D"/>
    <w:rsid w:val="5F839855"/>
    <w:rsid w:val="6053C42D"/>
    <w:rsid w:val="610EF9C2"/>
    <w:rsid w:val="62BE0014"/>
    <w:rsid w:val="64B2E88A"/>
    <w:rsid w:val="65284192"/>
    <w:rsid w:val="65C12A26"/>
    <w:rsid w:val="66A9DD54"/>
    <w:rsid w:val="67215F80"/>
    <w:rsid w:val="673CAC6D"/>
    <w:rsid w:val="67E57E87"/>
    <w:rsid w:val="68272B67"/>
    <w:rsid w:val="68365E99"/>
    <w:rsid w:val="69348F65"/>
    <w:rsid w:val="69771713"/>
    <w:rsid w:val="6A40197F"/>
    <w:rsid w:val="6A436B77"/>
    <w:rsid w:val="6B1DC93A"/>
    <w:rsid w:val="6C1BC1CD"/>
    <w:rsid w:val="6C979ACB"/>
    <w:rsid w:val="6DED97DB"/>
    <w:rsid w:val="6E3C53E9"/>
    <w:rsid w:val="6F05559F"/>
    <w:rsid w:val="6F06B3C6"/>
    <w:rsid w:val="6F615850"/>
    <w:rsid w:val="6FBAD5B7"/>
    <w:rsid w:val="70A99083"/>
    <w:rsid w:val="714D2CDE"/>
    <w:rsid w:val="725E8915"/>
    <w:rsid w:val="7282B3FF"/>
    <w:rsid w:val="729B0622"/>
    <w:rsid w:val="72C151FA"/>
    <w:rsid w:val="731E6A2E"/>
    <w:rsid w:val="7377B07A"/>
    <w:rsid w:val="73C80A99"/>
    <w:rsid w:val="7414BB2A"/>
    <w:rsid w:val="74F79C8B"/>
    <w:rsid w:val="74FB77D7"/>
    <w:rsid w:val="76FBE3C1"/>
    <w:rsid w:val="776F92F8"/>
    <w:rsid w:val="7863BF05"/>
    <w:rsid w:val="79BC0AC0"/>
    <w:rsid w:val="7B3F7E37"/>
    <w:rsid w:val="7BCECCF4"/>
    <w:rsid w:val="7C076B37"/>
    <w:rsid w:val="7C6E7709"/>
    <w:rsid w:val="7D1F327C"/>
    <w:rsid w:val="7D30D5E3"/>
    <w:rsid w:val="7F131F9E"/>
    <w:rsid w:val="7F63B0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58585a,#ee5859"/>
    </o:shapedefaults>
    <o:shapelayout v:ext="edit">
      <o:idmap v:ext="edit" data="2"/>
    </o:shapelayout>
  </w:shapeDefaults>
  <w:decimalSymbol w:val="."/>
  <w:listSeparator w:val=","/>
  <w14:docId w14:val="3D9CBAD2"/>
  <w15:docId w15:val="{E18164FE-3EA7-4A88-B1BA-CC442565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pdy"/>
    <w:rsid w:val="00BB077B"/>
    <w:pPr>
      <w:spacing w:after="200" w:line="276" w:lineRule="auto"/>
      <w:jc w:val="both"/>
    </w:pPr>
    <w:rPr>
      <w:rFonts w:ascii="Arial Narrow" w:hAnsi="Arial Narrow"/>
      <w:sz w:val="22"/>
      <w:szCs w:val="22"/>
    </w:rPr>
  </w:style>
  <w:style w:type="paragraph" w:styleId="Heading1">
    <w:name w:val="heading 1"/>
    <w:basedOn w:val="Normal"/>
    <w:next w:val="Normal"/>
    <w:link w:val="Heading1Char"/>
    <w:uiPriority w:val="9"/>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5060"/>
    <w:rPr>
      <w:rFonts w:ascii="Arial Narrow" w:eastAsia="Times New Roman" w:hAnsi="Arial Narrow"/>
      <w:b/>
      <w:noProof/>
      <w:color w:val="EE5859" w:themeColor="accent1"/>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basedOn w:val="Normal"/>
    <w:uiPriority w:val="1"/>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basedOn w:val="Normal"/>
    <w:link w:val="FootnoteTextChar"/>
    <w:uiPriority w:val="99"/>
    <w:semiHidden/>
    <w:unhideWhenUsed/>
    <w:rsid w:val="00AF2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B99"/>
  </w:style>
  <w:style w:type="character" w:styleId="FootnoteReference">
    <w:name w:val="footnote reference"/>
    <w:uiPriority w:val="99"/>
    <w:semiHidden/>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71"/>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5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styleId="GridTable1Light">
    <w:name w:val="Grid Table 1 Light"/>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styleId="ListTable7Colorful-Accent1">
    <w:name w:val="List Table 7 Colorful Accent 1"/>
    <w:basedOn w:val="TableNormal"/>
    <w:uiPriority w:val="52"/>
    <w:rsid w:val="007D4BAC"/>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2208C"/>
    <w:pPr>
      <w:spacing w:before="100" w:beforeAutospacing="1" w:after="100" w:afterAutospacing="1" w:line="240" w:lineRule="auto"/>
      <w:jc w:val="left"/>
    </w:pPr>
    <w:rPr>
      <w:rFonts w:ascii="Times New Roman" w:eastAsia="Times New Roman" w:hAnsi="Times New Roman"/>
      <w:sz w:val="24"/>
      <w:szCs w:val="24"/>
      <w:lang w:val="fr-FR" w:eastAsia="fr-FR"/>
    </w:rPr>
  </w:style>
  <w:style w:type="paragraph" w:customStyle="1" w:styleId="ColorfulShading-Accent11">
    <w:name w:val="Colorful Shading - Accent 11"/>
    <w:hidden/>
    <w:uiPriority w:val="71"/>
    <w:rsid w:val="0032208C"/>
    <w:rPr>
      <w:rFonts w:eastAsia="Calibri"/>
      <w:sz w:val="22"/>
      <w:szCs w:val="22"/>
    </w:rPr>
  </w:style>
  <w:style w:type="character" w:styleId="SubtleReference">
    <w:name w:val="Subtle Reference"/>
    <w:basedOn w:val="DefaultParagraphFont"/>
    <w:uiPriority w:val="31"/>
    <w:qFormat/>
    <w:rsid w:val="0032208C"/>
    <w:rPr>
      <w:rFonts w:ascii="Arial Narrow" w:hAnsi="Arial Narrow"/>
      <w:smallCaps/>
      <w:color w:val="5A5A5A" w:themeColor="text1" w:themeTint="A5"/>
      <w:sz w:val="20"/>
    </w:rPr>
  </w:style>
  <w:style w:type="paragraph" w:customStyle="1" w:styleId="Greytitle">
    <w:name w:val="Grey title"/>
    <w:basedOn w:val="Normal"/>
    <w:next w:val="Normal"/>
    <w:qFormat/>
    <w:rsid w:val="0032208C"/>
    <w:pPr>
      <w:keepNext/>
      <w:shd w:val="clear" w:color="auto" w:fill="58585A"/>
      <w:spacing w:before="320" w:after="120" w:line="240" w:lineRule="auto"/>
      <w:ind w:left="57"/>
      <w:jc w:val="left"/>
    </w:pPr>
    <w:rPr>
      <w:rFonts w:eastAsia="Calibri"/>
      <w:b/>
      <w:color w:val="FFFFFF" w:themeColor="background1"/>
    </w:rPr>
  </w:style>
  <w:style w:type="character" w:styleId="PageNumber">
    <w:name w:val="page number"/>
    <w:basedOn w:val="DefaultParagraphFont"/>
    <w:uiPriority w:val="99"/>
    <w:semiHidden/>
    <w:unhideWhenUsed/>
    <w:rsid w:val="0032208C"/>
  </w:style>
  <w:style w:type="table" w:styleId="PlainTable2">
    <w:name w:val="Plain Table 2"/>
    <w:basedOn w:val="TableNormal"/>
    <w:uiPriority w:val="42"/>
    <w:rsid w:val="003A32CB"/>
    <w:rPr>
      <w:rFonts w:asciiTheme="minorHAnsi" w:eastAsiaTheme="minorHAnsi" w:hAnsiTheme="minorHAnsi" w:cstheme="minorBidi"/>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59"/>
    <w:rsid w:val="00041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0BB0"/>
    <w:rPr>
      <w:color w:val="605E5C"/>
      <w:shd w:val="clear" w:color="auto" w:fill="E1DFDD"/>
    </w:rPr>
  </w:style>
  <w:style w:type="character" w:customStyle="1" w:styleId="cf01">
    <w:name w:val="cf01"/>
    <w:basedOn w:val="DefaultParagraphFont"/>
    <w:rsid w:val="009926DF"/>
    <w:rPr>
      <w:rFonts w:ascii="Segoe UI" w:hAnsi="Segoe UI" w:cs="Segoe UI" w:hint="default"/>
      <w:sz w:val="18"/>
      <w:szCs w:val="18"/>
    </w:rPr>
  </w:style>
  <w:style w:type="paragraph" w:customStyle="1" w:styleId="pf0">
    <w:name w:val="pf0"/>
    <w:basedOn w:val="Normal"/>
    <w:rsid w:val="003578E5"/>
    <w:pPr>
      <w:spacing w:before="100" w:beforeAutospacing="1" w:after="100" w:afterAutospacing="1" w:line="240" w:lineRule="auto"/>
      <w:jc w:val="left"/>
    </w:pPr>
    <w:rPr>
      <w:rFonts w:ascii="Times New Roman" w:eastAsia="Times New Roman" w:hAnsi="Times New Roman"/>
      <w:sz w:val="24"/>
      <w:szCs w:val="24"/>
      <w:lang w:val="en-GB" w:eastAsia="en-GB"/>
    </w:rPr>
  </w:style>
  <w:style w:type="character" w:customStyle="1" w:styleId="cf11">
    <w:name w:val="cf11"/>
    <w:basedOn w:val="DefaultParagraphFont"/>
    <w:rsid w:val="005D3B35"/>
    <w:rPr>
      <w:rFonts w:ascii="Segoe UI" w:hAnsi="Segoe UI" w:cs="Segoe UI" w:hint="default"/>
      <w:sz w:val="18"/>
      <w:szCs w:val="18"/>
    </w:rPr>
  </w:style>
  <w:style w:type="character" w:styleId="FollowedHyperlink">
    <w:name w:val="FollowedHyperlink"/>
    <w:basedOn w:val="DefaultParagraphFont"/>
    <w:uiPriority w:val="99"/>
    <w:semiHidden/>
    <w:unhideWhenUsed/>
    <w:rsid w:val="00404532"/>
    <w:rPr>
      <w:color w:val="FFF67A" w:themeColor="followedHyperlink"/>
      <w:u w:val="single"/>
    </w:rPr>
  </w:style>
  <w:style w:type="character" w:customStyle="1" w:styleId="ui-provider">
    <w:name w:val="ui-provider"/>
    <w:basedOn w:val="DefaultParagraphFont"/>
    <w:rsid w:val="0098528D"/>
  </w:style>
  <w:style w:type="character" w:styleId="Mention">
    <w:name w:val="Mention"/>
    <w:basedOn w:val="DefaultParagraphFont"/>
    <w:uiPriority w:val="99"/>
    <w:unhideWhenUsed/>
    <w:rsid w:val="009852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64106268">
      <w:bodyDiv w:val="1"/>
      <w:marLeft w:val="0"/>
      <w:marRight w:val="0"/>
      <w:marTop w:val="0"/>
      <w:marBottom w:val="0"/>
      <w:divBdr>
        <w:top w:val="none" w:sz="0" w:space="0" w:color="auto"/>
        <w:left w:val="none" w:sz="0" w:space="0" w:color="auto"/>
        <w:bottom w:val="none" w:sz="0" w:space="0" w:color="auto"/>
        <w:right w:val="none" w:sz="0" w:space="0" w:color="auto"/>
      </w:divBdr>
    </w:div>
    <w:div w:id="70204233">
      <w:bodyDiv w:val="1"/>
      <w:marLeft w:val="0"/>
      <w:marRight w:val="0"/>
      <w:marTop w:val="0"/>
      <w:marBottom w:val="0"/>
      <w:divBdr>
        <w:top w:val="none" w:sz="0" w:space="0" w:color="auto"/>
        <w:left w:val="none" w:sz="0" w:space="0" w:color="auto"/>
        <w:bottom w:val="none" w:sz="0" w:space="0" w:color="auto"/>
        <w:right w:val="none" w:sz="0" w:space="0" w:color="auto"/>
      </w:divBdr>
    </w:div>
    <w:div w:id="371658120">
      <w:bodyDiv w:val="1"/>
      <w:marLeft w:val="0"/>
      <w:marRight w:val="0"/>
      <w:marTop w:val="0"/>
      <w:marBottom w:val="0"/>
      <w:divBdr>
        <w:top w:val="none" w:sz="0" w:space="0" w:color="auto"/>
        <w:left w:val="none" w:sz="0" w:space="0" w:color="auto"/>
        <w:bottom w:val="none" w:sz="0" w:space="0" w:color="auto"/>
        <w:right w:val="none" w:sz="0" w:space="0" w:color="auto"/>
      </w:divBdr>
    </w:div>
    <w:div w:id="580286974">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706295685">
      <w:bodyDiv w:val="1"/>
      <w:marLeft w:val="0"/>
      <w:marRight w:val="0"/>
      <w:marTop w:val="0"/>
      <w:marBottom w:val="0"/>
      <w:divBdr>
        <w:top w:val="none" w:sz="0" w:space="0" w:color="auto"/>
        <w:left w:val="none" w:sz="0" w:space="0" w:color="auto"/>
        <w:bottom w:val="none" w:sz="0" w:space="0" w:color="auto"/>
        <w:right w:val="none" w:sz="0" w:space="0" w:color="auto"/>
      </w:divBdr>
    </w:div>
    <w:div w:id="898057128">
      <w:bodyDiv w:val="1"/>
      <w:marLeft w:val="0"/>
      <w:marRight w:val="0"/>
      <w:marTop w:val="0"/>
      <w:marBottom w:val="0"/>
      <w:divBdr>
        <w:top w:val="none" w:sz="0" w:space="0" w:color="auto"/>
        <w:left w:val="none" w:sz="0" w:space="0" w:color="auto"/>
        <w:bottom w:val="none" w:sz="0" w:space="0" w:color="auto"/>
        <w:right w:val="none" w:sz="0" w:space="0" w:color="auto"/>
      </w:divBdr>
    </w:div>
    <w:div w:id="903219505">
      <w:bodyDiv w:val="1"/>
      <w:marLeft w:val="0"/>
      <w:marRight w:val="0"/>
      <w:marTop w:val="0"/>
      <w:marBottom w:val="0"/>
      <w:divBdr>
        <w:top w:val="none" w:sz="0" w:space="0" w:color="auto"/>
        <w:left w:val="none" w:sz="0" w:space="0" w:color="auto"/>
        <w:bottom w:val="none" w:sz="0" w:space="0" w:color="auto"/>
        <w:right w:val="none" w:sz="0" w:space="0" w:color="auto"/>
      </w:divBdr>
    </w:div>
    <w:div w:id="923882324">
      <w:bodyDiv w:val="1"/>
      <w:marLeft w:val="0"/>
      <w:marRight w:val="0"/>
      <w:marTop w:val="0"/>
      <w:marBottom w:val="0"/>
      <w:divBdr>
        <w:top w:val="none" w:sz="0" w:space="0" w:color="auto"/>
        <w:left w:val="none" w:sz="0" w:space="0" w:color="auto"/>
        <w:bottom w:val="none" w:sz="0" w:space="0" w:color="auto"/>
        <w:right w:val="none" w:sz="0" w:space="0" w:color="auto"/>
      </w:divBdr>
    </w:div>
    <w:div w:id="941687688">
      <w:bodyDiv w:val="1"/>
      <w:marLeft w:val="0"/>
      <w:marRight w:val="0"/>
      <w:marTop w:val="0"/>
      <w:marBottom w:val="0"/>
      <w:divBdr>
        <w:top w:val="none" w:sz="0" w:space="0" w:color="auto"/>
        <w:left w:val="none" w:sz="0" w:space="0" w:color="auto"/>
        <w:bottom w:val="none" w:sz="0" w:space="0" w:color="auto"/>
        <w:right w:val="none" w:sz="0" w:space="0" w:color="auto"/>
      </w:divBdr>
    </w:div>
    <w:div w:id="944112746">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007830483">
      <w:bodyDiv w:val="1"/>
      <w:marLeft w:val="0"/>
      <w:marRight w:val="0"/>
      <w:marTop w:val="0"/>
      <w:marBottom w:val="0"/>
      <w:divBdr>
        <w:top w:val="none" w:sz="0" w:space="0" w:color="auto"/>
        <w:left w:val="none" w:sz="0" w:space="0" w:color="auto"/>
        <w:bottom w:val="none" w:sz="0" w:space="0" w:color="auto"/>
        <w:right w:val="none" w:sz="0" w:space="0" w:color="auto"/>
      </w:divBdr>
    </w:div>
    <w:div w:id="1031691381">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221985304">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526483739">
      <w:bodyDiv w:val="1"/>
      <w:marLeft w:val="0"/>
      <w:marRight w:val="0"/>
      <w:marTop w:val="0"/>
      <w:marBottom w:val="0"/>
      <w:divBdr>
        <w:top w:val="none" w:sz="0" w:space="0" w:color="auto"/>
        <w:left w:val="none" w:sz="0" w:space="0" w:color="auto"/>
        <w:bottom w:val="none" w:sz="0" w:space="0" w:color="auto"/>
        <w:right w:val="none" w:sz="0" w:space="0" w:color="auto"/>
      </w:divBdr>
    </w:div>
    <w:div w:id="1694647263">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 w:id="19604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diagramLayout" Target="diagrams/layout1.xml"/><Relationship Id="rId26" Type="http://schemas.openxmlformats.org/officeDocument/2006/relationships/hyperlink" Target="mailto:krista.tingbrand@impact-initiatives.org" TargetMode="External"/><Relationship Id="rId3" Type="http://schemas.openxmlformats.org/officeDocument/2006/relationships/customXml" Target="../customXml/item3.xml"/><Relationship Id="rId21" Type="http://schemas.microsoft.com/office/2007/relationships/diagramDrawing" Target="diagrams/drawing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diagramData" Target="diagrams/data1.xml"/><Relationship Id="rId25" Type="http://schemas.openxmlformats.org/officeDocument/2006/relationships/footer" Target="footer2.xml"/><Relationship Id="rId33" Type="http://schemas.openxmlformats.org/officeDocument/2006/relationships/hyperlink" Target="mailto:krista.tingbrand@impact-initiatives.org" TargetMode="External"/><Relationship Id="rId2" Type="http://schemas.openxmlformats.org/officeDocument/2006/relationships/customXml" Target="../customXml/item2.xml"/><Relationship Id="rId16" Type="http://schemas.openxmlformats.org/officeDocument/2006/relationships/hyperlink" Target="https://www.uadamage.com/" TargetMode="External"/><Relationship Id="rId20" Type="http://schemas.openxmlformats.org/officeDocument/2006/relationships/diagramColors" Target="diagrams/colors1.xml"/><Relationship Id="rId29" Type="http://schemas.openxmlformats.org/officeDocument/2006/relationships/hyperlink" Target="mailto:krista.tingbrand@impact-initiativ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hyperlink" Target="mailto:kostiantyn.klymenko@reach-initiative.org"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1.xml"/><Relationship Id="rId28" Type="http://schemas.openxmlformats.org/officeDocument/2006/relationships/hyperlink" Target="https://acted.sharepoint.com/:b:/r/sites/IMPACT-Research/Shared%20Documents/1-1.1_RDD/2%20-%20Data/Guidelines%20%26%20Templates/3_Data%20management%20%26%20sharing/Guidelines_7_PII%20Data%20Management%20SOPs.pdf?csf=1&amp;web=1&amp;e=S7tBr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hyperlink" Target="mailto:krista.tingbrand@impact-initiative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repository.impact-initiatives.org/resources/view-resource/?id=64467" TargetMode="External"/><Relationship Id="rId27" Type="http://schemas.openxmlformats.org/officeDocument/2006/relationships/hyperlink" Target="mailto:william.kilner@impact-initiatives.org" TargetMode="External"/><Relationship Id="rId30" Type="http://schemas.openxmlformats.org/officeDocument/2006/relationships/hyperlink" Target="mailto:krista.tingbrand@impact-initiatives.org" TargetMode="External"/><Relationship Id="rId35" Type="http://schemas.microsoft.com/office/2011/relationships/people" Target="peop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ceobs.org/wp-content/uploads/2024/02/Assessing-Environmental-Damage-in-Ukraine.pdf" TargetMode="External"/><Relationship Id="rId13" Type="http://schemas.openxmlformats.org/officeDocument/2006/relationships/hyperlink" Target="https://www.unwomen.org/en/digital-library/publications/2020/06/good-practices-in-gender-responsive-evaluations" TargetMode="External"/><Relationship Id="rId3" Type="http://schemas.openxmlformats.org/officeDocument/2006/relationships/hyperlink" Target="https://ceobs.org/wp-content/uploads/2024/02/Assessing-Environmental-Damage-in-Ukraine.pdf" TargetMode="External"/><Relationship Id="rId7" Type="http://schemas.openxmlformats.org/officeDocument/2006/relationships/hyperlink" Target="https://www.unep.org/resources/report/rapid-environmental-assessment-kakhovka-dam-breach-ukraine-2023" TargetMode="External"/><Relationship Id="rId12" Type="http://schemas.openxmlformats.org/officeDocument/2006/relationships/hyperlink" Target="https://warwick.ac.uk/fac/soc/pais/research/wicid/cpml/wicid_gender_toolkit.pdf" TargetMode="External"/><Relationship Id="rId2" Type="http://schemas.openxmlformats.org/officeDocument/2006/relationships/hyperlink" Target="https://documents.worldbank.org/en/publication/documents-reports/documentdetail/099021324115085807/p1801741bea12c012189ca16d95d8c2556a" TargetMode="External"/><Relationship Id="rId1" Type="http://schemas.openxmlformats.org/officeDocument/2006/relationships/hyperlink" Target="https://dtm.iom.int/ukraine" TargetMode="External"/><Relationship Id="rId6" Type="http://schemas.openxmlformats.org/officeDocument/2006/relationships/hyperlink" Target="https://www.unep.org/resources/report/environmental-impact-conflict-ukraine-preliminary-review" TargetMode="External"/><Relationship Id="rId11" Type="http://schemas.openxmlformats.org/officeDocument/2006/relationships/hyperlink" Target="https://www.icimod.org/wp-content/uploads/2019/12/Guidelines-for-Gender-Sensitive-Research.pdf" TargetMode="External"/><Relationship Id="rId5" Type="http://schemas.openxmlformats.org/officeDocument/2006/relationships/hyperlink" Target="https://ecodozor.org/index.php?lang=en" TargetMode="External"/><Relationship Id="rId15" Type="http://schemas.openxmlformats.org/officeDocument/2006/relationships/hyperlink" Target="https://acted.sharepoint.com/sites/IMPACTUKR/Documents%20partages/Forms/AllItems.aspx?id=%2Fsites%2FIMPACTUKR%2FDocuments%20partages%2FHumanitarian%20Damage%20Analysis%20Unit%2FUKR2302%5FHEMI%2F01%5FResearch%20design%2F01%5FToR%2F01%5FFinal%2FREACH%5FUKR2302%5FToR%5FHEMI%5F15Feb2023%2Epdf&amp;viewid=0d044b86%2Dc958%2D40f6%2D953e%2D30f1d935c274&amp;parent=%2Fsites%2FIMPACTUKR%2FDocuments%20partages%2FHumanitarian%20Damage%20Analysis%20Unit%2FUKR2302%5FHEMI%2F01%5FResearch%20design%2F01%5FToR%2F01%5FFinal" TargetMode="External"/><Relationship Id="rId10" Type="http://schemas.openxmlformats.org/officeDocument/2006/relationships/hyperlink" Target="https://reliefweb.int/report/ukraine/impact-explosive-weapons-ukraine-focus-hard-reach-areas" TargetMode="External"/><Relationship Id="rId4" Type="http://schemas.openxmlformats.org/officeDocument/2006/relationships/hyperlink" Target="https://reliefweb.int/report/ukraine/environmental-consequences-war-against-ukraine-preliminary-twelve-month-assessment-february-2022-february-2023-summary-and-recommendations" TargetMode="External"/><Relationship Id="rId9" Type="http://schemas.openxmlformats.org/officeDocument/2006/relationships/hyperlink" Target="https://reliefweb.int/report/ukraine/environmental-consequences-war-against-ukraine-preliminary-twelve-month-assessment-february-2022-february-2023-summary-and-recommendations" TargetMode="External"/><Relationship Id="rId14" Type="http://schemas.openxmlformats.org/officeDocument/2006/relationships/hyperlink" Target="https://www.saveecobot.com/features/environmental-crim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06D467-3734-4EEA-98AE-2465B285783A}"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CH"/>
        </a:p>
      </dgm:t>
    </dgm:pt>
    <dgm:pt modelId="{C5CFF4A6-2CD9-4747-B326-099912FDE808}">
      <dgm:prSet phldrT="[Text]"/>
      <dgm:spPr/>
      <dgm:t>
        <a:bodyPr/>
        <a:lstStyle/>
        <a:p>
          <a:r>
            <a:rPr lang="lv-LV"/>
            <a:t>Determine hazards using the:</a:t>
          </a:r>
          <a:endParaRPr lang="en-CH"/>
        </a:p>
      </dgm:t>
    </dgm:pt>
    <dgm:pt modelId="{957FD834-713D-473E-8C90-6F0638DC05FB}" type="parTrans" cxnId="{F6AF6287-8D48-415B-A5E7-E412F34334D7}">
      <dgm:prSet/>
      <dgm:spPr/>
      <dgm:t>
        <a:bodyPr/>
        <a:lstStyle/>
        <a:p>
          <a:endParaRPr lang="en-CH"/>
        </a:p>
      </dgm:t>
    </dgm:pt>
    <dgm:pt modelId="{AAD517CB-CF10-46B2-BF2B-262C8EEA1F06}" type="sibTrans" cxnId="{F6AF6287-8D48-415B-A5E7-E412F34334D7}">
      <dgm:prSet/>
      <dgm:spPr/>
      <dgm:t>
        <a:bodyPr/>
        <a:lstStyle/>
        <a:p>
          <a:endParaRPr lang="en-CH"/>
        </a:p>
      </dgm:t>
    </dgm:pt>
    <dgm:pt modelId="{D01454B3-0BCF-41D9-BA2F-8508C2E501A5}">
      <dgm:prSet phldrT="[Text]"/>
      <dgm:spPr/>
      <dgm:t>
        <a:bodyPr/>
        <a:lstStyle/>
        <a:p>
          <a:r>
            <a:rPr lang="lv-LV"/>
            <a:t>Hazardous Operations Table</a:t>
          </a:r>
          <a:endParaRPr lang="en-CH"/>
        </a:p>
      </dgm:t>
    </dgm:pt>
    <dgm:pt modelId="{81DBD289-38F5-428F-9857-FF3C104AFA1D}" type="parTrans" cxnId="{FB848B63-793B-488C-8EA8-B5E97EDB5800}">
      <dgm:prSet/>
      <dgm:spPr/>
      <dgm:t>
        <a:bodyPr/>
        <a:lstStyle/>
        <a:p>
          <a:endParaRPr lang="en-CH"/>
        </a:p>
      </dgm:t>
    </dgm:pt>
    <dgm:pt modelId="{BA612D90-ED72-4C6E-9C52-94B57D25DF8B}" type="sibTrans" cxnId="{FB848B63-793B-488C-8EA8-B5E97EDB5800}">
      <dgm:prSet/>
      <dgm:spPr/>
      <dgm:t>
        <a:bodyPr/>
        <a:lstStyle/>
        <a:p>
          <a:endParaRPr lang="en-CH"/>
        </a:p>
      </dgm:t>
    </dgm:pt>
    <dgm:pt modelId="{1195E13E-35F6-40EB-962A-BB4A88DC4151}">
      <dgm:prSet phldrT="[Text]"/>
      <dgm:spPr/>
      <dgm:t>
        <a:bodyPr/>
        <a:lstStyle/>
        <a:p>
          <a:r>
            <a:rPr lang="lv-LV"/>
            <a:t>Determine the quantity of hazardous substances from:</a:t>
          </a:r>
          <a:endParaRPr lang="en-CH"/>
        </a:p>
      </dgm:t>
    </dgm:pt>
    <dgm:pt modelId="{B64B6948-370E-403A-B8EF-055AAA433EE3}" type="parTrans" cxnId="{FEADC96B-A7D0-4F6F-A2CC-4A8F648DA276}">
      <dgm:prSet/>
      <dgm:spPr/>
      <dgm:t>
        <a:bodyPr/>
        <a:lstStyle/>
        <a:p>
          <a:endParaRPr lang="en-CH"/>
        </a:p>
      </dgm:t>
    </dgm:pt>
    <dgm:pt modelId="{A2D58556-428A-42A9-80BC-AF88C0B87458}" type="sibTrans" cxnId="{FEADC96B-A7D0-4F6F-A2CC-4A8F648DA276}">
      <dgm:prSet/>
      <dgm:spPr/>
      <dgm:t>
        <a:bodyPr/>
        <a:lstStyle/>
        <a:p>
          <a:endParaRPr lang="en-CH"/>
        </a:p>
      </dgm:t>
    </dgm:pt>
    <dgm:pt modelId="{0B7DED61-B94C-416A-9D5F-BC8519CE65C5}">
      <dgm:prSet phldrT="[Text]"/>
      <dgm:spPr/>
      <dgm:t>
        <a:bodyPr/>
        <a:lstStyle/>
        <a:p>
          <a:r>
            <a:rPr lang="lv-LV"/>
            <a:t>Direct knowledge (facility operators)</a:t>
          </a:r>
          <a:endParaRPr lang="en-CH"/>
        </a:p>
      </dgm:t>
    </dgm:pt>
    <dgm:pt modelId="{4C58B6D1-8D87-499E-AC02-F352A9C8210A}" type="parTrans" cxnId="{B3370510-5667-465D-87AD-F374B67A9972}">
      <dgm:prSet/>
      <dgm:spPr/>
      <dgm:t>
        <a:bodyPr/>
        <a:lstStyle/>
        <a:p>
          <a:endParaRPr lang="en-CH"/>
        </a:p>
      </dgm:t>
    </dgm:pt>
    <dgm:pt modelId="{FE73CDDD-57E5-419A-9D31-40A3EEC0D215}" type="sibTrans" cxnId="{B3370510-5667-465D-87AD-F374B67A9972}">
      <dgm:prSet/>
      <dgm:spPr/>
      <dgm:t>
        <a:bodyPr/>
        <a:lstStyle/>
        <a:p>
          <a:endParaRPr lang="en-CH"/>
        </a:p>
      </dgm:t>
    </dgm:pt>
    <dgm:pt modelId="{8275D06E-F6BD-49A6-AE4D-6523A94FBA57}">
      <dgm:prSet phldrT="[Text]"/>
      <dgm:spPr/>
      <dgm:t>
        <a:bodyPr/>
        <a:lstStyle/>
        <a:p>
          <a:r>
            <a:rPr lang="lv-LV"/>
            <a:t>Determine potential exposures using:</a:t>
          </a:r>
          <a:endParaRPr lang="en-CH"/>
        </a:p>
      </dgm:t>
    </dgm:pt>
    <dgm:pt modelId="{A259DECE-DEBB-4E53-A54B-1CB81D32D0C0}" type="parTrans" cxnId="{127F93E5-7D02-492A-A797-4C1C505DAACD}">
      <dgm:prSet/>
      <dgm:spPr/>
      <dgm:t>
        <a:bodyPr/>
        <a:lstStyle/>
        <a:p>
          <a:endParaRPr lang="en-CH"/>
        </a:p>
      </dgm:t>
    </dgm:pt>
    <dgm:pt modelId="{6E270B18-45CB-4954-B212-7C0499BE12B0}" type="sibTrans" cxnId="{127F93E5-7D02-492A-A797-4C1C505DAACD}">
      <dgm:prSet/>
      <dgm:spPr/>
      <dgm:t>
        <a:bodyPr/>
        <a:lstStyle/>
        <a:p>
          <a:endParaRPr lang="en-CH"/>
        </a:p>
      </dgm:t>
    </dgm:pt>
    <dgm:pt modelId="{3691E347-5A54-4CBD-AECF-AD99A0B81A67}">
      <dgm:prSet phldrT="[Text]"/>
      <dgm:spPr/>
      <dgm:t>
        <a:bodyPr/>
        <a:lstStyle/>
        <a:p>
          <a:r>
            <a:rPr lang="lv-LV"/>
            <a:t>Hazard information collected</a:t>
          </a:r>
          <a:endParaRPr lang="en-CH"/>
        </a:p>
      </dgm:t>
    </dgm:pt>
    <dgm:pt modelId="{6AAC09F3-ACCD-4827-8F14-601A265B0E08}" type="parTrans" cxnId="{9F3F0135-9E63-42C7-ADC4-0E96AD4E3A0E}">
      <dgm:prSet/>
      <dgm:spPr/>
      <dgm:t>
        <a:bodyPr/>
        <a:lstStyle/>
        <a:p>
          <a:endParaRPr lang="en-CH"/>
        </a:p>
      </dgm:t>
    </dgm:pt>
    <dgm:pt modelId="{8385EBD0-650F-4A2D-B712-0736BF860182}" type="sibTrans" cxnId="{9F3F0135-9E63-42C7-ADC4-0E96AD4E3A0E}">
      <dgm:prSet/>
      <dgm:spPr/>
      <dgm:t>
        <a:bodyPr/>
        <a:lstStyle/>
        <a:p>
          <a:endParaRPr lang="en-CH"/>
        </a:p>
      </dgm:t>
    </dgm:pt>
    <dgm:pt modelId="{6F095CD6-D2F1-465C-97AB-7CF418CFAD01}">
      <dgm:prSet phldrT="[Text]"/>
      <dgm:spPr/>
      <dgm:t>
        <a:bodyPr/>
        <a:lstStyle/>
        <a:p>
          <a:r>
            <a:rPr lang="lv-LV"/>
            <a:t>Substance Table</a:t>
          </a:r>
          <a:endParaRPr lang="en-CH"/>
        </a:p>
      </dgm:t>
    </dgm:pt>
    <dgm:pt modelId="{E5B814E6-0588-4B89-BA5D-A11B9D8A67FB}" type="parTrans" cxnId="{B23EF716-1CD2-4BFA-9CFB-211788E27B58}">
      <dgm:prSet/>
      <dgm:spPr/>
      <dgm:t>
        <a:bodyPr/>
        <a:lstStyle/>
        <a:p>
          <a:endParaRPr lang="en-CH"/>
        </a:p>
      </dgm:t>
    </dgm:pt>
    <dgm:pt modelId="{48E49FAD-C1CA-403C-93F0-46B8BB3A931B}" type="sibTrans" cxnId="{B23EF716-1CD2-4BFA-9CFB-211788E27B58}">
      <dgm:prSet/>
      <dgm:spPr/>
      <dgm:t>
        <a:bodyPr/>
        <a:lstStyle/>
        <a:p>
          <a:endParaRPr lang="en-CH"/>
        </a:p>
      </dgm:t>
    </dgm:pt>
    <dgm:pt modelId="{892A5AED-A44A-450B-B42A-6FBCD59F7838}">
      <dgm:prSet phldrT="[Text]"/>
      <dgm:spPr/>
      <dgm:t>
        <a:bodyPr/>
        <a:lstStyle/>
        <a:p>
          <a:r>
            <a:rPr lang="lv-LV"/>
            <a:t>Pictogram Table</a:t>
          </a:r>
          <a:endParaRPr lang="en-CH"/>
        </a:p>
      </dgm:t>
    </dgm:pt>
    <dgm:pt modelId="{D6876EF6-247A-4D45-B453-9E697A6FF6B2}" type="parTrans" cxnId="{322A5A8D-1815-4794-A62D-B771055775BE}">
      <dgm:prSet/>
      <dgm:spPr/>
      <dgm:t>
        <a:bodyPr/>
        <a:lstStyle/>
        <a:p>
          <a:endParaRPr lang="en-CH"/>
        </a:p>
      </dgm:t>
    </dgm:pt>
    <dgm:pt modelId="{B1E23C03-1B2F-4B1F-AE64-50311C3FFC2E}" type="sibTrans" cxnId="{322A5A8D-1815-4794-A62D-B771055775BE}">
      <dgm:prSet/>
      <dgm:spPr/>
      <dgm:t>
        <a:bodyPr/>
        <a:lstStyle/>
        <a:p>
          <a:endParaRPr lang="en-CH"/>
        </a:p>
      </dgm:t>
    </dgm:pt>
    <dgm:pt modelId="{18DE3442-791D-46D7-A82E-B1D1C890E085}">
      <dgm:prSet phldrT="[Text]"/>
      <dgm:spPr/>
      <dgm:t>
        <a:bodyPr/>
        <a:lstStyle/>
        <a:p>
          <a:r>
            <a:rPr lang="lv-LV"/>
            <a:t>Global Harmonized System (GHS) Definitions Table</a:t>
          </a:r>
          <a:endParaRPr lang="en-CH"/>
        </a:p>
      </dgm:t>
    </dgm:pt>
    <dgm:pt modelId="{111429A3-0E26-4283-88DE-75294CFF4C2A}" type="parTrans" cxnId="{6DFBA6C8-2C0D-4E4F-AD15-96C3C7B6BD58}">
      <dgm:prSet/>
      <dgm:spPr/>
      <dgm:t>
        <a:bodyPr/>
        <a:lstStyle/>
        <a:p>
          <a:endParaRPr lang="en-CH"/>
        </a:p>
      </dgm:t>
    </dgm:pt>
    <dgm:pt modelId="{80C2A98E-3004-4BD1-8615-29A1F160FF31}" type="sibTrans" cxnId="{6DFBA6C8-2C0D-4E4F-AD15-96C3C7B6BD58}">
      <dgm:prSet/>
      <dgm:spPr/>
      <dgm:t>
        <a:bodyPr/>
        <a:lstStyle/>
        <a:p>
          <a:endParaRPr lang="en-CH"/>
        </a:p>
      </dgm:t>
    </dgm:pt>
    <dgm:pt modelId="{1822C01A-CC64-482C-B780-FA129E41904E}">
      <dgm:prSet phldrT="[Text]"/>
      <dgm:spPr/>
      <dgm:t>
        <a:bodyPr/>
        <a:lstStyle/>
        <a:p>
          <a:r>
            <a:rPr lang="lv-LV"/>
            <a:t>Quantity Table</a:t>
          </a:r>
          <a:endParaRPr lang="en-CH"/>
        </a:p>
      </dgm:t>
    </dgm:pt>
    <dgm:pt modelId="{DA9AACDB-8860-41AD-98E4-A12A07588149}" type="parTrans" cxnId="{3CB7B7A4-8CF7-4897-9520-FD4DDE4A20AD}">
      <dgm:prSet/>
      <dgm:spPr/>
      <dgm:t>
        <a:bodyPr/>
        <a:lstStyle/>
        <a:p>
          <a:endParaRPr lang="en-CH"/>
        </a:p>
      </dgm:t>
    </dgm:pt>
    <dgm:pt modelId="{5F7EF597-85AF-43DD-AEB7-D620C01A4BFB}" type="sibTrans" cxnId="{3CB7B7A4-8CF7-4897-9520-FD4DDE4A20AD}">
      <dgm:prSet/>
      <dgm:spPr/>
      <dgm:t>
        <a:bodyPr/>
        <a:lstStyle/>
        <a:p>
          <a:endParaRPr lang="en-CH"/>
        </a:p>
      </dgm:t>
    </dgm:pt>
    <dgm:pt modelId="{2F2311DF-DE5E-4D89-9B2B-9BCC5F934382}">
      <dgm:prSet phldrT="[Text]"/>
      <dgm:spPr/>
      <dgm:t>
        <a:bodyPr/>
        <a:lstStyle/>
        <a:p>
          <a:r>
            <a:rPr lang="lv-LV"/>
            <a:t>Local informants</a:t>
          </a:r>
          <a:endParaRPr lang="en-CH"/>
        </a:p>
      </dgm:t>
    </dgm:pt>
    <dgm:pt modelId="{34ED7FB6-073C-467C-86F0-201EF0BD9E12}" type="parTrans" cxnId="{9C456AEF-D587-454D-B182-7ECBA922B93C}">
      <dgm:prSet/>
      <dgm:spPr/>
      <dgm:t>
        <a:bodyPr/>
        <a:lstStyle/>
        <a:p>
          <a:endParaRPr lang="en-CH"/>
        </a:p>
      </dgm:t>
    </dgm:pt>
    <dgm:pt modelId="{B89DE015-BAE6-4C4B-B4BA-1640B4CBE6D4}" type="sibTrans" cxnId="{9C456AEF-D587-454D-B182-7ECBA922B93C}">
      <dgm:prSet/>
      <dgm:spPr/>
      <dgm:t>
        <a:bodyPr/>
        <a:lstStyle/>
        <a:p>
          <a:endParaRPr lang="en-CH"/>
        </a:p>
      </dgm:t>
    </dgm:pt>
    <dgm:pt modelId="{416F4F9B-707B-4BF3-B963-45FBAC3F1748}">
      <dgm:prSet phldrT="[Text]"/>
      <dgm:spPr/>
      <dgm:t>
        <a:bodyPr/>
        <a:lstStyle/>
        <a:p>
          <a:r>
            <a:rPr lang="lv-LV"/>
            <a:t>Field observations</a:t>
          </a:r>
          <a:endParaRPr lang="en-CH"/>
        </a:p>
      </dgm:t>
    </dgm:pt>
    <dgm:pt modelId="{96350F8D-8C19-468D-89CF-D4BE92421C1D}" type="parTrans" cxnId="{B074D168-81AC-45C7-A46B-91220A4A2794}">
      <dgm:prSet/>
      <dgm:spPr/>
      <dgm:t>
        <a:bodyPr/>
        <a:lstStyle/>
        <a:p>
          <a:endParaRPr lang="en-CH"/>
        </a:p>
      </dgm:t>
    </dgm:pt>
    <dgm:pt modelId="{EBB03DA5-6599-4053-A655-14E9B7F090CC}" type="sibTrans" cxnId="{B074D168-81AC-45C7-A46B-91220A4A2794}">
      <dgm:prSet/>
      <dgm:spPr/>
      <dgm:t>
        <a:bodyPr/>
        <a:lstStyle/>
        <a:p>
          <a:endParaRPr lang="en-CH"/>
        </a:p>
      </dgm:t>
    </dgm:pt>
    <dgm:pt modelId="{344A7FD2-87FD-4650-85C9-FB137DA4F824}">
      <dgm:prSet phldrT="[Text]"/>
      <dgm:spPr/>
      <dgm:t>
        <a:bodyPr/>
        <a:lstStyle/>
        <a:p>
          <a:r>
            <a:rPr lang="lv-LV"/>
            <a:t>Maps / Imagery</a:t>
          </a:r>
          <a:endParaRPr lang="en-CH"/>
        </a:p>
      </dgm:t>
    </dgm:pt>
    <dgm:pt modelId="{2659492B-28A5-42B2-A65F-796EB5530C5B}" type="parTrans" cxnId="{9493994C-CAD9-4D86-BECB-9B43E7DB848A}">
      <dgm:prSet/>
      <dgm:spPr/>
      <dgm:t>
        <a:bodyPr/>
        <a:lstStyle/>
        <a:p>
          <a:endParaRPr lang="en-CH"/>
        </a:p>
      </dgm:t>
    </dgm:pt>
    <dgm:pt modelId="{11B6417A-47D2-40AA-9D89-FB774DD2D25A}" type="sibTrans" cxnId="{9493994C-CAD9-4D86-BECB-9B43E7DB848A}">
      <dgm:prSet/>
      <dgm:spPr/>
      <dgm:t>
        <a:bodyPr/>
        <a:lstStyle/>
        <a:p>
          <a:endParaRPr lang="en-CH"/>
        </a:p>
      </dgm:t>
    </dgm:pt>
    <dgm:pt modelId="{2397B96F-7373-4466-8AC1-B25E83658644}" type="pres">
      <dgm:prSet presAssocID="{2F06D467-3734-4EEA-98AE-2465B285783A}" presName="linearFlow" presStyleCnt="0">
        <dgm:presLayoutVars>
          <dgm:dir/>
          <dgm:animLvl val="lvl"/>
          <dgm:resizeHandles val="exact"/>
        </dgm:presLayoutVars>
      </dgm:prSet>
      <dgm:spPr/>
    </dgm:pt>
    <dgm:pt modelId="{48495DBE-D4B6-432E-96BC-66E8FAD2D8CB}" type="pres">
      <dgm:prSet presAssocID="{C5CFF4A6-2CD9-4747-B326-099912FDE808}" presName="composite" presStyleCnt="0"/>
      <dgm:spPr/>
    </dgm:pt>
    <dgm:pt modelId="{4BE62061-BA71-4228-BA00-F88346967285}" type="pres">
      <dgm:prSet presAssocID="{C5CFF4A6-2CD9-4747-B326-099912FDE808}" presName="parTx" presStyleLbl="node1" presStyleIdx="0" presStyleCnt="3">
        <dgm:presLayoutVars>
          <dgm:chMax val="0"/>
          <dgm:chPref val="0"/>
          <dgm:bulletEnabled val="1"/>
        </dgm:presLayoutVars>
      </dgm:prSet>
      <dgm:spPr/>
    </dgm:pt>
    <dgm:pt modelId="{A95C7A14-2936-4286-A141-AC35AA20AB23}" type="pres">
      <dgm:prSet presAssocID="{C5CFF4A6-2CD9-4747-B326-099912FDE808}" presName="parSh" presStyleLbl="node1" presStyleIdx="0" presStyleCnt="3"/>
      <dgm:spPr/>
    </dgm:pt>
    <dgm:pt modelId="{DD4030C2-B894-4736-B345-4681193CF85C}" type="pres">
      <dgm:prSet presAssocID="{C5CFF4A6-2CD9-4747-B326-099912FDE808}" presName="desTx" presStyleLbl="fgAcc1" presStyleIdx="0" presStyleCnt="3">
        <dgm:presLayoutVars>
          <dgm:bulletEnabled val="1"/>
        </dgm:presLayoutVars>
      </dgm:prSet>
      <dgm:spPr/>
    </dgm:pt>
    <dgm:pt modelId="{5E6B49F4-D6C2-453E-B03F-DF40EA1AE1F5}" type="pres">
      <dgm:prSet presAssocID="{AAD517CB-CF10-46B2-BF2B-262C8EEA1F06}" presName="sibTrans" presStyleLbl="sibTrans2D1" presStyleIdx="0" presStyleCnt="2"/>
      <dgm:spPr/>
    </dgm:pt>
    <dgm:pt modelId="{2E268659-CB52-4CB8-B06E-EE2EB771BABD}" type="pres">
      <dgm:prSet presAssocID="{AAD517CB-CF10-46B2-BF2B-262C8EEA1F06}" presName="connTx" presStyleLbl="sibTrans2D1" presStyleIdx="0" presStyleCnt="2"/>
      <dgm:spPr/>
    </dgm:pt>
    <dgm:pt modelId="{FF1B9DD3-8620-43EE-B771-875BF890D932}" type="pres">
      <dgm:prSet presAssocID="{1195E13E-35F6-40EB-962A-BB4A88DC4151}" presName="composite" presStyleCnt="0"/>
      <dgm:spPr/>
    </dgm:pt>
    <dgm:pt modelId="{F64C6D01-0A09-46D0-84A4-72047253C124}" type="pres">
      <dgm:prSet presAssocID="{1195E13E-35F6-40EB-962A-BB4A88DC4151}" presName="parTx" presStyleLbl="node1" presStyleIdx="0" presStyleCnt="3">
        <dgm:presLayoutVars>
          <dgm:chMax val="0"/>
          <dgm:chPref val="0"/>
          <dgm:bulletEnabled val="1"/>
        </dgm:presLayoutVars>
      </dgm:prSet>
      <dgm:spPr/>
    </dgm:pt>
    <dgm:pt modelId="{52C2CA8F-8CE2-4EB2-87BE-F1D0B79C7A0A}" type="pres">
      <dgm:prSet presAssocID="{1195E13E-35F6-40EB-962A-BB4A88DC4151}" presName="parSh" presStyleLbl="node1" presStyleIdx="1" presStyleCnt="3"/>
      <dgm:spPr/>
    </dgm:pt>
    <dgm:pt modelId="{B9CD6138-CB90-4BE2-8CC9-D5B184DB4B3F}" type="pres">
      <dgm:prSet presAssocID="{1195E13E-35F6-40EB-962A-BB4A88DC4151}" presName="desTx" presStyleLbl="fgAcc1" presStyleIdx="1" presStyleCnt="3">
        <dgm:presLayoutVars>
          <dgm:bulletEnabled val="1"/>
        </dgm:presLayoutVars>
      </dgm:prSet>
      <dgm:spPr/>
    </dgm:pt>
    <dgm:pt modelId="{7766BCB0-ED04-44D0-B92C-D37B946F5C08}" type="pres">
      <dgm:prSet presAssocID="{A2D58556-428A-42A9-80BC-AF88C0B87458}" presName="sibTrans" presStyleLbl="sibTrans2D1" presStyleIdx="1" presStyleCnt="2"/>
      <dgm:spPr/>
    </dgm:pt>
    <dgm:pt modelId="{88A61BEC-A52C-45EE-BDB2-08BD868B799B}" type="pres">
      <dgm:prSet presAssocID="{A2D58556-428A-42A9-80BC-AF88C0B87458}" presName="connTx" presStyleLbl="sibTrans2D1" presStyleIdx="1" presStyleCnt="2"/>
      <dgm:spPr/>
    </dgm:pt>
    <dgm:pt modelId="{23E94646-7EDE-4875-A4E2-EFC02F42D53A}" type="pres">
      <dgm:prSet presAssocID="{8275D06E-F6BD-49A6-AE4D-6523A94FBA57}" presName="composite" presStyleCnt="0"/>
      <dgm:spPr/>
    </dgm:pt>
    <dgm:pt modelId="{4611C3C9-6014-49DB-95BD-9A4E77F7DF24}" type="pres">
      <dgm:prSet presAssocID="{8275D06E-F6BD-49A6-AE4D-6523A94FBA57}" presName="parTx" presStyleLbl="node1" presStyleIdx="1" presStyleCnt="3">
        <dgm:presLayoutVars>
          <dgm:chMax val="0"/>
          <dgm:chPref val="0"/>
          <dgm:bulletEnabled val="1"/>
        </dgm:presLayoutVars>
      </dgm:prSet>
      <dgm:spPr/>
    </dgm:pt>
    <dgm:pt modelId="{E2508CD8-93D3-4ACB-958E-863CEAD76E0B}" type="pres">
      <dgm:prSet presAssocID="{8275D06E-F6BD-49A6-AE4D-6523A94FBA57}" presName="parSh" presStyleLbl="node1" presStyleIdx="2" presStyleCnt="3"/>
      <dgm:spPr/>
    </dgm:pt>
    <dgm:pt modelId="{DD54A4F5-43C4-4727-893B-80DECC4C4C49}" type="pres">
      <dgm:prSet presAssocID="{8275D06E-F6BD-49A6-AE4D-6523A94FBA57}" presName="desTx" presStyleLbl="fgAcc1" presStyleIdx="2" presStyleCnt="3">
        <dgm:presLayoutVars>
          <dgm:bulletEnabled val="1"/>
        </dgm:presLayoutVars>
      </dgm:prSet>
      <dgm:spPr/>
    </dgm:pt>
  </dgm:ptLst>
  <dgm:cxnLst>
    <dgm:cxn modelId="{98E30802-146B-4716-9BB8-F644ABE59526}" type="presOf" srcId="{6F095CD6-D2F1-465C-97AB-7CF418CFAD01}" destId="{DD4030C2-B894-4736-B345-4681193CF85C}" srcOrd="0" destOrd="1" presId="urn:microsoft.com/office/officeart/2005/8/layout/process3"/>
    <dgm:cxn modelId="{EE8D4706-B5AA-4183-BC56-7A92BB7B52A5}" type="presOf" srcId="{AAD517CB-CF10-46B2-BF2B-262C8EEA1F06}" destId="{2E268659-CB52-4CB8-B06E-EE2EB771BABD}" srcOrd="1" destOrd="0" presId="urn:microsoft.com/office/officeart/2005/8/layout/process3"/>
    <dgm:cxn modelId="{B3370510-5667-465D-87AD-F374B67A9972}" srcId="{1195E13E-35F6-40EB-962A-BB4A88DC4151}" destId="{0B7DED61-B94C-416A-9D5F-BC8519CE65C5}" srcOrd="0" destOrd="0" parTransId="{4C58B6D1-8D87-499E-AC02-F352A9C8210A}" sibTransId="{FE73CDDD-57E5-419A-9D31-40A3EEC0D215}"/>
    <dgm:cxn modelId="{E47FAD13-9CF3-40CE-9708-F903F4FE6FC9}" type="presOf" srcId="{1195E13E-35F6-40EB-962A-BB4A88DC4151}" destId="{F64C6D01-0A09-46D0-84A4-72047253C124}" srcOrd="0" destOrd="0" presId="urn:microsoft.com/office/officeart/2005/8/layout/process3"/>
    <dgm:cxn modelId="{B23EF716-1CD2-4BFA-9CFB-211788E27B58}" srcId="{C5CFF4A6-2CD9-4747-B326-099912FDE808}" destId="{6F095CD6-D2F1-465C-97AB-7CF418CFAD01}" srcOrd="1" destOrd="0" parTransId="{E5B814E6-0588-4B89-BA5D-A11B9D8A67FB}" sibTransId="{48E49FAD-C1CA-403C-93F0-46B8BB3A931B}"/>
    <dgm:cxn modelId="{B80FED21-A1E0-43C9-8080-549006B85587}" type="presOf" srcId="{18DE3442-791D-46D7-A82E-B1D1C890E085}" destId="{DD4030C2-B894-4736-B345-4681193CF85C}" srcOrd="0" destOrd="3" presId="urn:microsoft.com/office/officeart/2005/8/layout/process3"/>
    <dgm:cxn modelId="{F7441428-B4B5-4A0C-B917-0463483C41E2}" type="presOf" srcId="{0B7DED61-B94C-416A-9D5F-BC8519CE65C5}" destId="{B9CD6138-CB90-4BE2-8CC9-D5B184DB4B3F}" srcOrd="0" destOrd="0" presId="urn:microsoft.com/office/officeart/2005/8/layout/process3"/>
    <dgm:cxn modelId="{FD830B2E-9B2C-4167-B211-2BE0DA15401F}" type="presOf" srcId="{A2D58556-428A-42A9-80BC-AF88C0B87458}" destId="{88A61BEC-A52C-45EE-BDB2-08BD868B799B}" srcOrd="1" destOrd="0" presId="urn:microsoft.com/office/officeart/2005/8/layout/process3"/>
    <dgm:cxn modelId="{9F3F0135-9E63-42C7-ADC4-0E96AD4E3A0E}" srcId="{8275D06E-F6BD-49A6-AE4D-6523A94FBA57}" destId="{3691E347-5A54-4CBD-AECF-AD99A0B81A67}" srcOrd="0" destOrd="0" parTransId="{6AAC09F3-ACCD-4827-8F14-601A265B0E08}" sibTransId="{8385EBD0-650F-4A2D-B712-0736BF860182}"/>
    <dgm:cxn modelId="{A2418638-855D-45E7-8806-4506D1AE1627}" type="presOf" srcId="{8275D06E-F6BD-49A6-AE4D-6523A94FBA57}" destId="{E2508CD8-93D3-4ACB-958E-863CEAD76E0B}" srcOrd="1" destOrd="0" presId="urn:microsoft.com/office/officeart/2005/8/layout/process3"/>
    <dgm:cxn modelId="{D06BA939-F9A7-428E-ABB5-4E7629486D8C}" type="presOf" srcId="{D01454B3-0BCF-41D9-BA2F-8508C2E501A5}" destId="{DD4030C2-B894-4736-B345-4681193CF85C}" srcOrd="0" destOrd="0" presId="urn:microsoft.com/office/officeart/2005/8/layout/process3"/>
    <dgm:cxn modelId="{FB848B63-793B-488C-8EA8-B5E97EDB5800}" srcId="{C5CFF4A6-2CD9-4747-B326-099912FDE808}" destId="{D01454B3-0BCF-41D9-BA2F-8508C2E501A5}" srcOrd="0" destOrd="0" parTransId="{81DBD289-38F5-428F-9857-FF3C104AFA1D}" sibTransId="{BA612D90-ED72-4C6E-9C52-94B57D25DF8B}"/>
    <dgm:cxn modelId="{B074D168-81AC-45C7-A46B-91220A4A2794}" srcId="{8275D06E-F6BD-49A6-AE4D-6523A94FBA57}" destId="{416F4F9B-707B-4BF3-B963-45FBAC3F1748}" srcOrd="2" destOrd="0" parTransId="{96350F8D-8C19-468D-89CF-D4BE92421C1D}" sibTransId="{EBB03DA5-6599-4053-A655-14E9B7F090CC}"/>
    <dgm:cxn modelId="{FEADC96B-A7D0-4F6F-A2CC-4A8F648DA276}" srcId="{2F06D467-3734-4EEA-98AE-2465B285783A}" destId="{1195E13E-35F6-40EB-962A-BB4A88DC4151}" srcOrd="1" destOrd="0" parTransId="{B64B6948-370E-403A-B8EF-055AAA433EE3}" sibTransId="{A2D58556-428A-42A9-80BC-AF88C0B87458}"/>
    <dgm:cxn modelId="{9493994C-CAD9-4D86-BECB-9B43E7DB848A}" srcId="{8275D06E-F6BD-49A6-AE4D-6523A94FBA57}" destId="{344A7FD2-87FD-4650-85C9-FB137DA4F824}" srcOrd="3" destOrd="0" parTransId="{2659492B-28A5-42B2-A65F-796EB5530C5B}" sibTransId="{11B6417A-47D2-40AA-9D89-FB774DD2D25A}"/>
    <dgm:cxn modelId="{A5188B79-8D43-4100-B455-EAF84DD023B9}" type="presOf" srcId="{AAD517CB-CF10-46B2-BF2B-262C8EEA1F06}" destId="{5E6B49F4-D6C2-453E-B03F-DF40EA1AE1F5}" srcOrd="0" destOrd="0" presId="urn:microsoft.com/office/officeart/2005/8/layout/process3"/>
    <dgm:cxn modelId="{BF52A059-799A-463A-B2B2-6C543C56F8A1}" type="presOf" srcId="{1822C01A-CC64-482C-B780-FA129E41904E}" destId="{B9CD6138-CB90-4BE2-8CC9-D5B184DB4B3F}" srcOrd="0" destOrd="1" presId="urn:microsoft.com/office/officeart/2005/8/layout/process3"/>
    <dgm:cxn modelId="{71ABB181-D72D-473D-820C-9CB2C46CA835}" type="presOf" srcId="{2F2311DF-DE5E-4D89-9B2B-9BCC5F934382}" destId="{DD54A4F5-43C4-4727-893B-80DECC4C4C49}" srcOrd="0" destOrd="1" presId="urn:microsoft.com/office/officeart/2005/8/layout/process3"/>
    <dgm:cxn modelId="{F6AF6287-8D48-415B-A5E7-E412F34334D7}" srcId="{2F06D467-3734-4EEA-98AE-2465B285783A}" destId="{C5CFF4A6-2CD9-4747-B326-099912FDE808}" srcOrd="0" destOrd="0" parTransId="{957FD834-713D-473E-8C90-6F0638DC05FB}" sibTransId="{AAD517CB-CF10-46B2-BF2B-262C8EEA1F06}"/>
    <dgm:cxn modelId="{322A5A8D-1815-4794-A62D-B771055775BE}" srcId="{C5CFF4A6-2CD9-4747-B326-099912FDE808}" destId="{892A5AED-A44A-450B-B42A-6FBCD59F7838}" srcOrd="2" destOrd="0" parTransId="{D6876EF6-247A-4D45-B453-9E697A6FF6B2}" sibTransId="{B1E23C03-1B2F-4B1F-AE64-50311C3FFC2E}"/>
    <dgm:cxn modelId="{4D2D1191-27E4-4BA6-93E1-154435ABEB89}" type="presOf" srcId="{3691E347-5A54-4CBD-AECF-AD99A0B81A67}" destId="{DD54A4F5-43C4-4727-893B-80DECC4C4C49}" srcOrd="0" destOrd="0" presId="urn:microsoft.com/office/officeart/2005/8/layout/process3"/>
    <dgm:cxn modelId="{3CB7B7A4-8CF7-4897-9520-FD4DDE4A20AD}" srcId="{1195E13E-35F6-40EB-962A-BB4A88DC4151}" destId="{1822C01A-CC64-482C-B780-FA129E41904E}" srcOrd="1" destOrd="0" parTransId="{DA9AACDB-8860-41AD-98E4-A12A07588149}" sibTransId="{5F7EF597-85AF-43DD-AEB7-D620C01A4BFB}"/>
    <dgm:cxn modelId="{AC2B06AE-AEBC-4F6A-AF57-95F62B5A8419}" type="presOf" srcId="{C5CFF4A6-2CD9-4747-B326-099912FDE808}" destId="{A95C7A14-2936-4286-A141-AC35AA20AB23}" srcOrd="1" destOrd="0" presId="urn:microsoft.com/office/officeart/2005/8/layout/process3"/>
    <dgm:cxn modelId="{08F0B8BD-ED5F-425C-82A5-FDEF95A8475E}" type="presOf" srcId="{892A5AED-A44A-450B-B42A-6FBCD59F7838}" destId="{DD4030C2-B894-4736-B345-4681193CF85C}" srcOrd="0" destOrd="2" presId="urn:microsoft.com/office/officeart/2005/8/layout/process3"/>
    <dgm:cxn modelId="{3E7DB1BF-4F44-4158-B48F-8BC2092F49B9}" type="presOf" srcId="{8275D06E-F6BD-49A6-AE4D-6523A94FBA57}" destId="{4611C3C9-6014-49DB-95BD-9A4E77F7DF24}" srcOrd="0" destOrd="0" presId="urn:microsoft.com/office/officeart/2005/8/layout/process3"/>
    <dgm:cxn modelId="{6DFBA6C8-2C0D-4E4F-AD15-96C3C7B6BD58}" srcId="{C5CFF4A6-2CD9-4747-B326-099912FDE808}" destId="{18DE3442-791D-46D7-A82E-B1D1C890E085}" srcOrd="3" destOrd="0" parTransId="{111429A3-0E26-4283-88DE-75294CFF4C2A}" sibTransId="{80C2A98E-3004-4BD1-8615-29A1F160FF31}"/>
    <dgm:cxn modelId="{E06405E1-E988-41C7-BCFD-8F747F9AC024}" type="presOf" srcId="{C5CFF4A6-2CD9-4747-B326-099912FDE808}" destId="{4BE62061-BA71-4228-BA00-F88346967285}" srcOrd="0" destOrd="0" presId="urn:microsoft.com/office/officeart/2005/8/layout/process3"/>
    <dgm:cxn modelId="{969A1FE3-A6E6-4776-8887-DB43CBEAE280}" type="presOf" srcId="{344A7FD2-87FD-4650-85C9-FB137DA4F824}" destId="{DD54A4F5-43C4-4727-893B-80DECC4C4C49}" srcOrd="0" destOrd="3" presId="urn:microsoft.com/office/officeart/2005/8/layout/process3"/>
    <dgm:cxn modelId="{127F93E5-7D02-492A-A797-4C1C505DAACD}" srcId="{2F06D467-3734-4EEA-98AE-2465B285783A}" destId="{8275D06E-F6BD-49A6-AE4D-6523A94FBA57}" srcOrd="2" destOrd="0" parTransId="{A259DECE-DEBB-4E53-A54B-1CB81D32D0C0}" sibTransId="{6E270B18-45CB-4954-B212-7C0499BE12B0}"/>
    <dgm:cxn modelId="{3A51F2ED-7BF0-48E6-B066-BC23DB97359A}" type="presOf" srcId="{1195E13E-35F6-40EB-962A-BB4A88DC4151}" destId="{52C2CA8F-8CE2-4EB2-87BE-F1D0B79C7A0A}" srcOrd="1" destOrd="0" presId="urn:microsoft.com/office/officeart/2005/8/layout/process3"/>
    <dgm:cxn modelId="{9C456AEF-D587-454D-B182-7ECBA922B93C}" srcId="{8275D06E-F6BD-49A6-AE4D-6523A94FBA57}" destId="{2F2311DF-DE5E-4D89-9B2B-9BCC5F934382}" srcOrd="1" destOrd="0" parTransId="{34ED7FB6-073C-467C-86F0-201EF0BD9E12}" sibTransId="{B89DE015-BAE6-4C4B-B4BA-1640B4CBE6D4}"/>
    <dgm:cxn modelId="{B40DF6EF-78C3-4419-A2FC-90201DF53C04}" type="presOf" srcId="{2F06D467-3734-4EEA-98AE-2465B285783A}" destId="{2397B96F-7373-4466-8AC1-B25E83658644}" srcOrd="0" destOrd="0" presId="urn:microsoft.com/office/officeart/2005/8/layout/process3"/>
    <dgm:cxn modelId="{95996AF5-3849-4C1B-B9D1-2038D6DEE65C}" type="presOf" srcId="{A2D58556-428A-42A9-80BC-AF88C0B87458}" destId="{7766BCB0-ED04-44D0-B92C-D37B946F5C08}" srcOrd="0" destOrd="0" presId="urn:microsoft.com/office/officeart/2005/8/layout/process3"/>
    <dgm:cxn modelId="{49D556FA-94FC-49BF-AD9B-C32167A67E84}" type="presOf" srcId="{416F4F9B-707B-4BF3-B963-45FBAC3F1748}" destId="{DD54A4F5-43C4-4727-893B-80DECC4C4C49}" srcOrd="0" destOrd="2" presId="urn:microsoft.com/office/officeart/2005/8/layout/process3"/>
    <dgm:cxn modelId="{33890D43-8293-4E93-A1AB-F3E104E152D1}" type="presParOf" srcId="{2397B96F-7373-4466-8AC1-B25E83658644}" destId="{48495DBE-D4B6-432E-96BC-66E8FAD2D8CB}" srcOrd="0" destOrd="0" presId="urn:microsoft.com/office/officeart/2005/8/layout/process3"/>
    <dgm:cxn modelId="{546F5AB5-D2B3-4B7C-90C5-8FE16692A20E}" type="presParOf" srcId="{48495DBE-D4B6-432E-96BC-66E8FAD2D8CB}" destId="{4BE62061-BA71-4228-BA00-F88346967285}" srcOrd="0" destOrd="0" presId="urn:microsoft.com/office/officeart/2005/8/layout/process3"/>
    <dgm:cxn modelId="{2B437F97-1E60-4B57-A057-E559EF1128FE}" type="presParOf" srcId="{48495DBE-D4B6-432E-96BC-66E8FAD2D8CB}" destId="{A95C7A14-2936-4286-A141-AC35AA20AB23}" srcOrd="1" destOrd="0" presId="urn:microsoft.com/office/officeart/2005/8/layout/process3"/>
    <dgm:cxn modelId="{35E37400-8C29-4C6A-9D26-B7676D678169}" type="presParOf" srcId="{48495DBE-D4B6-432E-96BC-66E8FAD2D8CB}" destId="{DD4030C2-B894-4736-B345-4681193CF85C}" srcOrd="2" destOrd="0" presId="urn:microsoft.com/office/officeart/2005/8/layout/process3"/>
    <dgm:cxn modelId="{E4510282-4D52-48A8-9E0B-B58E0569CC07}" type="presParOf" srcId="{2397B96F-7373-4466-8AC1-B25E83658644}" destId="{5E6B49F4-D6C2-453E-B03F-DF40EA1AE1F5}" srcOrd="1" destOrd="0" presId="urn:microsoft.com/office/officeart/2005/8/layout/process3"/>
    <dgm:cxn modelId="{350D6121-CE37-494E-B59E-DD2B67FFAA33}" type="presParOf" srcId="{5E6B49F4-D6C2-453E-B03F-DF40EA1AE1F5}" destId="{2E268659-CB52-4CB8-B06E-EE2EB771BABD}" srcOrd="0" destOrd="0" presId="urn:microsoft.com/office/officeart/2005/8/layout/process3"/>
    <dgm:cxn modelId="{60CBF839-435B-4AE0-8909-3593DC4C2EA7}" type="presParOf" srcId="{2397B96F-7373-4466-8AC1-B25E83658644}" destId="{FF1B9DD3-8620-43EE-B771-875BF890D932}" srcOrd="2" destOrd="0" presId="urn:microsoft.com/office/officeart/2005/8/layout/process3"/>
    <dgm:cxn modelId="{481CBE26-99EB-420E-A192-DF8D6C10284E}" type="presParOf" srcId="{FF1B9DD3-8620-43EE-B771-875BF890D932}" destId="{F64C6D01-0A09-46D0-84A4-72047253C124}" srcOrd="0" destOrd="0" presId="urn:microsoft.com/office/officeart/2005/8/layout/process3"/>
    <dgm:cxn modelId="{D75AF4B7-6C56-45B9-B992-D442DBB616B9}" type="presParOf" srcId="{FF1B9DD3-8620-43EE-B771-875BF890D932}" destId="{52C2CA8F-8CE2-4EB2-87BE-F1D0B79C7A0A}" srcOrd="1" destOrd="0" presId="urn:microsoft.com/office/officeart/2005/8/layout/process3"/>
    <dgm:cxn modelId="{BB9FDABA-B523-4EDF-A2BE-AA76B6ED33CB}" type="presParOf" srcId="{FF1B9DD3-8620-43EE-B771-875BF890D932}" destId="{B9CD6138-CB90-4BE2-8CC9-D5B184DB4B3F}" srcOrd="2" destOrd="0" presId="urn:microsoft.com/office/officeart/2005/8/layout/process3"/>
    <dgm:cxn modelId="{71047C56-A6CC-4DDE-AC18-62277A8868D3}" type="presParOf" srcId="{2397B96F-7373-4466-8AC1-B25E83658644}" destId="{7766BCB0-ED04-44D0-B92C-D37B946F5C08}" srcOrd="3" destOrd="0" presId="urn:microsoft.com/office/officeart/2005/8/layout/process3"/>
    <dgm:cxn modelId="{0B2FDE1C-723A-4B89-B011-B03895B01434}" type="presParOf" srcId="{7766BCB0-ED04-44D0-B92C-D37B946F5C08}" destId="{88A61BEC-A52C-45EE-BDB2-08BD868B799B}" srcOrd="0" destOrd="0" presId="urn:microsoft.com/office/officeart/2005/8/layout/process3"/>
    <dgm:cxn modelId="{2960A883-BDFF-4E1C-9DF2-21E12941DC4B}" type="presParOf" srcId="{2397B96F-7373-4466-8AC1-B25E83658644}" destId="{23E94646-7EDE-4875-A4E2-EFC02F42D53A}" srcOrd="4" destOrd="0" presId="urn:microsoft.com/office/officeart/2005/8/layout/process3"/>
    <dgm:cxn modelId="{C899DAF8-FAE6-4883-9575-553428B74325}" type="presParOf" srcId="{23E94646-7EDE-4875-A4E2-EFC02F42D53A}" destId="{4611C3C9-6014-49DB-95BD-9A4E77F7DF24}" srcOrd="0" destOrd="0" presId="urn:microsoft.com/office/officeart/2005/8/layout/process3"/>
    <dgm:cxn modelId="{EAD34A2F-5896-4944-9569-B3AB48D625A9}" type="presParOf" srcId="{23E94646-7EDE-4875-A4E2-EFC02F42D53A}" destId="{E2508CD8-93D3-4ACB-958E-863CEAD76E0B}" srcOrd="1" destOrd="0" presId="urn:microsoft.com/office/officeart/2005/8/layout/process3"/>
    <dgm:cxn modelId="{C14745D5-382A-4ADF-B3FD-F3FB9D32303D}" type="presParOf" srcId="{23E94646-7EDE-4875-A4E2-EFC02F42D53A}" destId="{DD54A4F5-43C4-4727-893B-80DECC4C4C49}" srcOrd="2" destOrd="0" presId="urn:microsoft.com/office/officeart/2005/8/layout/process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5C7A14-2936-4286-A141-AC35AA20AB23}">
      <dsp:nvSpPr>
        <dsp:cNvPr id="0" name=""/>
        <dsp:cNvSpPr/>
      </dsp:nvSpPr>
      <dsp:spPr>
        <a:xfrm>
          <a:off x="3121" y="77825"/>
          <a:ext cx="1419491" cy="5045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lv-LV" sz="900" kern="1200"/>
            <a:t>Determine hazards using the:</a:t>
          </a:r>
          <a:endParaRPr lang="en-CH" sz="900" kern="1200"/>
        </a:p>
      </dsp:txBody>
      <dsp:txXfrm>
        <a:off x="3121" y="77825"/>
        <a:ext cx="1419491" cy="336349"/>
      </dsp:txXfrm>
    </dsp:sp>
    <dsp:sp modelId="{DD4030C2-B894-4736-B345-4681193CF85C}">
      <dsp:nvSpPr>
        <dsp:cNvPr id="0" name=""/>
        <dsp:cNvSpPr/>
      </dsp:nvSpPr>
      <dsp:spPr>
        <a:xfrm>
          <a:off x="293861" y="414174"/>
          <a:ext cx="1419491" cy="9558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lv-LV" sz="900" kern="1200"/>
            <a:t>Hazardous Operations Table</a:t>
          </a:r>
          <a:endParaRPr lang="en-CH" sz="900" kern="1200"/>
        </a:p>
        <a:p>
          <a:pPr marL="57150" lvl="1" indent="-57150" algn="l" defTabSz="400050">
            <a:lnSpc>
              <a:spcPct val="90000"/>
            </a:lnSpc>
            <a:spcBef>
              <a:spcPct val="0"/>
            </a:spcBef>
            <a:spcAft>
              <a:spcPct val="15000"/>
            </a:spcAft>
            <a:buChar char="•"/>
          </a:pPr>
          <a:r>
            <a:rPr lang="lv-LV" sz="900" kern="1200"/>
            <a:t>Substance Table</a:t>
          </a:r>
          <a:endParaRPr lang="en-CH" sz="900" kern="1200"/>
        </a:p>
        <a:p>
          <a:pPr marL="57150" lvl="1" indent="-57150" algn="l" defTabSz="400050">
            <a:lnSpc>
              <a:spcPct val="90000"/>
            </a:lnSpc>
            <a:spcBef>
              <a:spcPct val="0"/>
            </a:spcBef>
            <a:spcAft>
              <a:spcPct val="15000"/>
            </a:spcAft>
            <a:buChar char="•"/>
          </a:pPr>
          <a:r>
            <a:rPr lang="lv-LV" sz="900" kern="1200"/>
            <a:t>Pictogram Table</a:t>
          </a:r>
          <a:endParaRPr lang="en-CH" sz="900" kern="1200"/>
        </a:p>
        <a:p>
          <a:pPr marL="57150" lvl="1" indent="-57150" algn="l" defTabSz="400050">
            <a:lnSpc>
              <a:spcPct val="90000"/>
            </a:lnSpc>
            <a:spcBef>
              <a:spcPct val="0"/>
            </a:spcBef>
            <a:spcAft>
              <a:spcPct val="15000"/>
            </a:spcAft>
            <a:buChar char="•"/>
          </a:pPr>
          <a:r>
            <a:rPr lang="lv-LV" sz="900" kern="1200"/>
            <a:t>Global Harmonized System (GHS) Definitions Table</a:t>
          </a:r>
          <a:endParaRPr lang="en-CH" sz="900" kern="1200"/>
        </a:p>
      </dsp:txBody>
      <dsp:txXfrm>
        <a:off x="321855" y="442168"/>
        <a:ext cx="1363503" cy="899812"/>
      </dsp:txXfrm>
    </dsp:sp>
    <dsp:sp modelId="{5E6B49F4-D6C2-453E-B03F-DF40EA1AE1F5}">
      <dsp:nvSpPr>
        <dsp:cNvPr id="0" name=""/>
        <dsp:cNvSpPr/>
      </dsp:nvSpPr>
      <dsp:spPr>
        <a:xfrm>
          <a:off x="1637802" y="69293"/>
          <a:ext cx="456202" cy="3534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CH" sz="700" kern="1200"/>
        </a:p>
      </dsp:txBody>
      <dsp:txXfrm>
        <a:off x="1637802" y="139975"/>
        <a:ext cx="350178" cy="212048"/>
      </dsp:txXfrm>
    </dsp:sp>
    <dsp:sp modelId="{52C2CA8F-8CE2-4EB2-87BE-F1D0B79C7A0A}">
      <dsp:nvSpPr>
        <dsp:cNvPr id="0" name=""/>
        <dsp:cNvSpPr/>
      </dsp:nvSpPr>
      <dsp:spPr>
        <a:xfrm>
          <a:off x="2283372" y="77825"/>
          <a:ext cx="1419491" cy="5045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lv-LV" sz="900" kern="1200"/>
            <a:t>Determine the quantity of hazardous substances from:</a:t>
          </a:r>
          <a:endParaRPr lang="en-CH" sz="900" kern="1200"/>
        </a:p>
      </dsp:txBody>
      <dsp:txXfrm>
        <a:off x="2283372" y="77825"/>
        <a:ext cx="1419491" cy="336349"/>
      </dsp:txXfrm>
    </dsp:sp>
    <dsp:sp modelId="{B9CD6138-CB90-4BE2-8CC9-D5B184DB4B3F}">
      <dsp:nvSpPr>
        <dsp:cNvPr id="0" name=""/>
        <dsp:cNvSpPr/>
      </dsp:nvSpPr>
      <dsp:spPr>
        <a:xfrm>
          <a:off x="2574111" y="414174"/>
          <a:ext cx="1419491" cy="9558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lv-LV" sz="900" kern="1200"/>
            <a:t>Direct knowledge (facility operators)</a:t>
          </a:r>
          <a:endParaRPr lang="en-CH" sz="900" kern="1200"/>
        </a:p>
        <a:p>
          <a:pPr marL="57150" lvl="1" indent="-57150" algn="l" defTabSz="400050">
            <a:lnSpc>
              <a:spcPct val="90000"/>
            </a:lnSpc>
            <a:spcBef>
              <a:spcPct val="0"/>
            </a:spcBef>
            <a:spcAft>
              <a:spcPct val="15000"/>
            </a:spcAft>
            <a:buChar char="•"/>
          </a:pPr>
          <a:r>
            <a:rPr lang="lv-LV" sz="900" kern="1200"/>
            <a:t>Quantity Table</a:t>
          </a:r>
          <a:endParaRPr lang="en-CH" sz="900" kern="1200"/>
        </a:p>
      </dsp:txBody>
      <dsp:txXfrm>
        <a:off x="2602105" y="442168"/>
        <a:ext cx="1363503" cy="899812"/>
      </dsp:txXfrm>
    </dsp:sp>
    <dsp:sp modelId="{7766BCB0-ED04-44D0-B92C-D37B946F5C08}">
      <dsp:nvSpPr>
        <dsp:cNvPr id="0" name=""/>
        <dsp:cNvSpPr/>
      </dsp:nvSpPr>
      <dsp:spPr>
        <a:xfrm>
          <a:off x="3918053" y="69293"/>
          <a:ext cx="456202" cy="3534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CH" sz="700" kern="1200"/>
        </a:p>
      </dsp:txBody>
      <dsp:txXfrm>
        <a:off x="3918053" y="139975"/>
        <a:ext cx="350178" cy="212048"/>
      </dsp:txXfrm>
    </dsp:sp>
    <dsp:sp modelId="{E2508CD8-93D3-4ACB-958E-863CEAD76E0B}">
      <dsp:nvSpPr>
        <dsp:cNvPr id="0" name=""/>
        <dsp:cNvSpPr/>
      </dsp:nvSpPr>
      <dsp:spPr>
        <a:xfrm>
          <a:off x="4563622" y="77825"/>
          <a:ext cx="1419491" cy="5045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lv-LV" sz="900" kern="1200"/>
            <a:t>Determine potential exposures using:</a:t>
          </a:r>
          <a:endParaRPr lang="en-CH" sz="900" kern="1200"/>
        </a:p>
      </dsp:txBody>
      <dsp:txXfrm>
        <a:off x="4563622" y="77825"/>
        <a:ext cx="1419491" cy="336349"/>
      </dsp:txXfrm>
    </dsp:sp>
    <dsp:sp modelId="{DD54A4F5-43C4-4727-893B-80DECC4C4C49}">
      <dsp:nvSpPr>
        <dsp:cNvPr id="0" name=""/>
        <dsp:cNvSpPr/>
      </dsp:nvSpPr>
      <dsp:spPr>
        <a:xfrm>
          <a:off x="4854361" y="414174"/>
          <a:ext cx="1419491" cy="9558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lv-LV" sz="900" kern="1200"/>
            <a:t>Hazard information collected</a:t>
          </a:r>
          <a:endParaRPr lang="en-CH" sz="900" kern="1200"/>
        </a:p>
        <a:p>
          <a:pPr marL="57150" lvl="1" indent="-57150" algn="l" defTabSz="400050">
            <a:lnSpc>
              <a:spcPct val="90000"/>
            </a:lnSpc>
            <a:spcBef>
              <a:spcPct val="0"/>
            </a:spcBef>
            <a:spcAft>
              <a:spcPct val="15000"/>
            </a:spcAft>
            <a:buChar char="•"/>
          </a:pPr>
          <a:r>
            <a:rPr lang="lv-LV" sz="900" kern="1200"/>
            <a:t>Local informants</a:t>
          </a:r>
          <a:endParaRPr lang="en-CH" sz="900" kern="1200"/>
        </a:p>
        <a:p>
          <a:pPr marL="57150" lvl="1" indent="-57150" algn="l" defTabSz="400050">
            <a:lnSpc>
              <a:spcPct val="90000"/>
            </a:lnSpc>
            <a:spcBef>
              <a:spcPct val="0"/>
            </a:spcBef>
            <a:spcAft>
              <a:spcPct val="15000"/>
            </a:spcAft>
            <a:buChar char="•"/>
          </a:pPr>
          <a:r>
            <a:rPr lang="lv-LV" sz="900" kern="1200"/>
            <a:t>Field observations</a:t>
          </a:r>
          <a:endParaRPr lang="en-CH" sz="900" kern="1200"/>
        </a:p>
        <a:p>
          <a:pPr marL="57150" lvl="1" indent="-57150" algn="l" defTabSz="400050">
            <a:lnSpc>
              <a:spcPct val="90000"/>
            </a:lnSpc>
            <a:spcBef>
              <a:spcPct val="0"/>
            </a:spcBef>
            <a:spcAft>
              <a:spcPct val="15000"/>
            </a:spcAft>
            <a:buChar char="•"/>
          </a:pPr>
          <a:r>
            <a:rPr lang="lv-LV" sz="900" kern="1200"/>
            <a:t>Maps / Imagery</a:t>
          </a:r>
          <a:endParaRPr lang="en-CH" sz="900" kern="1200"/>
        </a:p>
      </dsp:txBody>
      <dsp:txXfrm>
        <a:off x="4882355" y="442168"/>
        <a:ext cx="1363503" cy="89981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AEB5037-BD5E-490F-AED4-489E4BBD07C9}">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A2E158ED92647AF4EE09E30C26EE1" ma:contentTypeVersion="15" ma:contentTypeDescription="Crée un document." ma:contentTypeScope="" ma:versionID="8613280934e54dd97320f0fb3b0482c0">
  <xsd:schema xmlns:xsd="http://www.w3.org/2001/XMLSchema" xmlns:xs="http://www.w3.org/2001/XMLSchema" xmlns:p="http://schemas.microsoft.com/office/2006/metadata/properties" xmlns:ns2="c228d1bd-650e-48eb-9f39-f684bd7bd257" xmlns:ns3="fa0b5fe5-391f-41b6-811a-90e0518c7af2" targetNamespace="http://schemas.microsoft.com/office/2006/metadata/properties" ma:root="true" ma:fieldsID="b173159dc18dd73eb575c3732c5504c5" ns2:_="" ns3:_="">
    <xsd:import namespace="c228d1bd-650e-48eb-9f39-f684bd7bd257"/>
    <xsd:import namespace="fa0b5fe5-391f-41b6-811a-90e0518c7a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8d1bd-650e-48eb-9f39-f684bd7bd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b5fe5-391f-41b6-811a-90e0518c7a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467c31-3563-4463-b194-9d16e3020301}" ma:internalName="TaxCatchAll" ma:showField="CatchAllData" ma:web="fa0b5fe5-391f-41b6-811a-90e0518c7af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a0b5fe5-391f-41b6-811a-90e0518c7af2" xsi:nil="true"/>
    <lcf76f155ced4ddcb4097134ff3c332f xmlns="c228d1bd-650e-48eb-9f39-f684bd7bd257">
      <Terms xmlns="http://schemas.microsoft.com/office/infopath/2007/PartnerControls"/>
    </lcf76f155ced4ddcb4097134ff3c332f>
    <SharedWithUsers xmlns="fa0b5fe5-391f-41b6-811a-90e0518c7af2">
      <UserInfo>
        <DisplayName>Annelies KERCKHOF</DisplayName>
        <AccountId>2438</AccountId>
        <AccountType/>
      </UserInfo>
      <UserInfo>
        <DisplayName>Louna LONQUEUR</DisplayName>
        <AccountId>359</AccountId>
        <AccountType/>
      </UserInfo>
      <UserInfo>
        <DisplayName>Alexis REYNAUD</DisplayName>
        <AccountId>202</AccountId>
        <AccountType/>
      </UserInfo>
      <UserInfo>
        <DisplayName>Manon DEBBAH</DisplayName>
        <AccountId>844</AccountId>
        <AccountType/>
      </UserInfo>
      <UserInfo>
        <DisplayName>Gregory MAULET-TOUCHER</DisplayName>
        <AccountId>1099</AccountId>
        <AccountType/>
      </UserInfo>
      <UserInfo>
        <DisplayName>Nayana DAS</DisplayName>
        <AccountId>518</AccountId>
        <AccountType/>
      </UserInfo>
      <UserInfo>
        <DisplayName>Marie AFTALION</DisplayName>
        <AccountId>534</AccountId>
        <AccountType/>
      </UserInfo>
      <UserInfo>
        <DisplayName>Nour KHAYAT</DisplayName>
        <AccountId>2432</AccountId>
        <AccountType/>
      </UserInfo>
      <UserInfo>
        <DisplayName>Renaud ZAMBEAUX</DisplayName>
        <AccountId>204</AccountId>
        <AccountType/>
      </UserInfo>
      <UserInfo>
        <DisplayName>Krista TINGBRAND</DisplayName>
        <AccountId>2191</AccountId>
        <AccountType/>
      </UserInfo>
      <UserInfo>
        <DisplayName>Costanza BARBIELLINI</DisplayName>
        <AccountId>2449</AccountId>
        <AccountType/>
      </UserInfo>
      <UserInfo>
        <DisplayName>William KILNER</DisplayName>
        <AccountId>116</AccountId>
        <AccountType/>
      </UserInfo>
      <UserInfo>
        <DisplayName>Dave VAN-ZOONEN</DisplayName>
        <AccountId>30</AccountId>
        <AccountType/>
      </UserInfo>
      <UserInfo>
        <DisplayName>Antoine CHANDONNET</DisplayName>
        <AccountId>37</AccountId>
        <AccountType/>
      </UserInfo>
      <UserInfo>
        <DisplayName>Liliia YURKIV</DisplayName>
        <AccountId>78</AccountId>
        <AccountType/>
      </UserInfo>
      <UserInfo>
        <DisplayName>Ihor HONCHARENKO</DisplayName>
        <AccountId>113</AccountId>
        <AccountType/>
      </UserInfo>
      <UserInfo>
        <DisplayName>Kostiantyn KLYMENKO</DisplayName>
        <AccountId>95</AccountId>
        <AccountType/>
      </UserInfo>
      <UserInfo>
        <DisplayName>Victoriia KARPETS</DisplayName>
        <AccountId>236</AccountId>
        <AccountType/>
      </UserInfo>
      <UserInfo>
        <DisplayName>Nataliia MAKARUK</DisplayName>
        <AccountId>121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05A4F-68F5-401D-B7F0-E1974F809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8d1bd-650e-48eb-9f39-f684bd7bd257"/>
    <ds:schemaRef ds:uri="fa0b5fe5-391f-41b6-811a-90e0518c7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9C780-39DA-49AB-999D-1412EABDA6BE}">
  <ds:schemaRefs>
    <ds:schemaRef ds:uri="http://schemas.openxmlformats.org/officeDocument/2006/bibliography"/>
  </ds:schemaRefs>
</ds:datastoreItem>
</file>

<file path=customXml/itemProps3.xml><?xml version="1.0" encoding="utf-8"?>
<ds:datastoreItem xmlns:ds="http://schemas.openxmlformats.org/officeDocument/2006/customXml" ds:itemID="{1AFA309A-7571-4718-852F-D50EAD4E9DD2}">
  <ds:schemaRefs>
    <ds:schemaRef ds:uri="http://schemas.microsoft.com/office/2006/metadata/properties"/>
    <ds:schemaRef ds:uri="http://schemas.microsoft.com/office/infopath/2007/PartnerControls"/>
    <ds:schemaRef ds:uri="fa0b5fe5-391f-41b6-811a-90e0518c7af2"/>
    <ds:schemaRef ds:uri="c228d1bd-650e-48eb-9f39-f684bd7bd257"/>
  </ds:schemaRefs>
</ds:datastoreItem>
</file>

<file path=customXml/itemProps4.xml><?xml version="1.0" encoding="utf-8"?>
<ds:datastoreItem xmlns:ds="http://schemas.openxmlformats.org/officeDocument/2006/customXml" ds:itemID="{1B0974CC-A711-41BA-939B-1E1B9CB04C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8646</TotalTime>
  <Pages>18</Pages>
  <Words>6219</Words>
  <Characters>35449</Characters>
  <Application>Microsoft Office Word</Application>
  <DocSecurity>0</DocSecurity>
  <Lines>295</Lines>
  <Paragraphs>83</Paragraphs>
  <ScaleCrop>false</ScaleCrop>
  <Company/>
  <LinksUpToDate>false</LinksUpToDate>
  <CharactersWithSpaces>41585</CharactersWithSpaces>
  <SharedDoc>false</SharedDoc>
  <HLinks>
    <vt:vector size="156" baseType="variant">
      <vt:variant>
        <vt:i4>43</vt:i4>
      </vt:variant>
      <vt:variant>
        <vt:i4>27</vt:i4>
      </vt:variant>
      <vt:variant>
        <vt:i4>0</vt:i4>
      </vt:variant>
      <vt:variant>
        <vt:i4>5</vt:i4>
      </vt:variant>
      <vt:variant>
        <vt:lpwstr>mailto:krista.tingbrand@impact-initiatives.org</vt:lpwstr>
      </vt:variant>
      <vt:variant>
        <vt:lpwstr/>
      </vt:variant>
      <vt:variant>
        <vt:i4>6684741</vt:i4>
      </vt:variant>
      <vt:variant>
        <vt:i4>24</vt:i4>
      </vt:variant>
      <vt:variant>
        <vt:i4>0</vt:i4>
      </vt:variant>
      <vt:variant>
        <vt:i4>5</vt:i4>
      </vt:variant>
      <vt:variant>
        <vt:lpwstr>mailto:kostiantyn.klymenko@reach-initiative.org</vt:lpwstr>
      </vt:variant>
      <vt:variant>
        <vt:lpwstr/>
      </vt:variant>
      <vt:variant>
        <vt:i4>43</vt:i4>
      </vt:variant>
      <vt:variant>
        <vt:i4>21</vt:i4>
      </vt:variant>
      <vt:variant>
        <vt:i4>0</vt:i4>
      </vt:variant>
      <vt:variant>
        <vt:i4>5</vt:i4>
      </vt:variant>
      <vt:variant>
        <vt:lpwstr>mailto:krista.tingbrand@impact-initiatives.org</vt:lpwstr>
      </vt:variant>
      <vt:variant>
        <vt:lpwstr/>
      </vt:variant>
      <vt:variant>
        <vt:i4>43</vt:i4>
      </vt:variant>
      <vt:variant>
        <vt:i4>18</vt:i4>
      </vt:variant>
      <vt:variant>
        <vt:i4>0</vt:i4>
      </vt:variant>
      <vt:variant>
        <vt:i4>5</vt:i4>
      </vt:variant>
      <vt:variant>
        <vt:lpwstr>mailto:krista.tingbrand@impact-initiatives.org</vt:lpwstr>
      </vt:variant>
      <vt:variant>
        <vt:lpwstr/>
      </vt:variant>
      <vt:variant>
        <vt:i4>43</vt:i4>
      </vt:variant>
      <vt:variant>
        <vt:i4>15</vt:i4>
      </vt:variant>
      <vt:variant>
        <vt:i4>0</vt:i4>
      </vt:variant>
      <vt:variant>
        <vt:i4>5</vt:i4>
      </vt:variant>
      <vt:variant>
        <vt:lpwstr>mailto:krista.tingbrand@impact-initiatives.org</vt:lpwstr>
      </vt:variant>
      <vt:variant>
        <vt:lpwstr/>
      </vt:variant>
      <vt:variant>
        <vt:i4>2293800</vt:i4>
      </vt:variant>
      <vt:variant>
        <vt:i4>12</vt:i4>
      </vt:variant>
      <vt:variant>
        <vt:i4>0</vt:i4>
      </vt:variant>
      <vt:variant>
        <vt:i4>5</vt:i4>
      </vt:variant>
      <vt:variant>
        <vt:lpwstr>https://acted.sharepoint.com/:b:/r/sites/IMPACT-Research/Shared Documents/1-1.1_RDD/2 - Data/Guidelines %26 Templates/3_Data management %26 sharing/Guidelines_7_PII Data Management SOPs.pdf?csf=1&amp;web=1&amp;e=S7tBrT</vt:lpwstr>
      </vt:variant>
      <vt:variant>
        <vt:lpwstr/>
      </vt:variant>
      <vt:variant>
        <vt:i4>4063236</vt:i4>
      </vt:variant>
      <vt:variant>
        <vt:i4>9</vt:i4>
      </vt:variant>
      <vt:variant>
        <vt:i4>0</vt:i4>
      </vt:variant>
      <vt:variant>
        <vt:i4>5</vt:i4>
      </vt:variant>
      <vt:variant>
        <vt:lpwstr>mailto:antoine.chandonnet@impact-initiatives.org</vt:lpwstr>
      </vt:variant>
      <vt:variant>
        <vt:lpwstr/>
      </vt:variant>
      <vt:variant>
        <vt:i4>3604489</vt:i4>
      </vt:variant>
      <vt:variant>
        <vt:i4>6</vt:i4>
      </vt:variant>
      <vt:variant>
        <vt:i4>0</vt:i4>
      </vt:variant>
      <vt:variant>
        <vt:i4>5</vt:i4>
      </vt:variant>
      <vt:variant>
        <vt:lpwstr>mailto:william.kilner@impact-initiatives.org</vt:lpwstr>
      </vt:variant>
      <vt:variant>
        <vt:lpwstr/>
      </vt:variant>
      <vt:variant>
        <vt:i4>43</vt:i4>
      </vt:variant>
      <vt:variant>
        <vt:i4>3</vt:i4>
      </vt:variant>
      <vt:variant>
        <vt:i4>0</vt:i4>
      </vt:variant>
      <vt:variant>
        <vt:i4>5</vt:i4>
      </vt:variant>
      <vt:variant>
        <vt:lpwstr>mailto:krista.tingbrand@impact-initiatives.org</vt:lpwstr>
      </vt:variant>
      <vt:variant>
        <vt:lpwstr/>
      </vt:variant>
      <vt:variant>
        <vt:i4>4325402</vt:i4>
      </vt:variant>
      <vt:variant>
        <vt:i4>0</vt:i4>
      </vt:variant>
      <vt:variant>
        <vt:i4>0</vt:i4>
      </vt:variant>
      <vt:variant>
        <vt:i4>5</vt:i4>
      </vt:variant>
      <vt:variant>
        <vt:lpwstr>https://www.uadamage.com/</vt:lpwstr>
      </vt:variant>
      <vt:variant>
        <vt:lpwstr/>
      </vt:variant>
      <vt:variant>
        <vt:i4>3211376</vt:i4>
      </vt:variant>
      <vt:variant>
        <vt:i4>42</vt:i4>
      </vt:variant>
      <vt:variant>
        <vt:i4>0</vt:i4>
      </vt:variant>
      <vt:variant>
        <vt:i4>5</vt:i4>
      </vt:variant>
      <vt:variant>
        <vt:lpwstr>https://acted.sharepoint.com/sites/IMPACTUKR/Documents partages/Forms/AllItems.aspx?id=%2Fsites%2FIMPACTUKR%2FDocuments%20partages%2FHumanitarian%20Damage%20Analysis%20Unit%2FUKR2302%5FHEMI%2F01%5FResearch%20design%2F01%5FToR%2F01%5FFinal%2FREACH%5FUKR2302%5FToR%5FHEMI%5F15Feb2023%2Epdf&amp;viewid=0d044b86%2Dc958%2D40f6%2D953e%2D30f1d935c274&amp;parent=%2Fsites%2FIMPACTUKR%2FDocuments%20partages%2FHumanitarian%20Damage%20Analysis%20Unit%2FUKR2302%5FHEMI%2F01%5FResearch%20design%2F01%5FToR%2F01%5FFinal</vt:lpwstr>
      </vt:variant>
      <vt:variant>
        <vt:lpwstr/>
      </vt:variant>
      <vt:variant>
        <vt:i4>4456515</vt:i4>
      </vt:variant>
      <vt:variant>
        <vt:i4>39</vt:i4>
      </vt:variant>
      <vt:variant>
        <vt:i4>0</vt:i4>
      </vt:variant>
      <vt:variant>
        <vt:i4>5</vt:i4>
      </vt:variant>
      <vt:variant>
        <vt:lpwstr>https://www.saveecobot.com/features/environmental-crimes</vt:lpwstr>
      </vt:variant>
      <vt:variant>
        <vt:lpwstr/>
      </vt:variant>
      <vt:variant>
        <vt:i4>6422565</vt:i4>
      </vt:variant>
      <vt:variant>
        <vt:i4>36</vt:i4>
      </vt:variant>
      <vt:variant>
        <vt:i4>0</vt:i4>
      </vt:variant>
      <vt:variant>
        <vt:i4>5</vt:i4>
      </vt:variant>
      <vt:variant>
        <vt:lpwstr>https://www.unwomen.org/en/digital-library/publications/2020/06/good-practices-in-gender-responsive-evaluations</vt:lpwstr>
      </vt:variant>
      <vt:variant>
        <vt:lpwstr/>
      </vt:variant>
      <vt:variant>
        <vt:i4>1245267</vt:i4>
      </vt:variant>
      <vt:variant>
        <vt:i4>33</vt:i4>
      </vt:variant>
      <vt:variant>
        <vt:i4>0</vt:i4>
      </vt:variant>
      <vt:variant>
        <vt:i4>5</vt:i4>
      </vt:variant>
      <vt:variant>
        <vt:lpwstr>https://warwick.ac.uk/fac/soc/pais/research/wicid/cpml/wicid_gender_toolkit.pdf</vt:lpwstr>
      </vt:variant>
      <vt:variant>
        <vt:lpwstr/>
      </vt:variant>
      <vt:variant>
        <vt:i4>6881391</vt:i4>
      </vt:variant>
      <vt:variant>
        <vt:i4>30</vt:i4>
      </vt:variant>
      <vt:variant>
        <vt:i4>0</vt:i4>
      </vt:variant>
      <vt:variant>
        <vt:i4>5</vt:i4>
      </vt:variant>
      <vt:variant>
        <vt:lpwstr>https://www.icimod.org/wp-content/uploads/2019/12/Guidelines-for-Gender-Sensitive-Research.pdf</vt:lpwstr>
      </vt:variant>
      <vt:variant>
        <vt:lpwstr/>
      </vt:variant>
      <vt:variant>
        <vt:i4>6750269</vt:i4>
      </vt:variant>
      <vt:variant>
        <vt:i4>27</vt:i4>
      </vt:variant>
      <vt:variant>
        <vt:i4>0</vt:i4>
      </vt:variant>
      <vt:variant>
        <vt:i4>5</vt:i4>
      </vt:variant>
      <vt:variant>
        <vt:lpwstr>https://reliefweb.int/report/ukraine/impact-explosive-weapons-ukraine-focus-hard-reach-areas</vt:lpwstr>
      </vt:variant>
      <vt:variant>
        <vt:lpwstr>:~:text=When%20explosive%20weapons%20are%20used,other%20social%20and%20economic%20impacts.</vt:lpwstr>
      </vt:variant>
      <vt:variant>
        <vt:i4>7012461</vt:i4>
      </vt:variant>
      <vt:variant>
        <vt:i4>24</vt:i4>
      </vt:variant>
      <vt:variant>
        <vt:i4>0</vt:i4>
      </vt:variant>
      <vt:variant>
        <vt:i4>5</vt:i4>
      </vt:variant>
      <vt:variant>
        <vt:lpwstr>https://reliefweb.int/report/ukraine/environmental-consequences-war-against-ukraine-preliminary-twelve-month-assessment-february-2022-february-2023-summary-and-recommendations</vt:lpwstr>
      </vt:variant>
      <vt:variant>
        <vt:lpwstr/>
      </vt:variant>
      <vt:variant>
        <vt:i4>3276918</vt:i4>
      </vt:variant>
      <vt:variant>
        <vt:i4>21</vt:i4>
      </vt:variant>
      <vt:variant>
        <vt:i4>0</vt:i4>
      </vt:variant>
      <vt:variant>
        <vt:i4>5</vt:i4>
      </vt:variant>
      <vt:variant>
        <vt:lpwstr>https://ceobs.org/wp-content/uploads/2024/02/Assessing-Environmental-Damage-in-Ukraine.pdf</vt:lpwstr>
      </vt:variant>
      <vt:variant>
        <vt:lpwstr/>
      </vt:variant>
      <vt:variant>
        <vt:i4>393235</vt:i4>
      </vt:variant>
      <vt:variant>
        <vt:i4>18</vt:i4>
      </vt:variant>
      <vt:variant>
        <vt:i4>0</vt:i4>
      </vt:variant>
      <vt:variant>
        <vt:i4>5</vt:i4>
      </vt:variant>
      <vt:variant>
        <vt:lpwstr>https://www.unep.org/resources/report/rapid-environmental-assessment-kakhovka-dam-breach-ukraine-2023</vt:lpwstr>
      </vt:variant>
      <vt:variant>
        <vt:lpwstr/>
      </vt:variant>
      <vt:variant>
        <vt:i4>6619193</vt:i4>
      </vt:variant>
      <vt:variant>
        <vt:i4>15</vt:i4>
      </vt:variant>
      <vt:variant>
        <vt:i4>0</vt:i4>
      </vt:variant>
      <vt:variant>
        <vt:i4>5</vt:i4>
      </vt:variant>
      <vt:variant>
        <vt:lpwstr>https://www.unep.org/resources/report/environmental-impact-conflict-ukraine-preliminary-review</vt:lpwstr>
      </vt:variant>
      <vt:variant>
        <vt:lpwstr/>
      </vt:variant>
      <vt:variant>
        <vt:i4>3276840</vt:i4>
      </vt:variant>
      <vt:variant>
        <vt:i4>12</vt:i4>
      </vt:variant>
      <vt:variant>
        <vt:i4>0</vt:i4>
      </vt:variant>
      <vt:variant>
        <vt:i4>5</vt:i4>
      </vt:variant>
      <vt:variant>
        <vt:lpwstr>https://ecodozor.org/index.php?lang=en</vt:lpwstr>
      </vt:variant>
      <vt:variant>
        <vt:lpwstr/>
      </vt:variant>
      <vt:variant>
        <vt:i4>7012461</vt:i4>
      </vt:variant>
      <vt:variant>
        <vt:i4>9</vt:i4>
      </vt:variant>
      <vt:variant>
        <vt:i4>0</vt:i4>
      </vt:variant>
      <vt:variant>
        <vt:i4>5</vt:i4>
      </vt:variant>
      <vt:variant>
        <vt:lpwstr>https://reliefweb.int/report/ukraine/environmental-consequences-war-against-ukraine-preliminary-twelve-month-assessment-february-2022-february-2023-summary-and-recommendations</vt:lpwstr>
      </vt:variant>
      <vt:variant>
        <vt:lpwstr/>
      </vt:variant>
      <vt:variant>
        <vt:i4>3276918</vt:i4>
      </vt:variant>
      <vt:variant>
        <vt:i4>6</vt:i4>
      </vt:variant>
      <vt:variant>
        <vt:i4>0</vt:i4>
      </vt:variant>
      <vt:variant>
        <vt:i4>5</vt:i4>
      </vt:variant>
      <vt:variant>
        <vt:lpwstr>https://ceobs.org/wp-content/uploads/2024/02/Assessing-Environmental-Damage-in-Ukraine.pdf</vt:lpwstr>
      </vt:variant>
      <vt:variant>
        <vt:lpwstr/>
      </vt:variant>
      <vt:variant>
        <vt:i4>4128816</vt:i4>
      </vt:variant>
      <vt:variant>
        <vt:i4>3</vt:i4>
      </vt:variant>
      <vt:variant>
        <vt:i4>0</vt:i4>
      </vt:variant>
      <vt:variant>
        <vt:i4>5</vt:i4>
      </vt:variant>
      <vt:variant>
        <vt:lpwstr>https://documents.worldbank.org/en/publication/documents-reports/documentdetail/099021324115085807/p1801741bea12c012189ca16d95d8c2556a</vt:lpwstr>
      </vt:variant>
      <vt:variant>
        <vt:lpwstr/>
      </vt:variant>
      <vt:variant>
        <vt:i4>3080254</vt:i4>
      </vt:variant>
      <vt:variant>
        <vt:i4>0</vt:i4>
      </vt:variant>
      <vt:variant>
        <vt:i4>0</vt:i4>
      </vt:variant>
      <vt:variant>
        <vt:i4>5</vt:i4>
      </vt:variant>
      <vt:variant>
        <vt:lpwstr>https://dtm.iom.int/ukraine</vt:lpwstr>
      </vt:variant>
      <vt:variant>
        <vt:lpwstr/>
      </vt:variant>
      <vt:variant>
        <vt:i4>43</vt:i4>
      </vt:variant>
      <vt:variant>
        <vt:i4>0</vt:i4>
      </vt:variant>
      <vt:variant>
        <vt:i4>0</vt:i4>
      </vt:variant>
      <vt:variant>
        <vt:i4>5</vt:i4>
      </vt:variant>
      <vt:variant>
        <vt:lpwstr>mailto:krista.tingbrand@impact-initiatives.org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ACTED-GENEVA</dc:creator>
  <cp:keywords/>
  <cp:lastModifiedBy>Krista TINGBRAND</cp:lastModifiedBy>
  <cp:revision>222</cp:revision>
  <cp:lastPrinted>2017-12-28T12:44:00Z</cp:lastPrinted>
  <dcterms:created xsi:type="dcterms:W3CDTF">2024-05-13T13:04:00Z</dcterms:created>
  <dcterms:modified xsi:type="dcterms:W3CDTF">2024-06-07T13:39:00Z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0x010100193A2E158ED92647AF4EE09E30C26EE1</vt:lpwstr>
  </property>
  <property fmtid="{D5CDD505-2E9C-101B-9397-08002B2CF9AE}" pid="3" name="MediaServiceImageTags">
    <vt:lpwstr/>
  </property>
  <property fmtid="{D5CDD505-2E9C-101B-9397-08002B2CF9AE}" pid="4" name="GrammarlyDocumentId">
    <vt:lpwstr>e1e4486a0f0f424e984c7356ae8cd045c64a2bb441e592e36c012f94ddb06c5e</vt:lpwstr>
  </property>
</Properties>
</file>