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E0161F" w14:paraId="3DF66077" w14:textId="77777777" w:rsidTr="4B7B33C5">
        <w:trPr>
          <w:trHeight w:val="1248"/>
        </w:trPr>
        <w:tc>
          <w:tcPr>
            <w:tcW w:w="9639" w:type="dxa"/>
            <w:gridSpan w:val="2"/>
            <w:shd w:val="clear" w:color="auto" w:fill="EE5859" w:themeFill="accent1"/>
          </w:tcPr>
          <w:p w14:paraId="115167E5" w14:textId="0B93FEA8" w:rsidR="008D4774" w:rsidRPr="00E0161F" w:rsidRDefault="008D4774" w:rsidP="008773C6">
            <w:pPr>
              <w:spacing w:after="0"/>
              <w:jc w:val="left"/>
              <w:rPr>
                <w:b/>
                <w:noProof/>
                <w:color w:val="FFFFFF" w:themeColor="background1"/>
                <w:sz w:val="40"/>
                <w:szCs w:val="40"/>
                <w:lang w:val="en-GB"/>
              </w:rPr>
            </w:pPr>
            <w:bookmarkStart w:id="0" w:name="_Hlk146633470"/>
            <w:r w:rsidRPr="00E0161F">
              <w:rPr>
                <w:b/>
                <w:noProof/>
                <w:color w:val="FFFFFF" w:themeColor="background1"/>
                <w:sz w:val="40"/>
                <w:szCs w:val="40"/>
                <w:lang w:val="en-GB"/>
              </w:rPr>
              <w:t>Research Terms of Reference</w:t>
            </w:r>
          </w:p>
          <w:p w14:paraId="7B0B694C" w14:textId="07DAED67" w:rsidR="008D4774" w:rsidRPr="00E0161F" w:rsidRDefault="00870BC3" w:rsidP="008773C6">
            <w:pPr>
              <w:spacing w:after="0"/>
              <w:jc w:val="left"/>
              <w:rPr>
                <w:b/>
                <w:bCs/>
                <w:i/>
                <w:iCs/>
                <w:noProof/>
                <w:color w:val="FFFFFF" w:themeColor="background1"/>
                <w:sz w:val="28"/>
                <w:szCs w:val="28"/>
                <w:lang w:val="en-GB"/>
              </w:rPr>
            </w:pPr>
            <w:r w:rsidRPr="00E0161F">
              <w:rPr>
                <w:b/>
                <w:bCs/>
                <w:noProof/>
                <w:color w:val="FFFFFF" w:themeColor="background1"/>
                <w:sz w:val="28"/>
                <w:szCs w:val="28"/>
                <w:lang w:val="en-GB"/>
              </w:rPr>
              <w:t>Secondary Cities Analytics (Wau and Malakal)</w:t>
            </w:r>
          </w:p>
          <w:p w14:paraId="136FAAC1" w14:textId="3300EE1F" w:rsidR="008D4774" w:rsidRPr="00E0161F" w:rsidRDefault="00331D02" w:rsidP="008773C6">
            <w:pPr>
              <w:spacing w:after="0"/>
              <w:jc w:val="left"/>
              <w:rPr>
                <w:noProof/>
                <w:color w:val="FFFFFF" w:themeColor="background1"/>
                <w:sz w:val="28"/>
                <w:szCs w:val="40"/>
                <w:lang w:val="en-GB"/>
              </w:rPr>
            </w:pPr>
            <w:r w:rsidRPr="00E0161F">
              <w:rPr>
                <w:b/>
                <w:bCs/>
                <w:noProof/>
                <w:color w:val="FFFFFF" w:themeColor="background1"/>
                <w:sz w:val="28"/>
                <w:szCs w:val="28"/>
                <w:lang w:val="en-GB"/>
              </w:rPr>
              <w:t>South Sudan</w:t>
            </w:r>
          </w:p>
        </w:tc>
      </w:tr>
      <w:tr w:rsidR="008D4774" w:rsidRPr="00E0161F" w14:paraId="373C7C57" w14:textId="77777777" w:rsidTr="00D11BBB">
        <w:trPr>
          <w:trHeight w:val="632"/>
        </w:trPr>
        <w:tc>
          <w:tcPr>
            <w:tcW w:w="4531" w:type="dxa"/>
            <w:shd w:val="clear" w:color="auto" w:fill="000000" w:themeFill="text1"/>
          </w:tcPr>
          <w:p w14:paraId="47F16373" w14:textId="55B6A155" w:rsidR="06C9B2EE" w:rsidRPr="00E0161F" w:rsidRDefault="00C63FE4" w:rsidP="008773C6">
            <w:pPr>
              <w:spacing w:after="0"/>
              <w:jc w:val="left"/>
              <w:rPr>
                <w:noProof/>
                <w:lang w:val="en-GB"/>
              </w:rPr>
            </w:pPr>
            <w:r w:rsidRPr="00E0161F">
              <w:rPr>
                <w:b/>
                <w:bCs/>
                <w:noProof/>
                <w:color w:val="FFFFFF" w:themeColor="background1"/>
                <w:sz w:val="24"/>
                <w:szCs w:val="24"/>
                <w:lang w:val="en-GB"/>
              </w:rPr>
              <w:t>Ju</w:t>
            </w:r>
            <w:r w:rsidR="00D56CFC" w:rsidRPr="00E0161F">
              <w:rPr>
                <w:b/>
                <w:bCs/>
                <w:noProof/>
                <w:color w:val="FFFFFF" w:themeColor="background1"/>
                <w:sz w:val="24"/>
                <w:szCs w:val="24"/>
                <w:lang w:val="en-GB"/>
              </w:rPr>
              <w:t>ly</w:t>
            </w:r>
            <w:r w:rsidR="006734CB" w:rsidRPr="00E0161F">
              <w:rPr>
                <w:b/>
                <w:bCs/>
                <w:noProof/>
                <w:color w:val="FFFFFF" w:themeColor="background1"/>
                <w:sz w:val="24"/>
                <w:szCs w:val="24"/>
                <w:lang w:val="en-GB"/>
              </w:rPr>
              <w:t xml:space="preserve"> </w:t>
            </w:r>
            <w:r w:rsidR="06C9B2EE" w:rsidRPr="00E0161F">
              <w:rPr>
                <w:b/>
                <w:bCs/>
                <w:noProof/>
                <w:color w:val="FFFFFF" w:themeColor="background1"/>
                <w:sz w:val="24"/>
                <w:szCs w:val="24"/>
                <w:lang w:val="en-GB"/>
              </w:rPr>
              <w:t>2024</w:t>
            </w:r>
          </w:p>
          <w:p w14:paraId="17F51B73" w14:textId="629A8F28" w:rsidR="008D4774" w:rsidRPr="00E0161F" w:rsidRDefault="00331D02" w:rsidP="008773C6">
            <w:pPr>
              <w:spacing w:after="0"/>
              <w:jc w:val="left"/>
              <w:rPr>
                <w:b/>
                <w:bCs/>
                <w:noProof/>
                <w:color w:val="FFFFFF" w:themeColor="background1"/>
                <w:sz w:val="24"/>
                <w:szCs w:val="24"/>
                <w:lang w:val="en-GB"/>
              </w:rPr>
            </w:pPr>
            <w:r w:rsidRPr="00E0161F">
              <w:rPr>
                <w:b/>
                <w:bCs/>
                <w:noProof/>
                <w:color w:val="FFFFFF" w:themeColor="background1"/>
                <w:sz w:val="24"/>
                <w:szCs w:val="24"/>
                <w:lang w:val="en-GB"/>
              </w:rPr>
              <w:t>V</w:t>
            </w:r>
            <w:r w:rsidR="00F51D9D">
              <w:rPr>
                <w:b/>
                <w:bCs/>
                <w:noProof/>
                <w:color w:val="FFFFFF" w:themeColor="background1"/>
                <w:sz w:val="24"/>
                <w:szCs w:val="24"/>
                <w:lang w:val="en-GB"/>
              </w:rPr>
              <w:t>4</w:t>
            </w:r>
            <w:r w:rsidR="00495803">
              <w:rPr>
                <w:b/>
                <w:bCs/>
                <w:noProof/>
                <w:color w:val="FFFFFF" w:themeColor="background1"/>
                <w:sz w:val="24"/>
                <w:szCs w:val="24"/>
                <w:lang w:val="en-GB"/>
              </w:rPr>
              <w:t xml:space="preserve"> </w:t>
            </w:r>
          </w:p>
        </w:tc>
        <w:tc>
          <w:tcPr>
            <w:tcW w:w="5108" w:type="dxa"/>
            <w:shd w:val="clear" w:color="auto" w:fill="000000" w:themeFill="text1"/>
            <w:vAlign w:val="center"/>
          </w:tcPr>
          <w:p w14:paraId="7C006C02" w14:textId="40C66C90" w:rsidR="008D4774" w:rsidRPr="00E0161F" w:rsidRDefault="00C31AE9" w:rsidP="008773C6">
            <w:pPr>
              <w:spacing w:after="0"/>
              <w:jc w:val="left"/>
              <w:rPr>
                <w:b/>
                <w:noProof/>
                <w:color w:val="FFFFFF" w:themeColor="background1"/>
                <w:sz w:val="24"/>
                <w:szCs w:val="40"/>
                <w:lang w:val="en-GB"/>
              </w:rPr>
            </w:pPr>
            <w:r w:rsidRPr="00E0161F">
              <w:rPr>
                <w:rFonts w:ascii="Aptos Display" w:hAnsi="Aptos Display"/>
                <w:noProof/>
                <w:lang w:val="en-GB"/>
              </w:rPr>
              <w:drawing>
                <wp:anchor distT="0" distB="0" distL="114300" distR="114300" simplePos="0" relativeHeight="251658240" behindDoc="0" locked="0" layoutInCell="1" allowOverlap="1" wp14:anchorId="0D8D539E" wp14:editId="2F4750C7">
                  <wp:simplePos x="0" y="0"/>
                  <wp:positionH relativeFrom="column">
                    <wp:posOffset>-2444750</wp:posOffset>
                  </wp:positionH>
                  <wp:positionV relativeFrom="paragraph">
                    <wp:posOffset>-26670</wp:posOffset>
                  </wp:positionV>
                  <wp:extent cx="2493010" cy="682625"/>
                  <wp:effectExtent l="0" t="0" r="2540" b="3175"/>
                  <wp:wrapThrough wrapText="bothSides">
                    <wp:wrapPolygon edited="0">
                      <wp:start x="0" y="0"/>
                      <wp:lineTo x="0" y="21098"/>
                      <wp:lineTo x="21457" y="21098"/>
                      <wp:lineTo x="21457" y="0"/>
                      <wp:lineTo x="0" y="0"/>
                    </wp:wrapPolygon>
                  </wp:wrapThrough>
                  <wp:docPr id="273886857" name="Grafik 273886857" descr="IMPACT Initiatives recrute un Responsable de Recherche (Unité Réponse  d'urgence), Bamako, Mali - JobRap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ACT Initiatives recrute un Responsable de Recherche (Unité Réponse  d'urgence), Bamako, Mali - JobRap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301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9091869" w14:textId="0DB3B1CC" w:rsidR="005704B0" w:rsidRPr="00E0161F" w:rsidRDefault="006B503F" w:rsidP="008773C6">
      <w:pPr>
        <w:pStyle w:val="Heading1"/>
        <w:jc w:val="left"/>
      </w:pPr>
      <w:r w:rsidRPr="00E0161F">
        <w:t xml:space="preserve">Executive Summary </w:t>
      </w:r>
    </w:p>
    <w:tbl>
      <w:tblPr>
        <w:tblStyle w:val="TableGrid1"/>
        <w:tblW w:w="9497" w:type="dxa"/>
        <w:tblInd w:w="-5" w:type="dxa"/>
        <w:tblLayout w:type="fixed"/>
        <w:tblLook w:val="04A0" w:firstRow="1" w:lastRow="0" w:firstColumn="1" w:lastColumn="0" w:noHBand="0" w:noVBand="1"/>
      </w:tblPr>
      <w:tblGrid>
        <w:gridCol w:w="1953"/>
        <w:gridCol w:w="418"/>
        <w:gridCol w:w="172"/>
        <w:gridCol w:w="1698"/>
        <w:gridCol w:w="437"/>
        <w:gridCol w:w="125"/>
        <w:gridCol w:w="345"/>
        <w:gridCol w:w="1931"/>
        <w:gridCol w:w="345"/>
        <w:gridCol w:w="2073"/>
      </w:tblGrid>
      <w:tr w:rsidR="00157FF6" w:rsidRPr="00E0161F" w14:paraId="6E69C579" w14:textId="77777777" w:rsidTr="00D11BBB">
        <w:tc>
          <w:tcPr>
            <w:tcW w:w="1953" w:type="dxa"/>
            <w:tcBorders>
              <w:top w:val="single" w:sz="4" w:space="0" w:color="auto"/>
              <w:left w:val="single" w:sz="4" w:space="0" w:color="auto"/>
              <w:bottom w:val="single" w:sz="4" w:space="0" w:color="auto"/>
              <w:right w:val="single" w:sz="4" w:space="0" w:color="auto"/>
            </w:tcBorders>
          </w:tcPr>
          <w:p w14:paraId="55CB3E82"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Country of intervention</w:t>
            </w:r>
          </w:p>
        </w:tc>
        <w:tc>
          <w:tcPr>
            <w:tcW w:w="7544" w:type="dxa"/>
            <w:gridSpan w:val="9"/>
            <w:tcBorders>
              <w:top w:val="single" w:sz="4" w:space="0" w:color="auto"/>
              <w:left w:val="single" w:sz="4" w:space="0" w:color="auto"/>
              <w:bottom w:val="single" w:sz="4" w:space="0" w:color="000000" w:themeColor="text2"/>
              <w:right w:val="single" w:sz="4" w:space="0" w:color="auto"/>
            </w:tcBorders>
          </w:tcPr>
          <w:p w14:paraId="7129DF55" w14:textId="428C4096"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South Sudan</w:t>
            </w:r>
          </w:p>
        </w:tc>
      </w:tr>
      <w:tr w:rsidR="00157FF6" w:rsidRPr="00E0161F" w14:paraId="66AA5CE2" w14:textId="77777777" w:rsidTr="00D11BBB">
        <w:tc>
          <w:tcPr>
            <w:tcW w:w="1953" w:type="dxa"/>
            <w:tcBorders>
              <w:top w:val="single" w:sz="4" w:space="0" w:color="000000" w:themeColor="text2"/>
              <w:left w:val="single" w:sz="4" w:space="0" w:color="auto"/>
              <w:bottom w:val="single" w:sz="4" w:space="0" w:color="auto"/>
              <w:right w:val="single" w:sz="4" w:space="0" w:color="auto"/>
            </w:tcBorders>
          </w:tcPr>
          <w:p w14:paraId="33E6F803" w14:textId="7B9AFC4D"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Type of Emergency</w:t>
            </w:r>
          </w:p>
        </w:tc>
        <w:tc>
          <w:tcPr>
            <w:tcW w:w="590" w:type="dxa"/>
            <w:gridSpan w:val="2"/>
            <w:tcBorders>
              <w:top w:val="single" w:sz="4" w:space="0" w:color="000000" w:themeColor="text2"/>
              <w:left w:val="single" w:sz="4" w:space="0" w:color="auto"/>
              <w:bottom w:val="single" w:sz="4" w:space="0" w:color="000000" w:themeColor="text2"/>
              <w:right w:val="single" w:sz="4" w:space="0" w:color="auto"/>
            </w:tcBorders>
          </w:tcPr>
          <w:p w14:paraId="3EC5489B" w14:textId="5318CACC"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2260" w:type="dxa"/>
            <w:gridSpan w:val="3"/>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Natural disaster</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79EE2711" w14:textId="0A06935E"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931" w:type="dxa"/>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Conflict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665975AC" w14:textId="172F4DC2"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2073" w:type="dxa"/>
            <w:tcBorders>
              <w:top w:val="single" w:sz="4" w:space="0" w:color="auto"/>
              <w:left w:val="single" w:sz="4" w:space="0" w:color="auto"/>
              <w:bottom w:val="nil"/>
              <w:right w:val="single" w:sz="4" w:space="0" w:color="auto"/>
            </w:tcBorders>
          </w:tcPr>
          <w:p w14:paraId="11042273" w14:textId="2B2CAD0B"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Other </w:t>
            </w:r>
          </w:p>
        </w:tc>
      </w:tr>
      <w:tr w:rsidR="00157FF6" w:rsidRPr="00E0161F" w14:paraId="2DD2EAD6" w14:textId="77777777" w:rsidTr="00D11BBB">
        <w:tc>
          <w:tcPr>
            <w:tcW w:w="1953" w:type="dxa"/>
            <w:tcBorders>
              <w:top w:val="single" w:sz="4" w:space="0" w:color="000000" w:themeColor="text2"/>
              <w:left w:val="single" w:sz="4" w:space="0" w:color="auto"/>
              <w:bottom w:val="single" w:sz="4" w:space="0" w:color="auto"/>
              <w:right w:val="single" w:sz="4" w:space="0" w:color="auto"/>
            </w:tcBorders>
          </w:tcPr>
          <w:p w14:paraId="58E7E705"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Type of Crisis</w:t>
            </w:r>
          </w:p>
        </w:tc>
        <w:tc>
          <w:tcPr>
            <w:tcW w:w="590" w:type="dxa"/>
            <w:gridSpan w:val="2"/>
            <w:tcBorders>
              <w:top w:val="single" w:sz="4" w:space="0" w:color="000000" w:themeColor="text2"/>
              <w:left w:val="single" w:sz="4" w:space="0" w:color="auto"/>
              <w:bottom w:val="single" w:sz="4" w:space="0" w:color="000000" w:themeColor="text2"/>
              <w:right w:val="single" w:sz="4" w:space="0" w:color="auto"/>
            </w:tcBorders>
          </w:tcPr>
          <w:p w14:paraId="53969B0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2260" w:type="dxa"/>
            <w:gridSpan w:val="3"/>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Sudden onset  </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24886A17" w14:textId="0EC39325"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931" w:type="dxa"/>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Slow onset</w:t>
            </w:r>
          </w:p>
        </w:tc>
        <w:tc>
          <w:tcPr>
            <w:tcW w:w="345" w:type="dxa"/>
            <w:tcBorders>
              <w:top w:val="single" w:sz="4" w:space="0" w:color="000000" w:themeColor="text2"/>
              <w:left w:val="single" w:sz="4" w:space="0" w:color="auto"/>
              <w:bottom w:val="single" w:sz="4" w:space="0" w:color="000000" w:themeColor="text2"/>
              <w:right w:val="single" w:sz="4" w:space="0" w:color="auto"/>
            </w:tcBorders>
          </w:tcPr>
          <w:p w14:paraId="5471BF2F" w14:textId="006B13C0"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2073" w:type="dxa"/>
            <w:tcBorders>
              <w:top w:val="single" w:sz="4" w:space="0" w:color="auto"/>
              <w:left w:val="single" w:sz="4" w:space="0" w:color="auto"/>
              <w:bottom w:val="nil"/>
              <w:right w:val="single" w:sz="4" w:space="0" w:color="auto"/>
            </w:tcBorders>
          </w:tcPr>
          <w:p w14:paraId="2AC0499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Protracted</w:t>
            </w:r>
          </w:p>
        </w:tc>
      </w:tr>
      <w:tr w:rsidR="00157FF6" w:rsidRPr="00E0161F" w14:paraId="5850ACDB" w14:textId="77777777" w:rsidTr="00D11BBB">
        <w:tc>
          <w:tcPr>
            <w:tcW w:w="1953" w:type="dxa"/>
            <w:tcBorders>
              <w:top w:val="single" w:sz="4" w:space="0" w:color="000000" w:themeColor="text2"/>
              <w:left w:val="single" w:sz="4" w:space="0" w:color="auto"/>
              <w:bottom w:val="single" w:sz="4" w:space="0" w:color="auto"/>
              <w:right w:val="single" w:sz="4" w:space="0" w:color="auto"/>
            </w:tcBorders>
          </w:tcPr>
          <w:p w14:paraId="0F87DF33"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Mandating Body/ Agency</w:t>
            </w:r>
          </w:p>
        </w:tc>
        <w:tc>
          <w:tcPr>
            <w:tcW w:w="7544" w:type="dxa"/>
            <w:gridSpan w:val="9"/>
            <w:tcBorders>
              <w:top w:val="single" w:sz="4" w:space="0" w:color="000000" w:themeColor="text2"/>
              <w:left w:val="single" w:sz="4" w:space="0" w:color="auto"/>
              <w:bottom w:val="single" w:sz="4" w:space="0" w:color="auto"/>
              <w:right w:val="single" w:sz="4" w:space="0" w:color="auto"/>
            </w:tcBorders>
          </w:tcPr>
          <w:p w14:paraId="6A8A57A1" w14:textId="43233D21"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World Bank</w:t>
            </w:r>
          </w:p>
        </w:tc>
      </w:tr>
      <w:tr w:rsidR="00157FF6" w:rsidRPr="00E0161F" w14:paraId="144025EA" w14:textId="77777777" w:rsidTr="00D11BBB">
        <w:tc>
          <w:tcPr>
            <w:tcW w:w="1953" w:type="dxa"/>
            <w:tcBorders>
              <w:top w:val="single" w:sz="4" w:space="0" w:color="auto"/>
              <w:left w:val="single" w:sz="4" w:space="0" w:color="auto"/>
              <w:bottom w:val="single" w:sz="4" w:space="0" w:color="auto"/>
              <w:right w:val="single" w:sz="4" w:space="0" w:color="auto"/>
            </w:tcBorders>
          </w:tcPr>
          <w:p w14:paraId="2A042095" w14:textId="6CC165BA"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IMPACT Project Code</w:t>
            </w:r>
          </w:p>
        </w:tc>
        <w:tc>
          <w:tcPr>
            <w:tcW w:w="7544" w:type="dxa"/>
            <w:gridSpan w:val="9"/>
            <w:tcBorders>
              <w:top w:val="single" w:sz="4" w:space="0" w:color="auto"/>
              <w:left w:val="single" w:sz="4" w:space="0" w:color="auto"/>
              <w:bottom w:val="single" w:sz="4" w:space="0" w:color="auto"/>
              <w:right w:val="single" w:sz="4" w:space="0" w:color="auto"/>
            </w:tcBorders>
          </w:tcPr>
          <w:p w14:paraId="7B62B17E" w14:textId="5523C29B" w:rsidR="00157FF6" w:rsidRPr="00E0161F" w:rsidRDefault="00157FF6" w:rsidP="008773C6">
            <w:pPr>
              <w:pStyle w:val="Paragraphe"/>
              <w:rPr>
                <w:rFonts w:ascii="Aptos" w:hAnsi="Aptos"/>
                <w:iCs/>
                <w:sz w:val="20"/>
                <w:szCs w:val="20"/>
                <w:lang w:val="en-GB"/>
              </w:rPr>
            </w:pPr>
            <w:r w:rsidRPr="00E0161F">
              <w:rPr>
                <w:rFonts w:ascii="Aptos" w:hAnsi="Aptos"/>
                <w:iCs/>
                <w:sz w:val="20"/>
                <w:szCs w:val="20"/>
                <w:lang w:val="en-GB"/>
              </w:rPr>
              <w:t>32BDS</w:t>
            </w:r>
          </w:p>
        </w:tc>
      </w:tr>
      <w:tr w:rsidR="00157FF6" w:rsidRPr="00E0161F" w14:paraId="2C79D360" w14:textId="77777777" w:rsidTr="00D11BBB">
        <w:tc>
          <w:tcPr>
            <w:tcW w:w="1953" w:type="dxa"/>
            <w:tcBorders>
              <w:top w:val="single" w:sz="4" w:space="0" w:color="auto"/>
              <w:left w:val="single" w:sz="4" w:space="0" w:color="auto"/>
              <w:bottom w:val="single" w:sz="4" w:space="0" w:color="auto"/>
              <w:right w:val="single" w:sz="4" w:space="0" w:color="auto"/>
            </w:tcBorders>
          </w:tcPr>
          <w:p w14:paraId="7BFB2E49" w14:textId="46F4FE98"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 xml:space="preserve">Overall Research Timeframe </w:t>
            </w:r>
          </w:p>
        </w:tc>
        <w:tc>
          <w:tcPr>
            <w:tcW w:w="7544" w:type="dxa"/>
            <w:gridSpan w:val="9"/>
            <w:tcBorders>
              <w:top w:val="single" w:sz="4" w:space="0" w:color="auto"/>
              <w:left w:val="single" w:sz="4" w:space="0" w:color="auto"/>
              <w:bottom w:val="single" w:sz="4" w:space="0" w:color="auto"/>
              <w:right w:val="single" w:sz="4" w:space="0" w:color="auto"/>
            </w:tcBorders>
          </w:tcPr>
          <w:p w14:paraId="1DAA61E2" w14:textId="7E0E0741"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29/05/2024 to 04/12/2024 </w:t>
            </w:r>
          </w:p>
        </w:tc>
      </w:tr>
      <w:tr w:rsidR="00157FF6" w:rsidRPr="00E0161F" w14:paraId="1E229581" w14:textId="77777777" w:rsidTr="00D11BBB">
        <w:tc>
          <w:tcPr>
            <w:tcW w:w="1953" w:type="dxa"/>
            <w:vMerge w:val="restart"/>
            <w:tcBorders>
              <w:top w:val="single" w:sz="4" w:space="0" w:color="auto"/>
              <w:left w:val="single" w:sz="4" w:space="0" w:color="auto"/>
              <w:right w:val="single" w:sz="4" w:space="0" w:color="auto"/>
            </w:tcBorders>
          </w:tcPr>
          <w:p w14:paraId="2E519A62"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Research Timeframe</w:t>
            </w:r>
          </w:p>
          <w:p w14:paraId="15AC6994" w14:textId="096E6C44"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125AFF6D" w14:textId="30222B55"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1. Training: 16/08/2024</w:t>
            </w:r>
          </w:p>
        </w:tc>
        <w:tc>
          <w:tcPr>
            <w:tcW w:w="5256" w:type="dxa"/>
            <w:gridSpan w:val="6"/>
            <w:tcBorders>
              <w:top w:val="single" w:sz="4" w:space="0" w:color="auto"/>
              <w:left w:val="single" w:sz="4" w:space="0" w:color="auto"/>
              <w:bottom w:val="single" w:sz="4" w:space="0" w:color="auto"/>
              <w:right w:val="single" w:sz="4" w:space="0" w:color="auto"/>
            </w:tcBorders>
          </w:tcPr>
          <w:p w14:paraId="4805B5F7" w14:textId="0A18F463"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5. Draft Report sent for validation: 17/10/2024 (Malakal), 06/11/2024 (Wau)</w:t>
            </w:r>
          </w:p>
        </w:tc>
      </w:tr>
      <w:tr w:rsidR="00157FF6" w:rsidRPr="00E0161F" w14:paraId="16995925" w14:textId="77777777" w:rsidTr="00D11BBB">
        <w:tc>
          <w:tcPr>
            <w:tcW w:w="1953" w:type="dxa"/>
            <w:vMerge/>
          </w:tcPr>
          <w:p w14:paraId="58AECD29" w14:textId="6EAE431D"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45017C14" w14:textId="6D921E63"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2. Start collect data: 20/08/2024</w:t>
            </w:r>
          </w:p>
        </w:tc>
        <w:tc>
          <w:tcPr>
            <w:tcW w:w="5256" w:type="dxa"/>
            <w:gridSpan w:val="6"/>
            <w:tcBorders>
              <w:top w:val="single" w:sz="4" w:space="0" w:color="auto"/>
              <w:left w:val="single" w:sz="4" w:space="0" w:color="auto"/>
              <w:bottom w:val="single" w:sz="4" w:space="0" w:color="auto"/>
              <w:right w:val="single" w:sz="4" w:space="0" w:color="auto"/>
            </w:tcBorders>
          </w:tcPr>
          <w:p w14:paraId="6501F177" w14:textId="163855CD"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7. Outputs Finalized: 29/11/2024</w:t>
            </w:r>
          </w:p>
        </w:tc>
      </w:tr>
      <w:tr w:rsidR="00157FF6" w:rsidRPr="00E0161F" w14:paraId="01A00291" w14:textId="77777777" w:rsidTr="00D11BBB">
        <w:tc>
          <w:tcPr>
            <w:tcW w:w="1953" w:type="dxa"/>
            <w:vMerge/>
          </w:tcPr>
          <w:p w14:paraId="13FD9E09" w14:textId="29F70621" w:rsidR="00157FF6" w:rsidRPr="00E0161F" w:rsidRDefault="00157FF6" w:rsidP="008773C6">
            <w:pPr>
              <w:pStyle w:val="Paragraphe"/>
              <w:rPr>
                <w:rFonts w:ascii="Aptos" w:hAnsi="Aptos"/>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03A47E97" w14:textId="7B393FAC"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3. Data collected: 7/09/2024</w:t>
            </w:r>
          </w:p>
        </w:tc>
        <w:tc>
          <w:tcPr>
            <w:tcW w:w="5256" w:type="dxa"/>
            <w:gridSpan w:val="6"/>
            <w:tcBorders>
              <w:top w:val="single" w:sz="4" w:space="0" w:color="auto"/>
              <w:left w:val="single" w:sz="4" w:space="0" w:color="auto"/>
              <w:bottom w:val="single" w:sz="4" w:space="0" w:color="auto"/>
              <w:right w:val="single" w:sz="4" w:space="0" w:color="auto"/>
            </w:tcBorders>
          </w:tcPr>
          <w:p w14:paraId="589906A0" w14:textId="50AB1A44"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8. Final presentation: 04/12/2024</w:t>
            </w:r>
          </w:p>
        </w:tc>
      </w:tr>
      <w:tr w:rsidR="00157FF6" w:rsidRPr="00E0161F" w14:paraId="6DE49154" w14:textId="77777777" w:rsidTr="00D11BBB">
        <w:tc>
          <w:tcPr>
            <w:tcW w:w="1953" w:type="dxa"/>
            <w:vMerge/>
          </w:tcPr>
          <w:p w14:paraId="728F315D"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7A65C1EE" w14:textId="661F1F20"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4. Data sent for validation: 27/09/2024</w:t>
            </w:r>
          </w:p>
        </w:tc>
        <w:tc>
          <w:tcPr>
            <w:tcW w:w="5256" w:type="dxa"/>
            <w:gridSpan w:val="6"/>
            <w:tcBorders>
              <w:top w:val="single" w:sz="4" w:space="0" w:color="auto"/>
              <w:left w:val="single" w:sz="4" w:space="0" w:color="auto"/>
              <w:right w:val="single" w:sz="4" w:space="0" w:color="auto"/>
            </w:tcBorders>
          </w:tcPr>
          <w:p w14:paraId="2CCDCAA9" w14:textId="34AD9FF4" w:rsidR="00157FF6" w:rsidRPr="00E0161F" w:rsidRDefault="00157FF6" w:rsidP="008773C6">
            <w:pPr>
              <w:pStyle w:val="Paragraphe"/>
              <w:rPr>
                <w:rFonts w:ascii="Aptos" w:hAnsi="Aptos"/>
                <w:sz w:val="20"/>
                <w:szCs w:val="20"/>
                <w:lang w:val="en-GB"/>
              </w:rPr>
            </w:pPr>
          </w:p>
        </w:tc>
      </w:tr>
      <w:tr w:rsidR="00157FF6" w:rsidRPr="00E0161F" w14:paraId="62D93615" w14:textId="77777777" w:rsidTr="00D11BBB">
        <w:tc>
          <w:tcPr>
            <w:tcW w:w="1953" w:type="dxa"/>
            <w:vMerge w:val="restart"/>
            <w:tcBorders>
              <w:top w:val="single" w:sz="4" w:space="0" w:color="auto"/>
              <w:left w:val="single" w:sz="4" w:space="0" w:color="auto"/>
              <w:right w:val="single" w:sz="4" w:space="0" w:color="auto"/>
            </w:tcBorders>
          </w:tcPr>
          <w:p w14:paraId="69FDDB19"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Number of assessments</w:t>
            </w:r>
          </w:p>
        </w:tc>
        <w:tc>
          <w:tcPr>
            <w:tcW w:w="590" w:type="dxa"/>
            <w:gridSpan w:val="2"/>
            <w:tcBorders>
              <w:top w:val="single" w:sz="4" w:space="0" w:color="auto"/>
              <w:left w:val="single" w:sz="4" w:space="0" w:color="auto"/>
              <w:bottom w:val="single" w:sz="4" w:space="0" w:color="auto"/>
              <w:right w:val="nil"/>
            </w:tcBorders>
          </w:tcPr>
          <w:p w14:paraId="4ACB3243" w14:textId="3C5ED969"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6954" w:type="dxa"/>
            <w:gridSpan w:val="7"/>
            <w:tcBorders>
              <w:top w:val="single" w:sz="4" w:space="0" w:color="auto"/>
              <w:left w:val="single" w:sz="4" w:space="0" w:color="auto"/>
              <w:bottom w:val="single" w:sz="4" w:space="0" w:color="auto"/>
              <w:right w:val="single" w:sz="4" w:space="0" w:color="auto"/>
            </w:tcBorders>
          </w:tcPr>
          <w:p w14:paraId="7054088E"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Single assessment (one cycle)</w:t>
            </w:r>
          </w:p>
        </w:tc>
      </w:tr>
      <w:tr w:rsidR="00157FF6" w:rsidRPr="00E0161F" w14:paraId="6D005685" w14:textId="77777777" w:rsidTr="00D11BBB">
        <w:tc>
          <w:tcPr>
            <w:tcW w:w="1953" w:type="dxa"/>
            <w:vMerge/>
          </w:tcPr>
          <w:p w14:paraId="41FC9F44"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1376D32A"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6954" w:type="dxa"/>
            <w:gridSpan w:val="7"/>
            <w:tcBorders>
              <w:top w:val="single" w:sz="4" w:space="0" w:color="auto"/>
              <w:left w:val="single" w:sz="4" w:space="0" w:color="auto"/>
              <w:bottom w:val="single" w:sz="4" w:space="0" w:color="auto"/>
              <w:right w:val="single" w:sz="4" w:space="0" w:color="auto"/>
            </w:tcBorders>
          </w:tcPr>
          <w:p w14:paraId="343193D0" w14:textId="05F90B15"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Multi assessment (more than one cycle) </w:t>
            </w:r>
            <w:r w:rsidRPr="00E0161F">
              <w:rPr>
                <w:rFonts w:ascii="Aptos" w:hAnsi="Aptos"/>
                <w:i/>
                <w:color w:val="58585A" w:themeColor="background2"/>
                <w:sz w:val="20"/>
                <w:szCs w:val="20"/>
                <w:lang w:val="en-GB"/>
              </w:rPr>
              <w:t xml:space="preserve"> </w:t>
            </w:r>
          </w:p>
        </w:tc>
      </w:tr>
      <w:tr w:rsidR="00157FF6" w:rsidRPr="00E0161F" w14:paraId="5D524415" w14:textId="77777777" w:rsidTr="00D11BBB">
        <w:trPr>
          <w:trHeight w:val="299"/>
        </w:trPr>
        <w:tc>
          <w:tcPr>
            <w:tcW w:w="1953" w:type="dxa"/>
            <w:vMerge w:val="restart"/>
            <w:tcBorders>
              <w:left w:val="single" w:sz="4" w:space="0" w:color="auto"/>
              <w:right w:val="single" w:sz="4" w:space="0" w:color="auto"/>
            </w:tcBorders>
          </w:tcPr>
          <w:p w14:paraId="410422DA"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Humanitarian milestones</w:t>
            </w:r>
          </w:p>
          <w:p w14:paraId="56B9ECD2" w14:textId="5537BA3E"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157FF6" w:rsidRPr="00E0161F" w:rsidRDefault="00157FF6" w:rsidP="008773C6">
            <w:pPr>
              <w:pStyle w:val="NoSpacing"/>
              <w:rPr>
                <w:rFonts w:ascii="Aptos" w:hAnsi="Aptos"/>
                <w:b/>
                <w:noProof/>
                <w:sz w:val="20"/>
                <w:szCs w:val="20"/>
                <w:lang w:val="en-GB"/>
              </w:rPr>
            </w:pPr>
            <w:r w:rsidRPr="00E0161F">
              <w:rPr>
                <w:rFonts w:ascii="Aptos" w:hAnsi="Aptos"/>
                <w:b/>
                <w:noProof/>
                <w:sz w:val="20"/>
                <w:szCs w:val="20"/>
                <w:lang w:val="en-GB"/>
              </w:rPr>
              <w:t>Milestone</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shd w:val="clear" w:color="auto" w:fill="D2CBB8" w:themeFill="accent3"/>
          </w:tcPr>
          <w:p w14:paraId="7EC16BD2" w14:textId="143BF580" w:rsidR="00157FF6" w:rsidRPr="00E0161F" w:rsidRDefault="00157FF6" w:rsidP="008773C6">
            <w:pPr>
              <w:pStyle w:val="NoSpacing"/>
              <w:rPr>
                <w:rFonts w:ascii="Aptos" w:hAnsi="Aptos"/>
                <w:b/>
                <w:noProof/>
                <w:sz w:val="20"/>
                <w:szCs w:val="20"/>
                <w:lang w:val="en-GB"/>
              </w:rPr>
            </w:pPr>
            <w:r w:rsidRPr="00E0161F">
              <w:rPr>
                <w:rFonts w:ascii="Aptos" w:hAnsi="Aptos"/>
                <w:b/>
                <w:noProof/>
                <w:sz w:val="20"/>
                <w:szCs w:val="20"/>
                <w:lang w:val="en-GB"/>
              </w:rPr>
              <w:t>Deadline (can be tentative)</w:t>
            </w:r>
          </w:p>
        </w:tc>
      </w:tr>
      <w:tr w:rsidR="00157FF6" w:rsidRPr="00E0161F" w14:paraId="7105CBE2" w14:textId="77777777" w:rsidTr="00D11BBB">
        <w:trPr>
          <w:trHeight w:val="340"/>
        </w:trPr>
        <w:tc>
          <w:tcPr>
            <w:tcW w:w="1953" w:type="dxa"/>
            <w:vMerge/>
          </w:tcPr>
          <w:p w14:paraId="380ACFF1"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000000" w:themeColor="text2"/>
              <w:left w:val="single" w:sz="4" w:space="0" w:color="auto"/>
              <w:bottom w:val="single" w:sz="4" w:space="0" w:color="auto"/>
              <w:right w:val="nil"/>
            </w:tcBorders>
          </w:tcPr>
          <w:p w14:paraId="11D82320" w14:textId="3E653E7A" w:rsidR="00157FF6" w:rsidRPr="00E0161F" w:rsidRDefault="00157FF6" w:rsidP="008773C6">
            <w:pPr>
              <w:pStyle w:val="Paragraphe"/>
              <w:spacing w:line="24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698" w:type="dxa"/>
            <w:tcBorders>
              <w:top w:val="single" w:sz="4" w:space="0" w:color="000000" w:themeColor="text2"/>
              <w:left w:val="single" w:sz="4" w:space="0" w:color="auto"/>
              <w:bottom w:val="single" w:sz="4" w:space="0" w:color="000000" w:themeColor="text2"/>
              <w:right w:val="nil"/>
            </w:tcBorders>
          </w:tcPr>
          <w:p w14:paraId="2BC83C8C"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Donor plan/strategy</w:t>
            </w:r>
            <w:r w:rsidRPr="00E0161F" w:rsidDel="00644E43">
              <w:rPr>
                <w:rFonts w:ascii="Aptos" w:hAnsi="Aptos"/>
                <w:sz w:val="20"/>
                <w:szCs w:val="20"/>
                <w:lang w:val="en-GB"/>
              </w:rPr>
              <w:t xml:space="preserve"> </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tcPr>
          <w:p w14:paraId="3BC789FF" w14:textId="239BE29D" w:rsidR="00157FF6" w:rsidRPr="00E0161F" w:rsidRDefault="00157FF6" w:rsidP="008773C6">
            <w:pPr>
              <w:pStyle w:val="Paragraphe"/>
              <w:spacing w:line="240" w:lineRule="auto"/>
              <w:rPr>
                <w:rFonts w:ascii="Aptos" w:hAnsi="Aptos"/>
                <w:i/>
                <w:sz w:val="20"/>
                <w:szCs w:val="20"/>
                <w:lang w:val="en-GB"/>
              </w:rPr>
            </w:pPr>
            <w:r w:rsidRPr="00E0161F">
              <w:rPr>
                <w:rFonts w:ascii="Aptos" w:hAnsi="Aptos"/>
                <w:sz w:val="20"/>
                <w:szCs w:val="20"/>
                <w:lang w:val="en-GB"/>
              </w:rPr>
              <w:t>29/11/2024</w:t>
            </w:r>
          </w:p>
        </w:tc>
      </w:tr>
      <w:tr w:rsidR="00157FF6" w:rsidRPr="00E0161F" w14:paraId="2EEB5B55" w14:textId="77777777" w:rsidTr="00D11BBB">
        <w:trPr>
          <w:trHeight w:val="340"/>
        </w:trPr>
        <w:tc>
          <w:tcPr>
            <w:tcW w:w="1953" w:type="dxa"/>
            <w:vMerge/>
          </w:tcPr>
          <w:p w14:paraId="066B8B8D"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single" w:sz="4" w:space="0" w:color="auto"/>
            </w:tcBorders>
          </w:tcPr>
          <w:p w14:paraId="66D549CE"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000000" w:themeColor="text2"/>
              <w:left w:val="single" w:sz="4" w:space="0" w:color="auto"/>
              <w:bottom w:val="single" w:sz="4" w:space="0" w:color="000000" w:themeColor="text2"/>
              <w:right w:val="nil"/>
            </w:tcBorders>
          </w:tcPr>
          <w:p w14:paraId="1F7D5CC6"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Inter-cluster plan/strategy</w:t>
            </w:r>
            <w:r w:rsidRPr="00E0161F" w:rsidDel="00644E43">
              <w:rPr>
                <w:rFonts w:ascii="Aptos" w:hAnsi="Aptos"/>
                <w:sz w:val="20"/>
                <w:szCs w:val="20"/>
                <w:lang w:val="en-GB"/>
              </w:rPr>
              <w:t xml:space="preserve"> </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tcPr>
          <w:p w14:paraId="275CD1DA"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_ _/_ _/_ _ _ _</w:t>
            </w:r>
          </w:p>
        </w:tc>
      </w:tr>
      <w:tr w:rsidR="00157FF6" w:rsidRPr="00E0161F" w14:paraId="4F27F2AF" w14:textId="77777777" w:rsidTr="00D11BBB">
        <w:trPr>
          <w:trHeight w:val="340"/>
        </w:trPr>
        <w:tc>
          <w:tcPr>
            <w:tcW w:w="1953" w:type="dxa"/>
            <w:vMerge/>
          </w:tcPr>
          <w:p w14:paraId="161B9C21"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000000" w:themeColor="text2"/>
              <w:right w:val="nil"/>
            </w:tcBorders>
          </w:tcPr>
          <w:p w14:paraId="3C416612" w14:textId="462B94D1"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000000" w:themeColor="text2"/>
              <w:left w:val="single" w:sz="4" w:space="0" w:color="auto"/>
              <w:bottom w:val="single" w:sz="4" w:space="0" w:color="000000" w:themeColor="text2"/>
              <w:right w:val="nil"/>
            </w:tcBorders>
          </w:tcPr>
          <w:p w14:paraId="33F59057"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Cluster plan/strategy</w:t>
            </w:r>
            <w:r w:rsidRPr="00E0161F" w:rsidDel="00644E43">
              <w:rPr>
                <w:rFonts w:ascii="Aptos" w:hAnsi="Aptos"/>
                <w:sz w:val="20"/>
                <w:szCs w:val="20"/>
                <w:lang w:val="en-GB"/>
              </w:rPr>
              <w:t xml:space="preserve"> </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tcPr>
          <w:p w14:paraId="6EAF1E3D" w14:textId="04B7FE7A" w:rsidR="00157FF6" w:rsidRPr="00E0161F" w:rsidRDefault="00157FF6" w:rsidP="008773C6">
            <w:pPr>
              <w:pStyle w:val="Paragraphe"/>
              <w:shd w:val="clear" w:color="auto" w:fill="FFFFFF" w:themeFill="background1"/>
              <w:tabs>
                <w:tab w:val="left" w:pos="1678"/>
              </w:tabs>
              <w:spacing w:line="240" w:lineRule="auto"/>
              <w:rPr>
                <w:rFonts w:ascii="Aptos" w:eastAsia="Arial Narrow" w:hAnsi="Aptos" w:cs="Arial Narrow"/>
                <w:color w:val="000000" w:themeColor="text2"/>
                <w:sz w:val="20"/>
                <w:szCs w:val="20"/>
                <w:lang w:val="en-GB"/>
              </w:rPr>
            </w:pPr>
            <w:r w:rsidRPr="00E0161F">
              <w:rPr>
                <w:rFonts w:ascii="Aptos" w:hAnsi="Aptos"/>
                <w:sz w:val="20"/>
                <w:szCs w:val="20"/>
                <w:lang w:val="en-GB"/>
              </w:rPr>
              <w:t>_ _/_ _/_ _ _ _</w:t>
            </w:r>
            <w:r w:rsidRPr="00E0161F">
              <w:rPr>
                <w:rFonts w:ascii="Aptos" w:hAnsi="Aptos"/>
                <w:sz w:val="20"/>
                <w:szCs w:val="20"/>
                <w:lang w:val="en-GB"/>
              </w:rPr>
              <w:tab/>
            </w:r>
          </w:p>
        </w:tc>
      </w:tr>
      <w:tr w:rsidR="00157FF6" w:rsidRPr="00E0161F" w14:paraId="5DA8F9FB" w14:textId="77777777" w:rsidTr="00D11BBB">
        <w:trPr>
          <w:trHeight w:val="340"/>
        </w:trPr>
        <w:tc>
          <w:tcPr>
            <w:tcW w:w="1953" w:type="dxa"/>
            <w:vMerge/>
          </w:tcPr>
          <w:p w14:paraId="4A960C66"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000000" w:themeColor="text2"/>
              <w:left w:val="single" w:sz="4" w:space="0" w:color="auto"/>
              <w:bottom w:val="single" w:sz="4" w:space="0" w:color="000000" w:themeColor="text2"/>
              <w:right w:val="nil"/>
            </w:tcBorders>
          </w:tcPr>
          <w:p w14:paraId="79668350"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000000" w:themeColor="text2"/>
              <w:left w:val="single" w:sz="4" w:space="0" w:color="auto"/>
              <w:bottom w:val="single" w:sz="4" w:space="0" w:color="000000" w:themeColor="text2"/>
              <w:right w:val="nil"/>
            </w:tcBorders>
          </w:tcPr>
          <w:p w14:paraId="6CC8813B"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 xml:space="preserve">NGO platform plan/strategy </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tcPr>
          <w:p w14:paraId="6312A74C" w14:textId="77777777"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_ _/_ _/_ _ _ _</w:t>
            </w:r>
          </w:p>
        </w:tc>
      </w:tr>
      <w:tr w:rsidR="00157FF6" w:rsidRPr="00E0161F" w14:paraId="7C12C393" w14:textId="77777777" w:rsidTr="00D11BBB">
        <w:trPr>
          <w:trHeight w:val="340"/>
        </w:trPr>
        <w:tc>
          <w:tcPr>
            <w:tcW w:w="1953" w:type="dxa"/>
            <w:vMerge/>
          </w:tcPr>
          <w:p w14:paraId="368AF730"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000000" w:themeColor="text2"/>
              <w:left w:val="single" w:sz="4" w:space="0" w:color="auto"/>
              <w:bottom w:val="single" w:sz="4" w:space="0" w:color="000000" w:themeColor="text2"/>
              <w:right w:val="nil"/>
            </w:tcBorders>
          </w:tcPr>
          <w:p w14:paraId="0C39C096" w14:textId="24964B0C" w:rsidR="00157FF6" w:rsidRPr="00E0161F" w:rsidRDefault="00157FF6" w:rsidP="008773C6">
            <w:pPr>
              <w:pStyle w:val="Paragraphe"/>
              <w:shd w:val="clear" w:color="auto" w:fill="FFFFFF" w:themeFill="background1"/>
              <w:spacing w:line="24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698" w:type="dxa"/>
            <w:tcBorders>
              <w:top w:val="single" w:sz="4" w:space="0" w:color="000000" w:themeColor="text2"/>
              <w:left w:val="single" w:sz="4" w:space="0" w:color="auto"/>
              <w:bottom w:val="single" w:sz="4" w:space="0" w:color="000000" w:themeColor="text2"/>
              <w:right w:val="nil"/>
            </w:tcBorders>
          </w:tcPr>
          <w:p w14:paraId="1E9DED4C" w14:textId="65583799" w:rsidR="00157FF6" w:rsidRPr="00E0161F" w:rsidRDefault="00157FF6" w:rsidP="008773C6">
            <w:pPr>
              <w:pStyle w:val="Paragraphe"/>
              <w:spacing w:line="240" w:lineRule="auto"/>
              <w:rPr>
                <w:rFonts w:ascii="Aptos" w:hAnsi="Aptos"/>
                <w:sz w:val="20"/>
                <w:szCs w:val="20"/>
                <w:lang w:val="en-GB"/>
              </w:rPr>
            </w:pPr>
            <w:r w:rsidRPr="00E0161F">
              <w:rPr>
                <w:rFonts w:ascii="Aptos" w:hAnsi="Aptos"/>
                <w:sz w:val="20"/>
                <w:szCs w:val="20"/>
                <w:lang w:val="en-GB"/>
              </w:rPr>
              <w:t>Other (Specify): Development Actors</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tcPr>
          <w:p w14:paraId="2BA535EE" w14:textId="59A60653" w:rsidR="00157FF6" w:rsidRPr="00E0161F" w:rsidRDefault="00157FF6" w:rsidP="008773C6">
            <w:pPr>
              <w:pStyle w:val="Paragraphe"/>
              <w:spacing w:line="240" w:lineRule="auto"/>
              <w:rPr>
                <w:rFonts w:ascii="Aptos" w:eastAsia="Arial Narrow" w:hAnsi="Aptos" w:cs="Arial Narrow"/>
                <w:color w:val="000000" w:themeColor="text2"/>
                <w:sz w:val="20"/>
                <w:szCs w:val="20"/>
                <w:lang w:val="en-GB"/>
              </w:rPr>
            </w:pPr>
            <w:r w:rsidRPr="00E0161F">
              <w:rPr>
                <w:rFonts w:ascii="Aptos" w:hAnsi="Aptos"/>
                <w:sz w:val="20"/>
                <w:szCs w:val="20"/>
                <w:lang w:val="en-GB"/>
              </w:rPr>
              <w:t>29/11/2024</w:t>
            </w:r>
          </w:p>
        </w:tc>
      </w:tr>
      <w:tr w:rsidR="00157FF6" w:rsidRPr="00E0161F" w14:paraId="56FF4DD6" w14:textId="77777777" w:rsidTr="00D11BBB">
        <w:trPr>
          <w:trHeight w:val="211"/>
        </w:trPr>
        <w:tc>
          <w:tcPr>
            <w:tcW w:w="1953" w:type="dxa"/>
            <w:vMerge w:val="restart"/>
            <w:tcBorders>
              <w:top w:val="single" w:sz="4" w:space="0" w:color="000000" w:themeColor="text2"/>
              <w:left w:val="nil"/>
              <w:right w:val="single" w:sz="4" w:space="0" w:color="auto"/>
            </w:tcBorders>
          </w:tcPr>
          <w:p w14:paraId="76E5CF9E" w14:textId="55F0CBA4"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 xml:space="preserve">Audience Type &amp; Dissemination </w:t>
            </w:r>
          </w:p>
        </w:tc>
        <w:tc>
          <w:tcPr>
            <w:tcW w:w="2288" w:type="dxa"/>
            <w:gridSpan w:val="3"/>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157FF6" w:rsidRPr="00E0161F" w:rsidRDefault="00157FF6" w:rsidP="008773C6">
            <w:pPr>
              <w:pStyle w:val="NoSpacing"/>
              <w:rPr>
                <w:rFonts w:ascii="Aptos" w:hAnsi="Aptos"/>
                <w:noProof/>
                <w:sz w:val="20"/>
                <w:szCs w:val="20"/>
                <w:lang w:val="en-GB"/>
              </w:rPr>
            </w:pPr>
            <w:r w:rsidRPr="00E0161F">
              <w:rPr>
                <w:rFonts w:ascii="Aptos" w:hAnsi="Aptos"/>
                <w:b/>
                <w:noProof/>
                <w:sz w:val="20"/>
                <w:szCs w:val="20"/>
                <w:lang w:val="en-GB"/>
              </w:rPr>
              <w:t>Audience type</w:t>
            </w:r>
          </w:p>
        </w:tc>
        <w:tc>
          <w:tcPr>
            <w:tcW w:w="5256" w:type="dxa"/>
            <w:gridSpan w:val="6"/>
            <w:tcBorders>
              <w:top w:val="single" w:sz="4" w:space="0" w:color="000000" w:themeColor="text2"/>
              <w:left w:val="single" w:sz="4" w:space="0" w:color="auto"/>
              <w:bottom w:val="single" w:sz="4" w:space="0" w:color="000000" w:themeColor="text2"/>
              <w:right w:val="single" w:sz="4" w:space="0" w:color="auto"/>
            </w:tcBorders>
            <w:shd w:val="clear" w:color="auto" w:fill="D2CBB8" w:themeFill="accent3"/>
          </w:tcPr>
          <w:p w14:paraId="5B4DE962" w14:textId="77777777" w:rsidR="00157FF6" w:rsidRPr="00E0161F" w:rsidRDefault="00157FF6" w:rsidP="008773C6">
            <w:pPr>
              <w:pStyle w:val="NoSpacing"/>
              <w:rPr>
                <w:rFonts w:ascii="Aptos" w:hAnsi="Aptos"/>
                <w:noProof/>
                <w:sz w:val="20"/>
                <w:szCs w:val="20"/>
                <w:lang w:val="en-GB"/>
              </w:rPr>
            </w:pPr>
            <w:r w:rsidRPr="00E0161F">
              <w:rPr>
                <w:rFonts w:ascii="Aptos" w:hAnsi="Aptos"/>
                <w:b/>
                <w:noProof/>
                <w:sz w:val="20"/>
                <w:szCs w:val="20"/>
                <w:lang w:val="en-GB"/>
              </w:rPr>
              <w:t>Dissemination</w:t>
            </w:r>
          </w:p>
        </w:tc>
      </w:tr>
      <w:tr w:rsidR="00157FF6" w:rsidRPr="00E0161F" w14:paraId="3803F4C1" w14:textId="77777777" w:rsidTr="00D11BBB">
        <w:trPr>
          <w:trHeight w:val="928"/>
        </w:trPr>
        <w:tc>
          <w:tcPr>
            <w:tcW w:w="1953" w:type="dxa"/>
            <w:vMerge/>
          </w:tcPr>
          <w:p w14:paraId="1B59E08A"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000000" w:themeColor="text2"/>
              <w:left w:val="single" w:sz="4" w:space="0" w:color="auto"/>
              <w:right w:val="nil"/>
            </w:tcBorders>
          </w:tcPr>
          <w:p w14:paraId="6207C0C8" w14:textId="457E27B7" w:rsidR="00157FF6" w:rsidRPr="00E0161F" w:rsidRDefault="00157FF6" w:rsidP="008773C6">
            <w:pPr>
              <w:pStyle w:val="Paragraphe"/>
              <w:spacing w:after="120" w:line="24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Strategic</w:t>
            </w:r>
          </w:p>
          <w:p w14:paraId="5E7BB0C4" w14:textId="3D1EBDAC" w:rsidR="00157FF6" w:rsidRPr="00E0161F" w:rsidRDefault="00157FF6" w:rsidP="008773C6">
            <w:pPr>
              <w:pStyle w:val="Paragraphe"/>
              <w:spacing w:after="120" w:line="24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Programmatic</w:t>
            </w:r>
          </w:p>
          <w:p w14:paraId="4A392F90" w14:textId="77777777" w:rsidR="00157FF6" w:rsidRPr="00E0161F" w:rsidRDefault="00157FF6" w:rsidP="008773C6">
            <w:pPr>
              <w:pStyle w:val="Paragraphe"/>
              <w:spacing w:after="120" w:line="240" w:lineRule="auto"/>
              <w:rPr>
                <w:rFonts w:ascii="Aptos" w:hAnsi="Aptos"/>
                <w:sz w:val="20"/>
                <w:szCs w:val="20"/>
                <w:lang w:val="en-GB"/>
              </w:rPr>
            </w:pPr>
            <w:r w:rsidRPr="00E0161F">
              <w:rPr>
                <w:rFonts w:ascii="Aptos" w:hAnsi="Aptos"/>
                <w:sz w:val="20"/>
                <w:szCs w:val="20"/>
                <w:lang w:val="en-GB"/>
              </w:rPr>
              <w:t>□ Operational</w:t>
            </w:r>
          </w:p>
          <w:p w14:paraId="2025E200" w14:textId="3186961E" w:rsidR="00157FF6" w:rsidRPr="00E0161F" w:rsidRDefault="00157FF6" w:rsidP="008773C6">
            <w:pPr>
              <w:pStyle w:val="Paragraphe"/>
              <w:spacing w:after="120" w:line="240" w:lineRule="auto"/>
              <w:rPr>
                <w:rFonts w:ascii="Aptos" w:hAnsi="Aptos"/>
                <w:sz w:val="20"/>
                <w:szCs w:val="20"/>
                <w:lang w:val="en-GB"/>
              </w:rPr>
            </w:pPr>
            <w:r w:rsidRPr="00E0161F">
              <w:rPr>
                <w:rFonts w:ascii="Aptos" w:hAnsi="Aptos"/>
                <w:sz w:val="20"/>
                <w:szCs w:val="20"/>
                <w:lang w:val="en-GB"/>
              </w:rPr>
              <w:lastRenderedPageBreak/>
              <w:t xml:space="preserve">□  </w:t>
            </w:r>
            <w:r w:rsidRPr="00E0161F">
              <w:rPr>
                <w:rFonts w:ascii="Aptos" w:hAnsi="Aptos"/>
                <w:color w:val="58585A" w:themeColor="background2"/>
                <w:sz w:val="20"/>
                <w:szCs w:val="20"/>
                <w:lang w:val="en-GB"/>
              </w:rPr>
              <w:t>[Other, Specify]</w:t>
            </w:r>
          </w:p>
        </w:tc>
        <w:tc>
          <w:tcPr>
            <w:tcW w:w="5256" w:type="dxa"/>
            <w:gridSpan w:val="6"/>
            <w:tcBorders>
              <w:top w:val="single" w:sz="4" w:space="0" w:color="000000" w:themeColor="text2"/>
              <w:left w:val="single" w:sz="4" w:space="0" w:color="auto"/>
              <w:right w:val="single" w:sz="4" w:space="0" w:color="auto"/>
            </w:tcBorders>
          </w:tcPr>
          <w:p w14:paraId="08706FE2" w14:textId="66E9EA69" w:rsidR="00157FF6" w:rsidRPr="00E0161F" w:rsidRDefault="00157FF6" w:rsidP="008773C6">
            <w:pPr>
              <w:pStyle w:val="Paragraphe"/>
              <w:rPr>
                <w:rFonts w:ascii="Aptos" w:hAnsi="Aptos"/>
                <w:bCs/>
                <w:sz w:val="20"/>
                <w:szCs w:val="20"/>
                <w:lang w:val="en-GB"/>
              </w:rPr>
            </w:pPr>
            <w:r w:rsidRPr="00E0161F">
              <w:rPr>
                <w:rFonts w:ascii="Arial" w:hAnsi="Arial" w:cs="Arial"/>
                <w:szCs w:val="24"/>
                <w:lang w:val="en-GB"/>
              </w:rPr>
              <w:lastRenderedPageBreak/>
              <w:t>■</w:t>
            </w:r>
            <w:r w:rsidRPr="00E0161F">
              <w:rPr>
                <w:rFonts w:ascii="Aptos Display" w:hAnsi="Aptos Display"/>
                <w:szCs w:val="24"/>
                <w:lang w:val="en-GB"/>
              </w:rPr>
              <w:t xml:space="preserve">  </w:t>
            </w:r>
            <w:r w:rsidRPr="00E0161F">
              <w:rPr>
                <w:rFonts w:ascii="Aptos" w:hAnsi="Aptos"/>
                <w:bCs/>
                <w:sz w:val="20"/>
                <w:szCs w:val="20"/>
                <w:lang w:val="en-GB"/>
              </w:rPr>
              <w:t>General Product Mailing (e.g. mail to NGO consortium; HCT participants; Donors)</w:t>
            </w:r>
          </w:p>
          <w:p w14:paraId="5C80D9DC" w14:textId="24DD7247" w:rsidR="00157FF6" w:rsidRPr="00E0161F" w:rsidRDefault="00157FF6" w:rsidP="008773C6">
            <w:pPr>
              <w:pStyle w:val="Paragraphe"/>
              <w:rPr>
                <w:rFonts w:ascii="Aptos" w:hAnsi="Aptos"/>
                <w:bCs/>
                <w:sz w:val="20"/>
                <w:szCs w:val="20"/>
                <w:lang w:val="en-GB"/>
              </w:rPr>
            </w:pPr>
            <w:r w:rsidRPr="00E0161F">
              <w:rPr>
                <w:rFonts w:ascii="Aptos" w:hAnsi="Aptos"/>
                <w:sz w:val="20"/>
                <w:szCs w:val="20"/>
                <w:lang w:val="en-GB"/>
              </w:rPr>
              <w:t xml:space="preserve">□ </w:t>
            </w:r>
            <w:r w:rsidRPr="00E0161F">
              <w:rPr>
                <w:rFonts w:ascii="Aptos" w:hAnsi="Aptos"/>
                <w:bCs/>
                <w:sz w:val="20"/>
                <w:szCs w:val="20"/>
                <w:lang w:val="en-GB"/>
              </w:rPr>
              <w:t>Cluster Mailing and presentation of findings at next cluster meeting</w:t>
            </w:r>
            <w:r w:rsidRPr="00E0161F" w:rsidDel="001F50B3">
              <w:rPr>
                <w:rFonts w:ascii="Aptos" w:hAnsi="Aptos"/>
                <w:bCs/>
                <w:sz w:val="20"/>
                <w:szCs w:val="20"/>
                <w:lang w:val="en-GB"/>
              </w:rPr>
              <w:t xml:space="preserve"> </w:t>
            </w:r>
          </w:p>
          <w:p w14:paraId="5632C5EE" w14:textId="6753E6E2" w:rsidR="00157FF6" w:rsidRPr="00E0161F" w:rsidRDefault="00157FF6" w:rsidP="008773C6">
            <w:pPr>
              <w:pStyle w:val="Paragraphe"/>
              <w:rPr>
                <w:rFonts w:ascii="Aptos" w:hAnsi="Aptos"/>
                <w:bCs/>
                <w:sz w:val="20"/>
                <w:szCs w:val="20"/>
                <w:lang w:val="en-GB"/>
              </w:rPr>
            </w:pPr>
            <w:r w:rsidRPr="00E0161F">
              <w:rPr>
                <w:rFonts w:ascii="Arial" w:hAnsi="Arial" w:cs="Arial"/>
                <w:szCs w:val="24"/>
                <w:lang w:val="en-GB"/>
              </w:rPr>
              <w:lastRenderedPageBreak/>
              <w:t>■</w:t>
            </w:r>
            <w:r w:rsidRPr="00E0161F">
              <w:rPr>
                <w:rFonts w:ascii="Aptos Display" w:hAnsi="Aptos Display"/>
                <w:szCs w:val="24"/>
                <w:lang w:val="en-GB"/>
              </w:rPr>
              <w:t xml:space="preserve">  </w:t>
            </w:r>
            <w:r w:rsidRPr="00E0161F">
              <w:rPr>
                <w:rFonts w:ascii="Aptos" w:hAnsi="Aptos"/>
                <w:bCs/>
                <w:sz w:val="20"/>
                <w:szCs w:val="20"/>
                <w:lang w:val="en-GB"/>
              </w:rPr>
              <w:t>Presentation of findings (e.g. at HCT meeting)</w:t>
            </w:r>
            <w:r w:rsidRPr="00E0161F" w:rsidDel="001F50B3">
              <w:rPr>
                <w:rFonts w:ascii="Aptos" w:hAnsi="Aptos"/>
                <w:bCs/>
                <w:sz w:val="20"/>
                <w:szCs w:val="20"/>
                <w:lang w:val="en-GB"/>
              </w:rPr>
              <w:t xml:space="preserve"> </w:t>
            </w:r>
          </w:p>
          <w:p w14:paraId="74E022B6" w14:textId="0F5E5EC0" w:rsidR="00157FF6" w:rsidRPr="00E0161F" w:rsidRDefault="00157FF6" w:rsidP="008773C6">
            <w:pPr>
              <w:pStyle w:val="Paragraphe"/>
              <w:rPr>
                <w:rFonts w:ascii="Aptos" w:hAnsi="Aptos"/>
                <w:bC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bCs/>
                <w:sz w:val="20"/>
                <w:szCs w:val="20"/>
                <w:lang w:val="en-GB"/>
              </w:rPr>
              <w:t>Website Dissemination (Relief Web &amp; REACH Resource Centre)</w:t>
            </w:r>
          </w:p>
          <w:p w14:paraId="5F1EB49E" w14:textId="77777777" w:rsidR="00157FF6" w:rsidRPr="00E0161F" w:rsidRDefault="00157FF6" w:rsidP="008773C6">
            <w:pPr>
              <w:pStyle w:val="Paragraphe"/>
              <w:spacing w:after="120" w:line="240" w:lineRule="auto"/>
              <w:rPr>
                <w:rFonts w:ascii="Aptos" w:hAnsi="Aptos"/>
                <w:i/>
                <w:sz w:val="20"/>
                <w:szCs w:val="20"/>
                <w:lang w:val="en-GB"/>
              </w:rPr>
            </w:pPr>
            <w:r w:rsidRPr="00E0161F">
              <w:rPr>
                <w:rFonts w:ascii="Aptos" w:hAnsi="Aptos"/>
                <w:sz w:val="20"/>
                <w:szCs w:val="20"/>
                <w:lang w:val="en-GB"/>
              </w:rPr>
              <w:t xml:space="preserve">□ </w:t>
            </w:r>
            <w:r w:rsidRPr="00E0161F">
              <w:rPr>
                <w:rFonts w:ascii="Aptos" w:hAnsi="Aptos"/>
                <w:color w:val="58585A" w:themeColor="background2"/>
                <w:sz w:val="20"/>
                <w:szCs w:val="20"/>
                <w:lang w:val="en-GB"/>
              </w:rPr>
              <w:t>[Other, Specify]</w:t>
            </w:r>
          </w:p>
        </w:tc>
      </w:tr>
      <w:tr w:rsidR="00157FF6" w:rsidRPr="00E0161F" w14:paraId="6667BB86" w14:textId="77777777" w:rsidTr="00D11BBB">
        <w:trPr>
          <w:trHeight w:val="506"/>
        </w:trPr>
        <w:tc>
          <w:tcPr>
            <w:tcW w:w="1953" w:type="dxa"/>
            <w:tcBorders>
              <w:left w:val="single" w:sz="4" w:space="0" w:color="auto"/>
              <w:right w:val="single" w:sz="4" w:space="0" w:color="auto"/>
            </w:tcBorders>
          </w:tcPr>
          <w:p w14:paraId="1B1A290C" w14:textId="60F5B74C" w:rsidR="00157FF6" w:rsidRPr="00E0161F" w:rsidRDefault="00157FF6" w:rsidP="008773C6">
            <w:pPr>
              <w:jc w:val="left"/>
              <w:rPr>
                <w:rFonts w:ascii="Aptos" w:hAnsi="Aptos"/>
                <w:b/>
                <w:bCs/>
                <w:noProof/>
                <w:sz w:val="20"/>
                <w:szCs w:val="20"/>
                <w:lang w:val="en-GB"/>
              </w:rPr>
            </w:pPr>
            <w:r w:rsidRPr="00E0161F">
              <w:rPr>
                <w:rFonts w:ascii="Aptos" w:hAnsi="Aptos"/>
                <w:b/>
                <w:bCs/>
                <w:noProof/>
                <w:sz w:val="20"/>
                <w:szCs w:val="20"/>
                <w:lang w:val="en-GB"/>
              </w:rPr>
              <w:lastRenderedPageBreak/>
              <w:t xml:space="preserve">Stakeholder mapping </w:t>
            </w:r>
          </w:p>
        </w:tc>
        <w:tc>
          <w:tcPr>
            <w:tcW w:w="590" w:type="dxa"/>
            <w:gridSpan w:val="2"/>
            <w:tcBorders>
              <w:top w:val="single" w:sz="4" w:space="0" w:color="000000" w:themeColor="text2"/>
              <w:left w:val="single" w:sz="4" w:space="0" w:color="auto"/>
              <w:right w:val="nil"/>
            </w:tcBorders>
          </w:tcPr>
          <w:p w14:paraId="51C216E5" w14:textId="148DD630" w:rsidR="00157FF6" w:rsidRPr="00E0161F" w:rsidRDefault="00157FF6" w:rsidP="008773C6">
            <w:pPr>
              <w:pStyle w:val="Paragraphe"/>
              <w:spacing w:after="120" w:line="240" w:lineRule="auto"/>
              <w:rPr>
                <w:rFonts w:ascii="Aptos" w:hAnsi="Aptos"/>
                <w:b/>
                <w:sz w:val="20"/>
                <w:szCs w:val="20"/>
                <w:lang w:val="en-GB"/>
              </w:rPr>
            </w:pPr>
            <w:r w:rsidRPr="00E0161F">
              <w:rPr>
                <w:rFonts w:ascii="Aptos" w:hAnsi="Aptos"/>
                <w:sz w:val="20"/>
                <w:szCs w:val="20"/>
                <w:lang w:val="en-GB"/>
              </w:rPr>
              <w:t>□</w:t>
            </w:r>
          </w:p>
        </w:tc>
        <w:tc>
          <w:tcPr>
            <w:tcW w:w="1698" w:type="dxa"/>
            <w:tcBorders>
              <w:top w:val="single" w:sz="4" w:space="0" w:color="000000" w:themeColor="text2"/>
              <w:left w:val="single" w:sz="4" w:space="0" w:color="auto"/>
              <w:right w:val="nil"/>
            </w:tcBorders>
          </w:tcPr>
          <w:p w14:paraId="1DF52177" w14:textId="437AD6C1" w:rsidR="00157FF6" w:rsidRPr="00E0161F" w:rsidRDefault="00157FF6" w:rsidP="008773C6">
            <w:pPr>
              <w:pStyle w:val="Paragraphe"/>
              <w:spacing w:after="120" w:line="240" w:lineRule="auto"/>
              <w:rPr>
                <w:rFonts w:ascii="Aptos" w:hAnsi="Aptos"/>
                <w:sz w:val="20"/>
                <w:szCs w:val="20"/>
                <w:lang w:val="en-GB"/>
              </w:rPr>
            </w:pPr>
            <w:r w:rsidRPr="00E0161F">
              <w:rPr>
                <w:rFonts w:ascii="Aptos" w:hAnsi="Aptos"/>
                <w:sz w:val="20"/>
                <w:szCs w:val="20"/>
                <w:lang w:val="en-GB"/>
              </w:rPr>
              <w:t>Yes</w:t>
            </w:r>
          </w:p>
        </w:tc>
        <w:tc>
          <w:tcPr>
            <w:tcW w:w="437" w:type="dxa"/>
            <w:tcBorders>
              <w:top w:val="single" w:sz="4" w:space="0" w:color="000000" w:themeColor="text2"/>
              <w:left w:val="single" w:sz="4" w:space="0" w:color="auto"/>
              <w:right w:val="nil"/>
            </w:tcBorders>
          </w:tcPr>
          <w:p w14:paraId="601196A3" w14:textId="0D8DE128" w:rsidR="00157FF6" w:rsidRPr="00E0161F" w:rsidRDefault="00157FF6" w:rsidP="008773C6">
            <w:pPr>
              <w:pStyle w:val="Paragraphe"/>
              <w:spacing w:after="120" w:line="240" w:lineRule="auto"/>
              <w:rPr>
                <w:rFonts w:ascii="Aptos" w:hAnsi="Aptos"/>
                <w:b/>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4819" w:type="dxa"/>
            <w:gridSpan w:val="5"/>
            <w:tcBorders>
              <w:top w:val="single" w:sz="4" w:space="0" w:color="000000" w:themeColor="text2"/>
              <w:left w:val="single" w:sz="4" w:space="0" w:color="auto"/>
              <w:right w:val="single" w:sz="4" w:space="0" w:color="auto"/>
            </w:tcBorders>
          </w:tcPr>
          <w:p w14:paraId="464529F7" w14:textId="30312810" w:rsidR="00157FF6" w:rsidRPr="00E0161F" w:rsidRDefault="00157FF6" w:rsidP="008773C6">
            <w:pPr>
              <w:pStyle w:val="Paragraphe"/>
              <w:spacing w:after="120" w:line="240" w:lineRule="auto"/>
              <w:rPr>
                <w:rFonts w:ascii="Aptos" w:hAnsi="Aptos"/>
                <w:bCs/>
                <w:sz w:val="20"/>
                <w:szCs w:val="20"/>
                <w:lang w:val="en-GB"/>
              </w:rPr>
            </w:pPr>
            <w:r w:rsidRPr="00E0161F">
              <w:rPr>
                <w:rFonts w:ascii="Aptos" w:hAnsi="Aptos"/>
                <w:bCs/>
                <w:sz w:val="20"/>
                <w:szCs w:val="20"/>
                <w:lang w:val="en-GB"/>
              </w:rPr>
              <w:t>No</w:t>
            </w:r>
          </w:p>
        </w:tc>
      </w:tr>
      <w:tr w:rsidR="00157FF6" w:rsidRPr="00E0161F" w14:paraId="476A2A0A" w14:textId="77777777" w:rsidTr="00D11BBB">
        <w:trPr>
          <w:trHeight w:val="1052"/>
        </w:trPr>
        <w:tc>
          <w:tcPr>
            <w:tcW w:w="1953" w:type="dxa"/>
            <w:tcBorders>
              <w:top w:val="single" w:sz="4" w:space="0" w:color="auto"/>
              <w:left w:val="single" w:sz="4" w:space="0" w:color="auto"/>
              <w:bottom w:val="single" w:sz="4" w:space="0" w:color="auto"/>
              <w:right w:val="single" w:sz="4" w:space="0" w:color="auto"/>
            </w:tcBorders>
          </w:tcPr>
          <w:p w14:paraId="502C31AC"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General Objective</w:t>
            </w:r>
          </w:p>
          <w:p w14:paraId="4823F584" w14:textId="77777777" w:rsidR="00157FF6" w:rsidRPr="00E0161F" w:rsidRDefault="00157FF6" w:rsidP="008773C6">
            <w:pPr>
              <w:pStyle w:val="Paragraphe"/>
              <w:rPr>
                <w:rFonts w:ascii="Aptos" w:hAnsi="Aptos"/>
                <w:b/>
                <w:sz w:val="20"/>
                <w:szCs w:val="20"/>
                <w:lang w:val="en-GB"/>
              </w:rPr>
            </w:pPr>
          </w:p>
        </w:tc>
        <w:tc>
          <w:tcPr>
            <w:tcW w:w="7544" w:type="dxa"/>
            <w:gridSpan w:val="9"/>
            <w:tcBorders>
              <w:top w:val="single" w:sz="4" w:space="0" w:color="auto"/>
              <w:left w:val="single" w:sz="4" w:space="0" w:color="auto"/>
              <w:bottom w:val="single" w:sz="4" w:space="0" w:color="auto"/>
              <w:right w:val="single" w:sz="4" w:space="0" w:color="auto"/>
            </w:tcBorders>
          </w:tcPr>
          <w:p w14:paraId="5838A8B6" w14:textId="0B861010" w:rsidR="00157FF6" w:rsidRPr="00E0161F" w:rsidRDefault="00157FF6" w:rsidP="008773C6">
            <w:pPr>
              <w:jc w:val="left"/>
              <w:rPr>
                <w:rFonts w:ascii="Aptos" w:eastAsia="Arial Narrow" w:hAnsi="Aptos" w:cs="Arial Narrow"/>
                <w:noProof/>
                <w:sz w:val="20"/>
                <w:szCs w:val="20"/>
                <w:lang w:val="en-GB"/>
              </w:rPr>
            </w:pPr>
            <w:r w:rsidRPr="00E0161F">
              <w:rPr>
                <w:rFonts w:ascii="Aptos" w:eastAsia="Arial Narrow" w:hAnsi="Aptos" w:cs="Arial Narrow"/>
                <w:noProof/>
                <w:sz w:val="20"/>
                <w:szCs w:val="20"/>
                <w:lang w:val="en-GB"/>
              </w:rPr>
              <w:t xml:space="preserve">To understand the broad dynamics of urbanization in Wau and Malakal, with a particular focus on conflict trends, socio-economic conditions, governance, and climate </w:t>
            </w:r>
            <w:r>
              <w:rPr>
                <w:rFonts w:ascii="Aptos" w:eastAsia="Arial Narrow" w:hAnsi="Aptos" w:cs="Arial Narrow"/>
                <w:noProof/>
                <w:sz w:val="20"/>
                <w:szCs w:val="20"/>
                <w:lang w:val="en-GB"/>
              </w:rPr>
              <w:t>change impact</w:t>
            </w:r>
            <w:r w:rsidRPr="00E0161F">
              <w:rPr>
                <w:rFonts w:ascii="Aptos" w:eastAsia="Arial Narrow" w:hAnsi="Aptos" w:cs="Arial Narrow"/>
                <w:noProof/>
                <w:sz w:val="20"/>
                <w:szCs w:val="20"/>
                <w:lang w:val="en-GB"/>
              </w:rPr>
              <w:t xml:space="preserve">, in order to create data-informed urban profiles that support donor </w:t>
            </w:r>
            <w:r>
              <w:rPr>
                <w:rFonts w:ascii="Aptos" w:eastAsia="Arial Narrow" w:hAnsi="Aptos" w:cs="Arial Narrow"/>
                <w:noProof/>
                <w:sz w:val="20"/>
                <w:szCs w:val="20"/>
                <w:lang w:val="en-GB"/>
              </w:rPr>
              <w:t>programming focused on urban development</w:t>
            </w:r>
            <w:r w:rsidRPr="00E0161F">
              <w:rPr>
                <w:rFonts w:ascii="Aptos" w:eastAsia="Arial Narrow" w:hAnsi="Aptos" w:cs="Arial Narrow"/>
                <w:noProof/>
                <w:sz w:val="20"/>
                <w:szCs w:val="20"/>
                <w:lang w:val="en-GB"/>
              </w:rPr>
              <w:t>.</w:t>
            </w:r>
          </w:p>
        </w:tc>
      </w:tr>
      <w:tr w:rsidR="00157FF6" w:rsidRPr="00E0161F" w14:paraId="0AADBE4C" w14:textId="77777777" w:rsidTr="00D11BBB">
        <w:tc>
          <w:tcPr>
            <w:tcW w:w="1953" w:type="dxa"/>
            <w:tcBorders>
              <w:top w:val="single" w:sz="4" w:space="0" w:color="auto"/>
              <w:left w:val="single" w:sz="4" w:space="0" w:color="auto"/>
              <w:bottom w:val="single" w:sz="4" w:space="0" w:color="auto"/>
              <w:right w:val="single" w:sz="4" w:space="0" w:color="auto"/>
            </w:tcBorders>
          </w:tcPr>
          <w:p w14:paraId="4EDBAD01" w14:textId="77777777" w:rsidR="00157FF6" w:rsidRPr="00E0161F" w:rsidRDefault="00157FF6" w:rsidP="008773C6">
            <w:pPr>
              <w:pStyle w:val="Paragraphe"/>
              <w:rPr>
                <w:rFonts w:ascii="Aptos" w:hAnsi="Aptos"/>
                <w:b/>
                <w:bCs/>
                <w:sz w:val="20"/>
                <w:szCs w:val="20"/>
                <w:lang w:val="en-GB"/>
              </w:rPr>
            </w:pPr>
            <w:r w:rsidRPr="00E0161F">
              <w:rPr>
                <w:rFonts w:ascii="Aptos" w:hAnsi="Aptos"/>
                <w:b/>
                <w:bCs/>
                <w:sz w:val="20"/>
                <w:szCs w:val="20"/>
                <w:lang w:val="en-GB"/>
              </w:rPr>
              <w:t>Specific Objective(s)</w:t>
            </w:r>
          </w:p>
        </w:tc>
        <w:tc>
          <w:tcPr>
            <w:tcW w:w="7544" w:type="dxa"/>
            <w:gridSpan w:val="9"/>
            <w:tcBorders>
              <w:top w:val="single" w:sz="4" w:space="0" w:color="auto"/>
              <w:left w:val="single" w:sz="4" w:space="0" w:color="auto"/>
              <w:bottom w:val="single" w:sz="4" w:space="0" w:color="auto"/>
              <w:right w:val="single" w:sz="4" w:space="0" w:color="auto"/>
            </w:tcBorders>
          </w:tcPr>
          <w:p w14:paraId="35E9FA93" w14:textId="029E3FFF"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SO1: To define the city structure of Wau and Malakal.</w:t>
            </w:r>
          </w:p>
          <w:p w14:paraId="6DDE11A8" w14:textId="6A1120CB"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SO2: To understand key population dynamics of Wau and Malakal, in relation to population numbers, key sources of livelihood, and levels of food security.</w:t>
            </w:r>
          </w:p>
          <w:p w14:paraId="7B584939" w14:textId="2E240728"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SO3: To identify key infrastructure and determine access to basic services in Wau and Malakal, and how these are impacted by urbanisation.</w:t>
            </w:r>
          </w:p>
          <w:p w14:paraId="04FDFED4" w14:textId="506C425E"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SO4: To identify the dynamics of insecurity and social cohesion in Wau and Malakal.</w:t>
            </w:r>
          </w:p>
          <w:p w14:paraId="1F25CCE1" w14:textId="0B1C9918"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SO5: To understand how governance actors and structures respond to violence and land disputes.</w:t>
            </w:r>
          </w:p>
          <w:p w14:paraId="5C88E45D" w14:textId="66D3C7F9" w:rsidR="00157FF6" w:rsidRPr="00E0161F" w:rsidRDefault="00157FF6" w:rsidP="008773C6">
            <w:pPr>
              <w:pStyle w:val="Paragraphe"/>
              <w:numPr>
                <w:ilvl w:val="0"/>
                <w:numId w:val="7"/>
              </w:numPr>
              <w:rPr>
                <w:rFonts w:ascii="Aptos" w:hAnsi="Aptos"/>
                <w:color w:val="auto"/>
                <w:sz w:val="20"/>
                <w:szCs w:val="20"/>
                <w:lang w:val="en-GB"/>
              </w:rPr>
            </w:pPr>
            <w:r w:rsidRPr="00E0161F">
              <w:rPr>
                <w:rFonts w:ascii="Aptos" w:hAnsi="Aptos"/>
                <w:color w:val="auto"/>
                <w:sz w:val="20"/>
                <w:szCs w:val="20"/>
                <w:lang w:val="en-GB"/>
              </w:rPr>
              <w:t xml:space="preserve">SO6: To understand to what extent Wau and Malakal are </w:t>
            </w:r>
            <w:r w:rsidR="00192BBE">
              <w:rPr>
                <w:rFonts w:ascii="Aptos" w:hAnsi="Aptos"/>
                <w:color w:val="auto"/>
                <w:sz w:val="20"/>
                <w:szCs w:val="20"/>
                <w:lang w:val="en-GB"/>
              </w:rPr>
              <w:t>exposed to</w:t>
            </w:r>
            <w:r w:rsidRPr="00E0161F">
              <w:rPr>
                <w:rFonts w:ascii="Aptos" w:hAnsi="Aptos"/>
                <w:color w:val="auto"/>
                <w:sz w:val="20"/>
                <w:szCs w:val="20"/>
                <w:lang w:val="en-GB"/>
              </w:rPr>
              <w:t xml:space="preserve"> climate-related hazards.</w:t>
            </w:r>
          </w:p>
        </w:tc>
      </w:tr>
      <w:tr w:rsidR="00157FF6" w:rsidRPr="00E0161F" w14:paraId="378EE822" w14:textId="77777777" w:rsidTr="00D11BBB">
        <w:tc>
          <w:tcPr>
            <w:tcW w:w="1953" w:type="dxa"/>
            <w:tcBorders>
              <w:top w:val="single" w:sz="4" w:space="0" w:color="auto"/>
              <w:left w:val="single" w:sz="4" w:space="0" w:color="auto"/>
              <w:bottom w:val="single" w:sz="4" w:space="0" w:color="auto"/>
              <w:right w:val="single" w:sz="4" w:space="0" w:color="auto"/>
            </w:tcBorders>
          </w:tcPr>
          <w:p w14:paraId="466A1C69" w14:textId="77777777" w:rsidR="00157FF6" w:rsidRPr="00E0161F" w:rsidRDefault="00157FF6" w:rsidP="008773C6">
            <w:pPr>
              <w:pStyle w:val="Paragraphe"/>
              <w:rPr>
                <w:rFonts w:ascii="Aptos" w:hAnsi="Aptos"/>
                <w:b/>
                <w:bCs/>
                <w:sz w:val="20"/>
                <w:szCs w:val="20"/>
                <w:lang w:val="en-GB"/>
              </w:rPr>
            </w:pPr>
            <w:r w:rsidRPr="00E0161F">
              <w:rPr>
                <w:rFonts w:ascii="Aptos" w:hAnsi="Aptos"/>
                <w:b/>
                <w:bCs/>
                <w:sz w:val="20"/>
                <w:szCs w:val="20"/>
                <w:lang w:val="en-GB"/>
              </w:rPr>
              <w:t>Research Questions</w:t>
            </w:r>
          </w:p>
        </w:tc>
        <w:tc>
          <w:tcPr>
            <w:tcW w:w="7544" w:type="dxa"/>
            <w:gridSpan w:val="9"/>
            <w:tcBorders>
              <w:top w:val="single" w:sz="4" w:space="0" w:color="auto"/>
              <w:left w:val="single" w:sz="4" w:space="0" w:color="auto"/>
              <w:bottom w:val="single" w:sz="4" w:space="0" w:color="auto"/>
              <w:right w:val="single" w:sz="4" w:space="0" w:color="auto"/>
            </w:tcBorders>
          </w:tcPr>
          <w:p w14:paraId="2FE76C1C" w14:textId="34892966" w:rsidR="00157FF6" w:rsidRPr="00E0161F" w:rsidRDefault="00157FF6" w:rsidP="00BF5C3D">
            <w:pPr>
              <w:pStyle w:val="Paragraphe"/>
              <w:rPr>
                <w:rFonts w:ascii="Aptos" w:hAnsi="Aptos"/>
                <w:sz w:val="20"/>
                <w:szCs w:val="20"/>
                <w:lang w:val="en-GB"/>
              </w:rPr>
            </w:pPr>
            <w:r w:rsidRPr="00E0161F">
              <w:rPr>
                <w:rFonts w:ascii="Aptos" w:hAnsi="Aptos"/>
                <w:sz w:val="20"/>
                <w:szCs w:val="20"/>
                <w:lang w:val="en-GB"/>
              </w:rPr>
              <w:t>To note that these questions will be answered using a mixture of sources including primary data, secondary data, and remote sensing. For more information see Section 3.1 ‘Methodology Overview’.</w:t>
            </w:r>
          </w:p>
          <w:p w14:paraId="6CE72A56" w14:textId="77777777" w:rsidR="00157FF6" w:rsidRPr="00E0161F" w:rsidRDefault="00157FF6" w:rsidP="00D11BBB">
            <w:pPr>
              <w:pStyle w:val="Paragraphe"/>
              <w:rPr>
                <w:rFonts w:ascii="Aptos" w:hAnsi="Aptos"/>
                <w:sz w:val="20"/>
                <w:szCs w:val="20"/>
                <w:lang w:val="en-GB"/>
              </w:rPr>
            </w:pPr>
          </w:p>
          <w:p w14:paraId="557E7E41" w14:textId="19E2E35A" w:rsidR="00157FF6" w:rsidRPr="00E0161F" w:rsidRDefault="00157FF6" w:rsidP="008773C6">
            <w:pPr>
              <w:pStyle w:val="Paragraphe"/>
              <w:numPr>
                <w:ilvl w:val="0"/>
                <w:numId w:val="10"/>
              </w:numPr>
              <w:rPr>
                <w:rFonts w:ascii="Aptos" w:hAnsi="Aptos"/>
                <w:sz w:val="20"/>
                <w:szCs w:val="20"/>
                <w:lang w:val="en-GB"/>
              </w:rPr>
            </w:pPr>
            <w:r w:rsidRPr="00E0161F">
              <w:rPr>
                <w:rFonts w:ascii="Aptos" w:hAnsi="Aptos"/>
                <w:sz w:val="20"/>
                <w:szCs w:val="20"/>
                <w:lang w:val="en-GB"/>
              </w:rPr>
              <w:t xml:space="preserve">RQ1: </w:t>
            </w:r>
            <w:r w:rsidRPr="00D11BBB">
              <w:rPr>
                <w:rFonts w:ascii="Aptos" w:hAnsi="Aptos"/>
                <w:sz w:val="20"/>
                <w:szCs w:val="20"/>
                <w:lang w:val="en-GB"/>
              </w:rPr>
              <w:t>What is the city structure of Wau and Malakal?</w:t>
            </w:r>
          </w:p>
          <w:p w14:paraId="2EC67692" w14:textId="03DB79A6"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Sub-RQ1.1: How are neighbourhoods defined and divided?</w:t>
            </w:r>
          </w:p>
          <w:p w14:paraId="7F92F29D" w14:textId="1B8F4A6C" w:rsidR="00157FF6" w:rsidRPr="00E0161F" w:rsidRDefault="00157FF6" w:rsidP="006C6772">
            <w:pPr>
              <w:pStyle w:val="Paragraphe"/>
              <w:numPr>
                <w:ilvl w:val="0"/>
                <w:numId w:val="10"/>
              </w:numPr>
              <w:ind w:left="1157"/>
              <w:rPr>
                <w:rFonts w:ascii="Aptos" w:hAnsi="Aptos"/>
                <w:sz w:val="20"/>
                <w:szCs w:val="20"/>
                <w:lang w:val="en-GB"/>
              </w:rPr>
            </w:pPr>
            <w:r w:rsidRPr="00E0161F">
              <w:rPr>
                <w:rFonts w:ascii="Aptos" w:hAnsi="Aptos"/>
                <w:sz w:val="20"/>
                <w:szCs w:val="20"/>
                <w:lang w:val="en-GB"/>
              </w:rPr>
              <w:t>Sub-RQ1.2: What is the land cover in urban areas, and how is land being used, including for newly-built settlements?</w:t>
            </w:r>
            <w:r w:rsidRPr="00E0161F">
              <w:rPr>
                <w:rFonts w:ascii="Aptos" w:hAnsi="Aptos"/>
                <w:sz w:val="20"/>
                <w:szCs w:val="20"/>
                <w:lang w:val="en-GB"/>
              </w:rPr>
              <w:br/>
            </w:r>
          </w:p>
          <w:p w14:paraId="2685D714" w14:textId="65577D9E" w:rsidR="00157FF6" w:rsidRPr="00E0161F" w:rsidRDefault="00157FF6" w:rsidP="008773C6">
            <w:pPr>
              <w:pStyle w:val="Paragraphe"/>
              <w:numPr>
                <w:ilvl w:val="0"/>
                <w:numId w:val="10"/>
              </w:numPr>
              <w:rPr>
                <w:rFonts w:ascii="Aptos" w:hAnsi="Aptos"/>
                <w:sz w:val="20"/>
                <w:szCs w:val="20"/>
                <w:lang w:val="en-GB"/>
              </w:rPr>
            </w:pPr>
            <w:r w:rsidRPr="00E0161F">
              <w:rPr>
                <w:rFonts w:ascii="Aptos" w:hAnsi="Aptos"/>
                <w:sz w:val="20"/>
                <w:szCs w:val="20"/>
                <w:lang w:val="en-GB"/>
              </w:rPr>
              <w:t>RQ2: What are the key population dynamics of Wau and Malakal, including population numbers, key sources of livelihood, and levels of food security?</w:t>
            </w:r>
          </w:p>
          <w:p w14:paraId="28F56ADD" w14:textId="4DA3DECD"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Sub-RQ2.1: What is the total population of Wau and Malakal, and how has this changed over the last 5-10 years</w:t>
            </w:r>
            <w:r w:rsidRPr="00D11BBB">
              <w:rPr>
                <w:rFonts w:ascii="Aptos" w:hAnsi="Aptos"/>
                <w:sz w:val="20"/>
                <w:szCs w:val="20"/>
                <w:lang w:val="en-GB"/>
              </w:rPr>
              <w:t>?</w:t>
            </w:r>
          </w:p>
          <w:p w14:paraId="6244A9AE" w14:textId="54ED3BD9"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Sub-RQ2.2: What are the key sources of livelihood, and how do these differ between communities based on displacement status and income?</w:t>
            </w:r>
          </w:p>
          <w:p w14:paraId="72803458" w14:textId="5B23BB03"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Sub-RQ2.3: To what extent do different communities rely on aid to address food insecurity?</w:t>
            </w:r>
            <w:r w:rsidRPr="00E0161F">
              <w:rPr>
                <w:rFonts w:ascii="Aptos" w:hAnsi="Aptos"/>
                <w:sz w:val="20"/>
                <w:szCs w:val="20"/>
                <w:lang w:val="en-GB"/>
              </w:rPr>
              <w:br/>
            </w:r>
          </w:p>
          <w:p w14:paraId="1C3056FC" w14:textId="0E465567" w:rsidR="00157FF6" w:rsidRPr="00E0161F" w:rsidRDefault="00157FF6" w:rsidP="008773C6">
            <w:pPr>
              <w:pStyle w:val="Paragraphe"/>
              <w:numPr>
                <w:ilvl w:val="0"/>
                <w:numId w:val="10"/>
              </w:numPr>
              <w:rPr>
                <w:rFonts w:ascii="Aptos" w:hAnsi="Aptos"/>
                <w:sz w:val="20"/>
                <w:szCs w:val="20"/>
                <w:lang w:val="en-GB"/>
              </w:rPr>
            </w:pPr>
            <w:r w:rsidRPr="00E0161F">
              <w:rPr>
                <w:rFonts w:ascii="Aptos" w:hAnsi="Aptos"/>
                <w:sz w:val="20"/>
                <w:szCs w:val="20"/>
                <w:lang w:val="en-GB"/>
              </w:rPr>
              <w:t xml:space="preserve">RQ3: What are the types, locations, and functionality of key infrastructure and services, in Wau and Malakal (and Malakal only: is there equal access to between different communities?) </w:t>
            </w:r>
          </w:p>
          <w:p w14:paraId="2034F129" w14:textId="5FABB123" w:rsidR="00157FF6" w:rsidRPr="00E0161F" w:rsidRDefault="00157FF6" w:rsidP="00D11BBB">
            <w:pPr>
              <w:pStyle w:val="Paragraphe"/>
              <w:numPr>
                <w:ilvl w:val="0"/>
                <w:numId w:val="10"/>
              </w:numPr>
              <w:ind w:left="1195"/>
              <w:rPr>
                <w:rFonts w:ascii="Aptos" w:hAnsi="Aptos"/>
                <w:sz w:val="20"/>
                <w:szCs w:val="20"/>
                <w:lang w:val="en-GB"/>
              </w:rPr>
            </w:pPr>
            <w:r w:rsidRPr="00E0161F">
              <w:rPr>
                <w:rFonts w:ascii="Aptos" w:hAnsi="Aptos"/>
                <w:sz w:val="20"/>
                <w:szCs w:val="20"/>
                <w:lang w:val="en-GB"/>
              </w:rPr>
              <w:t>Sub-RQ3.1: What are the types, locations, and functionality of key infrastructure and services?</w:t>
            </w:r>
          </w:p>
          <w:p w14:paraId="61DED456" w14:textId="1C2E9245" w:rsidR="00157FF6" w:rsidRPr="00E0161F" w:rsidRDefault="00157FF6" w:rsidP="00D11BBB">
            <w:pPr>
              <w:pStyle w:val="Paragraphe"/>
              <w:numPr>
                <w:ilvl w:val="0"/>
                <w:numId w:val="10"/>
              </w:numPr>
              <w:ind w:left="1195"/>
              <w:rPr>
                <w:rFonts w:ascii="Aptos" w:hAnsi="Aptos"/>
                <w:sz w:val="20"/>
                <w:szCs w:val="20"/>
                <w:lang w:val="en-GB"/>
              </w:rPr>
            </w:pPr>
            <w:r w:rsidRPr="00E0161F">
              <w:rPr>
                <w:rFonts w:ascii="Aptos" w:hAnsi="Aptos"/>
                <w:sz w:val="20"/>
                <w:szCs w:val="20"/>
                <w:lang w:val="en-GB"/>
              </w:rPr>
              <w:t>Sub-RQ3.2: (Malakal only) What is the impact of new arrivals on access to services?</w:t>
            </w:r>
          </w:p>
          <w:p w14:paraId="4AA6AFB6" w14:textId="77777777" w:rsidR="00157FF6" w:rsidRPr="00E0161F" w:rsidRDefault="00157FF6" w:rsidP="00D11BBB">
            <w:pPr>
              <w:pStyle w:val="Paragraphe"/>
              <w:ind w:left="720"/>
              <w:rPr>
                <w:rFonts w:ascii="Aptos" w:hAnsi="Aptos"/>
                <w:sz w:val="20"/>
                <w:szCs w:val="20"/>
                <w:lang w:val="en-GB"/>
              </w:rPr>
            </w:pPr>
          </w:p>
          <w:p w14:paraId="4F17FDA2" w14:textId="2B544F7A" w:rsidR="00157FF6" w:rsidRPr="00E0161F" w:rsidRDefault="00157FF6" w:rsidP="009B35F0">
            <w:pPr>
              <w:pStyle w:val="Paragraphe"/>
              <w:numPr>
                <w:ilvl w:val="0"/>
                <w:numId w:val="10"/>
              </w:numPr>
              <w:rPr>
                <w:rFonts w:ascii="Aptos" w:hAnsi="Aptos"/>
                <w:sz w:val="20"/>
                <w:szCs w:val="20"/>
                <w:lang w:val="en-GB"/>
              </w:rPr>
            </w:pPr>
            <w:r w:rsidRPr="00E0161F">
              <w:rPr>
                <w:rFonts w:ascii="Aptos" w:hAnsi="Aptos"/>
                <w:sz w:val="20"/>
                <w:szCs w:val="20"/>
                <w:lang w:val="en-GB"/>
              </w:rPr>
              <w:t>RQ4: What are the dynamics of insecurity and social cohesion in Wau and Malakal?</w:t>
            </w:r>
          </w:p>
          <w:p w14:paraId="12E8343E" w14:textId="39495054"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Sub-RQ4.1: What are the patterns of insecurity? (Malakal only: how do communities percieve these?)</w:t>
            </w:r>
          </w:p>
          <w:p w14:paraId="3D13B110" w14:textId="00AFA1BD" w:rsidR="00157FF6" w:rsidRPr="00E0161F" w:rsidRDefault="00157FF6" w:rsidP="00D11BBB">
            <w:pPr>
              <w:pStyle w:val="Paragraphe"/>
              <w:numPr>
                <w:ilvl w:val="0"/>
                <w:numId w:val="10"/>
              </w:numPr>
              <w:ind w:left="1157"/>
              <w:rPr>
                <w:rFonts w:ascii="Aptos" w:hAnsi="Aptos"/>
                <w:sz w:val="20"/>
                <w:szCs w:val="20"/>
                <w:lang w:val="en-GB"/>
              </w:rPr>
            </w:pPr>
            <w:r w:rsidRPr="00E0161F">
              <w:rPr>
                <w:rFonts w:ascii="Aptos" w:hAnsi="Aptos"/>
                <w:sz w:val="20"/>
                <w:szCs w:val="20"/>
                <w:lang w:val="en-GB"/>
              </w:rPr>
              <w:t>Sub-RQ4.2: What are the relationships among and between different communities in the area, including based on displacement status and income?</w:t>
            </w:r>
          </w:p>
          <w:p w14:paraId="0E95D10B" w14:textId="77777777" w:rsidR="00157FF6" w:rsidRPr="00E0161F" w:rsidRDefault="00157FF6" w:rsidP="00D11BBB">
            <w:pPr>
              <w:pStyle w:val="Paragraphe"/>
              <w:rPr>
                <w:rFonts w:ascii="Aptos" w:hAnsi="Aptos"/>
                <w:sz w:val="20"/>
                <w:szCs w:val="20"/>
                <w:lang w:val="en-GB"/>
              </w:rPr>
            </w:pPr>
          </w:p>
          <w:p w14:paraId="14915221" w14:textId="38B9FE8B" w:rsidR="00157FF6" w:rsidRPr="00E0161F" w:rsidRDefault="00157FF6" w:rsidP="008773C6">
            <w:pPr>
              <w:pStyle w:val="Paragraphe"/>
              <w:numPr>
                <w:ilvl w:val="0"/>
                <w:numId w:val="10"/>
              </w:numPr>
              <w:rPr>
                <w:rFonts w:ascii="Aptos" w:hAnsi="Aptos"/>
                <w:sz w:val="20"/>
                <w:szCs w:val="20"/>
                <w:lang w:val="en-GB"/>
              </w:rPr>
            </w:pPr>
            <w:r w:rsidRPr="00E0161F">
              <w:rPr>
                <w:rFonts w:ascii="Aptos" w:hAnsi="Aptos"/>
                <w:sz w:val="20"/>
                <w:szCs w:val="20"/>
                <w:lang w:val="en-GB"/>
              </w:rPr>
              <w:t>RQ5: How do governance actors and structures respond to insecurity and land disputes?</w:t>
            </w:r>
          </w:p>
          <w:p w14:paraId="31F64285" w14:textId="5698C49F"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 xml:space="preserve">Sub-RQ5.1: Which governance actors are responsible for mitigating conflict, including land disputes, and what strategies do they employ? </w:t>
            </w:r>
          </w:p>
          <w:p w14:paraId="4063AD5F" w14:textId="65B92EC4" w:rsidR="00157FF6" w:rsidRPr="00E0161F" w:rsidRDefault="00157FF6" w:rsidP="00D11BBB">
            <w:pPr>
              <w:pStyle w:val="Paragraphe"/>
              <w:numPr>
                <w:ilvl w:val="0"/>
                <w:numId w:val="10"/>
              </w:numPr>
              <w:ind w:left="1157"/>
              <w:rPr>
                <w:rFonts w:ascii="Aptos" w:hAnsi="Aptos"/>
                <w:sz w:val="20"/>
                <w:szCs w:val="20"/>
                <w:lang w:val="en-GB"/>
              </w:rPr>
            </w:pPr>
            <w:r w:rsidRPr="00E0161F">
              <w:rPr>
                <w:rFonts w:ascii="Aptos" w:hAnsi="Aptos"/>
                <w:sz w:val="20"/>
                <w:szCs w:val="20"/>
                <w:lang w:val="en-GB"/>
              </w:rPr>
              <w:t>Sub-RQ5.2: (Malakal only): How do communities percieve the management of insecurity and land disputes?</w:t>
            </w:r>
          </w:p>
          <w:p w14:paraId="07A3954F" w14:textId="77777777" w:rsidR="00157FF6" w:rsidRPr="00E0161F" w:rsidRDefault="00157FF6" w:rsidP="00D11BBB">
            <w:pPr>
              <w:pStyle w:val="Paragraphe"/>
              <w:rPr>
                <w:rFonts w:ascii="Aptos" w:hAnsi="Aptos"/>
                <w:sz w:val="20"/>
                <w:szCs w:val="20"/>
                <w:lang w:val="en-GB"/>
              </w:rPr>
            </w:pPr>
          </w:p>
          <w:p w14:paraId="74328DDB" w14:textId="2ADF097D" w:rsidR="00157FF6" w:rsidRPr="00E0161F" w:rsidRDefault="00157FF6" w:rsidP="008773C6">
            <w:pPr>
              <w:pStyle w:val="Paragraphe"/>
              <w:numPr>
                <w:ilvl w:val="0"/>
                <w:numId w:val="10"/>
              </w:numPr>
              <w:rPr>
                <w:rFonts w:ascii="Aptos" w:hAnsi="Aptos"/>
                <w:sz w:val="20"/>
                <w:szCs w:val="20"/>
                <w:lang w:val="en-GB"/>
              </w:rPr>
            </w:pPr>
            <w:r w:rsidRPr="00E0161F">
              <w:rPr>
                <w:rFonts w:ascii="Aptos" w:hAnsi="Aptos"/>
                <w:sz w:val="20"/>
                <w:szCs w:val="20"/>
                <w:lang w:val="en-GB"/>
              </w:rPr>
              <w:t xml:space="preserve">RQ6: To what extent are Wau and Malakal </w:t>
            </w:r>
            <w:r w:rsidR="00192BBE">
              <w:rPr>
                <w:rFonts w:ascii="Aptos" w:hAnsi="Aptos"/>
                <w:sz w:val="20"/>
                <w:szCs w:val="20"/>
                <w:lang w:val="en-GB"/>
              </w:rPr>
              <w:t>exposed to</w:t>
            </w:r>
            <w:r w:rsidRPr="00E0161F">
              <w:rPr>
                <w:rFonts w:ascii="Aptos" w:hAnsi="Aptos"/>
                <w:sz w:val="20"/>
                <w:szCs w:val="20"/>
                <w:lang w:val="en-GB"/>
              </w:rPr>
              <w:t xml:space="preserve"> climate-related hazards?</w:t>
            </w:r>
          </w:p>
          <w:p w14:paraId="302AD10F" w14:textId="497BD468" w:rsidR="00157FF6" w:rsidRPr="00E0161F" w:rsidRDefault="00157FF6" w:rsidP="008773C6">
            <w:pPr>
              <w:pStyle w:val="Paragraphe"/>
              <w:numPr>
                <w:ilvl w:val="0"/>
                <w:numId w:val="10"/>
              </w:numPr>
              <w:ind w:left="1157"/>
              <w:rPr>
                <w:rFonts w:ascii="Aptos" w:hAnsi="Aptos"/>
                <w:sz w:val="20"/>
                <w:szCs w:val="20"/>
                <w:lang w:val="en-GB"/>
              </w:rPr>
            </w:pPr>
            <w:r w:rsidRPr="00E0161F">
              <w:rPr>
                <w:rFonts w:ascii="Aptos" w:hAnsi="Aptos"/>
                <w:sz w:val="20"/>
                <w:szCs w:val="20"/>
                <w:lang w:val="en-GB"/>
              </w:rPr>
              <w:t>RQ6.1: How susceptible are Wau and Malakal to heatwaves and floods?</w:t>
            </w:r>
          </w:p>
          <w:p w14:paraId="6FD0C7D3" w14:textId="41549F5B" w:rsidR="00157FF6" w:rsidRPr="00E0161F" w:rsidRDefault="00157FF6" w:rsidP="008773C6">
            <w:pPr>
              <w:pStyle w:val="Paragraphe"/>
              <w:numPr>
                <w:ilvl w:val="0"/>
                <w:numId w:val="10"/>
              </w:numPr>
              <w:ind w:left="1157"/>
              <w:rPr>
                <w:rFonts w:ascii="Aptos" w:hAnsi="Aptos"/>
                <w:sz w:val="20"/>
                <w:szCs w:val="20"/>
                <w:lang w:val="en-GB"/>
              </w:rPr>
            </w:pPr>
            <w:r w:rsidRPr="3088061F">
              <w:rPr>
                <w:rFonts w:ascii="Aptos" w:hAnsi="Aptos"/>
                <w:sz w:val="20"/>
                <w:szCs w:val="20"/>
                <w:lang w:val="en-GB"/>
              </w:rPr>
              <w:t xml:space="preserve">RQ6.2: What infrastructure and </w:t>
            </w:r>
            <w:r>
              <w:rPr>
                <w:rFonts w:ascii="Aptos" w:hAnsi="Aptos"/>
                <w:sz w:val="20"/>
                <w:szCs w:val="20"/>
                <w:lang w:val="en-GB"/>
              </w:rPr>
              <w:t>populations</w:t>
            </w:r>
            <w:r w:rsidRPr="3088061F">
              <w:rPr>
                <w:rFonts w:ascii="Aptos" w:hAnsi="Aptos"/>
                <w:sz w:val="20"/>
                <w:szCs w:val="20"/>
                <w:lang w:val="en-GB"/>
              </w:rPr>
              <w:t xml:space="preserve"> </w:t>
            </w:r>
            <w:r w:rsidR="00AC58E7">
              <w:rPr>
                <w:rFonts w:ascii="Aptos" w:hAnsi="Aptos"/>
                <w:sz w:val="20"/>
                <w:szCs w:val="20"/>
                <w:lang w:val="en-GB"/>
              </w:rPr>
              <w:t xml:space="preserve">in Wau </w:t>
            </w:r>
            <w:r w:rsidRPr="3088061F">
              <w:rPr>
                <w:rFonts w:ascii="Aptos" w:hAnsi="Aptos"/>
                <w:sz w:val="20"/>
                <w:szCs w:val="20"/>
                <w:lang w:val="en-GB"/>
              </w:rPr>
              <w:t xml:space="preserve">are </w:t>
            </w:r>
            <w:r>
              <w:rPr>
                <w:rFonts w:ascii="Aptos" w:hAnsi="Aptos"/>
                <w:sz w:val="20"/>
                <w:szCs w:val="20"/>
                <w:lang w:val="en-GB"/>
              </w:rPr>
              <w:t xml:space="preserve">exposed to </w:t>
            </w:r>
            <w:r w:rsidRPr="3088061F">
              <w:rPr>
                <w:rFonts w:ascii="Aptos" w:hAnsi="Aptos"/>
                <w:sz w:val="20"/>
                <w:szCs w:val="20"/>
                <w:lang w:val="en-GB"/>
              </w:rPr>
              <w:t>climate-related hazards?</w:t>
            </w:r>
          </w:p>
        </w:tc>
      </w:tr>
      <w:tr w:rsidR="00157FF6" w:rsidRPr="00E0161F" w14:paraId="4A50B037" w14:textId="77777777" w:rsidTr="00D11BBB">
        <w:tc>
          <w:tcPr>
            <w:tcW w:w="1953" w:type="dxa"/>
            <w:tcBorders>
              <w:top w:val="single" w:sz="4" w:space="0" w:color="auto"/>
              <w:left w:val="single" w:sz="4" w:space="0" w:color="auto"/>
              <w:bottom w:val="single" w:sz="4" w:space="0" w:color="auto"/>
              <w:right w:val="single" w:sz="4" w:space="0" w:color="auto"/>
            </w:tcBorders>
          </w:tcPr>
          <w:p w14:paraId="006C2B36"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lastRenderedPageBreak/>
              <w:t>Geographic Coverage</w:t>
            </w:r>
          </w:p>
        </w:tc>
        <w:tc>
          <w:tcPr>
            <w:tcW w:w="7544" w:type="dxa"/>
            <w:gridSpan w:val="9"/>
            <w:tcBorders>
              <w:top w:val="single" w:sz="4" w:space="0" w:color="auto"/>
              <w:left w:val="single" w:sz="4" w:space="0" w:color="auto"/>
              <w:bottom w:val="single" w:sz="4" w:space="0" w:color="000000" w:themeColor="text2"/>
              <w:right w:val="single" w:sz="4" w:space="0" w:color="auto"/>
            </w:tcBorders>
          </w:tcPr>
          <w:p w14:paraId="50C25556" w14:textId="1E388110" w:rsidR="00157FF6" w:rsidRPr="00E0161F" w:rsidRDefault="00157FF6" w:rsidP="008773C6">
            <w:pPr>
              <w:jc w:val="left"/>
              <w:rPr>
                <w:rFonts w:ascii="Aptos" w:hAnsi="Aptos"/>
                <w:noProof/>
                <w:sz w:val="20"/>
                <w:szCs w:val="20"/>
                <w:lang w:val="en-GB"/>
              </w:rPr>
            </w:pPr>
            <w:r w:rsidRPr="00E0161F">
              <w:rPr>
                <w:rFonts w:ascii="Aptos" w:hAnsi="Aptos"/>
                <w:noProof/>
                <w:sz w:val="20"/>
                <w:szCs w:val="20"/>
                <w:lang w:val="en-GB"/>
              </w:rPr>
              <w:t xml:space="preserve">This assessment will inform World Bank’s programming by developing data-informed profiles for two cities: Malakal (state capital of Upper Nile) and Wau (state capital of Western Bahr el Ghazal). See Section 3.2 ‘Geographic Coverage’.  </w:t>
            </w:r>
          </w:p>
        </w:tc>
      </w:tr>
      <w:tr w:rsidR="00157FF6" w:rsidRPr="00E0161F" w14:paraId="12C8D45B" w14:textId="77777777" w:rsidTr="00D11BBB">
        <w:tc>
          <w:tcPr>
            <w:tcW w:w="1953" w:type="dxa"/>
            <w:tcBorders>
              <w:top w:val="single" w:sz="4" w:space="0" w:color="auto"/>
              <w:left w:val="single" w:sz="4" w:space="0" w:color="auto"/>
              <w:bottom w:val="single" w:sz="4" w:space="0" w:color="auto"/>
              <w:right w:val="single" w:sz="4" w:space="0" w:color="auto"/>
            </w:tcBorders>
          </w:tcPr>
          <w:p w14:paraId="14850979"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Secondary data sources</w:t>
            </w:r>
          </w:p>
        </w:tc>
        <w:tc>
          <w:tcPr>
            <w:tcW w:w="7544" w:type="dxa"/>
            <w:gridSpan w:val="9"/>
            <w:tcBorders>
              <w:top w:val="single" w:sz="4" w:space="0" w:color="auto"/>
              <w:left w:val="single" w:sz="4" w:space="0" w:color="auto"/>
              <w:bottom w:val="single" w:sz="4" w:space="0" w:color="auto"/>
              <w:right w:val="single" w:sz="4" w:space="0" w:color="auto"/>
            </w:tcBorders>
          </w:tcPr>
          <w:p w14:paraId="4EC9121D" w14:textId="3E142FB1" w:rsidR="00157FF6" w:rsidRPr="00E0161F" w:rsidRDefault="00157FF6" w:rsidP="004F676C">
            <w:pPr>
              <w:pStyle w:val="Paragraphe"/>
              <w:rPr>
                <w:rFonts w:ascii="Aptos" w:hAnsi="Aptos"/>
                <w:color w:val="auto"/>
                <w:sz w:val="20"/>
                <w:szCs w:val="20"/>
                <w:lang w:val="en-GB"/>
              </w:rPr>
            </w:pPr>
            <w:r w:rsidRPr="00E0161F">
              <w:rPr>
                <w:rFonts w:ascii="Aptos" w:hAnsi="Aptos"/>
                <w:color w:val="auto"/>
                <w:sz w:val="20"/>
                <w:szCs w:val="20"/>
                <w:lang w:val="en-GB"/>
              </w:rPr>
              <w:t xml:space="preserve">In order to contextualize this assessment’s findings, as well as answer some research questions, the team will draw from a wide variety of secondary data sources.  </w:t>
            </w:r>
            <w:r>
              <w:rPr>
                <w:rFonts w:ascii="Aptos" w:hAnsi="Aptos"/>
                <w:color w:val="auto"/>
                <w:sz w:val="20"/>
                <w:szCs w:val="20"/>
                <w:lang w:val="en-GB"/>
              </w:rPr>
              <w:t>S</w:t>
            </w:r>
            <w:r w:rsidRPr="00E0161F">
              <w:rPr>
                <w:rFonts w:ascii="Aptos" w:hAnsi="Aptos"/>
                <w:color w:val="auto"/>
                <w:sz w:val="20"/>
                <w:szCs w:val="20"/>
                <w:lang w:val="en-GB"/>
              </w:rPr>
              <w:t xml:space="preserve">ee Section 3.4 ‘Secondary Data Review’, as well as a full list in this assessment’s ‘Information Databank’ excel file </w:t>
            </w:r>
            <w:hyperlink r:id="rId12" w:history="1">
              <w:r w:rsidRPr="00E0161F">
                <w:rPr>
                  <w:rStyle w:val="Hyperlink"/>
                  <w:rFonts w:ascii="Aptos" w:hAnsi="Aptos"/>
                  <w:sz w:val="20"/>
                  <w:szCs w:val="20"/>
                  <w:lang w:val="en-GB"/>
                </w:rPr>
                <w:t>here</w:t>
              </w:r>
            </w:hyperlink>
            <w:r w:rsidRPr="00E0161F">
              <w:rPr>
                <w:rFonts w:ascii="Aptos" w:hAnsi="Aptos"/>
                <w:color w:val="auto"/>
                <w:sz w:val="20"/>
                <w:szCs w:val="20"/>
                <w:lang w:val="en-GB"/>
              </w:rPr>
              <w:t>.</w:t>
            </w:r>
          </w:p>
        </w:tc>
      </w:tr>
      <w:tr w:rsidR="00157FF6" w:rsidRPr="00E0161F" w14:paraId="524B9F0C" w14:textId="77777777" w:rsidTr="00D11BBB">
        <w:tc>
          <w:tcPr>
            <w:tcW w:w="1953" w:type="dxa"/>
            <w:tcBorders>
              <w:top w:val="single" w:sz="4" w:space="0" w:color="auto"/>
              <w:left w:val="single" w:sz="4" w:space="0" w:color="auto"/>
              <w:bottom w:val="nil"/>
              <w:right w:val="single" w:sz="4" w:space="0" w:color="auto"/>
            </w:tcBorders>
          </w:tcPr>
          <w:p w14:paraId="3D87572A"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Population(s)</w:t>
            </w:r>
          </w:p>
        </w:tc>
        <w:tc>
          <w:tcPr>
            <w:tcW w:w="590" w:type="dxa"/>
            <w:gridSpan w:val="2"/>
            <w:tcBorders>
              <w:top w:val="single" w:sz="4" w:space="0" w:color="auto"/>
              <w:left w:val="single" w:sz="4" w:space="0" w:color="auto"/>
              <w:bottom w:val="single" w:sz="4" w:space="0" w:color="auto"/>
              <w:right w:val="nil"/>
            </w:tcBorders>
          </w:tcPr>
          <w:p w14:paraId="0C27B144"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auto"/>
              <w:left w:val="single" w:sz="4" w:space="0" w:color="auto"/>
              <w:bottom w:val="single" w:sz="4" w:space="0" w:color="auto"/>
              <w:right w:val="nil"/>
            </w:tcBorders>
          </w:tcPr>
          <w:p w14:paraId="69C82A5C" w14:textId="77777777" w:rsidR="00157FF6" w:rsidRPr="00E0161F" w:rsidDel="001D56E0" w:rsidRDefault="00157FF6" w:rsidP="008773C6">
            <w:pPr>
              <w:pStyle w:val="Paragraphe"/>
              <w:rPr>
                <w:rFonts w:ascii="Aptos" w:hAnsi="Aptos"/>
                <w:sz w:val="20"/>
                <w:szCs w:val="20"/>
                <w:lang w:val="en-GB"/>
              </w:rPr>
            </w:pPr>
            <w:r w:rsidRPr="00E0161F">
              <w:rPr>
                <w:rFonts w:ascii="Aptos" w:hAnsi="Aptos"/>
                <w:sz w:val="20"/>
                <w:szCs w:val="20"/>
                <w:lang w:val="en-GB"/>
              </w:rPr>
              <w:t>IDPs in camp</w:t>
            </w:r>
          </w:p>
        </w:tc>
        <w:tc>
          <w:tcPr>
            <w:tcW w:w="437" w:type="dxa"/>
            <w:tcBorders>
              <w:top w:val="single" w:sz="4" w:space="0" w:color="auto"/>
              <w:left w:val="single" w:sz="4" w:space="0" w:color="auto"/>
              <w:bottom w:val="single" w:sz="4" w:space="0" w:color="auto"/>
              <w:right w:val="nil"/>
            </w:tcBorders>
          </w:tcPr>
          <w:p w14:paraId="3F0DEF27"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bottom w:val="single" w:sz="4" w:space="0" w:color="auto"/>
              <w:right w:val="single" w:sz="4" w:space="0" w:color="auto"/>
            </w:tcBorders>
          </w:tcPr>
          <w:p w14:paraId="149C7BF2"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IDPs in informal sites</w:t>
            </w:r>
          </w:p>
        </w:tc>
      </w:tr>
      <w:tr w:rsidR="00157FF6" w:rsidRPr="00E0161F" w14:paraId="3069F8E0" w14:textId="77777777" w:rsidTr="00D11BBB">
        <w:tc>
          <w:tcPr>
            <w:tcW w:w="1953" w:type="dxa"/>
            <w:tcBorders>
              <w:top w:val="nil"/>
              <w:left w:val="single" w:sz="4" w:space="0" w:color="auto"/>
              <w:bottom w:val="nil"/>
              <w:right w:val="single" w:sz="4" w:space="0" w:color="auto"/>
            </w:tcBorders>
          </w:tcPr>
          <w:p w14:paraId="3A2168AD" w14:textId="77777777" w:rsidR="00157FF6" w:rsidRPr="00E0161F" w:rsidRDefault="00157FF6" w:rsidP="008773C6">
            <w:pPr>
              <w:pStyle w:val="Paragraphe"/>
              <w:rPr>
                <w:rFonts w:ascii="Aptos" w:hAnsi="Aptos"/>
                <w:i/>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2EB97C1B" w14:textId="37A34B16"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698" w:type="dxa"/>
            <w:tcBorders>
              <w:top w:val="single" w:sz="4" w:space="0" w:color="auto"/>
              <w:left w:val="single" w:sz="4" w:space="0" w:color="auto"/>
              <w:bottom w:val="single" w:sz="4" w:space="0" w:color="auto"/>
              <w:right w:val="nil"/>
            </w:tcBorders>
          </w:tcPr>
          <w:p w14:paraId="1CDAE7A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IDPs in host communities</w:t>
            </w:r>
          </w:p>
        </w:tc>
        <w:tc>
          <w:tcPr>
            <w:tcW w:w="437" w:type="dxa"/>
            <w:tcBorders>
              <w:top w:val="single" w:sz="4" w:space="0" w:color="auto"/>
              <w:left w:val="single" w:sz="4" w:space="0" w:color="auto"/>
              <w:bottom w:val="single" w:sz="4" w:space="0" w:color="auto"/>
              <w:right w:val="nil"/>
            </w:tcBorders>
          </w:tcPr>
          <w:p w14:paraId="14F6F02E"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bottom w:val="single" w:sz="4" w:space="0" w:color="auto"/>
              <w:right w:val="single" w:sz="4" w:space="0" w:color="auto"/>
            </w:tcBorders>
          </w:tcPr>
          <w:p w14:paraId="6068D2C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IDPs </w:t>
            </w:r>
            <w:r w:rsidRPr="00E0161F">
              <w:rPr>
                <w:rFonts w:ascii="Aptos" w:hAnsi="Aptos"/>
                <w:color w:val="58585A" w:themeColor="background2"/>
                <w:sz w:val="20"/>
                <w:szCs w:val="20"/>
                <w:lang w:val="en-GB"/>
              </w:rPr>
              <w:t>[Other, Specify]</w:t>
            </w:r>
          </w:p>
        </w:tc>
      </w:tr>
      <w:tr w:rsidR="00157FF6" w:rsidRPr="00E0161F" w14:paraId="3B3DF7B4" w14:textId="77777777" w:rsidTr="00D11BBB">
        <w:tc>
          <w:tcPr>
            <w:tcW w:w="1953" w:type="dxa"/>
            <w:tcBorders>
              <w:top w:val="nil"/>
              <w:left w:val="single" w:sz="4" w:space="0" w:color="auto"/>
              <w:bottom w:val="nil"/>
              <w:right w:val="single" w:sz="4" w:space="0" w:color="auto"/>
            </w:tcBorders>
          </w:tcPr>
          <w:p w14:paraId="6C7D7D24"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2536D121"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auto"/>
              <w:left w:val="single" w:sz="4" w:space="0" w:color="auto"/>
              <w:bottom w:val="single" w:sz="4" w:space="0" w:color="auto"/>
              <w:right w:val="nil"/>
            </w:tcBorders>
          </w:tcPr>
          <w:p w14:paraId="4301ACFD"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Refugees in camp</w:t>
            </w:r>
          </w:p>
        </w:tc>
        <w:tc>
          <w:tcPr>
            <w:tcW w:w="437" w:type="dxa"/>
            <w:tcBorders>
              <w:top w:val="single" w:sz="4" w:space="0" w:color="auto"/>
              <w:left w:val="single" w:sz="4" w:space="0" w:color="auto"/>
              <w:bottom w:val="single" w:sz="4" w:space="0" w:color="auto"/>
              <w:right w:val="nil"/>
            </w:tcBorders>
          </w:tcPr>
          <w:p w14:paraId="3256431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bottom w:val="single" w:sz="4" w:space="0" w:color="auto"/>
              <w:right w:val="single" w:sz="4" w:space="0" w:color="auto"/>
            </w:tcBorders>
          </w:tcPr>
          <w:p w14:paraId="3259D49A"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Refugees in informal sites</w:t>
            </w:r>
          </w:p>
        </w:tc>
      </w:tr>
      <w:tr w:rsidR="00157FF6" w:rsidRPr="00E0161F" w14:paraId="7C6DAB1D" w14:textId="77777777" w:rsidTr="00D11BBB">
        <w:tc>
          <w:tcPr>
            <w:tcW w:w="1953" w:type="dxa"/>
            <w:tcBorders>
              <w:top w:val="nil"/>
              <w:left w:val="single" w:sz="4" w:space="0" w:color="auto"/>
              <w:bottom w:val="nil"/>
              <w:right w:val="single" w:sz="4" w:space="0" w:color="auto"/>
            </w:tcBorders>
          </w:tcPr>
          <w:p w14:paraId="53549379"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6EAA760D" w14:textId="3CF1830D"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1698" w:type="dxa"/>
            <w:tcBorders>
              <w:top w:val="single" w:sz="4" w:space="0" w:color="auto"/>
              <w:left w:val="single" w:sz="4" w:space="0" w:color="auto"/>
              <w:bottom w:val="single" w:sz="4" w:space="0" w:color="auto"/>
              <w:right w:val="nil"/>
            </w:tcBorders>
          </w:tcPr>
          <w:p w14:paraId="1C7FBC8C"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Refugees in host communities</w:t>
            </w:r>
          </w:p>
        </w:tc>
        <w:tc>
          <w:tcPr>
            <w:tcW w:w="437" w:type="dxa"/>
            <w:tcBorders>
              <w:top w:val="single" w:sz="4" w:space="0" w:color="auto"/>
              <w:left w:val="single" w:sz="4" w:space="0" w:color="auto"/>
              <w:bottom w:val="single" w:sz="4" w:space="0" w:color="auto"/>
              <w:right w:val="nil"/>
            </w:tcBorders>
          </w:tcPr>
          <w:p w14:paraId="6B710905"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bottom w:val="single" w:sz="4" w:space="0" w:color="auto"/>
              <w:right w:val="single" w:sz="4" w:space="0" w:color="auto"/>
            </w:tcBorders>
          </w:tcPr>
          <w:p w14:paraId="6A73ED9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Refugees </w:t>
            </w:r>
            <w:r w:rsidRPr="00E0161F">
              <w:rPr>
                <w:rFonts w:ascii="Aptos" w:hAnsi="Aptos"/>
                <w:color w:val="58585A" w:themeColor="background2"/>
                <w:sz w:val="20"/>
                <w:szCs w:val="20"/>
                <w:lang w:val="en-GB"/>
              </w:rPr>
              <w:t>[Other, Specify]</w:t>
            </w:r>
          </w:p>
        </w:tc>
      </w:tr>
      <w:tr w:rsidR="00157FF6" w:rsidRPr="00E0161F" w14:paraId="6FC1E3EE" w14:textId="77777777" w:rsidTr="00D11BBB">
        <w:tc>
          <w:tcPr>
            <w:tcW w:w="1953" w:type="dxa"/>
            <w:tcBorders>
              <w:top w:val="nil"/>
              <w:left w:val="single" w:sz="4" w:space="0" w:color="auto"/>
              <w:bottom w:val="single" w:sz="4" w:space="0" w:color="auto"/>
              <w:right w:val="single" w:sz="4" w:space="0" w:color="auto"/>
            </w:tcBorders>
          </w:tcPr>
          <w:p w14:paraId="164A76C4"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41BB012A" w14:textId="0E8465F5"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698" w:type="dxa"/>
            <w:tcBorders>
              <w:top w:val="single" w:sz="4" w:space="0" w:color="auto"/>
              <w:left w:val="single" w:sz="4" w:space="0" w:color="auto"/>
              <w:bottom w:val="single" w:sz="4" w:space="0" w:color="auto"/>
              <w:right w:val="nil"/>
            </w:tcBorders>
          </w:tcPr>
          <w:p w14:paraId="3E28786E"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Host communities</w:t>
            </w:r>
          </w:p>
        </w:tc>
        <w:tc>
          <w:tcPr>
            <w:tcW w:w="437" w:type="dxa"/>
            <w:tcBorders>
              <w:top w:val="single" w:sz="4" w:space="0" w:color="auto"/>
              <w:left w:val="single" w:sz="4" w:space="0" w:color="auto"/>
              <w:bottom w:val="single" w:sz="4" w:space="0" w:color="auto"/>
              <w:right w:val="nil"/>
            </w:tcBorders>
          </w:tcPr>
          <w:p w14:paraId="31A0FB70" w14:textId="08482F1D"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4819" w:type="dxa"/>
            <w:gridSpan w:val="5"/>
            <w:tcBorders>
              <w:top w:val="single" w:sz="4" w:space="0" w:color="auto"/>
              <w:left w:val="single" w:sz="4" w:space="0" w:color="auto"/>
              <w:bottom w:val="single" w:sz="4" w:space="0" w:color="auto"/>
              <w:right w:val="single" w:sz="4" w:space="0" w:color="auto"/>
            </w:tcBorders>
          </w:tcPr>
          <w:p w14:paraId="07DACB9C" w14:textId="79AA910C"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Returnees</w:t>
            </w:r>
          </w:p>
        </w:tc>
      </w:tr>
      <w:tr w:rsidR="00157FF6" w:rsidRPr="00E0161F" w14:paraId="793010A0" w14:textId="77777777" w:rsidTr="00D11BBB">
        <w:tc>
          <w:tcPr>
            <w:tcW w:w="1953" w:type="dxa"/>
            <w:tcBorders>
              <w:top w:val="single" w:sz="4" w:space="0" w:color="auto"/>
              <w:left w:val="single" w:sz="4" w:space="0" w:color="auto"/>
              <w:bottom w:val="nil"/>
              <w:right w:val="single" w:sz="4" w:space="0" w:color="auto"/>
            </w:tcBorders>
          </w:tcPr>
          <w:p w14:paraId="7C520D81"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Stratification</w:t>
            </w:r>
          </w:p>
          <w:p w14:paraId="72DD0B5E" w14:textId="29846F1B" w:rsidR="00157FF6" w:rsidRPr="00E0161F" w:rsidRDefault="00157FF6" w:rsidP="008773C6">
            <w:pPr>
              <w:pStyle w:val="Paragraphe"/>
              <w:rPr>
                <w:rFonts w:ascii="Aptos" w:hAnsi="Aptos"/>
                <w:b/>
                <w:i/>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336E209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p w14:paraId="2509F895" w14:textId="1E22ADB1" w:rsidR="00157FF6" w:rsidRPr="00E0161F" w:rsidRDefault="00157FF6" w:rsidP="008773C6">
            <w:pPr>
              <w:pStyle w:val="Paragraphe"/>
              <w:shd w:val="clear" w:color="auto" w:fill="FFFFFF" w:themeFill="background1"/>
              <w:rPr>
                <w:rFonts w:ascii="Aptos" w:hAnsi="Aptos"/>
                <w:sz w:val="20"/>
                <w:szCs w:val="20"/>
                <w:lang w:val="en-GB"/>
              </w:rPr>
            </w:pPr>
          </w:p>
        </w:tc>
        <w:tc>
          <w:tcPr>
            <w:tcW w:w="2260" w:type="dxa"/>
            <w:gridSpan w:val="3"/>
            <w:tcBorders>
              <w:top w:val="single" w:sz="4" w:space="0" w:color="auto"/>
              <w:left w:val="single" w:sz="4" w:space="0" w:color="auto"/>
              <w:bottom w:val="single" w:sz="4" w:space="0" w:color="auto"/>
              <w:right w:val="nil"/>
            </w:tcBorders>
          </w:tcPr>
          <w:p w14:paraId="08D857BA"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Group #: _ _ _ </w:t>
            </w:r>
          </w:p>
          <w:p w14:paraId="6EAA2BD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Population size per strata is known? </w:t>
            </w:r>
          </w:p>
          <w:p w14:paraId="230CCC65" w14:textId="1161F7C9"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Yes □  No</w:t>
            </w:r>
          </w:p>
        </w:tc>
        <w:tc>
          <w:tcPr>
            <w:tcW w:w="345" w:type="dxa"/>
            <w:tcBorders>
              <w:top w:val="single" w:sz="4" w:space="0" w:color="auto"/>
              <w:left w:val="single" w:sz="4" w:space="0" w:color="auto"/>
              <w:bottom w:val="single" w:sz="4" w:space="0" w:color="auto"/>
              <w:right w:val="nil"/>
            </w:tcBorders>
          </w:tcPr>
          <w:p w14:paraId="7F56D31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p w14:paraId="3D0A1263" w14:textId="7CF9112C" w:rsidR="00157FF6" w:rsidRPr="00E0161F" w:rsidRDefault="00157FF6" w:rsidP="008773C6">
            <w:pPr>
              <w:pStyle w:val="Paragraphe"/>
              <w:shd w:val="clear" w:color="auto" w:fill="FFFFFF" w:themeFill="background1"/>
              <w:rPr>
                <w:rFonts w:ascii="Aptos" w:hAnsi="Aptos"/>
                <w:sz w:val="20"/>
                <w:szCs w:val="20"/>
                <w:lang w:val="en-GB"/>
              </w:rPr>
            </w:pPr>
          </w:p>
        </w:tc>
        <w:tc>
          <w:tcPr>
            <w:tcW w:w="1931" w:type="dxa"/>
            <w:tcBorders>
              <w:top w:val="single" w:sz="4" w:space="0" w:color="auto"/>
              <w:left w:val="single" w:sz="4" w:space="0" w:color="auto"/>
              <w:bottom w:val="single" w:sz="4" w:space="0" w:color="auto"/>
              <w:right w:val="nil"/>
            </w:tcBorders>
          </w:tcPr>
          <w:p w14:paraId="467035A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Group #: _ _ _ </w:t>
            </w:r>
          </w:p>
          <w:p w14:paraId="59C84C9F"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Population size per strata is known? </w:t>
            </w:r>
          </w:p>
          <w:p w14:paraId="743045A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Yes □  No</w:t>
            </w:r>
          </w:p>
        </w:tc>
        <w:tc>
          <w:tcPr>
            <w:tcW w:w="345" w:type="dxa"/>
            <w:tcBorders>
              <w:top w:val="single" w:sz="4" w:space="0" w:color="auto"/>
              <w:left w:val="single" w:sz="4" w:space="0" w:color="auto"/>
              <w:bottom w:val="single" w:sz="4" w:space="0" w:color="auto"/>
              <w:right w:val="nil"/>
            </w:tcBorders>
          </w:tcPr>
          <w:p w14:paraId="7AEC1178"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2073" w:type="dxa"/>
            <w:tcBorders>
              <w:top w:val="nil"/>
              <w:left w:val="single" w:sz="4" w:space="0" w:color="auto"/>
              <w:bottom w:val="single" w:sz="4" w:space="0" w:color="000000" w:themeColor="text2"/>
              <w:right w:val="single" w:sz="4" w:space="0" w:color="auto"/>
            </w:tcBorders>
          </w:tcPr>
          <w:p w14:paraId="4D671CA8" w14:textId="77777777" w:rsidR="00157FF6" w:rsidRPr="00E0161F" w:rsidRDefault="00157FF6" w:rsidP="008773C6">
            <w:pPr>
              <w:pStyle w:val="Paragraphe"/>
              <w:rPr>
                <w:rFonts w:ascii="Aptos" w:hAnsi="Aptos"/>
                <w:sz w:val="20"/>
                <w:szCs w:val="20"/>
                <w:lang w:val="en-GB"/>
              </w:rPr>
            </w:pPr>
            <w:r w:rsidRPr="00E0161F">
              <w:rPr>
                <w:rFonts w:ascii="Aptos" w:hAnsi="Aptos"/>
                <w:i/>
                <w:sz w:val="20"/>
                <w:szCs w:val="20"/>
                <w:lang w:val="en-GB"/>
              </w:rPr>
              <w:t>[Other Specify]</w:t>
            </w:r>
            <w:r w:rsidRPr="00E0161F">
              <w:rPr>
                <w:rFonts w:ascii="Aptos" w:hAnsi="Aptos"/>
                <w:sz w:val="20"/>
                <w:szCs w:val="20"/>
                <w:lang w:val="en-GB"/>
              </w:rPr>
              <w:t xml:space="preserve"> #: _ _ </w:t>
            </w:r>
          </w:p>
          <w:p w14:paraId="07C340D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Population size per strata is known? </w:t>
            </w:r>
          </w:p>
          <w:p w14:paraId="689A0EA0" w14:textId="7777777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Yes □  No</w:t>
            </w:r>
          </w:p>
        </w:tc>
      </w:tr>
      <w:tr w:rsidR="00157FF6" w:rsidRPr="00E0161F" w14:paraId="74018FCD" w14:textId="77777777" w:rsidTr="00D11BBB">
        <w:tc>
          <w:tcPr>
            <w:tcW w:w="1953" w:type="dxa"/>
            <w:tcBorders>
              <w:top w:val="single" w:sz="4" w:space="0" w:color="auto"/>
              <w:left w:val="single" w:sz="4" w:space="0" w:color="auto"/>
              <w:bottom w:val="nil"/>
              <w:right w:val="single" w:sz="4" w:space="0" w:color="auto"/>
            </w:tcBorders>
          </w:tcPr>
          <w:p w14:paraId="43FAB7AC"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 xml:space="preserve">Data collection tool(s) </w:t>
            </w:r>
          </w:p>
        </w:tc>
        <w:tc>
          <w:tcPr>
            <w:tcW w:w="590" w:type="dxa"/>
            <w:gridSpan w:val="2"/>
            <w:tcBorders>
              <w:top w:val="single" w:sz="4" w:space="0" w:color="auto"/>
              <w:left w:val="single" w:sz="4" w:space="0" w:color="auto"/>
              <w:bottom w:val="single" w:sz="4" w:space="0" w:color="auto"/>
              <w:right w:val="nil"/>
            </w:tcBorders>
          </w:tcPr>
          <w:p w14:paraId="04650A8B" w14:textId="6BFD0C1F"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p>
        </w:tc>
        <w:tc>
          <w:tcPr>
            <w:tcW w:w="1698" w:type="dxa"/>
            <w:tcBorders>
              <w:top w:val="single" w:sz="4" w:space="0" w:color="auto"/>
              <w:left w:val="single" w:sz="4" w:space="0" w:color="auto"/>
              <w:bottom w:val="single" w:sz="4" w:space="0" w:color="auto"/>
              <w:right w:val="nil"/>
            </w:tcBorders>
          </w:tcPr>
          <w:p w14:paraId="33522DCB" w14:textId="77777777" w:rsidR="00157FF6" w:rsidRPr="00E0161F" w:rsidDel="001D56E0" w:rsidRDefault="00157FF6" w:rsidP="008773C6">
            <w:pPr>
              <w:pStyle w:val="Paragraphe"/>
              <w:rPr>
                <w:rFonts w:ascii="Aptos" w:hAnsi="Aptos"/>
                <w:sz w:val="20"/>
                <w:szCs w:val="20"/>
                <w:lang w:val="en-GB"/>
              </w:rPr>
            </w:pPr>
            <w:r w:rsidRPr="00E0161F">
              <w:rPr>
                <w:rFonts w:ascii="Aptos" w:hAnsi="Aptos"/>
                <w:sz w:val="20"/>
                <w:szCs w:val="20"/>
                <w:lang w:val="en-GB"/>
              </w:rPr>
              <w:t>Structured (Quantitative)</w:t>
            </w:r>
          </w:p>
        </w:tc>
        <w:tc>
          <w:tcPr>
            <w:tcW w:w="437" w:type="dxa"/>
            <w:tcBorders>
              <w:top w:val="single" w:sz="4" w:space="0" w:color="auto"/>
              <w:left w:val="single" w:sz="4" w:space="0" w:color="auto"/>
              <w:bottom w:val="single" w:sz="4" w:space="0" w:color="auto"/>
              <w:right w:val="nil"/>
            </w:tcBorders>
          </w:tcPr>
          <w:p w14:paraId="72B3A088" w14:textId="63BDA5CA" w:rsidR="00157FF6" w:rsidRPr="00E0161F" w:rsidRDefault="00157FF6" w:rsidP="008773C6">
            <w:pPr>
              <w:pStyle w:val="NoSpacing"/>
              <w:rPr>
                <w:rFonts w:ascii="Aptos" w:hAnsi="Aptos"/>
                <w:b/>
                <w:noProof/>
                <w:sz w:val="20"/>
                <w:szCs w:val="20"/>
                <w:lang w:val="en-GB"/>
              </w:rPr>
            </w:pPr>
            <w:r w:rsidRPr="00E0161F">
              <w:rPr>
                <w:rFonts w:ascii="Arial" w:hAnsi="Arial" w:cs="Arial"/>
                <w:noProof/>
                <w:szCs w:val="24"/>
                <w:lang w:val="en-GB"/>
              </w:rPr>
              <w:t>■</w:t>
            </w:r>
            <w:r w:rsidRPr="00E0161F">
              <w:rPr>
                <w:rFonts w:ascii="Aptos Display" w:hAnsi="Aptos Display"/>
                <w:noProof/>
                <w:szCs w:val="24"/>
                <w:lang w:val="en-GB"/>
              </w:rPr>
              <w:t xml:space="preserve">  </w:t>
            </w:r>
          </w:p>
        </w:tc>
        <w:tc>
          <w:tcPr>
            <w:tcW w:w="4819" w:type="dxa"/>
            <w:gridSpan w:val="5"/>
            <w:tcBorders>
              <w:top w:val="single" w:sz="4" w:space="0" w:color="auto"/>
              <w:left w:val="single" w:sz="4" w:space="0" w:color="auto"/>
              <w:bottom w:val="single" w:sz="4" w:space="0" w:color="auto"/>
              <w:right w:val="single" w:sz="4" w:space="0" w:color="auto"/>
            </w:tcBorders>
          </w:tcPr>
          <w:p w14:paraId="70226ECD" w14:textId="77777777" w:rsidR="00157FF6" w:rsidRPr="00E0161F" w:rsidRDefault="00157FF6" w:rsidP="008773C6">
            <w:pPr>
              <w:pStyle w:val="NoSpacing"/>
              <w:rPr>
                <w:rFonts w:ascii="Aptos" w:hAnsi="Aptos"/>
                <w:noProof/>
                <w:sz w:val="20"/>
                <w:szCs w:val="20"/>
                <w:lang w:val="en-GB"/>
              </w:rPr>
            </w:pPr>
            <w:r w:rsidRPr="00E0161F">
              <w:rPr>
                <w:rFonts w:ascii="Aptos" w:hAnsi="Aptos"/>
                <w:noProof/>
                <w:sz w:val="20"/>
                <w:szCs w:val="20"/>
                <w:lang w:val="en-GB"/>
              </w:rPr>
              <w:t>Semi-structured (Qualitative)</w:t>
            </w:r>
          </w:p>
        </w:tc>
      </w:tr>
      <w:tr w:rsidR="00157FF6" w:rsidRPr="00E0161F" w14:paraId="2DD682E0" w14:textId="77777777" w:rsidTr="00D11BBB">
        <w:tc>
          <w:tcPr>
            <w:tcW w:w="1953" w:type="dxa"/>
            <w:tcBorders>
              <w:top w:val="single" w:sz="4" w:space="0" w:color="auto"/>
              <w:left w:val="single" w:sz="4" w:space="0" w:color="auto"/>
              <w:bottom w:val="single" w:sz="4" w:space="0" w:color="auto"/>
              <w:right w:val="single" w:sz="4" w:space="0" w:color="auto"/>
            </w:tcBorders>
          </w:tcPr>
          <w:p w14:paraId="7AF6A9E0"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shd w:val="clear" w:color="auto" w:fill="D2CBB8" w:themeFill="accent3"/>
          </w:tcPr>
          <w:p w14:paraId="63DFE0B2" w14:textId="77777777" w:rsidR="00157FF6" w:rsidRPr="00E0161F" w:rsidRDefault="00157FF6" w:rsidP="008773C6">
            <w:pPr>
              <w:pStyle w:val="NoSpacing"/>
              <w:rPr>
                <w:rFonts w:ascii="Aptos" w:hAnsi="Aptos"/>
                <w:b/>
                <w:noProof/>
                <w:sz w:val="20"/>
                <w:szCs w:val="20"/>
                <w:lang w:val="en-GB"/>
              </w:rPr>
            </w:pPr>
            <w:r w:rsidRPr="00E0161F">
              <w:rPr>
                <w:rFonts w:ascii="Aptos" w:hAnsi="Aptos"/>
                <w:b/>
                <w:noProof/>
                <w:sz w:val="20"/>
                <w:szCs w:val="20"/>
                <w:lang w:val="en-GB"/>
              </w:rPr>
              <w:t>Sampling method</w:t>
            </w:r>
          </w:p>
        </w:tc>
        <w:tc>
          <w:tcPr>
            <w:tcW w:w="5256" w:type="dxa"/>
            <w:gridSpan w:val="6"/>
            <w:tcBorders>
              <w:top w:val="single" w:sz="4" w:space="0" w:color="auto"/>
              <w:left w:val="single" w:sz="4" w:space="0" w:color="auto"/>
              <w:bottom w:val="single" w:sz="4" w:space="0" w:color="auto"/>
              <w:right w:val="single" w:sz="4" w:space="0" w:color="auto"/>
            </w:tcBorders>
            <w:shd w:val="clear" w:color="auto" w:fill="D2CBB8" w:themeFill="accent3"/>
          </w:tcPr>
          <w:p w14:paraId="1EBC0347" w14:textId="77777777" w:rsidR="00157FF6" w:rsidRPr="00E0161F" w:rsidRDefault="00157FF6" w:rsidP="008773C6">
            <w:pPr>
              <w:pStyle w:val="NoSpacing"/>
              <w:rPr>
                <w:rFonts w:ascii="Aptos" w:hAnsi="Aptos"/>
                <w:b/>
                <w:noProof/>
                <w:sz w:val="20"/>
                <w:szCs w:val="20"/>
                <w:lang w:val="en-GB"/>
              </w:rPr>
            </w:pPr>
            <w:r w:rsidRPr="00E0161F">
              <w:rPr>
                <w:rFonts w:ascii="Aptos" w:hAnsi="Aptos"/>
                <w:b/>
                <w:noProof/>
                <w:sz w:val="20"/>
                <w:szCs w:val="20"/>
                <w:lang w:val="en-GB"/>
              </w:rPr>
              <w:t xml:space="preserve">Data collection method </w:t>
            </w:r>
          </w:p>
        </w:tc>
      </w:tr>
      <w:tr w:rsidR="00157FF6" w:rsidRPr="00E0161F" w14:paraId="7CF41E32" w14:textId="77777777" w:rsidTr="00D11BBB">
        <w:tc>
          <w:tcPr>
            <w:tcW w:w="1953" w:type="dxa"/>
            <w:tcBorders>
              <w:top w:val="single" w:sz="4" w:space="0" w:color="auto"/>
              <w:left w:val="single" w:sz="4" w:space="0" w:color="auto"/>
              <w:bottom w:val="single" w:sz="4" w:space="0" w:color="auto"/>
              <w:right w:val="single" w:sz="4" w:space="0" w:color="auto"/>
            </w:tcBorders>
          </w:tcPr>
          <w:p w14:paraId="18D960B7" w14:textId="5B4E8E8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Semi-structured data collection tool #1: MFGDs</w:t>
            </w:r>
          </w:p>
        </w:tc>
        <w:tc>
          <w:tcPr>
            <w:tcW w:w="2288" w:type="dxa"/>
            <w:gridSpan w:val="3"/>
            <w:tcBorders>
              <w:top w:val="single" w:sz="4" w:space="0" w:color="auto"/>
              <w:left w:val="single" w:sz="4" w:space="0" w:color="auto"/>
              <w:bottom w:val="single" w:sz="4" w:space="0" w:color="auto"/>
              <w:right w:val="single" w:sz="4" w:space="0" w:color="auto"/>
            </w:tcBorders>
          </w:tcPr>
          <w:p w14:paraId="5D53A361" w14:textId="77777777"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Purposive</w:t>
            </w:r>
          </w:p>
          <w:p w14:paraId="6660111D" w14:textId="77777777" w:rsidR="00157FF6" w:rsidRPr="00E0161F" w:rsidRDefault="00157FF6" w:rsidP="008773C6">
            <w:pPr>
              <w:pStyle w:val="Paragraphe"/>
              <w:spacing w:before="120" w:line="360" w:lineRule="auto"/>
              <w:rPr>
                <w:rFonts w:ascii="Arial" w:hAnsi="Arial" w:cs="Arial"/>
                <w:szCs w:val="24"/>
                <w:lang w:val="en-GB"/>
              </w:rPr>
            </w:pPr>
          </w:p>
        </w:tc>
        <w:tc>
          <w:tcPr>
            <w:tcW w:w="5256" w:type="dxa"/>
            <w:gridSpan w:val="6"/>
            <w:tcBorders>
              <w:top w:val="single" w:sz="4" w:space="0" w:color="auto"/>
              <w:left w:val="single" w:sz="4" w:space="0" w:color="auto"/>
              <w:bottom w:val="single" w:sz="4" w:space="0" w:color="auto"/>
              <w:right w:val="single" w:sz="4" w:space="0" w:color="auto"/>
            </w:tcBorders>
          </w:tcPr>
          <w:p w14:paraId="0E7D6E10" w14:textId="3013926E" w:rsidR="00175184" w:rsidRPr="00D11BBB" w:rsidRDefault="00157FF6" w:rsidP="008773C6">
            <w:pPr>
              <w:pStyle w:val="Paragraphe"/>
              <w:spacing w:line="360" w:lineRule="auto"/>
              <w:rPr>
                <w:rFonts w:ascii="Aptos" w:hAnsi="Aptos"/>
                <w:sz w:val="20"/>
                <w:szCs w:val="20"/>
                <w:lang w:val="en-GB"/>
              </w:rPr>
            </w:pPr>
            <w:r w:rsidRPr="361F7586">
              <w:rPr>
                <w:rFonts w:ascii="Arial" w:hAnsi="Arial" w:cs="Arial"/>
                <w:lang w:val="en-GB"/>
              </w:rPr>
              <w:t>■</w:t>
            </w:r>
            <w:r w:rsidRPr="361F7586">
              <w:rPr>
                <w:rFonts w:ascii="Aptos Display" w:hAnsi="Aptos Display"/>
                <w:lang w:val="en-GB"/>
              </w:rPr>
              <w:t xml:space="preserve">  </w:t>
            </w:r>
            <w:r w:rsidRPr="361F7586">
              <w:rPr>
                <w:rFonts w:ascii="Aptos" w:hAnsi="Aptos"/>
                <w:sz w:val="20"/>
                <w:szCs w:val="20"/>
                <w:lang w:val="en-GB"/>
              </w:rPr>
              <w:t xml:space="preserve">Focus group discussion (Target #4): 2 Mapping Focus Group Discussions (MFGDs) per city (Wau and Malakal). 1 </w:t>
            </w:r>
            <w:r w:rsidRPr="361F7586">
              <w:rPr>
                <w:rFonts w:ascii="Aptos" w:hAnsi="Aptos"/>
                <w:sz w:val="20"/>
                <w:szCs w:val="20"/>
                <w:lang w:val="en-GB"/>
              </w:rPr>
              <w:lastRenderedPageBreak/>
              <w:t>female and 1 male, with community leaders and community members.</w:t>
            </w:r>
          </w:p>
        </w:tc>
      </w:tr>
      <w:tr w:rsidR="00157FF6" w:rsidRPr="00E0161F" w14:paraId="2C9DAF00" w14:textId="77777777" w:rsidTr="00D11BBB">
        <w:tc>
          <w:tcPr>
            <w:tcW w:w="1953" w:type="dxa"/>
            <w:tcBorders>
              <w:top w:val="single" w:sz="4" w:space="0" w:color="auto"/>
              <w:left w:val="single" w:sz="4" w:space="0" w:color="auto"/>
              <w:bottom w:val="single" w:sz="4" w:space="0" w:color="auto"/>
              <w:right w:val="single" w:sz="4" w:space="0" w:color="auto"/>
            </w:tcBorders>
          </w:tcPr>
          <w:p w14:paraId="0E7FBC2C" w14:textId="58AF8249" w:rsidR="00157FF6" w:rsidRPr="00E0161F" w:rsidRDefault="00157FF6" w:rsidP="008773C6">
            <w:pPr>
              <w:pStyle w:val="Paragraphe"/>
              <w:rPr>
                <w:rFonts w:ascii="Aptos" w:hAnsi="Aptos"/>
                <w:b/>
                <w:sz w:val="20"/>
                <w:szCs w:val="20"/>
                <w:highlight w:val="yellow"/>
                <w:lang w:val="en-GB"/>
              </w:rPr>
            </w:pPr>
            <w:r w:rsidRPr="00E0161F">
              <w:rPr>
                <w:rFonts w:ascii="Aptos" w:hAnsi="Aptos"/>
                <w:b/>
                <w:sz w:val="20"/>
                <w:szCs w:val="20"/>
                <w:lang w:val="en-GB"/>
              </w:rPr>
              <w:lastRenderedPageBreak/>
              <w:t>Target level of precision if probability sampling</w:t>
            </w:r>
          </w:p>
        </w:tc>
        <w:tc>
          <w:tcPr>
            <w:tcW w:w="2288" w:type="dxa"/>
            <w:gridSpan w:val="3"/>
            <w:tcBorders>
              <w:top w:val="single" w:sz="4" w:space="0" w:color="auto"/>
              <w:left w:val="single" w:sz="4" w:space="0" w:color="auto"/>
              <w:bottom w:val="single" w:sz="4" w:space="0" w:color="auto"/>
              <w:right w:val="single" w:sz="4" w:space="0" w:color="auto"/>
            </w:tcBorders>
            <w:vAlign w:val="center"/>
          </w:tcPr>
          <w:p w14:paraId="55628ACC" w14:textId="25D2B3E5"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N/A – purposive sampling</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40739165" w14:textId="78A9A3EE"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N/A – purposive sampling</w:t>
            </w:r>
          </w:p>
        </w:tc>
      </w:tr>
      <w:tr w:rsidR="00157FF6" w:rsidRPr="00E0161F" w14:paraId="1DA85CF3" w14:textId="77777777" w:rsidTr="00D11BBB">
        <w:tc>
          <w:tcPr>
            <w:tcW w:w="1953" w:type="dxa"/>
            <w:vMerge w:val="restart"/>
            <w:tcBorders>
              <w:top w:val="single" w:sz="4" w:space="0" w:color="auto"/>
              <w:left w:val="single" w:sz="4" w:space="0" w:color="auto"/>
              <w:right w:val="single" w:sz="4" w:space="0" w:color="auto"/>
            </w:tcBorders>
          </w:tcPr>
          <w:p w14:paraId="151ED8AB" w14:textId="50B2236F" w:rsidR="00157FF6" w:rsidRPr="00E0161F" w:rsidRDefault="00157FF6" w:rsidP="008773C6">
            <w:pPr>
              <w:pStyle w:val="Paragraphe"/>
              <w:rPr>
                <w:rFonts w:ascii="Aptos" w:hAnsi="Aptos"/>
                <w:b/>
                <w:sz w:val="20"/>
                <w:szCs w:val="20"/>
                <w:highlight w:val="yellow"/>
                <w:lang w:val="en-GB"/>
              </w:rPr>
            </w:pPr>
            <w:r w:rsidRPr="00E0161F">
              <w:rPr>
                <w:rFonts w:ascii="Aptos" w:hAnsi="Aptos"/>
                <w:b/>
                <w:sz w:val="20"/>
                <w:szCs w:val="20"/>
                <w:lang w:val="en-GB"/>
              </w:rPr>
              <w:t>Disaggregation by gender and age</w:t>
            </w:r>
          </w:p>
        </w:tc>
        <w:tc>
          <w:tcPr>
            <w:tcW w:w="2288" w:type="dxa"/>
            <w:gridSpan w:val="3"/>
            <w:tcBorders>
              <w:top w:val="single" w:sz="4" w:space="0" w:color="auto"/>
              <w:left w:val="single" w:sz="4" w:space="0" w:color="auto"/>
              <w:bottom w:val="single" w:sz="4" w:space="0" w:color="auto"/>
              <w:right w:val="single" w:sz="4" w:space="0" w:color="auto"/>
            </w:tcBorders>
            <w:vAlign w:val="center"/>
          </w:tcPr>
          <w:p w14:paraId="5B6ADC14" w14:textId="496DFE53"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xml:space="preserve">Gender </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2D89E1CE" w14:textId="231FCCF4"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color w:val="000000" w:themeColor="text2"/>
                <w:sz w:val="20"/>
                <w:szCs w:val="20"/>
                <w:lang w:val="en-GB"/>
              </w:rPr>
              <w:t xml:space="preserve">Age </w:t>
            </w:r>
          </w:p>
        </w:tc>
      </w:tr>
      <w:tr w:rsidR="00157FF6" w:rsidRPr="00E0161F" w14:paraId="75D91650" w14:textId="77777777" w:rsidTr="00D11BBB">
        <w:tc>
          <w:tcPr>
            <w:tcW w:w="1953" w:type="dxa"/>
            <w:vMerge/>
          </w:tcPr>
          <w:p w14:paraId="1A7469D8" w14:textId="77777777" w:rsidR="00157FF6" w:rsidRPr="00E0161F" w:rsidRDefault="00157FF6" w:rsidP="008773C6">
            <w:pPr>
              <w:pStyle w:val="Paragraphe"/>
              <w:rPr>
                <w:rFonts w:ascii="Aptos" w:hAnsi="Aptos"/>
                <w:b/>
                <w:sz w:val="20"/>
                <w:szCs w:val="20"/>
                <w:highlight w:val="yellow"/>
                <w:lang w:val="en-GB"/>
              </w:rPr>
            </w:pPr>
          </w:p>
        </w:tc>
        <w:tc>
          <w:tcPr>
            <w:tcW w:w="418" w:type="dxa"/>
            <w:tcBorders>
              <w:top w:val="single" w:sz="4" w:space="0" w:color="auto"/>
              <w:left w:val="single" w:sz="4" w:space="0" w:color="auto"/>
              <w:right w:val="single" w:sz="4" w:space="0" w:color="auto"/>
            </w:tcBorders>
            <w:vAlign w:val="center"/>
          </w:tcPr>
          <w:p w14:paraId="5FD8212F" w14:textId="0ED84F9C"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p>
        </w:tc>
        <w:tc>
          <w:tcPr>
            <w:tcW w:w="1870" w:type="dxa"/>
            <w:gridSpan w:val="2"/>
            <w:tcBorders>
              <w:top w:val="single" w:sz="4" w:space="0" w:color="auto"/>
              <w:left w:val="single" w:sz="4" w:space="0" w:color="auto"/>
              <w:right w:val="single" w:sz="4" w:space="0" w:color="auto"/>
            </w:tcBorders>
            <w:vAlign w:val="center"/>
          </w:tcPr>
          <w:p w14:paraId="7F0D3345" w14:textId="0C02750A"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Yes</w:t>
            </w:r>
          </w:p>
        </w:tc>
        <w:tc>
          <w:tcPr>
            <w:tcW w:w="437" w:type="dxa"/>
            <w:tcBorders>
              <w:top w:val="single" w:sz="4" w:space="0" w:color="auto"/>
              <w:left w:val="single" w:sz="4" w:space="0" w:color="auto"/>
              <w:right w:val="single" w:sz="4" w:space="0" w:color="auto"/>
            </w:tcBorders>
            <w:vAlign w:val="center"/>
          </w:tcPr>
          <w:p w14:paraId="3A73BD62" w14:textId="275BD88F"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right w:val="single" w:sz="4" w:space="0" w:color="auto"/>
            </w:tcBorders>
            <w:vAlign w:val="center"/>
          </w:tcPr>
          <w:p w14:paraId="3874D9EC" w14:textId="497BCC67"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 xml:space="preserve">Yes </w:t>
            </w:r>
          </w:p>
        </w:tc>
      </w:tr>
      <w:tr w:rsidR="00157FF6" w:rsidRPr="00E0161F" w14:paraId="7215628A" w14:textId="77777777" w:rsidTr="00D11BBB">
        <w:tc>
          <w:tcPr>
            <w:tcW w:w="1953" w:type="dxa"/>
            <w:vMerge/>
          </w:tcPr>
          <w:p w14:paraId="2C2415AE" w14:textId="77777777" w:rsidR="00157FF6" w:rsidRPr="00E0161F" w:rsidRDefault="00157FF6" w:rsidP="008773C6">
            <w:pPr>
              <w:pStyle w:val="Paragraphe"/>
              <w:rPr>
                <w:rFonts w:ascii="Aptos" w:hAnsi="Aptos"/>
                <w:b/>
                <w:sz w:val="20"/>
                <w:szCs w:val="20"/>
                <w:highlight w:val="yellow"/>
                <w:lang w:val="en-GB"/>
              </w:rPr>
            </w:pPr>
          </w:p>
        </w:tc>
        <w:tc>
          <w:tcPr>
            <w:tcW w:w="418" w:type="dxa"/>
            <w:tcBorders>
              <w:left w:val="single" w:sz="4" w:space="0" w:color="auto"/>
              <w:bottom w:val="single" w:sz="4" w:space="0" w:color="auto"/>
              <w:right w:val="single" w:sz="4" w:space="0" w:color="auto"/>
            </w:tcBorders>
            <w:vAlign w:val="center"/>
          </w:tcPr>
          <w:p w14:paraId="792DA4DD" w14:textId="1D576E17"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w:t>
            </w:r>
          </w:p>
        </w:tc>
        <w:tc>
          <w:tcPr>
            <w:tcW w:w="1870" w:type="dxa"/>
            <w:gridSpan w:val="2"/>
            <w:tcBorders>
              <w:left w:val="single" w:sz="4" w:space="0" w:color="auto"/>
              <w:bottom w:val="single" w:sz="4" w:space="0" w:color="auto"/>
              <w:right w:val="single" w:sz="4" w:space="0" w:color="auto"/>
            </w:tcBorders>
            <w:vAlign w:val="center"/>
          </w:tcPr>
          <w:p w14:paraId="7F6086EE" w14:textId="27AE19CC"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No</w:t>
            </w:r>
          </w:p>
        </w:tc>
        <w:tc>
          <w:tcPr>
            <w:tcW w:w="437" w:type="dxa"/>
            <w:tcBorders>
              <w:left w:val="single" w:sz="4" w:space="0" w:color="auto"/>
              <w:bottom w:val="single" w:sz="4" w:space="0" w:color="auto"/>
              <w:right w:val="single" w:sz="4" w:space="0" w:color="auto"/>
            </w:tcBorders>
            <w:vAlign w:val="center"/>
          </w:tcPr>
          <w:p w14:paraId="5D06596B" w14:textId="283698DC"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4819" w:type="dxa"/>
            <w:gridSpan w:val="5"/>
            <w:tcBorders>
              <w:left w:val="single" w:sz="4" w:space="0" w:color="auto"/>
              <w:bottom w:val="single" w:sz="4" w:space="0" w:color="auto"/>
              <w:right w:val="single" w:sz="4" w:space="0" w:color="auto"/>
            </w:tcBorders>
            <w:vAlign w:val="center"/>
          </w:tcPr>
          <w:p w14:paraId="352546AE" w14:textId="426762CE"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No</w:t>
            </w:r>
          </w:p>
        </w:tc>
      </w:tr>
      <w:tr w:rsidR="00157FF6" w:rsidRPr="00E0161F" w14:paraId="17ADD2B8" w14:textId="77777777" w:rsidTr="00D11BBB">
        <w:tc>
          <w:tcPr>
            <w:tcW w:w="1953" w:type="dxa"/>
            <w:tcBorders>
              <w:top w:val="single" w:sz="4" w:space="0" w:color="auto"/>
              <w:left w:val="single" w:sz="4" w:space="0" w:color="auto"/>
              <w:bottom w:val="single" w:sz="4" w:space="0" w:color="auto"/>
              <w:right w:val="single" w:sz="4" w:space="0" w:color="auto"/>
            </w:tcBorders>
          </w:tcPr>
          <w:p w14:paraId="4BADFFDE" w14:textId="77777777" w:rsidR="00157FF6" w:rsidRPr="00E0161F" w:rsidRDefault="00157FF6" w:rsidP="008773C6">
            <w:pPr>
              <w:pStyle w:val="Default"/>
              <w:rPr>
                <w:rFonts w:ascii="Aptos" w:hAnsi="Aptos"/>
                <w:noProof/>
                <w:sz w:val="20"/>
                <w:szCs w:val="20"/>
                <w:lang w:val="en-GB"/>
              </w:rPr>
            </w:pPr>
            <w:r w:rsidRPr="00E0161F">
              <w:rPr>
                <w:rFonts w:ascii="Aptos" w:hAnsi="Aptos"/>
                <w:b/>
                <w:bCs/>
                <w:noProof/>
                <w:sz w:val="20"/>
                <w:szCs w:val="20"/>
                <w:lang w:val="en-GB"/>
              </w:rPr>
              <w:t xml:space="preserve">Data collection level: </w:t>
            </w:r>
          </w:p>
          <w:p w14:paraId="310C1AB8"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single" w:sz="4" w:space="0" w:color="auto"/>
            </w:tcBorders>
          </w:tcPr>
          <w:p w14:paraId="3869C249" w14:textId="1C01FE1B"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Individuals</w:t>
            </w:r>
          </w:p>
        </w:tc>
        <w:tc>
          <w:tcPr>
            <w:tcW w:w="5256" w:type="dxa"/>
            <w:gridSpan w:val="6"/>
            <w:tcBorders>
              <w:top w:val="single" w:sz="4" w:space="0" w:color="auto"/>
              <w:left w:val="single" w:sz="4" w:space="0" w:color="auto"/>
              <w:bottom w:val="single" w:sz="4" w:space="0" w:color="auto"/>
              <w:right w:val="single" w:sz="4" w:space="0" w:color="auto"/>
            </w:tcBorders>
          </w:tcPr>
          <w:p w14:paraId="4C4F4243" w14:textId="29C041A9"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  Households</w:t>
            </w:r>
          </w:p>
        </w:tc>
      </w:tr>
      <w:tr w:rsidR="00157FF6" w:rsidRPr="00E0161F" w14:paraId="2AAF5287" w14:textId="77777777" w:rsidTr="00D11BBB">
        <w:tc>
          <w:tcPr>
            <w:tcW w:w="1953" w:type="dxa"/>
            <w:tcBorders>
              <w:top w:val="single" w:sz="4" w:space="0" w:color="auto"/>
              <w:left w:val="single" w:sz="4" w:space="0" w:color="auto"/>
              <w:bottom w:val="single" w:sz="4" w:space="0" w:color="auto"/>
              <w:right w:val="single" w:sz="4" w:space="0" w:color="auto"/>
            </w:tcBorders>
          </w:tcPr>
          <w:p w14:paraId="2BE9978D" w14:textId="77777777" w:rsidR="00157FF6" w:rsidRPr="00E0161F" w:rsidRDefault="00157FF6" w:rsidP="008773C6">
            <w:pPr>
              <w:pStyle w:val="Paragraphe"/>
              <w:rPr>
                <w:rFonts w:ascii="Aptos" w:hAnsi="Aptos"/>
                <w:b/>
                <w:bCs/>
                <w:sz w:val="20"/>
                <w:szCs w:val="20"/>
                <w:lang w:val="en-GB"/>
              </w:rPr>
            </w:pPr>
            <w:r w:rsidRPr="00E0161F">
              <w:rPr>
                <w:rFonts w:ascii="Aptos" w:hAnsi="Aptos"/>
                <w:b/>
                <w:bCs/>
                <w:sz w:val="20"/>
                <w:szCs w:val="20"/>
                <w:lang w:val="en-GB"/>
              </w:rPr>
              <w:t>Structured data collection tool #2</w:t>
            </w:r>
          </w:p>
          <w:p w14:paraId="0B082C29" w14:textId="0AA7E0DA" w:rsidR="00157FF6" w:rsidRPr="00E0161F" w:rsidRDefault="00157FF6" w:rsidP="008773C6">
            <w:pPr>
              <w:pStyle w:val="Paragraphe"/>
              <w:rPr>
                <w:rFonts w:ascii="Aptos" w:hAnsi="Aptos"/>
                <w:b/>
                <w:sz w:val="20"/>
                <w:szCs w:val="20"/>
                <w:lang w:val="en-GB"/>
              </w:rPr>
            </w:pPr>
            <w:r w:rsidRPr="00E0161F">
              <w:rPr>
                <w:rFonts w:ascii="Aptos" w:hAnsi="Aptos"/>
                <w:b/>
                <w:bCs/>
                <w:sz w:val="20"/>
                <w:szCs w:val="20"/>
                <w:lang w:val="en-GB"/>
              </w:rPr>
              <w:t xml:space="preserve">Facilities assessment tool </w:t>
            </w:r>
            <w:r>
              <w:rPr>
                <w:rFonts w:ascii="Aptos" w:hAnsi="Aptos"/>
                <w:b/>
                <w:bCs/>
                <w:sz w:val="20"/>
                <w:szCs w:val="20"/>
                <w:lang w:val="en-GB"/>
              </w:rPr>
              <w:t xml:space="preserve">: KIIs and direct observation </w:t>
            </w:r>
            <w:r w:rsidRPr="00E0161F">
              <w:rPr>
                <w:rFonts w:ascii="Aptos" w:hAnsi="Aptos"/>
                <w:b/>
                <w:bCs/>
                <w:sz w:val="20"/>
                <w:szCs w:val="20"/>
                <w:lang w:val="en-GB"/>
              </w:rPr>
              <w:t>(Wau only)</w:t>
            </w:r>
          </w:p>
        </w:tc>
        <w:tc>
          <w:tcPr>
            <w:tcW w:w="2288" w:type="dxa"/>
            <w:gridSpan w:val="3"/>
            <w:tcBorders>
              <w:top w:val="single" w:sz="4" w:space="0" w:color="auto"/>
              <w:left w:val="single" w:sz="4" w:space="0" w:color="auto"/>
              <w:bottom w:val="single" w:sz="4" w:space="0" w:color="auto"/>
              <w:right w:val="single" w:sz="4" w:space="0" w:color="auto"/>
            </w:tcBorders>
          </w:tcPr>
          <w:p w14:paraId="0DDD324A" w14:textId="77777777" w:rsidR="00157FF6" w:rsidRPr="00E0161F" w:rsidRDefault="00157FF6" w:rsidP="008773C6">
            <w:pPr>
              <w:pStyle w:val="Paragraphe"/>
              <w:rPr>
                <w:rFonts w:ascii="Aptos" w:hAnsi="Aptos"/>
                <w:sz w:val="20"/>
                <w:szCs w:val="20"/>
                <w:lang w:val="en-GB"/>
              </w:rPr>
            </w:pPr>
          </w:p>
          <w:p w14:paraId="38F064CD" w14:textId="464E35DB" w:rsidR="00157FF6" w:rsidRPr="00E0161F" w:rsidRDefault="00157FF6" w:rsidP="008773C6">
            <w:pPr>
              <w:pStyle w:val="Paragraphe"/>
              <w:spacing w:before="120" w:line="360" w:lineRule="auto"/>
              <w:rPr>
                <w:rFonts w:ascii="Aptos" w:hAnsi="Aptos" w:cs="AngsanaUPC"/>
                <w:sz w:val="20"/>
                <w:lang w:val="en-GB"/>
              </w:rPr>
            </w:pPr>
            <w:r w:rsidRPr="00E0161F">
              <w:rPr>
                <w:rFonts w:ascii="Arial" w:hAnsi="Arial" w:cs="Arial"/>
                <w:sz w:val="20"/>
                <w:lang w:val="en-GB"/>
              </w:rPr>
              <w:t>■</w:t>
            </w:r>
            <w:r>
              <w:rPr>
                <w:rFonts w:ascii="Arial" w:hAnsi="Arial" w:cs="Arial"/>
                <w:sz w:val="20"/>
                <w:lang w:val="en-GB"/>
              </w:rPr>
              <w:t xml:space="preserve"> </w:t>
            </w:r>
            <w:r w:rsidRPr="00E0161F">
              <w:rPr>
                <w:rFonts w:ascii="Aptos" w:hAnsi="Aptos"/>
                <w:sz w:val="20"/>
                <w:szCs w:val="20"/>
                <w:lang w:val="en-GB"/>
              </w:rPr>
              <w:t xml:space="preserve">Census </w:t>
            </w:r>
            <w:r w:rsidRPr="00E0161F">
              <w:rPr>
                <w:rFonts w:ascii="Aptos" w:hAnsi="Aptos" w:cs="AngsanaUPC"/>
                <w:sz w:val="20"/>
                <w:lang w:val="en-GB"/>
              </w:rPr>
              <w:t>(for direct observation)</w:t>
            </w:r>
          </w:p>
          <w:p w14:paraId="5392D711" w14:textId="7E7FCC26" w:rsidR="00157FF6" w:rsidRPr="00E0161F" w:rsidRDefault="00157FF6" w:rsidP="008773C6">
            <w:pPr>
              <w:pStyle w:val="Paragraphe"/>
              <w:spacing w:before="120" w:line="360" w:lineRule="auto"/>
              <w:rPr>
                <w:rFonts w:ascii="Arial" w:hAnsi="Arial" w:cs="Arial"/>
                <w:szCs w:val="24"/>
                <w:lang w:val="en-GB"/>
              </w:rPr>
            </w:pPr>
            <w:r w:rsidRPr="00E0161F">
              <w:rPr>
                <w:rFonts w:ascii="Arial" w:hAnsi="Arial" w:cs="Arial"/>
                <w:sz w:val="20"/>
                <w:lang w:val="en-GB"/>
              </w:rPr>
              <w:t>■</w:t>
            </w:r>
            <w:r w:rsidRPr="00E0161F">
              <w:rPr>
                <w:rFonts w:ascii="Aptos" w:hAnsi="Aptos" w:cs="AngsanaUPC"/>
                <w:sz w:val="20"/>
                <w:lang w:val="en-GB"/>
              </w:rPr>
              <w:t xml:space="preserve"> Purposive (for KIIs)</w:t>
            </w:r>
          </w:p>
        </w:tc>
        <w:tc>
          <w:tcPr>
            <w:tcW w:w="5256" w:type="dxa"/>
            <w:gridSpan w:val="6"/>
            <w:tcBorders>
              <w:top w:val="single" w:sz="4" w:space="0" w:color="auto"/>
              <w:left w:val="single" w:sz="4" w:space="0" w:color="auto"/>
              <w:bottom w:val="single" w:sz="4" w:space="0" w:color="auto"/>
              <w:right w:val="single" w:sz="4" w:space="0" w:color="auto"/>
            </w:tcBorders>
          </w:tcPr>
          <w:p w14:paraId="2671101A" w14:textId="1EEA7AFB" w:rsidR="00157FF6" w:rsidRPr="00E0161F" w:rsidRDefault="00157FF6" w:rsidP="008773C6">
            <w:pPr>
              <w:pStyle w:val="Paragraphe"/>
              <w:spacing w:before="120" w:line="360" w:lineRule="auto"/>
              <w:rPr>
                <w:rFonts w:ascii="Arial" w:hAnsi="Arial" w:cs="Arial"/>
                <w:lang w:val="en-GB"/>
              </w:rPr>
            </w:pPr>
            <w:r w:rsidRPr="00E0161F">
              <w:rPr>
                <w:rFonts w:ascii="Arial" w:hAnsi="Arial" w:cs="Arial"/>
                <w:lang w:val="en-GB"/>
              </w:rPr>
              <w:t xml:space="preserve">■ </w:t>
            </w:r>
            <w:r w:rsidRPr="00E0161F">
              <w:rPr>
                <w:rFonts w:ascii="Aptos Display" w:eastAsia="Arial Narrow" w:hAnsi="Aptos Display" w:cs="Arial Narrow"/>
                <w:color w:val="000000" w:themeColor="text2"/>
                <w:sz w:val="20"/>
                <w:szCs w:val="20"/>
                <w:lang w:val="en-GB"/>
              </w:rPr>
              <w:t>Direct observation (mapping)</w:t>
            </w:r>
          </w:p>
          <w:p w14:paraId="389A50D7" w14:textId="517C9064" w:rsidR="00157FF6" w:rsidRDefault="00157FF6" w:rsidP="008773C6">
            <w:pPr>
              <w:pStyle w:val="Paragraphe"/>
              <w:spacing w:before="120" w:line="360" w:lineRule="auto"/>
              <w:rPr>
                <w:rFonts w:ascii="Aptos Display" w:hAnsi="Aptos Display"/>
                <w:sz w:val="20"/>
                <w:szCs w:val="20"/>
                <w:lang w:val="en-GB"/>
              </w:rPr>
            </w:pPr>
            <w:r w:rsidRPr="361F7586">
              <w:rPr>
                <w:rFonts w:ascii="Arial" w:hAnsi="Arial" w:cs="Arial"/>
                <w:lang w:val="en-GB"/>
              </w:rPr>
              <w:t>■</w:t>
            </w:r>
            <w:r w:rsidRPr="361F7586">
              <w:rPr>
                <w:rFonts w:ascii="Aptos Display" w:hAnsi="Aptos Display"/>
                <w:lang w:val="en-GB"/>
              </w:rPr>
              <w:t xml:space="preserve"> </w:t>
            </w:r>
            <w:r w:rsidRPr="361F7586">
              <w:rPr>
                <w:rFonts w:eastAsia="Arial Narrow" w:cs="Arial Narrow"/>
                <w:color w:val="000000" w:themeColor="text2"/>
                <w:sz w:val="19"/>
                <w:szCs w:val="19"/>
                <w:lang w:val="en-GB"/>
              </w:rPr>
              <w:t xml:space="preserve"> K</w:t>
            </w:r>
            <w:r w:rsidRPr="361F7586">
              <w:rPr>
                <w:rFonts w:ascii="Aptos Display" w:eastAsia="Arial Narrow" w:hAnsi="Aptos Display" w:cs="Arial Narrow"/>
                <w:color w:val="000000" w:themeColor="text2"/>
                <w:sz w:val="20"/>
                <w:szCs w:val="20"/>
                <w:lang w:val="en-GB"/>
              </w:rPr>
              <w:t>ey informant interviews (KIIs)</w:t>
            </w:r>
            <w:r w:rsidRPr="361F7586">
              <w:rPr>
                <w:rFonts w:ascii="Aptos Display" w:hAnsi="Aptos Display"/>
                <w:sz w:val="20"/>
                <w:szCs w:val="20"/>
                <w:lang w:val="en-GB"/>
              </w:rPr>
              <w:t xml:space="preserve"> (Target #): As many as the number of facilities mapped during the 2 MFGDs in Wau. </w:t>
            </w:r>
          </w:p>
          <w:p w14:paraId="323EBB18" w14:textId="0137BFF4" w:rsidR="00157FF6" w:rsidRPr="00950264" w:rsidRDefault="00157FF6" w:rsidP="008773C6">
            <w:pPr>
              <w:pStyle w:val="Paragraphe"/>
              <w:spacing w:before="120" w:line="360" w:lineRule="auto"/>
              <w:rPr>
                <w:rFonts w:ascii="Aptos Display" w:hAnsi="Aptos Display"/>
                <w:sz w:val="20"/>
                <w:szCs w:val="20"/>
                <w:lang w:val="en-GB"/>
              </w:rPr>
            </w:pPr>
            <w:r w:rsidRPr="361F7586">
              <w:rPr>
                <w:rFonts w:ascii="Aptos Display" w:hAnsi="Aptos Display"/>
                <w:sz w:val="20"/>
                <w:szCs w:val="20"/>
                <w:lang w:val="en-GB"/>
              </w:rPr>
              <w:t xml:space="preserve">(We will interview 1 key informant per piece of </w:t>
            </w:r>
            <w:r w:rsidRPr="361F7586">
              <w:rPr>
                <w:rFonts w:ascii="Aptos Display" w:eastAsia="Arial Narrow" w:hAnsi="Aptos Display" w:cs="Arial Narrow"/>
                <w:color w:val="000000" w:themeColor="text2"/>
                <w:sz w:val="20"/>
                <w:szCs w:val="20"/>
                <w:lang w:val="en-GB"/>
              </w:rPr>
              <w:t>infrastructure in Wau Town related to health, education, markets and WASH, as identified in the MFGDs. Given we will interview 1 informant per key infrastructure, we therefore cannot predict the number of KIIs.)</w:t>
            </w:r>
          </w:p>
          <w:p w14:paraId="43518D87" w14:textId="77777777" w:rsidR="00157FF6" w:rsidRPr="00E0161F" w:rsidRDefault="00157FF6" w:rsidP="008773C6">
            <w:pPr>
              <w:pStyle w:val="Paragraphe"/>
              <w:spacing w:line="360" w:lineRule="auto"/>
              <w:rPr>
                <w:rFonts w:ascii="Arial" w:hAnsi="Arial" w:cs="Arial"/>
                <w:szCs w:val="24"/>
                <w:lang w:val="en-GB"/>
              </w:rPr>
            </w:pPr>
          </w:p>
        </w:tc>
      </w:tr>
      <w:tr w:rsidR="00157FF6" w:rsidRPr="00E0161F" w14:paraId="552B9EFA" w14:textId="77777777" w:rsidTr="00D11BBB">
        <w:tc>
          <w:tcPr>
            <w:tcW w:w="1953" w:type="dxa"/>
            <w:tcBorders>
              <w:top w:val="single" w:sz="4" w:space="0" w:color="auto"/>
              <w:left w:val="single" w:sz="4" w:space="0" w:color="auto"/>
              <w:bottom w:val="single" w:sz="4" w:space="0" w:color="auto"/>
              <w:right w:val="single" w:sz="4" w:space="0" w:color="auto"/>
            </w:tcBorders>
          </w:tcPr>
          <w:p w14:paraId="77022B9A"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Target level of precision if probability sampling</w:t>
            </w:r>
          </w:p>
        </w:tc>
        <w:tc>
          <w:tcPr>
            <w:tcW w:w="2288" w:type="dxa"/>
            <w:gridSpan w:val="3"/>
            <w:tcBorders>
              <w:top w:val="single" w:sz="4" w:space="0" w:color="auto"/>
              <w:left w:val="single" w:sz="4" w:space="0" w:color="auto"/>
              <w:bottom w:val="single" w:sz="4" w:space="0" w:color="auto"/>
              <w:right w:val="single" w:sz="4" w:space="0" w:color="auto"/>
            </w:tcBorders>
            <w:vAlign w:val="center"/>
          </w:tcPr>
          <w:p w14:paraId="294FA31D" w14:textId="164A6C57" w:rsidR="00157FF6" w:rsidRPr="00E0161F" w:rsidRDefault="00157FF6" w:rsidP="008773C6">
            <w:pPr>
              <w:pStyle w:val="Paragraphe"/>
              <w:shd w:val="clear" w:color="auto" w:fill="FFFFFF" w:themeFill="background1"/>
              <w:spacing w:before="120" w:line="360" w:lineRule="auto"/>
              <w:rPr>
                <w:rFonts w:ascii="Aptos" w:hAnsi="Aptos"/>
                <w:sz w:val="20"/>
                <w:szCs w:val="20"/>
                <w:lang w:val="en-GB"/>
              </w:rPr>
            </w:pPr>
            <w:r w:rsidRPr="00E0161F">
              <w:rPr>
                <w:rFonts w:ascii="Aptos" w:hAnsi="Aptos"/>
                <w:sz w:val="20"/>
                <w:szCs w:val="20"/>
                <w:lang w:val="en-GB"/>
              </w:rPr>
              <w:t>N/A – Purposive Sampling</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6F31663A" w14:textId="0F571CFF" w:rsidR="00157FF6" w:rsidRPr="00E0161F" w:rsidRDefault="00157FF6" w:rsidP="008773C6">
            <w:pPr>
              <w:pStyle w:val="Paragraphe"/>
              <w:shd w:val="clear" w:color="auto" w:fill="FFFFFF" w:themeFill="background1"/>
              <w:spacing w:before="120" w:line="360" w:lineRule="auto"/>
              <w:rPr>
                <w:rFonts w:ascii="Aptos" w:hAnsi="Aptos"/>
                <w:sz w:val="20"/>
                <w:szCs w:val="20"/>
                <w:lang w:val="en-GB"/>
              </w:rPr>
            </w:pPr>
            <w:r w:rsidRPr="00E0161F">
              <w:rPr>
                <w:rFonts w:ascii="Aptos" w:hAnsi="Aptos"/>
                <w:sz w:val="20"/>
                <w:szCs w:val="20"/>
                <w:lang w:val="en-GB"/>
              </w:rPr>
              <w:t>N/A – Purposive sampling</w:t>
            </w:r>
          </w:p>
        </w:tc>
      </w:tr>
      <w:tr w:rsidR="00157FF6" w:rsidRPr="00E0161F" w14:paraId="5E8108E9" w14:textId="77777777" w:rsidTr="00D11BBB">
        <w:trPr>
          <w:trHeight w:val="178"/>
        </w:trPr>
        <w:tc>
          <w:tcPr>
            <w:tcW w:w="1953" w:type="dxa"/>
            <w:vMerge w:val="restart"/>
            <w:tcBorders>
              <w:top w:val="single" w:sz="4" w:space="0" w:color="auto"/>
              <w:left w:val="single" w:sz="4" w:space="0" w:color="auto"/>
              <w:right w:val="single" w:sz="4" w:space="0" w:color="auto"/>
            </w:tcBorders>
          </w:tcPr>
          <w:p w14:paraId="3B0FC2E6"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 xml:space="preserve">Disaggregation by gender and age </w:t>
            </w:r>
          </w:p>
          <w:p w14:paraId="11030B52" w14:textId="5A1B643F" w:rsidR="00157FF6" w:rsidRPr="00E0161F" w:rsidRDefault="00157FF6" w:rsidP="008773C6">
            <w:pPr>
              <w:pStyle w:val="Paragraphe"/>
              <w:rPr>
                <w:rFonts w:ascii="Aptos" w:hAnsi="Aptos"/>
                <w:i/>
                <w:sz w:val="20"/>
                <w:szCs w:val="20"/>
                <w:lang w:val="en-GB"/>
              </w:rPr>
            </w:pPr>
          </w:p>
        </w:tc>
        <w:tc>
          <w:tcPr>
            <w:tcW w:w="2288" w:type="dxa"/>
            <w:gridSpan w:val="3"/>
            <w:tcBorders>
              <w:top w:val="single" w:sz="4" w:space="0" w:color="auto"/>
              <w:left w:val="single" w:sz="4" w:space="0" w:color="auto"/>
              <w:bottom w:val="single" w:sz="4" w:space="0" w:color="auto"/>
              <w:right w:val="single" w:sz="4" w:space="0" w:color="auto"/>
            </w:tcBorders>
          </w:tcPr>
          <w:p w14:paraId="3CD60987" w14:textId="47E59D63" w:rsidR="00157FF6" w:rsidRPr="00E0161F" w:rsidRDefault="00157FF6" w:rsidP="008773C6">
            <w:pPr>
              <w:pStyle w:val="Paragraphe"/>
              <w:shd w:val="clear" w:color="auto" w:fill="FFFFFF" w:themeFill="background1"/>
              <w:spacing w:before="120" w:line="360" w:lineRule="auto"/>
              <w:rPr>
                <w:rFonts w:ascii="Aptos" w:hAnsi="Aptos"/>
                <w:sz w:val="20"/>
                <w:szCs w:val="20"/>
                <w:lang w:val="en-GB"/>
              </w:rPr>
            </w:pPr>
            <w:r w:rsidRPr="00E0161F">
              <w:rPr>
                <w:rFonts w:ascii="Aptos" w:hAnsi="Aptos"/>
                <w:sz w:val="20"/>
                <w:szCs w:val="20"/>
                <w:lang w:val="en-GB"/>
              </w:rPr>
              <w:t>Gender</w:t>
            </w:r>
          </w:p>
        </w:tc>
        <w:tc>
          <w:tcPr>
            <w:tcW w:w="5256" w:type="dxa"/>
            <w:gridSpan w:val="6"/>
            <w:tcBorders>
              <w:top w:val="single" w:sz="4" w:space="0" w:color="auto"/>
              <w:left w:val="single" w:sz="4" w:space="0" w:color="auto"/>
              <w:right w:val="single" w:sz="4" w:space="0" w:color="auto"/>
            </w:tcBorders>
          </w:tcPr>
          <w:p w14:paraId="7A38577B" w14:textId="565CDC2D" w:rsidR="00157FF6" w:rsidRPr="00E0161F" w:rsidRDefault="00157FF6" w:rsidP="008773C6">
            <w:pPr>
              <w:pStyle w:val="Paragraphe"/>
              <w:shd w:val="clear" w:color="auto" w:fill="FFFFFF" w:themeFill="background1"/>
              <w:tabs>
                <w:tab w:val="left" w:pos="516"/>
              </w:tabs>
              <w:spacing w:before="120" w:line="360" w:lineRule="auto"/>
              <w:rPr>
                <w:rFonts w:ascii="Aptos" w:hAnsi="Aptos"/>
                <w:sz w:val="20"/>
                <w:szCs w:val="20"/>
                <w:lang w:val="en-GB"/>
              </w:rPr>
            </w:pPr>
            <w:r w:rsidRPr="00E0161F">
              <w:rPr>
                <w:rFonts w:ascii="Aptos" w:hAnsi="Aptos"/>
                <w:color w:val="000000" w:themeColor="text2"/>
                <w:sz w:val="20"/>
                <w:szCs w:val="20"/>
                <w:lang w:val="en-GB"/>
              </w:rPr>
              <w:t>Age</w:t>
            </w:r>
            <w:r w:rsidRPr="00E0161F">
              <w:rPr>
                <w:rFonts w:ascii="Aptos" w:hAnsi="Aptos"/>
                <w:sz w:val="20"/>
                <w:szCs w:val="20"/>
                <w:lang w:val="en-GB"/>
              </w:rPr>
              <w:tab/>
            </w:r>
          </w:p>
        </w:tc>
      </w:tr>
      <w:tr w:rsidR="00157FF6" w:rsidRPr="00E0161F" w14:paraId="4B6B63FA" w14:textId="77777777" w:rsidTr="00D11BBB">
        <w:trPr>
          <w:trHeight w:val="376"/>
        </w:trPr>
        <w:tc>
          <w:tcPr>
            <w:tcW w:w="1953" w:type="dxa"/>
            <w:vMerge/>
          </w:tcPr>
          <w:p w14:paraId="27DCAE1C"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single" w:sz="4" w:space="0" w:color="auto"/>
            </w:tcBorders>
          </w:tcPr>
          <w:p w14:paraId="2C6B08C1" w14:textId="38E6E411" w:rsidR="00157FF6" w:rsidRPr="00E0161F" w:rsidRDefault="00157FF6" w:rsidP="008773C6">
            <w:pPr>
              <w:pStyle w:val="Paragraphe"/>
              <w:spacing w:before="120" w:line="360" w:lineRule="auto"/>
              <w:rPr>
                <w:rFonts w:ascii="Aptos" w:hAnsi="Aptos"/>
                <w:sz w:val="20"/>
                <w:szCs w:val="20"/>
                <w:lang w:val="en-GB"/>
              </w:rPr>
            </w:pPr>
            <w:r w:rsidRPr="00E0161F">
              <w:rPr>
                <w:rFonts w:ascii="Aptos Display" w:hAnsi="Aptos Display"/>
                <w:szCs w:val="24"/>
                <w:lang w:val="en-GB"/>
              </w:rPr>
              <w:t xml:space="preserve">  </w:t>
            </w:r>
            <w:r w:rsidRPr="00E0161F">
              <w:rPr>
                <w:rFonts w:ascii="Aptos" w:hAnsi="Aptos"/>
                <w:sz w:val="20"/>
                <w:szCs w:val="20"/>
                <w:lang w:val="en-GB"/>
              </w:rPr>
              <w:t>□</w:t>
            </w:r>
          </w:p>
        </w:tc>
        <w:tc>
          <w:tcPr>
            <w:tcW w:w="1698" w:type="dxa"/>
            <w:tcBorders>
              <w:top w:val="single" w:sz="4" w:space="0" w:color="auto"/>
              <w:left w:val="single" w:sz="4" w:space="0" w:color="auto"/>
              <w:bottom w:val="single" w:sz="4" w:space="0" w:color="auto"/>
              <w:right w:val="single" w:sz="4" w:space="0" w:color="auto"/>
            </w:tcBorders>
          </w:tcPr>
          <w:p w14:paraId="58101FEB" w14:textId="53209683"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Yes</w:t>
            </w:r>
            <w:r w:rsidRPr="00E0161F">
              <w:rPr>
                <w:rFonts w:ascii="Aptos" w:hAnsi="Aptos"/>
                <w:color w:val="FFFFFF" w:themeColor="background1"/>
                <w:sz w:val="20"/>
                <w:szCs w:val="20"/>
                <w:lang w:val="en-GB"/>
              </w:rPr>
              <w:t>,</w:t>
            </w:r>
          </w:p>
        </w:tc>
        <w:tc>
          <w:tcPr>
            <w:tcW w:w="437" w:type="dxa"/>
            <w:tcBorders>
              <w:left w:val="single" w:sz="4" w:space="0" w:color="auto"/>
              <w:right w:val="nil"/>
            </w:tcBorders>
          </w:tcPr>
          <w:p w14:paraId="5CB88475" w14:textId="7BA98E99"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w:t>
            </w:r>
            <w:r w:rsidRPr="00E0161F">
              <w:rPr>
                <w:rFonts w:ascii="Aptos Display" w:hAnsi="Aptos Display"/>
                <w:szCs w:val="24"/>
                <w:lang w:val="en-GB"/>
              </w:rPr>
              <w:t xml:space="preserve">  </w:t>
            </w:r>
          </w:p>
        </w:tc>
        <w:tc>
          <w:tcPr>
            <w:tcW w:w="4819" w:type="dxa"/>
            <w:gridSpan w:val="5"/>
            <w:tcBorders>
              <w:left w:val="single" w:sz="4" w:space="0" w:color="auto"/>
              <w:right w:val="single" w:sz="4" w:space="0" w:color="auto"/>
            </w:tcBorders>
          </w:tcPr>
          <w:p w14:paraId="7DA5599A" w14:textId="324D335D"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Yes</w:t>
            </w:r>
          </w:p>
        </w:tc>
      </w:tr>
      <w:tr w:rsidR="00157FF6" w:rsidRPr="00E0161F" w14:paraId="6F57C468" w14:textId="77777777" w:rsidTr="00D11BBB">
        <w:trPr>
          <w:trHeight w:val="176"/>
        </w:trPr>
        <w:tc>
          <w:tcPr>
            <w:tcW w:w="1953" w:type="dxa"/>
            <w:vMerge/>
          </w:tcPr>
          <w:p w14:paraId="71E7518C" w14:textId="77777777" w:rsidR="00157FF6" w:rsidRPr="00E0161F" w:rsidRDefault="00157FF6" w:rsidP="008773C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single" w:sz="4" w:space="0" w:color="auto"/>
            </w:tcBorders>
          </w:tcPr>
          <w:p w14:paraId="6DDA92A8" w14:textId="1B8ADA56"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p>
        </w:tc>
        <w:tc>
          <w:tcPr>
            <w:tcW w:w="1698" w:type="dxa"/>
            <w:tcBorders>
              <w:top w:val="single" w:sz="4" w:space="0" w:color="auto"/>
              <w:left w:val="single" w:sz="4" w:space="0" w:color="auto"/>
              <w:bottom w:val="single" w:sz="4" w:space="0" w:color="auto"/>
              <w:right w:val="single" w:sz="4" w:space="0" w:color="auto"/>
            </w:tcBorders>
          </w:tcPr>
          <w:p w14:paraId="52305EFF" w14:textId="25CE50FD"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No</w:t>
            </w:r>
          </w:p>
        </w:tc>
        <w:tc>
          <w:tcPr>
            <w:tcW w:w="437" w:type="dxa"/>
            <w:tcBorders>
              <w:left w:val="single" w:sz="4" w:space="0" w:color="auto"/>
              <w:bottom w:val="single" w:sz="4" w:space="0" w:color="auto"/>
              <w:right w:val="nil"/>
            </w:tcBorders>
          </w:tcPr>
          <w:p w14:paraId="6AD8899E" w14:textId="5AB1E379"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p>
        </w:tc>
        <w:tc>
          <w:tcPr>
            <w:tcW w:w="4819" w:type="dxa"/>
            <w:gridSpan w:val="5"/>
            <w:tcBorders>
              <w:left w:val="single" w:sz="4" w:space="0" w:color="auto"/>
              <w:bottom w:val="single" w:sz="4" w:space="0" w:color="auto"/>
              <w:right w:val="single" w:sz="4" w:space="0" w:color="auto"/>
            </w:tcBorders>
          </w:tcPr>
          <w:p w14:paraId="24B92F49" w14:textId="47B0FA6F"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No</w:t>
            </w:r>
          </w:p>
        </w:tc>
      </w:tr>
      <w:tr w:rsidR="00157FF6" w:rsidRPr="00E0161F" w14:paraId="3B65327B" w14:textId="77777777" w:rsidTr="00D11BBB">
        <w:tc>
          <w:tcPr>
            <w:tcW w:w="1953" w:type="dxa"/>
            <w:tcBorders>
              <w:top w:val="single" w:sz="4" w:space="0" w:color="auto"/>
              <w:left w:val="single" w:sz="4" w:space="0" w:color="auto"/>
              <w:right w:val="single" w:sz="4" w:space="0" w:color="auto"/>
            </w:tcBorders>
          </w:tcPr>
          <w:p w14:paraId="02118FB9" w14:textId="52CBB4D4"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Structured data collection tool # 3: KIIs</w:t>
            </w:r>
          </w:p>
        </w:tc>
        <w:tc>
          <w:tcPr>
            <w:tcW w:w="2288" w:type="dxa"/>
            <w:gridSpan w:val="3"/>
            <w:tcBorders>
              <w:top w:val="single" w:sz="4" w:space="0" w:color="auto"/>
              <w:left w:val="single" w:sz="4" w:space="0" w:color="auto"/>
              <w:bottom w:val="single" w:sz="4" w:space="0" w:color="auto"/>
              <w:right w:val="nil"/>
            </w:tcBorders>
          </w:tcPr>
          <w:p w14:paraId="4D8BD4D7" w14:textId="10A6EDDD"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Purposive</w:t>
            </w:r>
          </w:p>
          <w:p w14:paraId="4099EBDD" w14:textId="18966ED2"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 xml:space="preserve">■ </w:t>
            </w:r>
            <w:r w:rsidRPr="00E0161F">
              <w:rPr>
                <w:rFonts w:ascii="Aptos" w:hAnsi="Aptos"/>
                <w:sz w:val="20"/>
                <w:szCs w:val="20"/>
                <w:lang w:val="en-GB"/>
              </w:rPr>
              <w:t>Snowball</w:t>
            </w:r>
            <w:r>
              <w:rPr>
                <w:rFonts w:ascii="Aptos" w:hAnsi="Aptos"/>
                <w:sz w:val="20"/>
                <w:szCs w:val="20"/>
                <w:lang w:val="en-GB"/>
              </w:rPr>
              <w:t>ing</w:t>
            </w:r>
          </w:p>
          <w:p w14:paraId="3D3B10C7" w14:textId="706910D0" w:rsidR="00157FF6" w:rsidRPr="00E0161F" w:rsidRDefault="00157FF6" w:rsidP="008773C6">
            <w:pPr>
              <w:pStyle w:val="Paragraphe"/>
              <w:rPr>
                <w:rFonts w:ascii="Aptos" w:hAnsi="Aptos"/>
                <w:sz w:val="20"/>
                <w:szCs w:val="20"/>
                <w:lang w:val="en-GB"/>
              </w:rPr>
            </w:pPr>
          </w:p>
        </w:tc>
        <w:tc>
          <w:tcPr>
            <w:tcW w:w="5256" w:type="dxa"/>
            <w:gridSpan w:val="6"/>
            <w:tcBorders>
              <w:top w:val="single" w:sz="4" w:space="0" w:color="auto"/>
              <w:left w:val="single" w:sz="4" w:space="0" w:color="auto"/>
              <w:bottom w:val="single" w:sz="4" w:space="0" w:color="auto"/>
              <w:right w:val="single" w:sz="4" w:space="0" w:color="auto"/>
            </w:tcBorders>
          </w:tcPr>
          <w:p w14:paraId="6ED6A42D" w14:textId="29D33082" w:rsidR="00157FF6" w:rsidRPr="00E0161F" w:rsidRDefault="00157FF6" w:rsidP="008773C6">
            <w:pPr>
              <w:pStyle w:val="Paragraphe"/>
              <w:spacing w:line="360" w:lineRule="auto"/>
              <w:rPr>
                <w:rFonts w:ascii="Aptos" w:hAnsi="Aptos"/>
                <w:sz w:val="20"/>
                <w:szCs w:val="20"/>
                <w:lang w:val="en-GB"/>
              </w:rPr>
            </w:pPr>
            <w:r w:rsidRPr="361F7586">
              <w:rPr>
                <w:rFonts w:ascii="Arial" w:hAnsi="Arial" w:cs="Arial"/>
                <w:lang w:val="en-GB"/>
              </w:rPr>
              <w:t>■</w:t>
            </w:r>
            <w:r w:rsidRPr="361F7586">
              <w:rPr>
                <w:rFonts w:ascii="Aptos Display" w:hAnsi="Aptos Display"/>
                <w:lang w:val="en-GB"/>
              </w:rPr>
              <w:t xml:space="preserve">  </w:t>
            </w:r>
            <w:r w:rsidRPr="361F7586">
              <w:rPr>
                <w:rFonts w:ascii="Aptos" w:hAnsi="Aptos"/>
                <w:sz w:val="20"/>
                <w:szCs w:val="20"/>
                <w:lang w:val="en-GB"/>
              </w:rPr>
              <w:t xml:space="preserve">Key </w:t>
            </w:r>
            <w:r w:rsidR="4E38FFE6" w:rsidRPr="361F7586">
              <w:rPr>
                <w:rFonts w:ascii="Aptos" w:hAnsi="Aptos"/>
                <w:sz w:val="20"/>
                <w:szCs w:val="20"/>
                <w:lang w:val="en-GB"/>
              </w:rPr>
              <w:t>i</w:t>
            </w:r>
            <w:r w:rsidRPr="361F7586">
              <w:rPr>
                <w:rFonts w:ascii="Aptos" w:hAnsi="Aptos"/>
                <w:sz w:val="20"/>
                <w:szCs w:val="20"/>
                <w:lang w:val="en-GB"/>
              </w:rPr>
              <w:t>nformant interview</w:t>
            </w:r>
            <w:r w:rsidR="49AB9B99" w:rsidRPr="361F7586">
              <w:rPr>
                <w:rFonts w:ascii="Aptos" w:hAnsi="Aptos"/>
                <w:sz w:val="20"/>
                <w:szCs w:val="20"/>
                <w:lang w:val="en-GB"/>
              </w:rPr>
              <w:t>s (KIIs)</w:t>
            </w:r>
            <w:r w:rsidRPr="361F7586">
              <w:rPr>
                <w:rFonts w:ascii="Aptos" w:hAnsi="Aptos"/>
                <w:sz w:val="20"/>
                <w:szCs w:val="20"/>
                <w:lang w:val="en-GB"/>
              </w:rPr>
              <w:t xml:space="preserve"> (Target #10 in total): 5 K</w:t>
            </w:r>
            <w:r w:rsidR="01C46C35" w:rsidRPr="361F7586">
              <w:rPr>
                <w:rFonts w:ascii="Aptos" w:hAnsi="Aptos"/>
                <w:sz w:val="20"/>
                <w:szCs w:val="20"/>
                <w:lang w:val="en-GB"/>
              </w:rPr>
              <w:t>II</w:t>
            </w:r>
            <w:r w:rsidRPr="361F7586">
              <w:rPr>
                <w:rFonts w:ascii="Aptos" w:hAnsi="Aptos"/>
                <w:sz w:val="20"/>
                <w:szCs w:val="20"/>
                <w:lang w:val="en-GB"/>
              </w:rPr>
              <w:t>s per city (Wau and Malakal) with local authorities, commuity leaders, experts in the field, and market traders</w:t>
            </w:r>
          </w:p>
        </w:tc>
      </w:tr>
      <w:tr w:rsidR="00157FF6" w:rsidRPr="00E0161F" w14:paraId="77034A5B" w14:textId="77777777" w:rsidTr="00D11BBB">
        <w:tc>
          <w:tcPr>
            <w:tcW w:w="1953" w:type="dxa"/>
            <w:tcBorders>
              <w:top w:val="single" w:sz="4" w:space="0" w:color="auto"/>
              <w:left w:val="single" w:sz="4" w:space="0" w:color="auto"/>
              <w:right w:val="single" w:sz="4" w:space="0" w:color="auto"/>
            </w:tcBorders>
          </w:tcPr>
          <w:p w14:paraId="44085094" w14:textId="5B0A67A0"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Target level of precision if probability sampling</w:t>
            </w:r>
          </w:p>
        </w:tc>
        <w:tc>
          <w:tcPr>
            <w:tcW w:w="2288" w:type="dxa"/>
            <w:gridSpan w:val="3"/>
            <w:tcBorders>
              <w:top w:val="single" w:sz="4" w:space="0" w:color="auto"/>
              <w:left w:val="single" w:sz="4" w:space="0" w:color="auto"/>
              <w:bottom w:val="single" w:sz="4" w:space="0" w:color="auto"/>
              <w:right w:val="nil"/>
            </w:tcBorders>
            <w:vAlign w:val="center"/>
          </w:tcPr>
          <w:p w14:paraId="0E082159" w14:textId="39363A65"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N/A – purposive sampling</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68F4162A" w14:textId="706B0EC1"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N/A – purposive sampling</w:t>
            </w:r>
          </w:p>
        </w:tc>
      </w:tr>
      <w:tr w:rsidR="00157FF6" w:rsidRPr="00E0161F" w14:paraId="4C484945" w14:textId="77777777" w:rsidTr="00D11BBB">
        <w:tc>
          <w:tcPr>
            <w:tcW w:w="1953" w:type="dxa"/>
            <w:vMerge w:val="restart"/>
            <w:tcBorders>
              <w:top w:val="single" w:sz="4" w:space="0" w:color="auto"/>
              <w:left w:val="single" w:sz="4" w:space="0" w:color="auto"/>
              <w:right w:val="single" w:sz="4" w:space="0" w:color="auto"/>
            </w:tcBorders>
          </w:tcPr>
          <w:p w14:paraId="5621E8B0" w14:textId="77777777" w:rsidR="00157FF6" w:rsidRPr="00E0161F" w:rsidRDefault="00157FF6" w:rsidP="008773C6">
            <w:pPr>
              <w:pStyle w:val="Paragraphe"/>
              <w:rPr>
                <w:rFonts w:ascii="Aptos" w:hAnsi="Aptos"/>
                <w:b/>
                <w:sz w:val="20"/>
                <w:szCs w:val="20"/>
                <w:lang w:val="en-GB"/>
              </w:rPr>
            </w:pPr>
            <w:r w:rsidRPr="00E0161F">
              <w:rPr>
                <w:rFonts w:ascii="Aptos" w:hAnsi="Aptos"/>
                <w:b/>
                <w:sz w:val="20"/>
                <w:szCs w:val="20"/>
                <w:lang w:val="en-GB"/>
              </w:rPr>
              <w:t xml:space="preserve">Disaggregation by gender and age </w:t>
            </w:r>
          </w:p>
          <w:p w14:paraId="4268AE65"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44F72259" w14:textId="6DE89B66"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Gender</w:t>
            </w:r>
          </w:p>
        </w:tc>
        <w:tc>
          <w:tcPr>
            <w:tcW w:w="5256" w:type="dxa"/>
            <w:gridSpan w:val="6"/>
            <w:tcBorders>
              <w:top w:val="single" w:sz="4" w:space="0" w:color="auto"/>
              <w:left w:val="single" w:sz="4" w:space="0" w:color="auto"/>
              <w:bottom w:val="single" w:sz="4" w:space="0" w:color="auto"/>
              <w:right w:val="single" w:sz="4" w:space="0" w:color="auto"/>
            </w:tcBorders>
          </w:tcPr>
          <w:p w14:paraId="57ED7903" w14:textId="0F9E94BD"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color w:val="000000" w:themeColor="text2"/>
                <w:sz w:val="20"/>
                <w:szCs w:val="20"/>
                <w:lang w:val="en-GB"/>
              </w:rPr>
              <w:t>Age</w:t>
            </w:r>
            <w:r w:rsidRPr="00E0161F">
              <w:rPr>
                <w:rFonts w:ascii="Aptos" w:hAnsi="Aptos"/>
                <w:sz w:val="20"/>
                <w:szCs w:val="20"/>
                <w:lang w:val="en-GB"/>
              </w:rPr>
              <w:tab/>
            </w:r>
          </w:p>
        </w:tc>
      </w:tr>
      <w:tr w:rsidR="00157FF6" w:rsidRPr="00E0161F" w14:paraId="1AFE4B27" w14:textId="51BCD3BA" w:rsidTr="00D11BBB">
        <w:tc>
          <w:tcPr>
            <w:tcW w:w="1953" w:type="dxa"/>
            <w:vMerge/>
          </w:tcPr>
          <w:p w14:paraId="7E371AFF"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2313AF49" w14:textId="4FD8BAF2" w:rsidR="00157FF6" w:rsidRPr="00E0161F" w:rsidRDefault="00157FF6" w:rsidP="008773C6">
            <w:pPr>
              <w:pStyle w:val="Paragraphe"/>
              <w:rPr>
                <w:rFonts w:ascii="Aptos" w:hAnsi="Aptos"/>
                <w:sz w:val="20"/>
                <w:szCs w:val="20"/>
                <w:lang w:val="en-GB"/>
              </w:rPr>
            </w:pPr>
            <w:r w:rsidRPr="00E0161F">
              <w:rPr>
                <w:rFonts w:ascii="Aptos" w:hAnsi="Aptos"/>
                <w:sz w:val="20"/>
                <w:szCs w:val="20"/>
                <w:lang w:val="en-GB"/>
              </w:rPr>
              <w:t>□ Yes</w:t>
            </w:r>
            <w:r w:rsidRPr="00E0161F">
              <w:rPr>
                <w:rFonts w:ascii="Aptos Display" w:hAnsi="Aptos Display"/>
                <w:szCs w:val="24"/>
                <w:lang w:val="en-GB"/>
              </w:rPr>
              <w:t xml:space="preserve">  </w:t>
            </w:r>
          </w:p>
        </w:tc>
        <w:tc>
          <w:tcPr>
            <w:tcW w:w="5256" w:type="dxa"/>
            <w:gridSpan w:val="6"/>
            <w:tcBorders>
              <w:top w:val="single" w:sz="4" w:space="0" w:color="auto"/>
              <w:left w:val="single" w:sz="4" w:space="0" w:color="auto"/>
              <w:bottom w:val="single" w:sz="4" w:space="0" w:color="auto"/>
              <w:right w:val="single" w:sz="4" w:space="0" w:color="auto"/>
            </w:tcBorders>
          </w:tcPr>
          <w:p w14:paraId="453846BB" w14:textId="1E6CBB5D" w:rsidR="00157FF6" w:rsidRPr="00E0161F" w:rsidRDefault="00157FF6" w:rsidP="008773C6">
            <w:pPr>
              <w:pStyle w:val="Paragraphe"/>
              <w:spacing w:before="120" w:line="360" w:lineRule="auto"/>
              <w:rPr>
                <w:rFonts w:ascii="Aptos" w:hAnsi="Aptos"/>
                <w:sz w:val="20"/>
                <w:szCs w:val="20"/>
                <w:lang w:val="en-GB"/>
              </w:rPr>
            </w:pPr>
            <w:r w:rsidRPr="00E0161F">
              <w:rPr>
                <w:rFonts w:ascii="Aptos" w:hAnsi="Aptos"/>
                <w:sz w:val="20"/>
                <w:szCs w:val="20"/>
                <w:lang w:val="en-GB"/>
              </w:rPr>
              <w:t>□ Yes</w:t>
            </w:r>
            <w:r w:rsidRPr="00E0161F">
              <w:rPr>
                <w:rFonts w:ascii="Aptos Display" w:hAnsi="Aptos Display"/>
                <w:szCs w:val="24"/>
                <w:lang w:val="en-GB"/>
              </w:rPr>
              <w:t xml:space="preserve">  </w:t>
            </w:r>
          </w:p>
        </w:tc>
      </w:tr>
      <w:tr w:rsidR="00157FF6" w:rsidRPr="00E0161F" w14:paraId="48FDB936" w14:textId="05240570" w:rsidTr="00D11BBB">
        <w:tc>
          <w:tcPr>
            <w:tcW w:w="1953" w:type="dxa"/>
            <w:vMerge/>
          </w:tcPr>
          <w:p w14:paraId="32CF12FB" w14:textId="77777777" w:rsidR="00157FF6" w:rsidRPr="00E0161F" w:rsidRDefault="00157FF6" w:rsidP="008773C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tcPr>
          <w:p w14:paraId="4D17E96C" w14:textId="4888C781" w:rsidR="00157FF6" w:rsidRPr="00E0161F" w:rsidRDefault="00157FF6" w:rsidP="008773C6">
            <w:pPr>
              <w:pStyle w:val="Paragraphe"/>
              <w:rPr>
                <w:rFonts w:ascii="Aptos" w:hAnsi="Aptos"/>
                <w:sz w:val="20"/>
                <w:szCs w:val="20"/>
                <w:lang w:val="en-GB"/>
              </w:rPr>
            </w:pPr>
            <w:r w:rsidRPr="00E0161F">
              <w:rPr>
                <w:rFonts w:ascii="Arial" w:hAnsi="Arial" w:cs="Arial"/>
                <w:szCs w:val="24"/>
                <w:lang w:val="en-GB"/>
              </w:rPr>
              <w:t>■</w:t>
            </w:r>
            <w:r w:rsidRPr="00E0161F">
              <w:rPr>
                <w:rFonts w:ascii="Aptos" w:hAnsi="Aptos"/>
                <w:sz w:val="20"/>
                <w:szCs w:val="20"/>
                <w:lang w:val="en-GB"/>
              </w:rPr>
              <w:t xml:space="preserve"> No</w:t>
            </w:r>
          </w:p>
        </w:tc>
        <w:tc>
          <w:tcPr>
            <w:tcW w:w="5256" w:type="dxa"/>
            <w:gridSpan w:val="6"/>
            <w:tcBorders>
              <w:top w:val="single" w:sz="4" w:space="0" w:color="auto"/>
              <w:left w:val="single" w:sz="4" w:space="0" w:color="auto"/>
              <w:bottom w:val="single" w:sz="4" w:space="0" w:color="auto"/>
              <w:right w:val="single" w:sz="4" w:space="0" w:color="auto"/>
            </w:tcBorders>
          </w:tcPr>
          <w:p w14:paraId="2962A918" w14:textId="3B8E2F4C"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r w:rsidRPr="00E0161F">
              <w:rPr>
                <w:rFonts w:ascii="Aptos" w:hAnsi="Aptos"/>
                <w:sz w:val="20"/>
                <w:szCs w:val="20"/>
                <w:lang w:val="en-GB"/>
              </w:rPr>
              <w:t xml:space="preserve"> No</w:t>
            </w:r>
          </w:p>
        </w:tc>
      </w:tr>
      <w:tr w:rsidR="00157FF6" w:rsidRPr="00E0161F" w14:paraId="6C2C9BF1" w14:textId="77777777" w:rsidTr="00D11BBB">
        <w:tc>
          <w:tcPr>
            <w:tcW w:w="1953" w:type="dxa"/>
            <w:tcBorders>
              <w:top w:val="single" w:sz="4" w:space="0" w:color="auto"/>
              <w:left w:val="single" w:sz="4" w:space="0" w:color="auto"/>
              <w:right w:val="single" w:sz="4" w:space="0" w:color="auto"/>
            </w:tcBorders>
          </w:tcPr>
          <w:p w14:paraId="701441CF" w14:textId="374F27BC" w:rsidR="00157FF6" w:rsidRPr="00E0161F" w:rsidRDefault="00157FF6" w:rsidP="008773C6">
            <w:pPr>
              <w:pStyle w:val="Paragraphe"/>
              <w:rPr>
                <w:rFonts w:ascii="Aptos" w:hAnsi="Aptos"/>
                <w:b/>
                <w:bCs/>
                <w:sz w:val="20"/>
                <w:szCs w:val="20"/>
                <w:lang w:val="en-GB"/>
              </w:rPr>
            </w:pPr>
            <w:r w:rsidRPr="00E0161F">
              <w:rPr>
                <w:rFonts w:ascii="Aptos" w:hAnsi="Aptos"/>
                <w:b/>
                <w:sz w:val="20"/>
                <w:szCs w:val="20"/>
                <w:lang w:val="en-GB"/>
              </w:rPr>
              <w:t>Semi-structured data collection tool #4: FGD</w:t>
            </w:r>
            <w:r>
              <w:rPr>
                <w:rFonts w:ascii="Aptos" w:hAnsi="Aptos"/>
                <w:b/>
                <w:sz w:val="20"/>
                <w:szCs w:val="20"/>
                <w:lang w:val="en-GB"/>
              </w:rPr>
              <w:t xml:space="preserve"> FSL &amp; Basic Services</w:t>
            </w:r>
          </w:p>
        </w:tc>
        <w:tc>
          <w:tcPr>
            <w:tcW w:w="2288" w:type="dxa"/>
            <w:gridSpan w:val="3"/>
            <w:tcBorders>
              <w:top w:val="single" w:sz="4" w:space="0" w:color="auto"/>
              <w:left w:val="single" w:sz="4" w:space="0" w:color="auto"/>
              <w:bottom w:val="single" w:sz="4" w:space="0" w:color="auto"/>
              <w:right w:val="nil"/>
            </w:tcBorders>
          </w:tcPr>
          <w:p w14:paraId="7A79BB66" w14:textId="6166B6E2" w:rsidR="00157FF6" w:rsidRPr="00E0161F" w:rsidRDefault="00157FF6" w:rsidP="008773C6">
            <w:pPr>
              <w:pStyle w:val="Paragraphe"/>
              <w:spacing w:before="120" w:line="36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Purposive</w:t>
            </w:r>
            <w:r>
              <w:rPr>
                <w:rFonts w:ascii="Aptos" w:hAnsi="Aptos"/>
                <w:sz w:val="20"/>
                <w:szCs w:val="20"/>
                <w:lang w:val="en-GB"/>
              </w:rPr>
              <w:t xml:space="preserve"> (community</w:t>
            </w:r>
          </w:p>
          <w:p w14:paraId="542D97FC" w14:textId="736494C7" w:rsidR="00157FF6" w:rsidRPr="00E0161F" w:rsidRDefault="00157FF6" w:rsidP="008773C6">
            <w:pPr>
              <w:pStyle w:val="Paragraphe"/>
              <w:rPr>
                <w:rFonts w:ascii="Aptos" w:hAnsi="Aptos"/>
                <w:color w:val="58585A" w:themeColor="accent2"/>
                <w:sz w:val="20"/>
                <w:szCs w:val="20"/>
                <w:lang w:val="en-GB"/>
              </w:rPr>
            </w:pPr>
            <w:r w:rsidRPr="00E0161F">
              <w:rPr>
                <w:rFonts w:ascii="Aptos" w:hAnsi="Aptos"/>
                <w:sz w:val="20"/>
                <w:szCs w:val="20"/>
                <w:lang w:val="en-GB"/>
              </w:rPr>
              <w:t>Members</w:t>
            </w:r>
            <w:r>
              <w:rPr>
                <w:rFonts w:ascii="Aptos" w:hAnsi="Aptos"/>
                <w:sz w:val="20"/>
                <w:szCs w:val="20"/>
                <w:lang w:val="en-GB"/>
              </w:rPr>
              <w:t>)</w:t>
            </w:r>
          </w:p>
        </w:tc>
        <w:tc>
          <w:tcPr>
            <w:tcW w:w="5256" w:type="dxa"/>
            <w:gridSpan w:val="6"/>
            <w:tcBorders>
              <w:top w:val="single" w:sz="4" w:space="0" w:color="auto"/>
              <w:left w:val="single" w:sz="4" w:space="0" w:color="auto"/>
              <w:bottom w:val="single" w:sz="4" w:space="0" w:color="auto"/>
              <w:right w:val="single" w:sz="4" w:space="0" w:color="auto"/>
            </w:tcBorders>
          </w:tcPr>
          <w:p w14:paraId="742C8D10" w14:textId="4D1EBFBC" w:rsidR="00157FF6" w:rsidRPr="00E0161F" w:rsidRDefault="00157FF6" w:rsidP="008773C6">
            <w:pPr>
              <w:pStyle w:val="Paragraphe"/>
              <w:spacing w:before="120" w:line="360" w:lineRule="auto"/>
              <w:rPr>
                <w:rFonts w:ascii="Aptos" w:hAnsi="Aptos"/>
                <w:sz w:val="20"/>
                <w:szCs w:val="20"/>
                <w:lang w:val="en-GB"/>
              </w:rPr>
            </w:pPr>
            <w:r w:rsidRPr="361F7586">
              <w:rPr>
                <w:rFonts w:ascii="Arial" w:hAnsi="Arial" w:cs="Arial"/>
                <w:lang w:val="en-GB"/>
              </w:rPr>
              <w:t>■</w:t>
            </w:r>
            <w:r w:rsidRPr="361F7586">
              <w:rPr>
                <w:rFonts w:ascii="Aptos Display" w:hAnsi="Aptos Display"/>
                <w:lang w:val="en-GB"/>
              </w:rPr>
              <w:t xml:space="preserve">  </w:t>
            </w:r>
            <w:r w:rsidRPr="361F7586">
              <w:rPr>
                <w:rFonts w:ascii="Aptos" w:hAnsi="Aptos"/>
                <w:sz w:val="20"/>
                <w:szCs w:val="20"/>
                <w:lang w:val="en-GB"/>
              </w:rPr>
              <w:t>Focus group discussion</w:t>
            </w:r>
            <w:r w:rsidR="0C84CBC5" w:rsidRPr="361F7586">
              <w:rPr>
                <w:rFonts w:ascii="Aptos" w:hAnsi="Aptos"/>
                <w:sz w:val="20"/>
                <w:szCs w:val="20"/>
                <w:lang w:val="en-GB"/>
              </w:rPr>
              <w:t>s (FGDs)</w:t>
            </w:r>
            <w:r w:rsidRPr="361F7586">
              <w:rPr>
                <w:rFonts w:ascii="Aptos" w:hAnsi="Aptos"/>
                <w:sz w:val="20"/>
                <w:szCs w:val="20"/>
                <w:lang w:val="en-GB"/>
              </w:rPr>
              <w:t xml:space="preserve"> (Target #12 in total): 6 </w:t>
            </w:r>
            <w:r w:rsidR="00EE6062" w:rsidRPr="361F7586">
              <w:rPr>
                <w:rFonts w:ascii="Aptos" w:hAnsi="Aptos"/>
                <w:sz w:val="20"/>
                <w:szCs w:val="20"/>
                <w:lang w:val="en-GB"/>
              </w:rPr>
              <w:t>FGD</w:t>
            </w:r>
            <w:r w:rsidRPr="361F7586">
              <w:rPr>
                <w:rFonts w:ascii="Aptos" w:hAnsi="Aptos"/>
                <w:sz w:val="20"/>
                <w:szCs w:val="20"/>
                <w:lang w:val="en-GB"/>
              </w:rPr>
              <w:t>s per city (Wau and Malakal) with community, split by gender as well as divided into IDPs, returnees, and host communities.</w:t>
            </w:r>
          </w:p>
        </w:tc>
      </w:tr>
      <w:tr w:rsidR="00157FF6" w:rsidRPr="00E0161F" w14:paraId="248CFFD3" w14:textId="77777777" w:rsidTr="00D11BBB">
        <w:tc>
          <w:tcPr>
            <w:tcW w:w="1953" w:type="dxa"/>
            <w:tcBorders>
              <w:top w:val="single" w:sz="4" w:space="0" w:color="auto"/>
              <w:left w:val="single" w:sz="4" w:space="0" w:color="auto"/>
              <w:right w:val="single" w:sz="4" w:space="0" w:color="auto"/>
            </w:tcBorders>
          </w:tcPr>
          <w:p w14:paraId="0B6FD68F" w14:textId="061EC37C"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Target level of precision if probability sampling</w:t>
            </w:r>
          </w:p>
        </w:tc>
        <w:tc>
          <w:tcPr>
            <w:tcW w:w="2288" w:type="dxa"/>
            <w:gridSpan w:val="3"/>
            <w:tcBorders>
              <w:top w:val="single" w:sz="4" w:space="0" w:color="auto"/>
              <w:left w:val="single" w:sz="4" w:space="0" w:color="auto"/>
              <w:bottom w:val="single" w:sz="4" w:space="0" w:color="auto"/>
              <w:right w:val="nil"/>
            </w:tcBorders>
            <w:vAlign w:val="center"/>
          </w:tcPr>
          <w:p w14:paraId="5C86EFA5" w14:textId="653E10D6"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sz w:val="20"/>
                <w:szCs w:val="20"/>
                <w:lang w:val="en-GB"/>
              </w:rPr>
              <w:t>N/A – Purposive Sampling</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3FA47E45" w14:textId="1918CE33"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sz w:val="20"/>
                <w:szCs w:val="20"/>
                <w:lang w:val="en-GB"/>
              </w:rPr>
              <w:t>N/A – Purposive sampling</w:t>
            </w:r>
          </w:p>
        </w:tc>
      </w:tr>
      <w:tr w:rsidR="00157FF6" w:rsidRPr="00E0161F" w14:paraId="4C126A3C" w14:textId="77777777" w:rsidTr="00D11BBB">
        <w:tc>
          <w:tcPr>
            <w:tcW w:w="1953" w:type="dxa"/>
            <w:vMerge w:val="restart"/>
            <w:tcBorders>
              <w:top w:val="single" w:sz="4" w:space="0" w:color="auto"/>
              <w:left w:val="single" w:sz="4" w:space="0" w:color="auto"/>
              <w:right w:val="single" w:sz="4" w:space="0" w:color="auto"/>
            </w:tcBorders>
          </w:tcPr>
          <w:p w14:paraId="67AB36B1" w14:textId="77777777"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 xml:space="preserve">Disaggregation by gender and age </w:t>
            </w:r>
          </w:p>
          <w:p w14:paraId="5D2938F5" w14:textId="77777777" w:rsidR="00157FF6" w:rsidRDefault="00157FF6" w:rsidP="00157FF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vAlign w:val="center"/>
          </w:tcPr>
          <w:p w14:paraId="117AED1E" w14:textId="2E5E1F09"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sz w:val="20"/>
                <w:szCs w:val="20"/>
                <w:lang w:val="en-GB"/>
              </w:rPr>
              <w:t xml:space="preserve">Gender </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33E750C5" w14:textId="6BD963F9"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color w:val="000000" w:themeColor="text2"/>
                <w:sz w:val="20"/>
                <w:szCs w:val="20"/>
                <w:lang w:val="en-GB"/>
              </w:rPr>
              <w:t xml:space="preserve">Age </w:t>
            </w:r>
          </w:p>
        </w:tc>
      </w:tr>
      <w:tr w:rsidR="00157FF6" w:rsidRPr="00E0161F" w14:paraId="4F57540D" w14:textId="0DDD4125" w:rsidTr="00D11BBB">
        <w:tc>
          <w:tcPr>
            <w:tcW w:w="1953" w:type="dxa"/>
            <w:vMerge/>
          </w:tcPr>
          <w:p w14:paraId="737D8432" w14:textId="77777777" w:rsidR="00157FF6" w:rsidRDefault="00157FF6" w:rsidP="00157FF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vAlign w:val="center"/>
          </w:tcPr>
          <w:p w14:paraId="31457990" w14:textId="0228BDF9" w:rsidR="00157FF6" w:rsidRPr="00E0161F" w:rsidRDefault="00157FF6" w:rsidP="00157FF6">
            <w:pPr>
              <w:pStyle w:val="Paragraphe"/>
              <w:spacing w:before="120" w:line="360" w:lineRule="auto"/>
              <w:rPr>
                <w:rFonts w:ascii="Arial" w:hAnsi="Arial" w:cs="Arial"/>
                <w:szCs w:val="24"/>
                <w:lang w:val="en-GB"/>
              </w:rPr>
            </w:pPr>
            <w:r w:rsidRPr="00E0161F">
              <w:rPr>
                <w:rFonts w:ascii="Arial" w:hAnsi="Arial" w:cs="Arial"/>
                <w:szCs w:val="24"/>
                <w:lang w:val="en-GB"/>
              </w:rPr>
              <w:t>■</w:t>
            </w:r>
            <w:r w:rsidRPr="00E0161F">
              <w:rPr>
                <w:rFonts w:ascii="Aptos" w:hAnsi="Aptos"/>
                <w:sz w:val="20"/>
                <w:szCs w:val="20"/>
                <w:lang w:val="en-GB"/>
              </w:rPr>
              <w:t xml:space="preserve">  </w:t>
            </w:r>
            <w:r>
              <w:rPr>
                <w:rFonts w:ascii="Aptos" w:hAnsi="Aptos"/>
                <w:sz w:val="20"/>
                <w:szCs w:val="20"/>
                <w:lang w:val="en-GB"/>
              </w:rPr>
              <w:t>Yes</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5155457B" w14:textId="43BE6516"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sz w:val="20"/>
                <w:szCs w:val="20"/>
                <w:lang w:val="en-GB"/>
              </w:rPr>
              <w:t>□</w:t>
            </w:r>
            <w:r>
              <w:rPr>
                <w:rFonts w:ascii="Aptos" w:hAnsi="Aptos"/>
                <w:sz w:val="20"/>
                <w:szCs w:val="20"/>
                <w:lang w:val="en-GB"/>
              </w:rPr>
              <w:t xml:space="preserve"> </w:t>
            </w:r>
            <w:r w:rsidRPr="00E0161F">
              <w:rPr>
                <w:rFonts w:ascii="Aptos" w:hAnsi="Aptos"/>
                <w:sz w:val="20"/>
                <w:szCs w:val="20"/>
                <w:lang w:val="en-GB"/>
              </w:rPr>
              <w:t>Yes</w:t>
            </w:r>
          </w:p>
        </w:tc>
      </w:tr>
      <w:tr w:rsidR="00157FF6" w:rsidRPr="00E0161F" w14:paraId="22429003" w14:textId="36A21FB3" w:rsidTr="00D11BBB">
        <w:tc>
          <w:tcPr>
            <w:tcW w:w="1953" w:type="dxa"/>
            <w:vMerge/>
          </w:tcPr>
          <w:p w14:paraId="2B8BE529" w14:textId="77777777" w:rsidR="00157FF6" w:rsidRDefault="00157FF6" w:rsidP="00157FF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vAlign w:val="center"/>
          </w:tcPr>
          <w:p w14:paraId="30E329E4" w14:textId="5F108805" w:rsidR="00157FF6" w:rsidRPr="00E0161F" w:rsidRDefault="00157FF6" w:rsidP="00157FF6">
            <w:pPr>
              <w:pStyle w:val="Paragraphe"/>
              <w:spacing w:before="120" w:line="360" w:lineRule="auto"/>
              <w:rPr>
                <w:rFonts w:ascii="Arial" w:hAnsi="Arial" w:cs="Arial"/>
                <w:szCs w:val="24"/>
                <w:lang w:val="en-GB"/>
              </w:rPr>
            </w:pPr>
            <w:r w:rsidRPr="00E0161F">
              <w:rPr>
                <w:rFonts w:ascii="Aptos" w:hAnsi="Aptos"/>
                <w:sz w:val="20"/>
                <w:szCs w:val="20"/>
                <w:lang w:val="en-GB"/>
              </w:rPr>
              <w:t>□</w:t>
            </w:r>
            <w:r>
              <w:rPr>
                <w:rFonts w:ascii="Aptos" w:hAnsi="Aptos"/>
                <w:sz w:val="20"/>
                <w:szCs w:val="20"/>
                <w:lang w:val="en-GB"/>
              </w:rPr>
              <w:t xml:space="preserve"> No</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15CADB0F" w14:textId="1F634E56" w:rsidR="00157FF6" w:rsidRPr="00E0161F" w:rsidRDefault="00157FF6" w:rsidP="00157FF6">
            <w:pPr>
              <w:pStyle w:val="Paragraphe"/>
              <w:spacing w:before="120" w:line="360" w:lineRule="auto"/>
              <w:rPr>
                <w:rFonts w:ascii="Arial" w:hAnsi="Arial" w:cs="Arial"/>
                <w:szCs w:val="24"/>
                <w:lang w:val="en-GB"/>
              </w:rPr>
            </w:pPr>
            <w:r w:rsidRPr="00E0161F">
              <w:rPr>
                <w:rFonts w:ascii="Arial" w:hAnsi="Arial" w:cs="Arial"/>
                <w:szCs w:val="24"/>
                <w:lang w:val="en-GB"/>
              </w:rPr>
              <w:t>■</w:t>
            </w:r>
            <w:r w:rsidRPr="00E0161F">
              <w:rPr>
                <w:rFonts w:ascii="Aptos" w:hAnsi="Aptos"/>
                <w:sz w:val="20"/>
                <w:szCs w:val="20"/>
                <w:lang w:val="en-GB"/>
              </w:rPr>
              <w:t xml:space="preserve"> </w:t>
            </w:r>
            <w:r>
              <w:rPr>
                <w:rFonts w:ascii="Aptos" w:hAnsi="Aptos"/>
                <w:sz w:val="20"/>
                <w:szCs w:val="20"/>
                <w:lang w:val="en-GB"/>
              </w:rPr>
              <w:t xml:space="preserve"> </w:t>
            </w:r>
            <w:r w:rsidRPr="00E0161F">
              <w:rPr>
                <w:rFonts w:ascii="Aptos" w:hAnsi="Aptos"/>
                <w:sz w:val="20"/>
                <w:szCs w:val="20"/>
                <w:lang w:val="en-GB"/>
              </w:rPr>
              <w:t>No</w:t>
            </w:r>
          </w:p>
        </w:tc>
      </w:tr>
      <w:tr w:rsidR="00157FF6" w:rsidRPr="00E0161F" w14:paraId="689ACD3E" w14:textId="77777777" w:rsidTr="00D11BBB">
        <w:tc>
          <w:tcPr>
            <w:tcW w:w="1953" w:type="dxa"/>
            <w:tcBorders>
              <w:top w:val="single" w:sz="4" w:space="0" w:color="auto"/>
              <w:left w:val="single" w:sz="4" w:space="0" w:color="auto"/>
              <w:right w:val="single" w:sz="4" w:space="0" w:color="auto"/>
            </w:tcBorders>
          </w:tcPr>
          <w:p w14:paraId="3DDA0E25" w14:textId="2501610C" w:rsidR="00157FF6" w:rsidRDefault="00157FF6" w:rsidP="00157FF6">
            <w:pPr>
              <w:pStyle w:val="Paragraphe"/>
              <w:rPr>
                <w:rFonts w:ascii="Aptos" w:hAnsi="Aptos"/>
                <w:b/>
                <w:sz w:val="20"/>
                <w:szCs w:val="20"/>
                <w:lang w:val="en-GB"/>
              </w:rPr>
            </w:pPr>
            <w:r w:rsidRPr="00E0161F">
              <w:rPr>
                <w:rFonts w:ascii="Aptos" w:hAnsi="Aptos"/>
                <w:b/>
                <w:sz w:val="20"/>
                <w:szCs w:val="20"/>
                <w:lang w:val="en-GB"/>
              </w:rPr>
              <w:t>Semi-structured data collection tool #</w:t>
            </w:r>
            <w:r>
              <w:rPr>
                <w:rFonts w:ascii="Aptos" w:hAnsi="Aptos"/>
                <w:b/>
                <w:sz w:val="20"/>
                <w:szCs w:val="20"/>
                <w:lang w:val="en-GB"/>
              </w:rPr>
              <w:t>5</w:t>
            </w:r>
            <w:r w:rsidRPr="00E0161F">
              <w:rPr>
                <w:rFonts w:ascii="Aptos" w:hAnsi="Aptos"/>
                <w:b/>
                <w:sz w:val="20"/>
                <w:szCs w:val="20"/>
                <w:lang w:val="en-GB"/>
              </w:rPr>
              <w:t>: FGD</w:t>
            </w:r>
            <w:r>
              <w:rPr>
                <w:rFonts w:ascii="Aptos" w:hAnsi="Aptos"/>
                <w:b/>
                <w:sz w:val="20"/>
                <w:szCs w:val="20"/>
                <w:lang w:val="en-GB"/>
              </w:rPr>
              <w:t xml:space="preserve"> Conflict and Governance</w:t>
            </w:r>
          </w:p>
        </w:tc>
        <w:tc>
          <w:tcPr>
            <w:tcW w:w="2288" w:type="dxa"/>
            <w:gridSpan w:val="3"/>
            <w:tcBorders>
              <w:top w:val="single" w:sz="4" w:space="0" w:color="auto"/>
              <w:left w:val="single" w:sz="4" w:space="0" w:color="auto"/>
              <w:bottom w:val="single" w:sz="4" w:space="0" w:color="auto"/>
              <w:right w:val="nil"/>
            </w:tcBorders>
          </w:tcPr>
          <w:p w14:paraId="715D6FBD" w14:textId="31D863CC" w:rsidR="00157FF6" w:rsidRPr="00E0161F" w:rsidRDefault="00157FF6" w:rsidP="00157FF6">
            <w:pPr>
              <w:pStyle w:val="Paragraphe"/>
              <w:spacing w:before="120" w:line="360" w:lineRule="auto"/>
              <w:rPr>
                <w:rFonts w:ascii="Arial" w:hAnsi="Arial" w:cs="Arial"/>
                <w:szCs w:val="24"/>
                <w:lang w:val="en-GB"/>
              </w:rPr>
            </w:pPr>
            <w:r w:rsidRPr="00E0161F">
              <w:rPr>
                <w:rFonts w:ascii="Arial" w:hAnsi="Arial" w:cs="Arial"/>
                <w:szCs w:val="24"/>
                <w:lang w:val="en-GB"/>
              </w:rPr>
              <w:t>■</w:t>
            </w:r>
            <w:r w:rsidRPr="00E0161F">
              <w:rPr>
                <w:rFonts w:ascii="Aptos Display" w:hAnsi="Aptos Display"/>
                <w:szCs w:val="24"/>
                <w:lang w:val="en-GB"/>
              </w:rPr>
              <w:t xml:space="preserve">  </w:t>
            </w:r>
            <w:r w:rsidRPr="00E0161F">
              <w:rPr>
                <w:rFonts w:ascii="Aptos" w:hAnsi="Aptos"/>
                <w:sz w:val="20"/>
                <w:szCs w:val="20"/>
                <w:lang w:val="en-GB"/>
              </w:rPr>
              <w:t>Purposiv</w:t>
            </w:r>
            <w:r>
              <w:rPr>
                <w:rFonts w:ascii="Aptos" w:hAnsi="Aptos"/>
                <w:sz w:val="20"/>
                <w:szCs w:val="20"/>
                <w:lang w:val="en-GB"/>
              </w:rPr>
              <w:t>e (community members)</w:t>
            </w:r>
          </w:p>
        </w:tc>
        <w:tc>
          <w:tcPr>
            <w:tcW w:w="5256" w:type="dxa"/>
            <w:gridSpan w:val="6"/>
            <w:tcBorders>
              <w:top w:val="single" w:sz="4" w:space="0" w:color="auto"/>
              <w:left w:val="single" w:sz="4" w:space="0" w:color="auto"/>
              <w:bottom w:val="single" w:sz="4" w:space="0" w:color="auto"/>
              <w:right w:val="single" w:sz="4" w:space="0" w:color="auto"/>
            </w:tcBorders>
          </w:tcPr>
          <w:p w14:paraId="28949EBF" w14:textId="2C08F88D" w:rsidR="00157FF6" w:rsidRPr="00E0161F" w:rsidRDefault="00157FF6" w:rsidP="00157FF6">
            <w:pPr>
              <w:pStyle w:val="Paragraphe"/>
              <w:spacing w:before="120" w:line="360" w:lineRule="auto"/>
              <w:rPr>
                <w:rFonts w:ascii="Arial" w:hAnsi="Arial" w:cs="Arial"/>
                <w:szCs w:val="24"/>
                <w:lang w:val="en-GB"/>
              </w:rPr>
            </w:pPr>
            <w:r w:rsidRPr="361F7586">
              <w:rPr>
                <w:rFonts w:ascii="Arial" w:hAnsi="Arial" w:cs="Arial"/>
                <w:lang w:val="en-GB"/>
              </w:rPr>
              <w:t>■</w:t>
            </w:r>
            <w:r w:rsidRPr="361F7586">
              <w:rPr>
                <w:rFonts w:ascii="Aptos Display" w:hAnsi="Aptos Display"/>
                <w:lang w:val="en-GB"/>
              </w:rPr>
              <w:t xml:space="preserve">  </w:t>
            </w:r>
            <w:r w:rsidRPr="361F7586">
              <w:rPr>
                <w:rFonts w:ascii="Aptos" w:hAnsi="Aptos"/>
                <w:sz w:val="20"/>
                <w:szCs w:val="20"/>
                <w:lang w:val="en-GB"/>
              </w:rPr>
              <w:t>Focus group discussion</w:t>
            </w:r>
            <w:r w:rsidR="09DCBA15" w:rsidRPr="361F7586">
              <w:rPr>
                <w:rFonts w:ascii="Aptos" w:hAnsi="Aptos"/>
                <w:sz w:val="20"/>
                <w:szCs w:val="20"/>
                <w:lang w:val="en-GB"/>
              </w:rPr>
              <w:t>s (FGDs)</w:t>
            </w:r>
            <w:r w:rsidRPr="361F7586">
              <w:rPr>
                <w:rFonts w:ascii="Aptos" w:hAnsi="Aptos"/>
                <w:sz w:val="20"/>
                <w:szCs w:val="20"/>
                <w:lang w:val="en-GB"/>
              </w:rPr>
              <w:t xml:space="preserve"> (Target #12 in total): 6 </w:t>
            </w:r>
            <w:r w:rsidR="1AFC236E" w:rsidRPr="361F7586">
              <w:rPr>
                <w:rFonts w:ascii="Aptos" w:hAnsi="Aptos"/>
                <w:sz w:val="20"/>
                <w:szCs w:val="20"/>
                <w:lang w:val="en-GB"/>
              </w:rPr>
              <w:t>FGD</w:t>
            </w:r>
            <w:r w:rsidRPr="361F7586">
              <w:rPr>
                <w:rFonts w:ascii="Aptos" w:hAnsi="Aptos"/>
                <w:sz w:val="20"/>
                <w:szCs w:val="20"/>
                <w:lang w:val="en-GB"/>
              </w:rPr>
              <w:t>s per city (Wau and Malakal) with community, split by gender as well as divided into IDPs, returnees, and host communities.</w:t>
            </w:r>
          </w:p>
        </w:tc>
      </w:tr>
      <w:tr w:rsidR="00157FF6" w:rsidRPr="00E0161F" w14:paraId="18D960BA" w14:textId="77777777" w:rsidTr="00D11BBB">
        <w:tc>
          <w:tcPr>
            <w:tcW w:w="1953" w:type="dxa"/>
            <w:tcBorders>
              <w:top w:val="single" w:sz="4" w:space="0" w:color="auto"/>
              <w:left w:val="single" w:sz="4" w:space="0" w:color="auto"/>
              <w:right w:val="single" w:sz="4" w:space="0" w:color="auto"/>
            </w:tcBorders>
          </w:tcPr>
          <w:p w14:paraId="718ECA95" w14:textId="434989C5"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Target level of precision if probability sampling</w:t>
            </w:r>
          </w:p>
        </w:tc>
        <w:tc>
          <w:tcPr>
            <w:tcW w:w="2288" w:type="dxa"/>
            <w:gridSpan w:val="3"/>
            <w:tcBorders>
              <w:top w:val="single" w:sz="4" w:space="0" w:color="auto"/>
              <w:left w:val="single" w:sz="4" w:space="0" w:color="auto"/>
              <w:bottom w:val="single" w:sz="4" w:space="0" w:color="auto"/>
              <w:right w:val="nil"/>
            </w:tcBorders>
            <w:vAlign w:val="center"/>
          </w:tcPr>
          <w:p w14:paraId="7C053652" w14:textId="55116E86"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N/A – Purposive Sampling</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355F01EB" w14:textId="587C0B2B"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N/A – Purposive sampling</w:t>
            </w:r>
          </w:p>
        </w:tc>
      </w:tr>
      <w:tr w:rsidR="00157FF6" w:rsidRPr="00E0161F" w14:paraId="646236F2" w14:textId="77777777" w:rsidTr="00D11BBB">
        <w:tc>
          <w:tcPr>
            <w:tcW w:w="1953" w:type="dxa"/>
            <w:vMerge w:val="restart"/>
            <w:tcBorders>
              <w:top w:val="single" w:sz="4" w:space="0" w:color="auto"/>
              <w:left w:val="single" w:sz="4" w:space="0" w:color="auto"/>
              <w:right w:val="single" w:sz="4" w:space="0" w:color="auto"/>
            </w:tcBorders>
          </w:tcPr>
          <w:p w14:paraId="2E32D80F" w14:textId="77777777"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 xml:space="preserve">Disaggregation by gender and age </w:t>
            </w:r>
          </w:p>
          <w:p w14:paraId="623B81CD" w14:textId="77777777" w:rsidR="00157FF6" w:rsidRPr="00E0161F" w:rsidRDefault="00157FF6" w:rsidP="00157FF6">
            <w:pPr>
              <w:pStyle w:val="Paragraphe"/>
              <w:rPr>
                <w:rFonts w:ascii="Aptos" w:hAnsi="Aptos"/>
                <w:b/>
                <w:sz w:val="20"/>
                <w:szCs w:val="20"/>
                <w:lang w:val="en-GB"/>
              </w:rPr>
            </w:pPr>
          </w:p>
        </w:tc>
        <w:tc>
          <w:tcPr>
            <w:tcW w:w="2288" w:type="dxa"/>
            <w:gridSpan w:val="3"/>
            <w:tcBorders>
              <w:top w:val="single" w:sz="4" w:space="0" w:color="auto"/>
              <w:left w:val="single" w:sz="4" w:space="0" w:color="auto"/>
              <w:bottom w:val="single" w:sz="4" w:space="0" w:color="auto"/>
              <w:right w:val="nil"/>
            </w:tcBorders>
            <w:vAlign w:val="center"/>
          </w:tcPr>
          <w:p w14:paraId="40FB314F" w14:textId="47E3A7FF"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 xml:space="preserve">Gender </w:t>
            </w:r>
          </w:p>
        </w:tc>
        <w:tc>
          <w:tcPr>
            <w:tcW w:w="5256" w:type="dxa"/>
            <w:gridSpan w:val="6"/>
            <w:tcBorders>
              <w:top w:val="single" w:sz="4" w:space="0" w:color="auto"/>
              <w:left w:val="single" w:sz="4" w:space="0" w:color="auto"/>
              <w:bottom w:val="single" w:sz="4" w:space="0" w:color="auto"/>
              <w:right w:val="single" w:sz="4" w:space="0" w:color="auto"/>
            </w:tcBorders>
            <w:vAlign w:val="center"/>
          </w:tcPr>
          <w:p w14:paraId="269CB1EA" w14:textId="2BE1A257" w:rsidR="00157FF6" w:rsidRPr="00E0161F" w:rsidRDefault="00157FF6" w:rsidP="00157FF6">
            <w:pPr>
              <w:pStyle w:val="Paragraphe"/>
              <w:rPr>
                <w:rFonts w:ascii="Aptos" w:hAnsi="Aptos"/>
                <w:sz w:val="20"/>
                <w:szCs w:val="20"/>
                <w:lang w:val="en-GB"/>
              </w:rPr>
            </w:pPr>
            <w:r w:rsidRPr="00E0161F">
              <w:rPr>
                <w:rFonts w:ascii="Aptos" w:hAnsi="Aptos"/>
                <w:color w:val="000000" w:themeColor="text2"/>
                <w:sz w:val="20"/>
                <w:szCs w:val="20"/>
                <w:lang w:val="en-GB"/>
              </w:rPr>
              <w:t xml:space="preserve">Age </w:t>
            </w:r>
          </w:p>
        </w:tc>
      </w:tr>
      <w:tr w:rsidR="00157FF6" w:rsidRPr="00E0161F" w14:paraId="661101F1" w14:textId="77777777" w:rsidTr="00D11BBB">
        <w:tc>
          <w:tcPr>
            <w:tcW w:w="1953" w:type="dxa"/>
            <w:vMerge/>
          </w:tcPr>
          <w:p w14:paraId="5C799699"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vAlign w:val="center"/>
          </w:tcPr>
          <w:p w14:paraId="3F934160" w14:textId="19009C75" w:rsidR="00157FF6" w:rsidRPr="00E0161F" w:rsidRDefault="00157FF6" w:rsidP="00157FF6">
            <w:pPr>
              <w:pStyle w:val="Paragraphe"/>
              <w:rPr>
                <w:rFonts w:ascii="Arial" w:hAnsi="Arial" w:cs="Arial"/>
                <w:lang w:val="en-GB"/>
              </w:rPr>
            </w:pPr>
            <w:r w:rsidRPr="00E0161F">
              <w:rPr>
                <w:rFonts w:ascii="Arial" w:hAnsi="Arial" w:cs="Arial"/>
                <w:szCs w:val="24"/>
                <w:lang w:val="en-GB"/>
              </w:rPr>
              <w:t>■</w:t>
            </w:r>
            <w:r w:rsidRPr="00E0161F">
              <w:rPr>
                <w:rFonts w:ascii="Aptos" w:hAnsi="Aptos"/>
                <w:sz w:val="20"/>
                <w:szCs w:val="20"/>
                <w:lang w:val="en-GB"/>
              </w:rPr>
              <w:t xml:space="preserve">  </w:t>
            </w:r>
          </w:p>
        </w:tc>
        <w:tc>
          <w:tcPr>
            <w:tcW w:w="1698" w:type="dxa"/>
            <w:tcBorders>
              <w:top w:val="single" w:sz="4" w:space="0" w:color="auto"/>
              <w:left w:val="single" w:sz="4" w:space="0" w:color="auto"/>
              <w:bottom w:val="single" w:sz="4" w:space="0" w:color="auto"/>
              <w:right w:val="nil"/>
            </w:tcBorders>
            <w:vAlign w:val="center"/>
          </w:tcPr>
          <w:p w14:paraId="0F3FD8E5" w14:textId="0A47E34B"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Yes</w:t>
            </w:r>
          </w:p>
        </w:tc>
        <w:tc>
          <w:tcPr>
            <w:tcW w:w="437" w:type="dxa"/>
            <w:tcBorders>
              <w:top w:val="single" w:sz="4" w:space="0" w:color="auto"/>
              <w:left w:val="single" w:sz="4" w:space="0" w:color="auto"/>
              <w:bottom w:val="single" w:sz="4" w:space="0" w:color="auto"/>
              <w:right w:val="nil"/>
            </w:tcBorders>
            <w:vAlign w:val="center"/>
          </w:tcPr>
          <w:p w14:paraId="1F707494" w14:textId="2DAA9283"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 xml:space="preserve"> □</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38350BC3" w14:textId="7DDFEA45"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Yes</w:t>
            </w:r>
          </w:p>
        </w:tc>
      </w:tr>
      <w:tr w:rsidR="00157FF6" w:rsidRPr="00E0161F" w14:paraId="1298DB12" w14:textId="77777777" w:rsidTr="00D11BBB">
        <w:tc>
          <w:tcPr>
            <w:tcW w:w="1953" w:type="dxa"/>
            <w:vMerge/>
          </w:tcPr>
          <w:p w14:paraId="0912CF49"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vAlign w:val="center"/>
          </w:tcPr>
          <w:p w14:paraId="31A6CCE2" w14:textId="6EF1A7AD" w:rsidR="00157FF6" w:rsidRPr="00E0161F" w:rsidRDefault="00157FF6" w:rsidP="00157FF6">
            <w:pPr>
              <w:pStyle w:val="Paragraphe"/>
              <w:rPr>
                <w:rFonts w:ascii="Arial" w:hAnsi="Arial" w:cs="Arial"/>
                <w:lang w:val="en-GB"/>
              </w:rPr>
            </w:pPr>
            <w:r w:rsidRPr="00E0161F">
              <w:rPr>
                <w:rFonts w:ascii="Aptos" w:hAnsi="Aptos"/>
                <w:sz w:val="20"/>
                <w:szCs w:val="20"/>
                <w:lang w:val="en-GB"/>
              </w:rPr>
              <w:t>□</w:t>
            </w:r>
          </w:p>
        </w:tc>
        <w:tc>
          <w:tcPr>
            <w:tcW w:w="1698" w:type="dxa"/>
            <w:tcBorders>
              <w:top w:val="single" w:sz="4" w:space="0" w:color="auto"/>
              <w:left w:val="single" w:sz="4" w:space="0" w:color="auto"/>
              <w:bottom w:val="single" w:sz="4" w:space="0" w:color="auto"/>
              <w:right w:val="nil"/>
            </w:tcBorders>
            <w:vAlign w:val="center"/>
          </w:tcPr>
          <w:p w14:paraId="670EB7C4" w14:textId="4A2FD910"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No</w:t>
            </w:r>
          </w:p>
        </w:tc>
        <w:tc>
          <w:tcPr>
            <w:tcW w:w="437" w:type="dxa"/>
            <w:tcBorders>
              <w:top w:val="single" w:sz="4" w:space="0" w:color="auto"/>
              <w:left w:val="single" w:sz="4" w:space="0" w:color="auto"/>
              <w:bottom w:val="single" w:sz="4" w:space="0" w:color="auto"/>
              <w:right w:val="nil"/>
            </w:tcBorders>
            <w:vAlign w:val="center"/>
          </w:tcPr>
          <w:p w14:paraId="3AACC6DA" w14:textId="219588C9" w:rsidR="00157FF6" w:rsidRPr="00E0161F" w:rsidRDefault="00157FF6" w:rsidP="00157FF6">
            <w:pPr>
              <w:pStyle w:val="Paragraphe"/>
              <w:rPr>
                <w:rFonts w:ascii="Aptos" w:hAnsi="Aptos"/>
                <w:sz w:val="20"/>
                <w:szCs w:val="20"/>
                <w:lang w:val="en-GB"/>
              </w:rPr>
            </w:pPr>
            <w:r w:rsidRPr="00E0161F">
              <w:rPr>
                <w:rFonts w:ascii="Arial" w:hAnsi="Arial" w:cs="Arial"/>
                <w:szCs w:val="24"/>
                <w:lang w:val="en-GB"/>
              </w:rPr>
              <w:t>■</w:t>
            </w:r>
          </w:p>
        </w:tc>
        <w:tc>
          <w:tcPr>
            <w:tcW w:w="4819" w:type="dxa"/>
            <w:gridSpan w:val="5"/>
            <w:tcBorders>
              <w:top w:val="single" w:sz="4" w:space="0" w:color="auto"/>
              <w:left w:val="single" w:sz="4" w:space="0" w:color="auto"/>
              <w:bottom w:val="single" w:sz="4" w:space="0" w:color="auto"/>
              <w:right w:val="single" w:sz="4" w:space="0" w:color="auto"/>
            </w:tcBorders>
            <w:vAlign w:val="center"/>
          </w:tcPr>
          <w:p w14:paraId="11555B36" w14:textId="08722828"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No</w:t>
            </w:r>
          </w:p>
        </w:tc>
      </w:tr>
      <w:tr w:rsidR="00157FF6" w:rsidRPr="00E0161F" w14:paraId="66367D66" w14:textId="77777777" w:rsidTr="00D11BBB">
        <w:tc>
          <w:tcPr>
            <w:tcW w:w="1953" w:type="dxa"/>
            <w:vMerge w:val="restart"/>
            <w:tcBorders>
              <w:top w:val="single" w:sz="4" w:space="0" w:color="auto"/>
              <w:left w:val="single" w:sz="4" w:space="0" w:color="auto"/>
              <w:right w:val="single" w:sz="4" w:space="0" w:color="auto"/>
            </w:tcBorders>
          </w:tcPr>
          <w:p w14:paraId="057EC9D8" w14:textId="77777777"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Data management platform(s)</w:t>
            </w:r>
          </w:p>
        </w:tc>
        <w:tc>
          <w:tcPr>
            <w:tcW w:w="590" w:type="dxa"/>
            <w:gridSpan w:val="2"/>
            <w:tcBorders>
              <w:top w:val="single" w:sz="4" w:space="0" w:color="auto"/>
              <w:left w:val="single" w:sz="4" w:space="0" w:color="auto"/>
              <w:bottom w:val="single" w:sz="4" w:space="0" w:color="auto"/>
              <w:right w:val="nil"/>
            </w:tcBorders>
          </w:tcPr>
          <w:p w14:paraId="6C1221F5" w14:textId="589F4753" w:rsidR="00157FF6" w:rsidRPr="00E0161F" w:rsidRDefault="00157FF6" w:rsidP="00157FF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698" w:type="dxa"/>
            <w:tcBorders>
              <w:top w:val="single" w:sz="4" w:space="0" w:color="auto"/>
              <w:left w:val="single" w:sz="4" w:space="0" w:color="auto"/>
              <w:bottom w:val="single" w:sz="4" w:space="0" w:color="auto"/>
              <w:right w:val="nil"/>
            </w:tcBorders>
          </w:tcPr>
          <w:p w14:paraId="0EADA094" w14:textId="77777777" w:rsidR="00157FF6" w:rsidRPr="00E0161F" w:rsidDel="001D56E0" w:rsidRDefault="00157FF6" w:rsidP="00157FF6">
            <w:pPr>
              <w:pStyle w:val="Paragraphe"/>
              <w:rPr>
                <w:rFonts w:ascii="Aptos" w:hAnsi="Aptos"/>
                <w:sz w:val="20"/>
                <w:szCs w:val="20"/>
                <w:lang w:val="en-GB"/>
              </w:rPr>
            </w:pPr>
            <w:r w:rsidRPr="00E0161F">
              <w:rPr>
                <w:rFonts w:ascii="Aptos" w:hAnsi="Aptos"/>
                <w:sz w:val="20"/>
                <w:szCs w:val="20"/>
                <w:lang w:val="en-GB"/>
              </w:rPr>
              <w:t>IMPACT</w:t>
            </w:r>
          </w:p>
        </w:tc>
        <w:tc>
          <w:tcPr>
            <w:tcW w:w="437" w:type="dxa"/>
            <w:tcBorders>
              <w:top w:val="single" w:sz="4" w:space="0" w:color="auto"/>
              <w:left w:val="single" w:sz="4" w:space="0" w:color="auto"/>
              <w:bottom w:val="single" w:sz="4" w:space="0" w:color="auto"/>
              <w:right w:val="nil"/>
            </w:tcBorders>
          </w:tcPr>
          <w:p w14:paraId="35F608E3"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4819" w:type="dxa"/>
            <w:gridSpan w:val="5"/>
            <w:tcBorders>
              <w:top w:val="single" w:sz="4" w:space="0" w:color="auto"/>
              <w:left w:val="single" w:sz="4" w:space="0" w:color="auto"/>
              <w:bottom w:val="single" w:sz="4" w:space="0" w:color="auto"/>
              <w:right w:val="single" w:sz="4" w:space="0" w:color="auto"/>
            </w:tcBorders>
          </w:tcPr>
          <w:p w14:paraId="3ABFAC01"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UNHCR</w:t>
            </w:r>
          </w:p>
        </w:tc>
      </w:tr>
      <w:tr w:rsidR="00157FF6" w:rsidRPr="00E0161F" w14:paraId="6956170D" w14:textId="77777777" w:rsidTr="00D11BBB">
        <w:tc>
          <w:tcPr>
            <w:tcW w:w="1953" w:type="dxa"/>
            <w:vMerge/>
          </w:tcPr>
          <w:p w14:paraId="5375A67E"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638113F3"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6954" w:type="dxa"/>
            <w:gridSpan w:val="7"/>
            <w:tcBorders>
              <w:top w:val="single" w:sz="4" w:space="0" w:color="auto"/>
              <w:left w:val="single" w:sz="4" w:space="0" w:color="auto"/>
              <w:bottom w:val="single" w:sz="4" w:space="0" w:color="auto"/>
              <w:right w:val="single" w:sz="4" w:space="0" w:color="auto"/>
            </w:tcBorders>
          </w:tcPr>
          <w:p w14:paraId="69E74BDC" w14:textId="77777777" w:rsidR="00157FF6" w:rsidRPr="00E0161F" w:rsidRDefault="00157FF6" w:rsidP="00157FF6">
            <w:pPr>
              <w:pStyle w:val="Paragraphe"/>
              <w:rPr>
                <w:rFonts w:ascii="Aptos" w:hAnsi="Aptos"/>
                <w:sz w:val="20"/>
                <w:szCs w:val="20"/>
                <w:lang w:val="en-GB"/>
              </w:rPr>
            </w:pPr>
            <w:r w:rsidRPr="00E0161F">
              <w:rPr>
                <w:rFonts w:ascii="Aptos" w:hAnsi="Aptos"/>
                <w:color w:val="58585A" w:themeColor="background2"/>
                <w:sz w:val="20"/>
                <w:szCs w:val="20"/>
                <w:lang w:val="en-GB"/>
              </w:rPr>
              <w:t>[Other, Specify]</w:t>
            </w:r>
          </w:p>
        </w:tc>
      </w:tr>
      <w:tr w:rsidR="00157FF6" w:rsidRPr="00E0161F" w14:paraId="3A963E14" w14:textId="77777777" w:rsidTr="00D11BBB">
        <w:tc>
          <w:tcPr>
            <w:tcW w:w="1953" w:type="dxa"/>
            <w:vMerge w:val="restart"/>
            <w:tcBorders>
              <w:top w:val="single" w:sz="4" w:space="0" w:color="auto"/>
              <w:left w:val="single" w:sz="4" w:space="0" w:color="auto"/>
              <w:right w:val="single" w:sz="4" w:space="0" w:color="auto"/>
            </w:tcBorders>
          </w:tcPr>
          <w:p w14:paraId="01D6798B" w14:textId="77777777"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Expected ouput type(s)</w:t>
            </w:r>
          </w:p>
          <w:p w14:paraId="26BF4FA6" w14:textId="2AA09A01" w:rsidR="00157FF6" w:rsidRPr="00E0161F" w:rsidRDefault="00157FF6" w:rsidP="00157FF6">
            <w:pPr>
              <w:pStyle w:val="Paragraphe"/>
              <w:rPr>
                <w:rFonts w:ascii="Aptos" w:hAnsi="Aptos"/>
                <w:i/>
                <w:iCs/>
                <w:sz w:val="20"/>
                <w:szCs w:val="20"/>
                <w:highlight w:val="yellow"/>
                <w:lang w:val="en-GB"/>
              </w:rPr>
            </w:pPr>
          </w:p>
        </w:tc>
        <w:tc>
          <w:tcPr>
            <w:tcW w:w="590" w:type="dxa"/>
            <w:gridSpan w:val="2"/>
            <w:tcBorders>
              <w:top w:val="single" w:sz="4" w:space="0" w:color="auto"/>
              <w:left w:val="single" w:sz="4" w:space="0" w:color="auto"/>
              <w:bottom w:val="single" w:sz="4" w:space="0" w:color="auto"/>
              <w:right w:val="nil"/>
            </w:tcBorders>
          </w:tcPr>
          <w:p w14:paraId="145F6BCC"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2260" w:type="dxa"/>
            <w:gridSpan w:val="3"/>
            <w:tcBorders>
              <w:top w:val="single" w:sz="4" w:space="0" w:color="auto"/>
              <w:left w:val="single" w:sz="4" w:space="0" w:color="auto"/>
              <w:bottom w:val="single" w:sz="4" w:space="0" w:color="auto"/>
              <w:right w:val="nil"/>
            </w:tcBorders>
          </w:tcPr>
          <w:p w14:paraId="2BB73871"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Situation overview #: _ _</w:t>
            </w:r>
          </w:p>
        </w:tc>
        <w:tc>
          <w:tcPr>
            <w:tcW w:w="345" w:type="dxa"/>
            <w:tcBorders>
              <w:top w:val="single" w:sz="4" w:space="0" w:color="auto"/>
              <w:left w:val="single" w:sz="4" w:space="0" w:color="auto"/>
              <w:bottom w:val="single" w:sz="4" w:space="0" w:color="auto"/>
              <w:right w:val="nil"/>
            </w:tcBorders>
          </w:tcPr>
          <w:p w14:paraId="2EFD1DE5" w14:textId="71801B0F" w:rsidR="00157FF6" w:rsidRPr="00E0161F" w:rsidRDefault="00157FF6" w:rsidP="00157FF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931" w:type="dxa"/>
            <w:tcBorders>
              <w:top w:val="single" w:sz="4" w:space="0" w:color="auto"/>
              <w:left w:val="single" w:sz="4" w:space="0" w:color="auto"/>
              <w:bottom w:val="single" w:sz="4" w:space="0" w:color="auto"/>
              <w:right w:val="nil"/>
            </w:tcBorders>
          </w:tcPr>
          <w:p w14:paraId="3F70A1AC" w14:textId="00224BC1"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Report, #2: City profiles for Wau and Malakal</w:t>
            </w:r>
          </w:p>
        </w:tc>
        <w:tc>
          <w:tcPr>
            <w:tcW w:w="345" w:type="dxa"/>
            <w:tcBorders>
              <w:top w:val="single" w:sz="4" w:space="0" w:color="auto"/>
              <w:left w:val="single" w:sz="4" w:space="0" w:color="auto"/>
              <w:bottom w:val="single" w:sz="4" w:space="0" w:color="auto"/>
              <w:right w:val="nil"/>
            </w:tcBorders>
          </w:tcPr>
          <w:p w14:paraId="5EF72843"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2073" w:type="dxa"/>
            <w:tcBorders>
              <w:top w:val="nil"/>
              <w:left w:val="single" w:sz="4" w:space="0" w:color="auto"/>
              <w:bottom w:val="single" w:sz="4" w:space="0" w:color="000000" w:themeColor="text2"/>
              <w:right w:val="single" w:sz="4" w:space="0" w:color="auto"/>
            </w:tcBorders>
          </w:tcPr>
          <w:p w14:paraId="4AD077F1"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Profile #: _ _</w:t>
            </w:r>
          </w:p>
        </w:tc>
      </w:tr>
      <w:tr w:rsidR="00157FF6" w:rsidRPr="00E0161F" w14:paraId="7A64DDC6" w14:textId="77777777" w:rsidTr="00D11BBB">
        <w:tc>
          <w:tcPr>
            <w:tcW w:w="1953" w:type="dxa"/>
            <w:vMerge/>
          </w:tcPr>
          <w:p w14:paraId="30D863D4"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787A7854"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2260" w:type="dxa"/>
            <w:gridSpan w:val="3"/>
            <w:tcBorders>
              <w:top w:val="single" w:sz="4" w:space="0" w:color="auto"/>
              <w:left w:val="single" w:sz="4" w:space="0" w:color="auto"/>
              <w:bottom w:val="single" w:sz="4" w:space="0" w:color="auto"/>
              <w:right w:val="nil"/>
            </w:tcBorders>
          </w:tcPr>
          <w:p w14:paraId="0D673730"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Presentation (Preliminary findings) #: _ _</w:t>
            </w:r>
          </w:p>
        </w:tc>
        <w:tc>
          <w:tcPr>
            <w:tcW w:w="345" w:type="dxa"/>
            <w:tcBorders>
              <w:top w:val="single" w:sz="4" w:space="0" w:color="auto"/>
              <w:left w:val="single" w:sz="4" w:space="0" w:color="auto"/>
              <w:bottom w:val="single" w:sz="4" w:space="0" w:color="auto"/>
              <w:right w:val="nil"/>
            </w:tcBorders>
          </w:tcPr>
          <w:p w14:paraId="4BBCEBE7" w14:textId="5DAF4168" w:rsidR="00157FF6" w:rsidRPr="00E0161F" w:rsidRDefault="00157FF6" w:rsidP="00157FF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1931" w:type="dxa"/>
            <w:tcBorders>
              <w:top w:val="single" w:sz="4" w:space="0" w:color="auto"/>
              <w:left w:val="single" w:sz="4" w:space="0" w:color="auto"/>
              <w:bottom w:val="single" w:sz="4" w:space="0" w:color="auto"/>
              <w:right w:val="nil"/>
            </w:tcBorders>
          </w:tcPr>
          <w:p w14:paraId="29B2D0FD" w14:textId="3794DC9D"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 xml:space="preserve">Presentation (Final), #1 </w:t>
            </w:r>
          </w:p>
        </w:tc>
        <w:tc>
          <w:tcPr>
            <w:tcW w:w="345" w:type="dxa"/>
            <w:tcBorders>
              <w:top w:val="single" w:sz="4" w:space="0" w:color="auto"/>
              <w:left w:val="single" w:sz="4" w:space="0" w:color="auto"/>
              <w:bottom w:val="single" w:sz="4" w:space="0" w:color="auto"/>
              <w:right w:val="nil"/>
            </w:tcBorders>
          </w:tcPr>
          <w:p w14:paraId="4C084C1B" w14:textId="17B39CB2" w:rsidR="00157FF6" w:rsidRPr="00E0161F" w:rsidRDefault="00157FF6" w:rsidP="00157FF6">
            <w:pPr>
              <w:pStyle w:val="Paragraphe"/>
              <w:shd w:val="clear" w:color="auto" w:fill="FFFFFF" w:themeFill="background1"/>
              <w:rPr>
                <w:rFonts w:ascii="Aptos" w:hAnsi="Aptos"/>
                <w:sz w:val="20"/>
                <w:szCs w:val="20"/>
                <w:lang w:val="en-GB"/>
              </w:rPr>
            </w:pPr>
            <w:r w:rsidRPr="00E0161F">
              <w:rPr>
                <w:rFonts w:ascii="Aptos" w:hAnsi="Aptos"/>
                <w:sz w:val="20"/>
                <w:szCs w:val="20"/>
                <w:lang w:val="en-GB"/>
              </w:rPr>
              <w:t>□</w:t>
            </w:r>
          </w:p>
        </w:tc>
        <w:tc>
          <w:tcPr>
            <w:tcW w:w="2073" w:type="dxa"/>
            <w:tcBorders>
              <w:top w:val="single" w:sz="4" w:space="0" w:color="000000" w:themeColor="text2"/>
              <w:left w:val="single" w:sz="4" w:space="0" w:color="auto"/>
              <w:bottom w:val="single" w:sz="4" w:space="0" w:color="000000" w:themeColor="text2"/>
              <w:right w:val="single" w:sz="4" w:space="0" w:color="auto"/>
            </w:tcBorders>
          </w:tcPr>
          <w:p w14:paraId="755C8B9C" w14:textId="564A0406"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Factsheet, #</w:t>
            </w:r>
          </w:p>
        </w:tc>
      </w:tr>
      <w:tr w:rsidR="00157FF6" w:rsidRPr="00E0161F" w14:paraId="153BDB0A" w14:textId="77777777" w:rsidTr="00D11BBB">
        <w:tc>
          <w:tcPr>
            <w:tcW w:w="1953" w:type="dxa"/>
            <w:vMerge/>
          </w:tcPr>
          <w:p w14:paraId="0A9CE9BF"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40BFFEC2"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2260" w:type="dxa"/>
            <w:gridSpan w:val="3"/>
            <w:tcBorders>
              <w:top w:val="single" w:sz="4" w:space="0" w:color="auto"/>
              <w:left w:val="single" w:sz="4" w:space="0" w:color="auto"/>
              <w:bottom w:val="single" w:sz="4" w:space="0" w:color="auto"/>
              <w:right w:val="nil"/>
            </w:tcBorders>
          </w:tcPr>
          <w:p w14:paraId="209D1F10"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Interactive dashboard #:_</w:t>
            </w:r>
          </w:p>
        </w:tc>
        <w:tc>
          <w:tcPr>
            <w:tcW w:w="345" w:type="dxa"/>
            <w:tcBorders>
              <w:top w:val="single" w:sz="4" w:space="0" w:color="auto"/>
              <w:left w:val="single" w:sz="4" w:space="0" w:color="auto"/>
              <w:bottom w:val="single" w:sz="4" w:space="0" w:color="auto"/>
              <w:right w:val="nil"/>
            </w:tcBorders>
          </w:tcPr>
          <w:p w14:paraId="46BD6056"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1931" w:type="dxa"/>
            <w:tcBorders>
              <w:top w:val="single" w:sz="4" w:space="0" w:color="auto"/>
              <w:left w:val="single" w:sz="4" w:space="0" w:color="auto"/>
              <w:bottom w:val="single" w:sz="4" w:space="0" w:color="auto"/>
              <w:right w:val="nil"/>
            </w:tcBorders>
          </w:tcPr>
          <w:p w14:paraId="6A258D92"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Webmap #: _ _</w:t>
            </w:r>
          </w:p>
        </w:tc>
        <w:tc>
          <w:tcPr>
            <w:tcW w:w="345" w:type="dxa"/>
            <w:tcBorders>
              <w:top w:val="single" w:sz="4" w:space="0" w:color="auto"/>
              <w:left w:val="single" w:sz="4" w:space="0" w:color="auto"/>
              <w:bottom w:val="single" w:sz="4" w:space="0" w:color="auto"/>
              <w:right w:val="nil"/>
            </w:tcBorders>
          </w:tcPr>
          <w:p w14:paraId="3DB4FB12" w14:textId="349FDBAA" w:rsidR="00157FF6" w:rsidRPr="00E0161F" w:rsidRDefault="00157FF6" w:rsidP="00157FF6">
            <w:pPr>
              <w:pStyle w:val="Paragraphe"/>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2073" w:type="dxa"/>
            <w:tcBorders>
              <w:top w:val="single" w:sz="4" w:space="0" w:color="000000" w:themeColor="text2"/>
              <w:left w:val="single" w:sz="4" w:space="0" w:color="auto"/>
              <w:bottom w:val="single" w:sz="4" w:space="0" w:color="000000" w:themeColor="text2"/>
              <w:right w:val="single" w:sz="4" w:space="0" w:color="auto"/>
            </w:tcBorders>
          </w:tcPr>
          <w:p w14:paraId="6310C3FE" w14:textId="64E04096"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Graphic overview of findings, #2: for both Malakal and Wau</w:t>
            </w:r>
          </w:p>
        </w:tc>
      </w:tr>
      <w:tr w:rsidR="00157FF6" w:rsidRPr="00E0161F" w14:paraId="6052B80B" w14:textId="77777777" w:rsidTr="00D11BBB">
        <w:tc>
          <w:tcPr>
            <w:tcW w:w="1953" w:type="dxa"/>
            <w:tcBorders>
              <w:top w:val="single" w:sz="4" w:space="0" w:color="auto"/>
              <w:left w:val="single" w:sz="4" w:space="0" w:color="auto"/>
              <w:bottom w:val="single" w:sz="4" w:space="0" w:color="auto"/>
              <w:right w:val="single" w:sz="4" w:space="0" w:color="auto"/>
            </w:tcBorders>
          </w:tcPr>
          <w:p w14:paraId="344EDA76"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auto"/>
              <w:left w:val="single" w:sz="4" w:space="0" w:color="auto"/>
              <w:bottom w:val="single" w:sz="4" w:space="0" w:color="auto"/>
              <w:right w:val="nil"/>
            </w:tcBorders>
          </w:tcPr>
          <w:p w14:paraId="501FB3D0" w14:textId="77777777" w:rsidR="00157FF6" w:rsidRPr="00E0161F" w:rsidRDefault="00157FF6" w:rsidP="00157FF6">
            <w:pPr>
              <w:pStyle w:val="Paragraphe"/>
              <w:rPr>
                <w:rFonts w:ascii="Aptos" w:hAnsi="Aptos"/>
                <w:sz w:val="20"/>
                <w:szCs w:val="20"/>
                <w:lang w:val="en-GB"/>
              </w:rPr>
            </w:pPr>
            <w:r w:rsidRPr="00E0161F">
              <w:rPr>
                <w:rFonts w:ascii="Aptos" w:hAnsi="Aptos"/>
                <w:sz w:val="20"/>
                <w:szCs w:val="20"/>
                <w:lang w:val="en-GB"/>
              </w:rPr>
              <w:t>□</w:t>
            </w:r>
          </w:p>
        </w:tc>
        <w:tc>
          <w:tcPr>
            <w:tcW w:w="6954" w:type="dxa"/>
            <w:gridSpan w:val="7"/>
            <w:tcBorders>
              <w:top w:val="single" w:sz="4" w:space="0" w:color="auto"/>
              <w:left w:val="single" w:sz="4" w:space="0" w:color="auto"/>
              <w:bottom w:val="single" w:sz="4" w:space="0" w:color="auto"/>
              <w:right w:val="single" w:sz="4" w:space="0" w:color="auto"/>
            </w:tcBorders>
          </w:tcPr>
          <w:p w14:paraId="6B420F52" w14:textId="77777777" w:rsidR="00157FF6" w:rsidRPr="00E0161F" w:rsidRDefault="00157FF6" w:rsidP="00157FF6">
            <w:pPr>
              <w:pStyle w:val="Paragraphe"/>
              <w:rPr>
                <w:rFonts w:ascii="Aptos" w:hAnsi="Aptos"/>
                <w:sz w:val="20"/>
                <w:szCs w:val="20"/>
                <w:lang w:val="en-GB"/>
              </w:rPr>
            </w:pPr>
            <w:r w:rsidRPr="00E0161F">
              <w:rPr>
                <w:rFonts w:ascii="Aptos" w:hAnsi="Aptos"/>
                <w:color w:val="58585A" w:themeColor="background2"/>
                <w:sz w:val="20"/>
                <w:szCs w:val="20"/>
                <w:lang w:val="en-GB"/>
              </w:rPr>
              <w:t>[Other, Specify]</w:t>
            </w:r>
            <w:r w:rsidRPr="00E0161F">
              <w:rPr>
                <w:rFonts w:ascii="Aptos" w:hAnsi="Aptos"/>
                <w:sz w:val="20"/>
                <w:szCs w:val="20"/>
                <w:lang w:val="en-GB"/>
              </w:rPr>
              <w:t xml:space="preserve"> #: _ _</w:t>
            </w:r>
          </w:p>
        </w:tc>
      </w:tr>
      <w:tr w:rsidR="00157FF6" w:rsidRPr="00E0161F" w14:paraId="727895C3" w14:textId="77777777" w:rsidTr="00D11BBB">
        <w:trPr>
          <w:trHeight w:val="340"/>
        </w:trPr>
        <w:tc>
          <w:tcPr>
            <w:tcW w:w="1953" w:type="dxa"/>
            <w:vMerge w:val="restart"/>
            <w:tcBorders>
              <w:top w:val="single" w:sz="4" w:space="0" w:color="000000" w:themeColor="text2"/>
              <w:left w:val="single" w:sz="4" w:space="0" w:color="auto"/>
              <w:right w:val="single" w:sz="4" w:space="0" w:color="auto"/>
            </w:tcBorders>
          </w:tcPr>
          <w:p w14:paraId="606B768E" w14:textId="77777777" w:rsidR="00157FF6" w:rsidRPr="00E0161F" w:rsidRDefault="00157FF6" w:rsidP="00157FF6">
            <w:pPr>
              <w:pStyle w:val="Paragraphe"/>
              <w:rPr>
                <w:rFonts w:ascii="Aptos" w:hAnsi="Aptos"/>
                <w:b/>
                <w:sz w:val="20"/>
                <w:szCs w:val="20"/>
                <w:lang w:val="en-GB"/>
              </w:rPr>
            </w:pPr>
            <w:r w:rsidRPr="00E0161F">
              <w:rPr>
                <w:rFonts w:ascii="Aptos" w:hAnsi="Aptos"/>
                <w:b/>
                <w:sz w:val="20"/>
                <w:szCs w:val="20"/>
                <w:lang w:val="en-GB"/>
              </w:rPr>
              <w:t>Access</w:t>
            </w:r>
          </w:p>
          <w:p w14:paraId="15B00965" w14:textId="77777777" w:rsidR="00157FF6" w:rsidRPr="00E0161F" w:rsidRDefault="00157FF6" w:rsidP="00157FF6">
            <w:pPr>
              <w:pStyle w:val="Paragraphe"/>
              <w:rPr>
                <w:rFonts w:ascii="Aptos" w:hAnsi="Aptos"/>
                <w:b/>
                <w:sz w:val="20"/>
                <w:szCs w:val="20"/>
                <w:lang w:val="en-GB"/>
              </w:rPr>
            </w:pPr>
            <w:r w:rsidRPr="00E0161F">
              <w:rPr>
                <w:rFonts w:ascii="Aptos" w:hAnsi="Aptos"/>
                <w:sz w:val="20"/>
                <w:szCs w:val="20"/>
                <w:lang w:val="en-GB"/>
              </w:rPr>
              <w:t xml:space="preserve">      </w:t>
            </w:r>
          </w:p>
          <w:p w14:paraId="1D651912"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000000" w:themeColor="text2"/>
              <w:left w:val="single" w:sz="4" w:space="0" w:color="auto"/>
              <w:bottom w:val="single" w:sz="4" w:space="0" w:color="000000" w:themeColor="text2"/>
              <w:right w:val="nil"/>
            </w:tcBorders>
          </w:tcPr>
          <w:p w14:paraId="4A7F95EA" w14:textId="5E9654DB" w:rsidR="00157FF6" w:rsidRPr="00E0161F" w:rsidRDefault="00157FF6" w:rsidP="00157FF6">
            <w:pPr>
              <w:pStyle w:val="Paragraphe"/>
              <w:spacing w:line="240" w:lineRule="auto"/>
              <w:rPr>
                <w:rFonts w:ascii="Aptos" w:hAnsi="Aptos"/>
                <w:sz w:val="20"/>
                <w:szCs w:val="20"/>
                <w:lang w:val="en-GB"/>
              </w:rPr>
            </w:pPr>
            <w:r w:rsidRPr="00E0161F">
              <w:rPr>
                <w:rFonts w:ascii="Arial" w:hAnsi="Arial" w:cs="Arial"/>
                <w:szCs w:val="24"/>
                <w:lang w:val="en-GB"/>
              </w:rPr>
              <w:t>■</w:t>
            </w:r>
            <w:r w:rsidRPr="00E0161F">
              <w:rPr>
                <w:rFonts w:ascii="Aptos Display" w:hAnsi="Aptos Display"/>
                <w:szCs w:val="24"/>
                <w:lang w:val="en-GB"/>
              </w:rPr>
              <w:t xml:space="preserve">  </w:t>
            </w:r>
          </w:p>
        </w:tc>
        <w:tc>
          <w:tcPr>
            <w:tcW w:w="6954" w:type="dxa"/>
            <w:gridSpan w:val="7"/>
            <w:tcBorders>
              <w:top w:val="single" w:sz="4" w:space="0" w:color="000000" w:themeColor="text2"/>
              <w:left w:val="single" w:sz="4" w:space="0" w:color="auto"/>
              <w:bottom w:val="single" w:sz="4" w:space="0" w:color="000000" w:themeColor="text2"/>
              <w:right w:val="single" w:sz="4" w:space="0" w:color="auto"/>
            </w:tcBorders>
          </w:tcPr>
          <w:p w14:paraId="1BA70BB3" w14:textId="77777777" w:rsidR="00157FF6" w:rsidRPr="00E0161F" w:rsidRDefault="00157FF6" w:rsidP="00157FF6">
            <w:pPr>
              <w:pStyle w:val="Paragraphe"/>
              <w:spacing w:line="240" w:lineRule="auto"/>
              <w:rPr>
                <w:rFonts w:ascii="Aptos" w:hAnsi="Aptos"/>
                <w:sz w:val="20"/>
                <w:szCs w:val="20"/>
                <w:lang w:val="en-GB"/>
              </w:rPr>
            </w:pPr>
            <w:r w:rsidRPr="00E0161F">
              <w:rPr>
                <w:rFonts w:ascii="Aptos" w:hAnsi="Aptos"/>
                <w:sz w:val="20"/>
                <w:szCs w:val="20"/>
                <w:lang w:val="en-GB"/>
              </w:rPr>
              <w:t xml:space="preserve">Public (available on REACH resource center and other humanitarian platforms)    </w:t>
            </w:r>
          </w:p>
        </w:tc>
      </w:tr>
      <w:tr w:rsidR="00157FF6" w:rsidRPr="00E0161F" w14:paraId="27AD2CFB" w14:textId="77777777" w:rsidTr="00D11BBB">
        <w:trPr>
          <w:trHeight w:val="340"/>
        </w:trPr>
        <w:tc>
          <w:tcPr>
            <w:tcW w:w="1953" w:type="dxa"/>
            <w:vMerge/>
          </w:tcPr>
          <w:p w14:paraId="17163B79" w14:textId="77777777" w:rsidR="00157FF6" w:rsidRPr="00E0161F" w:rsidRDefault="00157FF6" w:rsidP="00157FF6">
            <w:pPr>
              <w:pStyle w:val="Paragraphe"/>
              <w:rPr>
                <w:rFonts w:ascii="Aptos" w:hAnsi="Aptos"/>
                <w:b/>
                <w:sz w:val="20"/>
                <w:szCs w:val="20"/>
                <w:lang w:val="en-GB"/>
              </w:rPr>
            </w:pPr>
          </w:p>
        </w:tc>
        <w:tc>
          <w:tcPr>
            <w:tcW w:w="590" w:type="dxa"/>
            <w:gridSpan w:val="2"/>
            <w:tcBorders>
              <w:top w:val="single" w:sz="4" w:space="0" w:color="000000" w:themeColor="text2"/>
              <w:left w:val="single" w:sz="4" w:space="0" w:color="auto"/>
              <w:bottom w:val="single" w:sz="4" w:space="0" w:color="000000" w:themeColor="text2"/>
              <w:right w:val="nil"/>
            </w:tcBorders>
          </w:tcPr>
          <w:p w14:paraId="4AF45E82" w14:textId="77777777" w:rsidR="00157FF6" w:rsidRPr="00E0161F" w:rsidRDefault="00157FF6" w:rsidP="00157FF6">
            <w:pPr>
              <w:pStyle w:val="Paragraphe"/>
              <w:spacing w:line="240" w:lineRule="auto"/>
              <w:rPr>
                <w:rFonts w:ascii="Aptos" w:hAnsi="Aptos"/>
                <w:sz w:val="20"/>
                <w:szCs w:val="20"/>
                <w:lang w:val="en-GB"/>
              </w:rPr>
            </w:pPr>
            <w:r w:rsidRPr="00E0161F">
              <w:rPr>
                <w:rFonts w:ascii="Aptos" w:hAnsi="Aptos"/>
                <w:sz w:val="20"/>
                <w:szCs w:val="20"/>
                <w:lang w:val="en-GB"/>
              </w:rPr>
              <w:t>□</w:t>
            </w:r>
          </w:p>
        </w:tc>
        <w:tc>
          <w:tcPr>
            <w:tcW w:w="6954" w:type="dxa"/>
            <w:gridSpan w:val="7"/>
            <w:tcBorders>
              <w:top w:val="single" w:sz="4" w:space="0" w:color="000000" w:themeColor="text2"/>
              <w:left w:val="single" w:sz="4" w:space="0" w:color="auto"/>
              <w:bottom w:val="single" w:sz="4" w:space="0" w:color="000000" w:themeColor="text2"/>
              <w:right w:val="single" w:sz="4" w:space="0" w:color="auto"/>
            </w:tcBorders>
          </w:tcPr>
          <w:p w14:paraId="1BDA7AFE" w14:textId="77777777" w:rsidR="00157FF6" w:rsidRPr="00E0161F" w:rsidRDefault="00157FF6" w:rsidP="00157FF6">
            <w:pPr>
              <w:pStyle w:val="Paragraphe"/>
              <w:spacing w:line="240" w:lineRule="auto"/>
              <w:rPr>
                <w:rFonts w:ascii="Aptos" w:hAnsi="Aptos"/>
                <w:sz w:val="20"/>
                <w:szCs w:val="20"/>
                <w:lang w:val="en-GB"/>
              </w:rPr>
            </w:pPr>
            <w:r w:rsidRPr="00E0161F">
              <w:rPr>
                <w:rFonts w:ascii="Aptos" w:hAnsi="Aptos"/>
                <w:sz w:val="20"/>
                <w:szCs w:val="20"/>
                <w:lang w:val="en-GB"/>
              </w:rPr>
              <w:t>Restricted (bilateral dissemination only upon agreed dissemination list, no publication on REACH or other platforms)</w:t>
            </w:r>
          </w:p>
        </w:tc>
      </w:tr>
      <w:tr w:rsidR="00157FF6" w:rsidRPr="00E0161F" w14:paraId="4135C735" w14:textId="77777777" w:rsidTr="00D11BBB">
        <w:trPr>
          <w:trHeight w:val="205"/>
        </w:trPr>
        <w:tc>
          <w:tcPr>
            <w:tcW w:w="1953" w:type="dxa"/>
            <w:vMerge w:val="restart"/>
            <w:tcBorders>
              <w:top w:val="single" w:sz="4" w:space="0" w:color="000000" w:themeColor="text2"/>
              <w:left w:val="single" w:sz="4" w:space="0" w:color="auto"/>
              <w:right w:val="single" w:sz="4" w:space="0" w:color="auto"/>
            </w:tcBorders>
          </w:tcPr>
          <w:p w14:paraId="39A35055" w14:textId="68693254" w:rsidR="00157FF6" w:rsidRPr="00E0161F" w:rsidRDefault="00157FF6" w:rsidP="00157FF6">
            <w:pPr>
              <w:pStyle w:val="Paragraphe"/>
              <w:rPr>
                <w:rFonts w:ascii="Aptos" w:hAnsi="Aptos"/>
                <w:i/>
                <w:iCs/>
                <w:sz w:val="20"/>
                <w:szCs w:val="20"/>
                <w:lang w:val="en-GB"/>
              </w:rPr>
            </w:pPr>
            <w:r w:rsidRPr="00E0161F">
              <w:rPr>
                <w:rFonts w:ascii="Aptos" w:hAnsi="Aptos"/>
                <w:b/>
                <w:bCs/>
                <w:sz w:val="20"/>
                <w:szCs w:val="20"/>
                <w:lang w:val="en-GB"/>
              </w:rPr>
              <w:t xml:space="preserve">Visibility </w:t>
            </w:r>
            <w:r w:rsidRPr="00E0161F">
              <w:rPr>
                <w:rFonts w:ascii="Aptos" w:hAnsi="Aptos"/>
                <w:i/>
                <w:iCs/>
                <w:sz w:val="20"/>
                <w:szCs w:val="20"/>
                <w:lang w:val="en-GB"/>
              </w:rPr>
              <w:t xml:space="preserve">Specify which </w:t>
            </w:r>
            <w:r w:rsidRPr="00E0161F">
              <w:rPr>
                <w:rFonts w:ascii="Aptos" w:hAnsi="Aptos"/>
                <w:b/>
                <w:bCs/>
                <w:i/>
                <w:iCs/>
                <w:sz w:val="20"/>
                <w:szCs w:val="20"/>
                <w:lang w:val="en-GB"/>
              </w:rPr>
              <w:t xml:space="preserve">logos </w:t>
            </w:r>
            <w:r w:rsidRPr="00E0161F">
              <w:rPr>
                <w:rFonts w:ascii="Aptos" w:hAnsi="Aptos"/>
                <w:i/>
                <w:iCs/>
                <w:sz w:val="20"/>
                <w:szCs w:val="20"/>
                <w:lang w:val="en-GB"/>
              </w:rPr>
              <w:t>should be on outputs</w:t>
            </w:r>
          </w:p>
        </w:tc>
        <w:tc>
          <w:tcPr>
            <w:tcW w:w="7544" w:type="dxa"/>
            <w:gridSpan w:val="9"/>
            <w:tcBorders>
              <w:top w:val="single" w:sz="4" w:space="0" w:color="000000" w:themeColor="text2"/>
              <w:left w:val="single" w:sz="4" w:space="0" w:color="auto"/>
              <w:bottom w:val="single" w:sz="4" w:space="0" w:color="000000" w:themeColor="text2"/>
              <w:right w:val="single" w:sz="4" w:space="0" w:color="auto"/>
            </w:tcBorders>
          </w:tcPr>
          <w:p w14:paraId="494D9ABB" w14:textId="2199FB5D" w:rsidR="00157FF6" w:rsidRPr="00E0161F" w:rsidRDefault="00157FF6" w:rsidP="00157FF6">
            <w:pPr>
              <w:pStyle w:val="Paragraphe"/>
              <w:rPr>
                <w:rFonts w:ascii="Aptos" w:hAnsi="Aptos"/>
                <w:i/>
                <w:sz w:val="20"/>
                <w:szCs w:val="20"/>
                <w:lang w:val="en-GB"/>
              </w:rPr>
            </w:pPr>
            <w:r w:rsidRPr="00E0161F">
              <w:rPr>
                <w:rFonts w:ascii="Aptos" w:hAnsi="Aptos"/>
                <w:b/>
                <w:i/>
                <w:sz w:val="20"/>
                <w:szCs w:val="20"/>
                <w:lang w:val="en-GB"/>
              </w:rPr>
              <w:t>IMPACT</w:t>
            </w:r>
          </w:p>
        </w:tc>
      </w:tr>
      <w:tr w:rsidR="00157FF6" w:rsidRPr="00E0161F" w14:paraId="32429498" w14:textId="77777777" w:rsidTr="00D11BBB">
        <w:trPr>
          <w:trHeight w:val="203"/>
        </w:trPr>
        <w:tc>
          <w:tcPr>
            <w:tcW w:w="1953" w:type="dxa"/>
            <w:vMerge/>
          </w:tcPr>
          <w:p w14:paraId="4416C78A" w14:textId="77777777" w:rsidR="00157FF6" w:rsidRPr="00E0161F" w:rsidRDefault="00157FF6" w:rsidP="00157FF6">
            <w:pPr>
              <w:pStyle w:val="Paragraphe"/>
              <w:rPr>
                <w:rFonts w:ascii="Aptos" w:hAnsi="Aptos"/>
                <w:b/>
                <w:sz w:val="20"/>
                <w:szCs w:val="20"/>
                <w:lang w:val="en-GB"/>
              </w:rPr>
            </w:pPr>
          </w:p>
        </w:tc>
        <w:tc>
          <w:tcPr>
            <w:tcW w:w="7544" w:type="dxa"/>
            <w:gridSpan w:val="9"/>
            <w:tcBorders>
              <w:top w:val="single" w:sz="4" w:space="0" w:color="000000" w:themeColor="text2"/>
              <w:left w:val="single" w:sz="4" w:space="0" w:color="auto"/>
              <w:bottom w:val="single" w:sz="4" w:space="0" w:color="000000" w:themeColor="text2"/>
              <w:right w:val="single" w:sz="4" w:space="0" w:color="auto"/>
            </w:tcBorders>
          </w:tcPr>
          <w:p w14:paraId="38F1E09C" w14:textId="56399EBB" w:rsidR="00157FF6" w:rsidRPr="00E0161F" w:rsidRDefault="00157FF6" w:rsidP="00157FF6">
            <w:pPr>
              <w:pStyle w:val="Paragraphe"/>
              <w:rPr>
                <w:rFonts w:ascii="Aptos" w:hAnsi="Aptos"/>
                <w:i/>
                <w:iCs/>
                <w:color w:val="58585A" w:themeColor="background2"/>
                <w:sz w:val="20"/>
                <w:szCs w:val="20"/>
                <w:lang w:val="en-GB"/>
              </w:rPr>
            </w:pPr>
            <w:r w:rsidRPr="00E0161F">
              <w:rPr>
                <w:rFonts w:ascii="Aptos" w:hAnsi="Aptos"/>
                <w:b/>
                <w:bCs/>
                <w:i/>
                <w:iCs/>
                <w:sz w:val="20"/>
                <w:szCs w:val="20"/>
                <w:lang w:val="en-GB"/>
              </w:rPr>
              <w:t>Donor:</w:t>
            </w:r>
            <w:r w:rsidRPr="00E0161F">
              <w:rPr>
                <w:rFonts w:ascii="Aptos" w:hAnsi="Aptos"/>
                <w:i/>
                <w:iCs/>
                <w:sz w:val="20"/>
                <w:szCs w:val="20"/>
                <w:lang w:val="en-GB"/>
              </w:rPr>
              <w:t xml:space="preserve"> World Bank</w:t>
            </w:r>
          </w:p>
        </w:tc>
      </w:tr>
      <w:tr w:rsidR="00157FF6" w:rsidRPr="00E0161F" w14:paraId="539CD824" w14:textId="77777777" w:rsidTr="00D11BBB">
        <w:trPr>
          <w:trHeight w:val="203"/>
        </w:trPr>
        <w:tc>
          <w:tcPr>
            <w:tcW w:w="1953" w:type="dxa"/>
            <w:vMerge/>
          </w:tcPr>
          <w:p w14:paraId="3F4B4F7B" w14:textId="77777777" w:rsidR="00157FF6" w:rsidRPr="00E0161F" w:rsidRDefault="00157FF6" w:rsidP="00157FF6">
            <w:pPr>
              <w:pStyle w:val="Paragraphe"/>
              <w:rPr>
                <w:rFonts w:ascii="Aptos" w:hAnsi="Aptos"/>
                <w:b/>
                <w:sz w:val="20"/>
                <w:szCs w:val="20"/>
                <w:lang w:val="en-GB"/>
              </w:rPr>
            </w:pPr>
          </w:p>
        </w:tc>
        <w:tc>
          <w:tcPr>
            <w:tcW w:w="7544" w:type="dxa"/>
            <w:gridSpan w:val="9"/>
            <w:tcBorders>
              <w:top w:val="single" w:sz="4" w:space="0" w:color="000000" w:themeColor="text2"/>
              <w:left w:val="single" w:sz="4" w:space="0" w:color="auto"/>
              <w:bottom w:val="single" w:sz="4" w:space="0" w:color="000000" w:themeColor="text2"/>
              <w:right w:val="single" w:sz="4" w:space="0" w:color="auto"/>
            </w:tcBorders>
          </w:tcPr>
          <w:p w14:paraId="4734E75E" w14:textId="73E4EE0A" w:rsidR="00157FF6" w:rsidRPr="00E0161F" w:rsidRDefault="00157FF6" w:rsidP="00157FF6">
            <w:pPr>
              <w:pStyle w:val="Paragraphe"/>
              <w:rPr>
                <w:rFonts w:ascii="Aptos" w:hAnsi="Aptos"/>
                <w:i/>
                <w:iCs/>
                <w:color w:val="58585A" w:themeColor="background2"/>
                <w:sz w:val="20"/>
                <w:szCs w:val="20"/>
                <w:lang w:val="en-GB"/>
              </w:rPr>
            </w:pPr>
            <w:r w:rsidRPr="00E0161F">
              <w:rPr>
                <w:rFonts w:ascii="Aptos" w:hAnsi="Aptos"/>
                <w:b/>
                <w:bCs/>
                <w:i/>
                <w:iCs/>
                <w:sz w:val="20"/>
                <w:szCs w:val="20"/>
                <w:lang w:val="en-GB"/>
              </w:rPr>
              <w:t>Coordination Framework:</w:t>
            </w:r>
            <w:r w:rsidRPr="00E0161F">
              <w:rPr>
                <w:rFonts w:ascii="Aptos" w:hAnsi="Aptos"/>
                <w:i/>
                <w:iCs/>
                <w:sz w:val="20"/>
                <w:szCs w:val="20"/>
                <w:lang w:val="en-GB"/>
              </w:rPr>
              <w:t xml:space="preserve"> N/A</w:t>
            </w:r>
          </w:p>
        </w:tc>
      </w:tr>
      <w:tr w:rsidR="00157FF6" w:rsidRPr="00E0161F" w14:paraId="44B3E2F6" w14:textId="77777777" w:rsidTr="00D11BBB">
        <w:trPr>
          <w:trHeight w:val="203"/>
        </w:trPr>
        <w:tc>
          <w:tcPr>
            <w:tcW w:w="1953" w:type="dxa"/>
            <w:vMerge/>
          </w:tcPr>
          <w:p w14:paraId="7A1A6578" w14:textId="77777777" w:rsidR="00157FF6" w:rsidRPr="00E0161F" w:rsidRDefault="00157FF6" w:rsidP="00157FF6">
            <w:pPr>
              <w:pStyle w:val="Paragraphe"/>
              <w:rPr>
                <w:rFonts w:ascii="Aptos" w:hAnsi="Aptos"/>
                <w:b/>
                <w:sz w:val="20"/>
                <w:szCs w:val="20"/>
                <w:lang w:val="en-GB"/>
              </w:rPr>
            </w:pPr>
          </w:p>
        </w:tc>
        <w:tc>
          <w:tcPr>
            <w:tcW w:w="7544" w:type="dxa"/>
            <w:gridSpan w:val="9"/>
            <w:tcBorders>
              <w:top w:val="single" w:sz="4" w:space="0" w:color="000000" w:themeColor="text2"/>
              <w:left w:val="single" w:sz="4" w:space="0" w:color="auto"/>
              <w:bottom w:val="single" w:sz="4" w:space="0" w:color="auto"/>
              <w:right w:val="single" w:sz="4" w:space="0" w:color="auto"/>
            </w:tcBorders>
          </w:tcPr>
          <w:p w14:paraId="61B3AAFF" w14:textId="0FAD41BE" w:rsidR="00157FF6" w:rsidRPr="00E0161F" w:rsidRDefault="00157FF6" w:rsidP="00157FF6">
            <w:pPr>
              <w:pStyle w:val="Paragraphe"/>
              <w:rPr>
                <w:rFonts w:ascii="Aptos" w:hAnsi="Aptos"/>
                <w:i/>
                <w:iCs/>
                <w:sz w:val="20"/>
                <w:szCs w:val="20"/>
                <w:lang w:val="en-GB"/>
              </w:rPr>
            </w:pPr>
            <w:r w:rsidRPr="00E0161F">
              <w:rPr>
                <w:rFonts w:ascii="Aptos" w:hAnsi="Aptos"/>
                <w:b/>
                <w:bCs/>
                <w:i/>
                <w:iCs/>
                <w:sz w:val="20"/>
                <w:szCs w:val="20"/>
                <w:lang w:val="en-GB"/>
              </w:rPr>
              <w:t>Partners:</w:t>
            </w:r>
            <w:r w:rsidRPr="00E0161F">
              <w:rPr>
                <w:rFonts w:ascii="Aptos" w:hAnsi="Aptos"/>
                <w:i/>
                <w:iCs/>
                <w:sz w:val="20"/>
                <w:szCs w:val="20"/>
                <w:lang w:val="en-GB"/>
              </w:rPr>
              <w:t xml:space="preserve"> N/A</w:t>
            </w:r>
          </w:p>
        </w:tc>
      </w:tr>
    </w:tbl>
    <w:p w14:paraId="5FEBBD21" w14:textId="2D880003" w:rsidR="00957339" w:rsidRPr="00E0161F" w:rsidRDefault="00957339" w:rsidP="008773C6">
      <w:pPr>
        <w:jc w:val="left"/>
        <w:rPr>
          <w:noProof/>
          <w:lang w:val="en-GB"/>
        </w:rPr>
      </w:pPr>
    </w:p>
    <w:p w14:paraId="3D8803B0" w14:textId="35CE93FC" w:rsidR="00957339" w:rsidRPr="00E0161F" w:rsidRDefault="00CE5FD2" w:rsidP="008773C6">
      <w:pPr>
        <w:pStyle w:val="Heading1"/>
        <w:jc w:val="left"/>
      </w:pPr>
      <w:r w:rsidRPr="00E0161F">
        <w:t>Rationale</w:t>
      </w:r>
      <w:r w:rsidR="00957339" w:rsidRPr="00E0161F">
        <w:t xml:space="preserve"> </w:t>
      </w:r>
    </w:p>
    <w:p w14:paraId="00EC63FB" w14:textId="7B0039CC" w:rsidR="00642FCB" w:rsidRPr="00E0161F" w:rsidRDefault="0E8238DA" w:rsidP="008773C6">
      <w:pPr>
        <w:pStyle w:val="Heading5"/>
        <w:jc w:val="left"/>
        <w:rPr>
          <w:noProof/>
        </w:rPr>
      </w:pPr>
      <w:r w:rsidRPr="00E0161F">
        <w:rPr>
          <w:rStyle w:val="Heading5Char"/>
          <w:b/>
          <w:bCs/>
          <w:noProof/>
        </w:rPr>
        <w:t xml:space="preserve">2.1 </w:t>
      </w:r>
      <w:r w:rsidR="001851A7" w:rsidRPr="00E0161F">
        <w:rPr>
          <w:rStyle w:val="Heading5Char"/>
          <w:b/>
          <w:bCs/>
          <w:noProof/>
        </w:rPr>
        <w:t>Background</w:t>
      </w:r>
      <w:r w:rsidR="00CE5FD2" w:rsidRPr="00E0161F">
        <w:rPr>
          <w:noProof/>
        </w:rPr>
        <w:t xml:space="preserve"> </w:t>
      </w:r>
    </w:p>
    <w:p w14:paraId="49F89BAB" w14:textId="4A2EBC27" w:rsidR="002E2E2E" w:rsidRPr="00E0161F" w:rsidRDefault="002B1F17" w:rsidP="008773C6">
      <w:pPr>
        <w:pStyle w:val="ListParagraph"/>
        <w:spacing w:after="0"/>
        <w:ind w:left="0"/>
        <w:jc w:val="left"/>
        <w:rPr>
          <w:rFonts w:ascii="Aptos" w:hAnsi="Aptos" w:cs="Arial"/>
          <w:noProof/>
          <w:lang w:val="en-GB"/>
        </w:rPr>
      </w:pPr>
      <w:r w:rsidRPr="00E0161F">
        <w:rPr>
          <w:rFonts w:ascii="Aptos" w:hAnsi="Aptos" w:cs="Arial"/>
          <w:noProof/>
          <w:lang w:val="en-GB"/>
        </w:rPr>
        <w:t xml:space="preserve">On July 9, 2011, The Republic of South Sudan emerged as the world's newest nation, becoming Africa's 54th country. </w:t>
      </w:r>
      <w:r w:rsidR="00400DAA" w:rsidRPr="00E0161F">
        <w:rPr>
          <w:rFonts w:ascii="Aptos" w:hAnsi="Aptos" w:cs="Arial"/>
          <w:noProof/>
          <w:lang w:val="en-GB"/>
        </w:rPr>
        <w:t>However, over a decade</w:t>
      </w:r>
      <w:r w:rsidRPr="00E0161F">
        <w:rPr>
          <w:rFonts w:ascii="Aptos" w:hAnsi="Aptos" w:cs="Arial"/>
          <w:noProof/>
          <w:lang w:val="en-GB"/>
        </w:rPr>
        <w:t xml:space="preserve"> </w:t>
      </w:r>
      <w:r w:rsidR="00400DAA" w:rsidRPr="00E0161F">
        <w:rPr>
          <w:rFonts w:ascii="Aptos" w:hAnsi="Aptos" w:cs="Arial"/>
          <w:noProof/>
          <w:lang w:val="en-GB"/>
        </w:rPr>
        <w:t xml:space="preserve">after </w:t>
      </w:r>
      <w:r w:rsidRPr="00E0161F">
        <w:rPr>
          <w:rFonts w:ascii="Aptos" w:hAnsi="Aptos" w:cs="Arial"/>
          <w:noProof/>
          <w:lang w:val="en-GB"/>
        </w:rPr>
        <w:t>its inception, South Sudan grapples with fragility, stagnant economic growth, and persistent instability. Poverty remains widespread, exacerbated by conflict-induced displacement and external economic shocks.</w:t>
      </w:r>
      <w:r w:rsidRPr="00E0161F">
        <w:rPr>
          <w:rFonts w:ascii="Aptos" w:hAnsi="Aptos" w:cs="Arial"/>
          <w:noProof/>
          <w:vertAlign w:val="superscript"/>
          <w:lang w:val="en-GB"/>
        </w:rPr>
        <w:footnoteReference w:id="2"/>
      </w:r>
      <w:r w:rsidRPr="00E0161F">
        <w:rPr>
          <w:rFonts w:ascii="Aptos" w:hAnsi="Aptos" w:cs="Arial"/>
          <w:noProof/>
          <w:lang w:val="en-GB"/>
        </w:rPr>
        <w:t xml:space="preserve"> </w:t>
      </w:r>
    </w:p>
    <w:p w14:paraId="071AD144" w14:textId="77777777" w:rsidR="00D52940" w:rsidRPr="00E0161F" w:rsidRDefault="00D52940" w:rsidP="008773C6">
      <w:pPr>
        <w:pStyle w:val="ListParagraph"/>
        <w:spacing w:after="0"/>
        <w:ind w:left="0"/>
        <w:jc w:val="left"/>
        <w:rPr>
          <w:rFonts w:ascii="Aptos" w:hAnsi="Aptos" w:cs="Arial"/>
          <w:noProof/>
          <w:lang w:val="en-GB"/>
        </w:rPr>
      </w:pPr>
    </w:p>
    <w:p w14:paraId="71553ECC" w14:textId="747C5E0E" w:rsidR="005F0197" w:rsidRPr="00E0161F" w:rsidRDefault="002E557E" w:rsidP="008773C6">
      <w:pPr>
        <w:pStyle w:val="ListParagraph"/>
        <w:spacing w:after="0"/>
        <w:ind w:left="0"/>
        <w:jc w:val="left"/>
        <w:rPr>
          <w:rFonts w:ascii="Aptos" w:hAnsi="Aptos" w:cs="Arial"/>
          <w:noProof/>
          <w:lang w:val="en-GB"/>
        </w:rPr>
      </w:pPr>
      <w:r w:rsidRPr="00E0161F">
        <w:rPr>
          <w:rFonts w:ascii="Aptos" w:hAnsi="Aptos" w:cs="Arial"/>
          <w:noProof/>
          <w:lang w:val="en-GB"/>
        </w:rPr>
        <w:t xml:space="preserve">In the midst of these struggles, </w:t>
      </w:r>
      <w:r w:rsidR="007D29A8" w:rsidRPr="00E0161F">
        <w:rPr>
          <w:rFonts w:ascii="Aptos" w:hAnsi="Aptos" w:cs="Arial"/>
          <w:noProof/>
          <w:lang w:val="en-GB"/>
        </w:rPr>
        <w:t xml:space="preserve">South Sudan is rapidly urbanizing. Following the signing of the Revitalized Agreement for the Resolution of </w:t>
      </w:r>
      <w:r w:rsidR="0089052B" w:rsidRPr="00E0161F">
        <w:rPr>
          <w:rFonts w:ascii="Aptos" w:hAnsi="Aptos" w:cs="Arial"/>
          <w:noProof/>
          <w:lang w:val="en-GB"/>
        </w:rPr>
        <w:t xml:space="preserve">the </w:t>
      </w:r>
      <w:r w:rsidR="007D29A8" w:rsidRPr="00E0161F">
        <w:rPr>
          <w:rFonts w:ascii="Aptos" w:hAnsi="Aptos" w:cs="Arial"/>
          <w:noProof/>
          <w:lang w:val="en-GB"/>
        </w:rPr>
        <w:t>Conflict in South Sudan (R-ARCSS) in September 2018, the country has seen a notable increase in the number of people moving</w:t>
      </w:r>
      <w:r w:rsidR="00703416" w:rsidRPr="00E0161F">
        <w:rPr>
          <w:rFonts w:ascii="Aptos" w:hAnsi="Aptos" w:cs="Arial"/>
          <w:noProof/>
          <w:lang w:val="en-GB"/>
        </w:rPr>
        <w:t xml:space="preserve"> from rural </w:t>
      </w:r>
      <w:r w:rsidR="007D29A8" w:rsidRPr="00E0161F">
        <w:rPr>
          <w:rFonts w:ascii="Aptos" w:hAnsi="Aptos" w:cs="Arial"/>
          <w:noProof/>
          <w:lang w:val="en-GB"/>
        </w:rPr>
        <w:t xml:space="preserve">to urban areas: roughly 170,000 in just 4 years, representing an 8 percent increase between 2018 and 2021. According to UN Habitat, </w:t>
      </w:r>
      <w:r w:rsidR="0089052B" w:rsidRPr="00E0161F">
        <w:rPr>
          <w:rFonts w:ascii="Aptos" w:hAnsi="Aptos" w:cs="Arial"/>
          <w:noProof/>
          <w:lang w:val="en-GB"/>
        </w:rPr>
        <w:t xml:space="preserve">the share of urban population has increased from 10% at independence </w:t>
      </w:r>
      <w:r w:rsidR="00703416" w:rsidRPr="00E0161F">
        <w:rPr>
          <w:rFonts w:ascii="Aptos" w:hAnsi="Aptos" w:cs="Arial"/>
          <w:noProof/>
          <w:lang w:val="en-GB"/>
        </w:rPr>
        <w:t xml:space="preserve">in 2011 </w:t>
      </w:r>
      <w:r w:rsidR="0089052B" w:rsidRPr="00E0161F">
        <w:rPr>
          <w:rFonts w:ascii="Aptos" w:hAnsi="Aptos" w:cs="Arial"/>
          <w:noProof/>
          <w:lang w:val="en-GB"/>
        </w:rPr>
        <w:t>to 21% in 2023.</w:t>
      </w:r>
      <w:r w:rsidR="0089052B" w:rsidRPr="00E0161F">
        <w:rPr>
          <w:rStyle w:val="FootnoteReference"/>
          <w:rFonts w:ascii="Aptos" w:hAnsi="Aptos" w:cs="Arial"/>
          <w:noProof/>
          <w:lang w:val="en-GB"/>
        </w:rPr>
        <w:footnoteReference w:id="3"/>
      </w:r>
      <w:r w:rsidR="007D29A8" w:rsidRPr="00E0161F">
        <w:rPr>
          <w:rFonts w:ascii="Aptos" w:hAnsi="Aptos" w:cs="Arial"/>
          <w:noProof/>
          <w:lang w:val="en-GB"/>
        </w:rPr>
        <w:t xml:space="preserve"> Urbanization is particularly impacting Juba and other secondary cities – mainly state capitals.</w:t>
      </w:r>
    </w:p>
    <w:p w14:paraId="633F2ECF" w14:textId="77777777" w:rsidR="001B081E" w:rsidRPr="00E0161F" w:rsidRDefault="001B081E" w:rsidP="008773C6">
      <w:pPr>
        <w:pStyle w:val="ListParagraph"/>
        <w:spacing w:after="0"/>
        <w:ind w:left="0"/>
        <w:jc w:val="left"/>
        <w:rPr>
          <w:rFonts w:ascii="Aptos" w:hAnsi="Aptos" w:cs="Arial"/>
          <w:noProof/>
          <w:lang w:val="en-GB"/>
        </w:rPr>
      </w:pPr>
    </w:p>
    <w:p w14:paraId="64020BC3" w14:textId="6F385BC5" w:rsidR="001B081E" w:rsidRPr="00E0161F" w:rsidRDefault="007B75A1" w:rsidP="008773C6">
      <w:pPr>
        <w:pStyle w:val="ListParagraph"/>
        <w:spacing w:after="0"/>
        <w:ind w:left="0"/>
        <w:jc w:val="left"/>
        <w:rPr>
          <w:rFonts w:ascii="Aptos" w:hAnsi="Aptos" w:cs="Arial"/>
          <w:noProof/>
          <w:lang w:val="en-GB"/>
        </w:rPr>
      </w:pPr>
      <w:r w:rsidRPr="00E0161F">
        <w:rPr>
          <w:rFonts w:ascii="Aptos" w:hAnsi="Aptos" w:cs="Arial"/>
          <w:noProof/>
          <w:lang w:val="en-GB"/>
        </w:rPr>
        <w:t xml:space="preserve">Urbanization </w:t>
      </w:r>
      <w:r w:rsidR="00450EA7" w:rsidRPr="00E0161F">
        <w:rPr>
          <w:rFonts w:ascii="Aptos" w:hAnsi="Aptos" w:cs="Arial"/>
          <w:noProof/>
          <w:lang w:val="en-GB"/>
        </w:rPr>
        <w:t xml:space="preserve">presents both challenges and opportunities for populations. </w:t>
      </w:r>
      <w:r w:rsidR="005C41E7" w:rsidRPr="00E0161F">
        <w:rPr>
          <w:rFonts w:ascii="Aptos" w:hAnsi="Aptos" w:cs="Arial"/>
          <w:noProof/>
          <w:lang w:val="en-GB"/>
        </w:rPr>
        <w:t>Risk factors include</w:t>
      </w:r>
      <w:r w:rsidRPr="00E0161F">
        <w:rPr>
          <w:rFonts w:ascii="Aptos" w:hAnsi="Aptos" w:cs="Arial"/>
          <w:noProof/>
          <w:lang w:val="en-GB"/>
        </w:rPr>
        <w:t xml:space="preserve"> overcrowded living conditions </w:t>
      </w:r>
      <w:r w:rsidR="00A77EC7" w:rsidRPr="00E0161F">
        <w:rPr>
          <w:rFonts w:ascii="Aptos" w:hAnsi="Aptos" w:cs="Arial"/>
          <w:noProof/>
          <w:lang w:val="en-GB"/>
        </w:rPr>
        <w:t xml:space="preserve">in informal settlements, unemployment, food insecurity, poor access to services, </w:t>
      </w:r>
      <w:r w:rsidR="008864C9" w:rsidRPr="00E0161F">
        <w:rPr>
          <w:rFonts w:ascii="Aptos" w:hAnsi="Aptos" w:cs="Arial"/>
          <w:noProof/>
          <w:lang w:val="en-GB"/>
        </w:rPr>
        <w:t>health risks associated with pollution and poor sanitation,</w:t>
      </w:r>
      <w:r w:rsidR="00A92742" w:rsidRPr="00E0161F">
        <w:rPr>
          <w:rFonts w:ascii="Aptos" w:hAnsi="Aptos" w:cs="Arial"/>
          <w:noProof/>
          <w:lang w:val="en-GB"/>
        </w:rPr>
        <w:t xml:space="preserve"> the proliferation of small arms and high levels of crime and displacement</w:t>
      </w:r>
      <w:r w:rsidR="00707927" w:rsidRPr="00E0161F">
        <w:rPr>
          <w:rFonts w:ascii="Aptos" w:hAnsi="Aptos" w:cs="Arial"/>
          <w:noProof/>
          <w:lang w:val="en-GB"/>
        </w:rPr>
        <w:t>.</w:t>
      </w:r>
      <w:r w:rsidR="007C27AD" w:rsidRPr="00E0161F">
        <w:rPr>
          <w:rStyle w:val="FootnoteReference"/>
          <w:rFonts w:ascii="Aptos" w:hAnsi="Aptos" w:cs="Arial"/>
          <w:noProof/>
          <w:lang w:val="en-GB"/>
        </w:rPr>
        <w:footnoteReference w:id="4"/>
      </w:r>
      <w:r w:rsidR="00B502FD" w:rsidRPr="00E0161F">
        <w:rPr>
          <w:rFonts w:ascii="Aptos" w:hAnsi="Aptos" w:cs="Arial"/>
          <w:noProof/>
          <w:lang w:val="en-GB"/>
        </w:rPr>
        <w:t xml:space="preserve"> </w:t>
      </w:r>
      <w:r w:rsidR="005C41E7" w:rsidRPr="00E0161F">
        <w:rPr>
          <w:rFonts w:ascii="Aptos" w:hAnsi="Aptos" w:cs="Arial"/>
          <w:noProof/>
          <w:lang w:val="en-GB"/>
        </w:rPr>
        <w:t xml:space="preserve"> In contrast, </w:t>
      </w:r>
      <w:r w:rsidR="00506214" w:rsidRPr="00E0161F">
        <w:rPr>
          <w:rFonts w:ascii="Aptos" w:hAnsi="Aptos" w:cs="Arial"/>
          <w:noProof/>
          <w:lang w:val="en-GB"/>
        </w:rPr>
        <w:t>c</w:t>
      </w:r>
      <w:r w:rsidR="00651B5F" w:rsidRPr="00E0161F">
        <w:rPr>
          <w:rFonts w:ascii="Aptos" w:hAnsi="Aptos" w:cs="Arial"/>
          <w:noProof/>
          <w:lang w:val="en-GB"/>
        </w:rPr>
        <w:t xml:space="preserve">ities </w:t>
      </w:r>
      <w:r w:rsidR="00506214" w:rsidRPr="00E0161F">
        <w:rPr>
          <w:rFonts w:ascii="Aptos" w:hAnsi="Aptos" w:cs="Arial"/>
          <w:noProof/>
          <w:lang w:val="en-GB"/>
        </w:rPr>
        <w:t xml:space="preserve">can be </w:t>
      </w:r>
      <w:r w:rsidR="00C97F8C" w:rsidRPr="00E0161F">
        <w:rPr>
          <w:rFonts w:ascii="Aptos" w:hAnsi="Aptos" w:cs="Arial"/>
          <w:noProof/>
          <w:lang w:val="en-GB"/>
        </w:rPr>
        <w:t>hubs of national and regional development</w:t>
      </w:r>
      <w:r w:rsidR="00782BED" w:rsidRPr="00E0161F">
        <w:rPr>
          <w:rFonts w:ascii="Aptos" w:hAnsi="Aptos" w:cs="Arial"/>
          <w:noProof/>
          <w:lang w:val="en-GB"/>
        </w:rPr>
        <w:t xml:space="preserve">, and centers of government from the national to sub-national level. </w:t>
      </w:r>
      <w:r w:rsidR="00CD2A35" w:rsidRPr="00E0161F">
        <w:rPr>
          <w:rFonts w:ascii="Aptos" w:hAnsi="Aptos" w:cs="Arial"/>
          <w:noProof/>
          <w:lang w:val="en-GB"/>
        </w:rPr>
        <w:t xml:space="preserve">Urban areas </w:t>
      </w:r>
      <w:r w:rsidR="00506214" w:rsidRPr="00E0161F">
        <w:rPr>
          <w:rFonts w:ascii="Aptos" w:hAnsi="Aptos" w:cs="Arial"/>
          <w:noProof/>
          <w:lang w:val="en-GB"/>
        </w:rPr>
        <w:t xml:space="preserve">can </w:t>
      </w:r>
      <w:r w:rsidR="00BD1539" w:rsidRPr="00E0161F">
        <w:rPr>
          <w:rFonts w:ascii="Aptos" w:hAnsi="Aptos" w:cs="Arial"/>
          <w:noProof/>
          <w:lang w:val="en-GB"/>
        </w:rPr>
        <w:t>serve as</w:t>
      </w:r>
      <w:r w:rsidR="00CD2A35" w:rsidRPr="00E0161F">
        <w:rPr>
          <w:rFonts w:ascii="Aptos" w:hAnsi="Aptos" w:cs="Arial"/>
          <w:noProof/>
          <w:lang w:val="en-GB"/>
        </w:rPr>
        <w:t xml:space="preserve"> the source of economic (market, trade and commerce)</w:t>
      </w:r>
      <w:r w:rsidR="00B347D3" w:rsidRPr="00E0161F">
        <w:rPr>
          <w:rFonts w:ascii="Aptos" w:hAnsi="Aptos" w:cs="Arial"/>
          <w:noProof/>
          <w:lang w:val="en-GB"/>
        </w:rPr>
        <w:t xml:space="preserve"> </w:t>
      </w:r>
      <w:r w:rsidR="007758C8" w:rsidRPr="00E0161F">
        <w:rPr>
          <w:rFonts w:ascii="Aptos" w:hAnsi="Aptos" w:cs="Arial"/>
          <w:noProof/>
          <w:lang w:val="en-GB"/>
        </w:rPr>
        <w:t xml:space="preserve">services </w:t>
      </w:r>
      <w:r w:rsidR="00B347D3" w:rsidRPr="00E0161F">
        <w:rPr>
          <w:rFonts w:ascii="Aptos" w:hAnsi="Aptos" w:cs="Arial"/>
          <w:noProof/>
          <w:lang w:val="en-GB"/>
        </w:rPr>
        <w:t xml:space="preserve">as well as </w:t>
      </w:r>
      <w:r w:rsidR="00BD1539" w:rsidRPr="00E0161F">
        <w:rPr>
          <w:rFonts w:ascii="Aptos" w:hAnsi="Aptos" w:cs="Arial"/>
          <w:noProof/>
          <w:lang w:val="en-GB"/>
        </w:rPr>
        <w:t>financial (banking, insurance and credit</w:t>
      </w:r>
      <w:r w:rsidR="00B347D3" w:rsidRPr="00E0161F">
        <w:rPr>
          <w:rFonts w:ascii="Aptos" w:hAnsi="Aptos" w:cs="Arial"/>
          <w:noProof/>
          <w:lang w:val="en-GB"/>
        </w:rPr>
        <w:t>)</w:t>
      </w:r>
      <w:r w:rsidR="00346A8A" w:rsidRPr="00E0161F">
        <w:rPr>
          <w:rFonts w:ascii="Aptos" w:hAnsi="Aptos" w:cs="Arial"/>
          <w:noProof/>
          <w:lang w:val="en-GB"/>
        </w:rPr>
        <w:t xml:space="preserve"> services</w:t>
      </w:r>
      <w:r w:rsidR="00B347D3" w:rsidRPr="00E0161F">
        <w:rPr>
          <w:rFonts w:ascii="Aptos" w:hAnsi="Aptos" w:cs="Arial"/>
          <w:noProof/>
          <w:lang w:val="en-GB"/>
        </w:rPr>
        <w:t>, a</w:t>
      </w:r>
      <w:r w:rsidR="008E2523" w:rsidRPr="00E0161F">
        <w:rPr>
          <w:rFonts w:ascii="Aptos" w:hAnsi="Aptos" w:cs="Arial"/>
          <w:noProof/>
          <w:lang w:val="en-GB"/>
        </w:rPr>
        <w:t>nd are centers of national and regional social infrastructure (</w:t>
      </w:r>
      <w:r w:rsidR="005C5352" w:rsidRPr="00E0161F">
        <w:rPr>
          <w:rFonts w:ascii="Aptos" w:hAnsi="Aptos" w:cs="Arial"/>
          <w:noProof/>
          <w:lang w:val="en-GB"/>
        </w:rPr>
        <w:t xml:space="preserve">e.g. health, education and training institutes). </w:t>
      </w:r>
      <w:r w:rsidR="0074340B" w:rsidRPr="00E0161F">
        <w:rPr>
          <w:rFonts w:ascii="Aptos" w:hAnsi="Aptos" w:cs="Arial"/>
          <w:noProof/>
          <w:lang w:val="en-GB"/>
        </w:rPr>
        <w:t>Furthermore, urban areas are often</w:t>
      </w:r>
      <w:r w:rsidR="008B2C5B" w:rsidRPr="00E0161F">
        <w:rPr>
          <w:rFonts w:ascii="Aptos" w:hAnsi="Aptos" w:cs="Arial"/>
          <w:noProof/>
          <w:lang w:val="en-GB"/>
        </w:rPr>
        <w:t xml:space="preserve"> </w:t>
      </w:r>
      <w:r w:rsidR="00312D5D" w:rsidRPr="00E0161F">
        <w:rPr>
          <w:rFonts w:ascii="Aptos" w:hAnsi="Aptos" w:cs="Arial"/>
          <w:noProof/>
          <w:lang w:val="en-GB"/>
        </w:rPr>
        <w:t>catalyzers</w:t>
      </w:r>
      <w:r w:rsidR="008B2C5B" w:rsidRPr="00E0161F">
        <w:rPr>
          <w:rFonts w:ascii="Aptos" w:hAnsi="Aptos" w:cs="Arial"/>
          <w:noProof/>
          <w:lang w:val="en-GB"/>
        </w:rPr>
        <w:t xml:space="preserve"> for cultural change, </w:t>
      </w:r>
      <w:r w:rsidR="00312D5D" w:rsidRPr="00E0161F">
        <w:rPr>
          <w:rFonts w:ascii="Aptos" w:hAnsi="Aptos" w:cs="Arial"/>
          <w:noProof/>
          <w:lang w:val="en-GB"/>
        </w:rPr>
        <w:t>modernization and social development</w:t>
      </w:r>
      <w:r w:rsidR="00D953DF" w:rsidRPr="00E0161F">
        <w:rPr>
          <w:rFonts w:ascii="Aptos" w:hAnsi="Aptos" w:cs="Arial"/>
          <w:noProof/>
          <w:lang w:val="en-GB"/>
        </w:rPr>
        <w:t xml:space="preserve"> and are intricately linked with the country’s overall development – if towns do not function </w:t>
      </w:r>
      <w:r w:rsidR="008310D5" w:rsidRPr="00E0161F">
        <w:rPr>
          <w:rFonts w:ascii="Aptos" w:hAnsi="Aptos" w:cs="Arial"/>
          <w:noProof/>
          <w:lang w:val="en-GB"/>
        </w:rPr>
        <w:t>effectively and efficiently, rural areas they support will n</w:t>
      </w:r>
      <w:r w:rsidR="00626162" w:rsidRPr="00E0161F">
        <w:rPr>
          <w:rFonts w:ascii="Aptos" w:hAnsi="Aptos" w:cs="Arial"/>
          <w:noProof/>
          <w:lang w:val="en-GB"/>
        </w:rPr>
        <w:t>ot</w:t>
      </w:r>
      <w:r w:rsidR="008310D5" w:rsidRPr="00E0161F">
        <w:rPr>
          <w:rFonts w:ascii="Aptos" w:hAnsi="Aptos" w:cs="Arial"/>
          <w:noProof/>
          <w:lang w:val="en-GB"/>
        </w:rPr>
        <w:t xml:space="preserve"> function or develop efficiently either.</w:t>
      </w:r>
      <w:r w:rsidR="00F64D4C" w:rsidRPr="00E0161F">
        <w:rPr>
          <w:rStyle w:val="FootnoteReference"/>
          <w:rFonts w:ascii="Aptos" w:hAnsi="Aptos" w:cs="Arial"/>
          <w:noProof/>
          <w:lang w:val="en-GB"/>
        </w:rPr>
        <w:footnoteReference w:id="5"/>
      </w:r>
    </w:p>
    <w:p w14:paraId="5A6293D4" w14:textId="77777777" w:rsidR="00287C18" w:rsidRPr="00E0161F" w:rsidRDefault="00287C18" w:rsidP="008773C6">
      <w:pPr>
        <w:pStyle w:val="ListParagraph"/>
        <w:spacing w:after="0"/>
        <w:ind w:left="0"/>
        <w:jc w:val="left"/>
        <w:rPr>
          <w:rFonts w:ascii="Aptos" w:hAnsi="Aptos" w:cs="Arial"/>
          <w:noProof/>
          <w:lang w:val="en-GB"/>
        </w:rPr>
      </w:pPr>
    </w:p>
    <w:p w14:paraId="6963F2E0" w14:textId="09B2D347" w:rsidR="0074176B" w:rsidRPr="00E0161F" w:rsidRDefault="00287C18" w:rsidP="008773C6">
      <w:pPr>
        <w:pStyle w:val="ListParagraph"/>
        <w:spacing w:after="0"/>
        <w:ind w:left="0"/>
        <w:jc w:val="left"/>
        <w:rPr>
          <w:rFonts w:ascii="Aptos" w:hAnsi="Aptos" w:cs="Arial"/>
          <w:noProof/>
          <w:lang w:val="en-GB"/>
        </w:rPr>
      </w:pPr>
      <w:r w:rsidRPr="00E0161F">
        <w:rPr>
          <w:rFonts w:ascii="Aptos" w:hAnsi="Aptos" w:cs="Arial"/>
          <w:noProof/>
          <w:lang w:val="en-GB"/>
        </w:rPr>
        <w:t>The strategic role of cities in South Sudan, particularly how they can foster social and economic inclusion, support economic recovery, and resilience, is poorly understood. While, in the years following South Sudan’s independence, studies have assessed urbanization drivers and urban development in South Sudan</w:t>
      </w:r>
      <w:r w:rsidRPr="00E0161F">
        <w:rPr>
          <w:rStyle w:val="FootnoteReference"/>
          <w:rFonts w:ascii="Aptos" w:hAnsi="Aptos" w:cs="Arial"/>
          <w:noProof/>
          <w:lang w:val="en-GB"/>
        </w:rPr>
        <w:footnoteReference w:id="6"/>
      </w:r>
      <w:r w:rsidRPr="00E0161F">
        <w:rPr>
          <w:rFonts w:ascii="Aptos" w:hAnsi="Aptos" w:cs="Arial"/>
          <w:noProof/>
          <w:lang w:val="en-GB"/>
        </w:rPr>
        <w:t xml:space="preserve"> – these studies almost exclusively focused on Juba</w:t>
      </w:r>
      <w:r w:rsidR="00B63709" w:rsidRPr="00E0161F">
        <w:rPr>
          <w:rFonts w:ascii="Aptos" w:hAnsi="Aptos" w:cs="Arial"/>
          <w:noProof/>
          <w:lang w:val="en-GB"/>
        </w:rPr>
        <w:t xml:space="preserve">. </w:t>
      </w:r>
      <w:r w:rsidR="00816BB0" w:rsidRPr="00E0161F">
        <w:rPr>
          <w:rFonts w:ascii="Aptos" w:hAnsi="Aptos" w:cs="Arial"/>
          <w:noProof/>
          <w:lang w:val="en-GB"/>
        </w:rPr>
        <w:t xml:space="preserve">These studies shed some light on the </w:t>
      </w:r>
      <w:r w:rsidR="00706F0A" w:rsidRPr="00E0161F">
        <w:rPr>
          <w:rFonts w:ascii="Aptos" w:hAnsi="Aptos" w:cs="Arial"/>
          <w:noProof/>
          <w:lang w:val="en-GB"/>
        </w:rPr>
        <w:t xml:space="preserve">broader dynamics of urban development in the country, though </w:t>
      </w:r>
      <w:r w:rsidR="0068342B" w:rsidRPr="00E0161F">
        <w:rPr>
          <w:rFonts w:ascii="Aptos" w:hAnsi="Aptos" w:cs="Arial"/>
          <w:noProof/>
          <w:lang w:val="en-GB"/>
        </w:rPr>
        <w:t>may be</w:t>
      </w:r>
      <w:r w:rsidR="00706F0A" w:rsidRPr="00E0161F">
        <w:rPr>
          <w:rFonts w:ascii="Aptos" w:hAnsi="Aptos" w:cs="Arial"/>
          <w:noProof/>
          <w:lang w:val="en-GB"/>
        </w:rPr>
        <w:t xml:space="preserve"> of less relevance to </w:t>
      </w:r>
      <w:r w:rsidR="006D7988" w:rsidRPr="00E0161F">
        <w:rPr>
          <w:rFonts w:ascii="Aptos" w:hAnsi="Aptos" w:cs="Arial"/>
          <w:noProof/>
          <w:lang w:val="en-GB"/>
        </w:rPr>
        <w:t>secondary cities.</w:t>
      </w:r>
      <w:r w:rsidR="006131CF" w:rsidRPr="00E0161F">
        <w:rPr>
          <w:rFonts w:ascii="Aptos" w:hAnsi="Aptos" w:cs="Arial"/>
          <w:noProof/>
          <w:lang w:val="en-GB"/>
        </w:rPr>
        <w:t xml:space="preserve"> </w:t>
      </w:r>
      <w:r w:rsidR="0095541E" w:rsidRPr="00E0161F">
        <w:rPr>
          <w:rFonts w:ascii="Aptos" w:hAnsi="Aptos" w:cs="Arial"/>
          <w:noProof/>
          <w:lang w:val="en-GB"/>
        </w:rPr>
        <w:t>Little is known</w:t>
      </w:r>
      <w:r w:rsidR="00506214" w:rsidRPr="00E0161F">
        <w:rPr>
          <w:rFonts w:ascii="Aptos" w:hAnsi="Aptos" w:cs="Arial"/>
          <w:noProof/>
          <w:lang w:val="en-GB"/>
        </w:rPr>
        <w:t>, therefore,</w:t>
      </w:r>
      <w:r w:rsidR="0095541E" w:rsidRPr="00E0161F">
        <w:rPr>
          <w:rFonts w:ascii="Aptos" w:hAnsi="Aptos" w:cs="Arial"/>
          <w:noProof/>
          <w:lang w:val="en-GB"/>
        </w:rPr>
        <w:t xml:space="preserve"> about how South Sudan’s </w:t>
      </w:r>
      <w:r w:rsidR="006131CF" w:rsidRPr="00E0161F">
        <w:rPr>
          <w:rFonts w:ascii="Aptos" w:hAnsi="Aptos" w:cs="Arial"/>
          <w:noProof/>
          <w:lang w:val="en-GB"/>
        </w:rPr>
        <w:t xml:space="preserve">secondary </w:t>
      </w:r>
      <w:r w:rsidR="0095541E" w:rsidRPr="00E0161F">
        <w:rPr>
          <w:rFonts w:ascii="Aptos" w:hAnsi="Aptos" w:cs="Arial"/>
          <w:noProof/>
          <w:lang w:val="en-GB"/>
        </w:rPr>
        <w:t>cities potentially act as safe havens and attract investments that can support the rebuilding of the social contract between State and the people. Similarly, the specific role of urban environments in recent unrest, crime and violence in the country is not well understood.</w:t>
      </w:r>
    </w:p>
    <w:p w14:paraId="76756AF5" w14:textId="77777777" w:rsidR="0074176B" w:rsidRPr="00E0161F" w:rsidRDefault="0074176B" w:rsidP="008773C6">
      <w:pPr>
        <w:pStyle w:val="ListParagraph"/>
        <w:spacing w:after="0"/>
        <w:ind w:left="0"/>
        <w:jc w:val="left"/>
        <w:rPr>
          <w:rFonts w:ascii="Aptos" w:hAnsi="Aptos" w:cs="Arial"/>
          <w:noProof/>
          <w:lang w:val="en-GB"/>
        </w:rPr>
      </w:pPr>
    </w:p>
    <w:p w14:paraId="0984891F" w14:textId="16EB78A7" w:rsidR="00287C18" w:rsidRPr="00E0161F" w:rsidRDefault="0095541E" w:rsidP="00ED5528">
      <w:pPr>
        <w:pStyle w:val="Paragraphe"/>
        <w:rPr>
          <w:rFonts w:ascii="Aptos" w:hAnsi="Aptos" w:cs="Arial"/>
          <w:lang w:val="en-GB"/>
        </w:rPr>
      </w:pPr>
      <w:r w:rsidRPr="00E0161F">
        <w:rPr>
          <w:rFonts w:ascii="Aptos" w:hAnsi="Aptos" w:cs="Arial"/>
          <w:lang w:val="en-GB"/>
        </w:rPr>
        <w:t xml:space="preserve">In its programming, the World Bank aims to explore the drivers of urbanization, the role and potential of cities, and to identify policy reforms and investments that foster, green, resilient, and inclusive </w:t>
      </w:r>
      <w:r w:rsidRPr="00E0161F">
        <w:rPr>
          <w:rFonts w:ascii="Aptos" w:hAnsi="Aptos" w:cs="Arial"/>
          <w:lang w:val="en-GB"/>
        </w:rPr>
        <w:lastRenderedPageBreak/>
        <w:t>development in South Sudan.</w:t>
      </w:r>
      <w:r w:rsidR="0074176B" w:rsidRPr="00E0161F">
        <w:rPr>
          <w:rFonts w:ascii="Aptos" w:hAnsi="Aptos" w:cs="Arial"/>
          <w:lang w:val="en-GB"/>
        </w:rPr>
        <w:t xml:space="preserve"> To help inform this programming, World Bank has commissioned </w:t>
      </w:r>
      <w:r w:rsidR="007B2457" w:rsidRPr="00E0161F">
        <w:rPr>
          <w:rFonts w:ascii="Aptos" w:hAnsi="Aptos" w:cs="Arial"/>
          <w:lang w:val="en-GB"/>
        </w:rPr>
        <w:t xml:space="preserve">IMPACT to provide data-informed profiles on two important secondary cities in South Sudan: </w:t>
      </w:r>
      <w:r w:rsidR="003055AB" w:rsidRPr="00E0161F">
        <w:rPr>
          <w:rFonts w:ascii="Aptos" w:hAnsi="Aptos" w:cs="Arial"/>
          <w:lang w:val="en-GB"/>
        </w:rPr>
        <w:t>Malakal (state capital of Upper Nile) and Wau (state capital of Western Bahr el Ghazal).</w:t>
      </w:r>
      <w:r w:rsidR="001F009D" w:rsidRPr="00E0161F">
        <w:rPr>
          <w:rFonts w:ascii="Aptos" w:hAnsi="Aptos" w:cs="Arial"/>
          <w:lang w:val="en-GB"/>
        </w:rPr>
        <w:t xml:space="preserve"> </w:t>
      </w:r>
      <w:r w:rsidR="007B2457" w:rsidRPr="00E0161F">
        <w:rPr>
          <w:rFonts w:ascii="Aptos" w:hAnsi="Aptos" w:cs="Arial"/>
          <w:lang w:val="en-GB"/>
        </w:rPr>
        <w:t>Both cities</w:t>
      </w:r>
      <w:r w:rsidR="00FF23BB" w:rsidRPr="00E0161F">
        <w:rPr>
          <w:rFonts w:ascii="Aptos" w:hAnsi="Aptos" w:cs="Arial"/>
          <w:lang w:val="en-GB"/>
        </w:rPr>
        <w:t xml:space="preserve"> host </w:t>
      </w:r>
      <w:r w:rsidR="004B2F24" w:rsidRPr="361F7586">
        <w:rPr>
          <w:rFonts w:ascii="Aptos" w:hAnsi="Aptos" w:cs="Arial"/>
          <w:lang w:val="en-GB"/>
        </w:rPr>
        <w:t xml:space="preserve">sizeable </w:t>
      </w:r>
      <w:r w:rsidR="00FF23BB" w:rsidRPr="00E0161F">
        <w:rPr>
          <w:rFonts w:ascii="Aptos" w:hAnsi="Aptos" w:cs="Arial"/>
          <w:lang w:val="en-GB"/>
        </w:rPr>
        <w:t xml:space="preserve">displaced </w:t>
      </w:r>
      <w:r w:rsidR="004B2F24" w:rsidRPr="361F7586">
        <w:rPr>
          <w:rFonts w:ascii="Aptos" w:hAnsi="Aptos" w:cs="Arial"/>
          <w:lang w:val="en-GB"/>
        </w:rPr>
        <w:t>communities</w:t>
      </w:r>
      <w:r w:rsidR="001110AB" w:rsidRPr="361F7586">
        <w:rPr>
          <w:rFonts w:ascii="Aptos" w:hAnsi="Aptos" w:cs="Arial"/>
          <w:lang w:val="en-GB"/>
        </w:rPr>
        <w:t xml:space="preserve"> </w:t>
      </w:r>
      <w:r w:rsidR="00FF23BB" w:rsidRPr="00E0161F">
        <w:rPr>
          <w:rFonts w:ascii="Aptos" w:hAnsi="Aptos" w:cs="Arial"/>
          <w:lang w:val="en-GB"/>
        </w:rPr>
        <w:t xml:space="preserve">with significant needs. </w:t>
      </w:r>
      <w:r w:rsidR="004B2F24" w:rsidRPr="361F7586">
        <w:rPr>
          <w:rFonts w:ascii="Aptos" w:hAnsi="Aptos" w:cs="Arial"/>
          <w:lang w:val="en-GB"/>
        </w:rPr>
        <w:t>In Malakal</w:t>
      </w:r>
      <w:r w:rsidR="00D03426" w:rsidRPr="361F7586">
        <w:rPr>
          <w:rFonts w:ascii="Aptos" w:hAnsi="Aptos" w:cs="Arial"/>
          <w:lang w:val="en-GB"/>
        </w:rPr>
        <w:t xml:space="preserve"> in 2023</w:t>
      </w:r>
      <w:r w:rsidR="004B2F24" w:rsidRPr="361F7586">
        <w:rPr>
          <w:rFonts w:ascii="Aptos" w:hAnsi="Aptos" w:cs="Arial"/>
          <w:lang w:val="en-GB"/>
        </w:rPr>
        <w:t xml:space="preserve">, </w:t>
      </w:r>
      <w:r w:rsidR="005D239F" w:rsidRPr="361F7586">
        <w:rPr>
          <w:rFonts w:ascii="Aptos" w:hAnsi="Aptos" w:cs="Arial"/>
          <w:lang w:val="en-GB"/>
        </w:rPr>
        <w:t xml:space="preserve">27% of the population was reported by the International Organization for Migration (IOM) as being either a returnee or IDP, while that number in </w:t>
      </w:r>
      <w:r w:rsidR="00D03426" w:rsidRPr="361F7586">
        <w:rPr>
          <w:rFonts w:ascii="Aptos" w:hAnsi="Aptos" w:cs="Arial"/>
          <w:lang w:val="en-GB"/>
        </w:rPr>
        <w:t xml:space="preserve">Wau was 39%. </w:t>
      </w:r>
      <w:r w:rsidR="00ED5528" w:rsidRPr="361F7586">
        <w:rPr>
          <w:rFonts w:ascii="Aptos" w:hAnsi="Aptos" w:cs="Arial"/>
          <w:lang w:val="en-GB"/>
        </w:rPr>
        <w:t>Of those displaced, common reasons were generalised violence, communal clashes, and interrupted access to services.</w:t>
      </w:r>
      <w:r w:rsidR="00B101B2" w:rsidRPr="00E0161F">
        <w:rPr>
          <w:rStyle w:val="FootnoteReference"/>
          <w:rFonts w:ascii="Aptos" w:hAnsi="Aptos" w:cs="Arial"/>
          <w:lang w:val="en-GB"/>
        </w:rPr>
        <w:footnoteReference w:id="7"/>
      </w:r>
      <w:r w:rsidR="00FF23BB" w:rsidRPr="00E0161F">
        <w:rPr>
          <w:rFonts w:ascii="Aptos" w:hAnsi="Aptos" w:cs="Arial"/>
          <w:lang w:val="en-GB"/>
        </w:rPr>
        <w:t xml:space="preserve"> </w:t>
      </w:r>
      <w:r w:rsidR="00C90B1F" w:rsidRPr="361F7586">
        <w:rPr>
          <w:rFonts w:ascii="Aptos" w:hAnsi="Aptos" w:cs="Arial"/>
          <w:lang w:val="en-GB"/>
        </w:rPr>
        <w:t>I</w:t>
      </w:r>
      <w:r w:rsidR="00A670FB" w:rsidRPr="361F7586">
        <w:rPr>
          <w:rFonts w:ascii="Aptos" w:hAnsi="Aptos" w:cs="Arial"/>
          <w:lang w:val="en-GB"/>
        </w:rPr>
        <w:t>n both cities</w:t>
      </w:r>
      <w:r w:rsidR="00C90B1F" w:rsidRPr="361F7586">
        <w:rPr>
          <w:rFonts w:ascii="Aptos" w:hAnsi="Aptos" w:cs="Arial"/>
          <w:lang w:val="en-GB"/>
        </w:rPr>
        <w:t xml:space="preserve">, </w:t>
      </w:r>
      <w:r w:rsidR="00C45809" w:rsidRPr="361F7586">
        <w:rPr>
          <w:rFonts w:ascii="Aptos" w:hAnsi="Aptos" w:cs="Arial"/>
          <w:lang w:val="en-GB"/>
        </w:rPr>
        <w:t xml:space="preserve">households in all communities report </w:t>
      </w:r>
      <w:r w:rsidR="00FF23BB" w:rsidRPr="00E0161F">
        <w:rPr>
          <w:rFonts w:ascii="Aptos" w:hAnsi="Aptos" w:cs="Arial"/>
          <w:lang w:val="en-GB"/>
        </w:rPr>
        <w:t>liv</w:t>
      </w:r>
      <w:r w:rsidR="00C45809" w:rsidRPr="361F7586">
        <w:rPr>
          <w:rFonts w:ascii="Aptos" w:hAnsi="Aptos" w:cs="Arial"/>
          <w:lang w:val="en-GB"/>
        </w:rPr>
        <w:t>ing</w:t>
      </w:r>
      <w:r w:rsidR="00FF23BB" w:rsidRPr="00E0161F">
        <w:rPr>
          <w:rFonts w:ascii="Aptos" w:hAnsi="Aptos" w:cs="Arial"/>
          <w:lang w:val="en-GB"/>
        </w:rPr>
        <w:t xml:space="preserve"> in a combination of temporary and semi-permanent structures, and fac</w:t>
      </w:r>
      <w:r w:rsidR="00F95BA3" w:rsidRPr="361F7586">
        <w:rPr>
          <w:rFonts w:ascii="Aptos" w:hAnsi="Aptos" w:cs="Arial"/>
          <w:lang w:val="en-GB"/>
        </w:rPr>
        <w:t>ing</w:t>
      </w:r>
      <w:r w:rsidR="00FF23BB" w:rsidRPr="00E0161F">
        <w:rPr>
          <w:rFonts w:ascii="Aptos" w:hAnsi="Aptos" w:cs="Arial"/>
          <w:lang w:val="en-GB"/>
        </w:rPr>
        <w:t xml:space="preserve"> significant challenges in accessing services, especially, but not limited to, healthcare.</w:t>
      </w:r>
      <w:r w:rsidR="00B37C5D" w:rsidRPr="00E0161F">
        <w:rPr>
          <w:rStyle w:val="FootnoteReference"/>
          <w:rFonts w:ascii="Aptos" w:hAnsi="Aptos" w:cs="Arial"/>
          <w:lang w:val="en-GB"/>
        </w:rPr>
        <w:footnoteReference w:id="8"/>
      </w:r>
      <w:r w:rsidR="00FD6CE6" w:rsidRPr="00E0161F">
        <w:rPr>
          <w:rFonts w:ascii="Aptos" w:hAnsi="Aptos" w:cs="Arial"/>
          <w:lang w:val="en-GB"/>
        </w:rPr>
        <w:t xml:space="preserve"> </w:t>
      </w:r>
      <w:r w:rsidR="00FD6CE6" w:rsidRPr="00E0161F">
        <w:rPr>
          <w:rFonts w:ascii="Aptos" w:hAnsi="Aptos"/>
          <w:color w:val="auto"/>
          <w:lang w:val="en-GB"/>
        </w:rPr>
        <w:t>The relationship between the host community and the displaced is reported to be generally good,</w:t>
      </w:r>
      <w:r w:rsidR="00FD6CE6" w:rsidRPr="00E0161F">
        <w:rPr>
          <w:rStyle w:val="FootnoteReference"/>
          <w:rFonts w:ascii="Aptos" w:hAnsi="Aptos"/>
          <w:color w:val="auto"/>
          <w:lang w:val="en-GB"/>
        </w:rPr>
        <w:footnoteReference w:id="9"/>
      </w:r>
      <w:r w:rsidR="00FD6CE6" w:rsidRPr="00E0161F">
        <w:rPr>
          <w:rFonts w:ascii="Aptos" w:hAnsi="Aptos"/>
          <w:color w:val="auto"/>
          <w:lang w:val="en-GB"/>
        </w:rPr>
        <w:t xml:space="preserve"> though any tensions may be underreported, given the sensitivity of these issues. Initial findings from the</w:t>
      </w:r>
      <w:r w:rsidR="00C45809" w:rsidRPr="361F7586">
        <w:rPr>
          <w:rFonts w:ascii="Aptos" w:hAnsi="Aptos"/>
          <w:color w:val="auto"/>
          <w:lang w:val="en-GB"/>
        </w:rPr>
        <w:t xml:space="preserve"> secondary data review</w:t>
      </w:r>
      <w:r w:rsidR="00FD6CE6" w:rsidRPr="00E0161F">
        <w:rPr>
          <w:rFonts w:ascii="Aptos" w:hAnsi="Aptos"/>
          <w:color w:val="auto"/>
          <w:lang w:val="en-GB"/>
        </w:rPr>
        <w:t xml:space="preserve"> also suggest that both cities have experienced an upsurge in crime and localized conflict.</w:t>
      </w:r>
      <w:r w:rsidR="00FD6CE6" w:rsidRPr="00E0161F">
        <w:rPr>
          <w:rStyle w:val="FootnoteReference"/>
          <w:rFonts w:ascii="Aptos" w:hAnsi="Aptos"/>
          <w:color w:val="auto"/>
          <w:lang w:val="en-GB"/>
        </w:rPr>
        <w:footnoteReference w:id="10"/>
      </w:r>
      <w:r w:rsidR="001F009D" w:rsidRPr="00E0161F">
        <w:rPr>
          <w:rFonts w:ascii="Aptos" w:hAnsi="Aptos" w:cs="Arial"/>
          <w:lang w:val="en-GB"/>
        </w:rPr>
        <w:t xml:space="preserve"> </w:t>
      </w:r>
      <w:r w:rsidR="00485AD9" w:rsidRPr="00E0161F">
        <w:rPr>
          <w:rFonts w:ascii="Aptos" w:hAnsi="Aptos" w:cs="Arial"/>
          <w:lang w:val="en-GB"/>
        </w:rPr>
        <w:t xml:space="preserve">While some secondary data exists on these cities, the World Bank is in need of </w:t>
      </w:r>
      <w:r w:rsidR="00080BBC" w:rsidRPr="00E0161F">
        <w:rPr>
          <w:rFonts w:ascii="Aptos" w:hAnsi="Aptos" w:cs="Arial"/>
          <w:lang w:val="en-GB"/>
        </w:rPr>
        <w:t xml:space="preserve">additional data </w:t>
      </w:r>
      <w:r w:rsidR="00D8772A" w:rsidRPr="00E0161F">
        <w:rPr>
          <w:rFonts w:ascii="Aptos" w:hAnsi="Aptos" w:cs="Arial"/>
          <w:lang w:val="en-GB"/>
        </w:rPr>
        <w:t>aligning to their four programmatic ‘pillars’ of Conflict, Climate, Competitiveness, and Capacity</w:t>
      </w:r>
      <w:r w:rsidR="001F5DC8" w:rsidRPr="361F7586">
        <w:rPr>
          <w:rFonts w:ascii="Aptos" w:hAnsi="Aptos" w:cs="Arial"/>
          <w:lang w:val="en-GB"/>
        </w:rPr>
        <w:t>.</w:t>
      </w:r>
    </w:p>
    <w:p w14:paraId="123DB894" w14:textId="77777777" w:rsidR="004A253D" w:rsidRPr="00E0161F" w:rsidRDefault="004A253D" w:rsidP="008773C6">
      <w:pPr>
        <w:spacing w:after="0"/>
        <w:jc w:val="left"/>
        <w:rPr>
          <w:rFonts w:cs="Arial"/>
          <w:noProof/>
          <w:lang w:val="en-GB"/>
        </w:rPr>
      </w:pPr>
    </w:p>
    <w:p w14:paraId="467DDC97" w14:textId="302695D3" w:rsidR="001851A7" w:rsidRPr="00E0161F" w:rsidRDefault="15433DDD" w:rsidP="008773C6">
      <w:pPr>
        <w:pStyle w:val="Heading5"/>
        <w:jc w:val="left"/>
        <w:rPr>
          <w:noProof/>
        </w:rPr>
      </w:pPr>
      <w:r w:rsidRPr="00E0161F">
        <w:rPr>
          <w:rStyle w:val="Heading5Char"/>
          <w:b/>
          <w:bCs/>
          <w:noProof/>
        </w:rPr>
        <w:t xml:space="preserve">2.2 </w:t>
      </w:r>
      <w:r w:rsidR="00957339" w:rsidRPr="00E0161F">
        <w:rPr>
          <w:rStyle w:val="Heading5Char"/>
          <w:b/>
          <w:bCs/>
          <w:noProof/>
        </w:rPr>
        <w:t>Intended impact</w:t>
      </w:r>
    </w:p>
    <w:p w14:paraId="47CCDCC4" w14:textId="6DA24813" w:rsidR="00FF23BB" w:rsidRPr="00E0161F" w:rsidRDefault="0095541E" w:rsidP="008773C6">
      <w:pPr>
        <w:pStyle w:val="ListParagraph"/>
        <w:spacing w:after="0"/>
        <w:ind w:left="0"/>
        <w:jc w:val="left"/>
        <w:rPr>
          <w:rFonts w:ascii="Aptos" w:hAnsi="Aptos" w:cs="Arial"/>
          <w:noProof/>
          <w:lang w:val="en-GB"/>
        </w:rPr>
      </w:pPr>
      <w:r w:rsidRPr="00E0161F">
        <w:rPr>
          <w:rFonts w:ascii="Aptos" w:hAnsi="Aptos" w:cs="Arial"/>
          <w:noProof/>
          <w:lang w:val="en-GB"/>
        </w:rPr>
        <w:t>This research will inform the World Bank</w:t>
      </w:r>
      <w:r w:rsidR="00C45809" w:rsidRPr="00E0161F">
        <w:rPr>
          <w:rFonts w:ascii="Aptos" w:hAnsi="Aptos" w:cs="Arial"/>
          <w:noProof/>
          <w:lang w:val="en-GB"/>
        </w:rPr>
        <w:t>’s</w:t>
      </w:r>
      <w:r w:rsidRPr="00E0161F">
        <w:rPr>
          <w:rFonts w:ascii="Aptos" w:hAnsi="Aptos" w:cs="Arial"/>
          <w:noProof/>
          <w:lang w:val="en-GB"/>
        </w:rPr>
        <w:t xml:space="preserve"> </w:t>
      </w:r>
      <w:r w:rsidRPr="00E0161F">
        <w:rPr>
          <w:rFonts w:ascii="Aptos" w:hAnsi="Aptos" w:cs="Arial"/>
          <w:i/>
          <w:iCs/>
          <w:noProof/>
          <w:lang w:val="en-GB"/>
        </w:rPr>
        <w:t xml:space="preserve">South Sudan: Green, Resilient, and Inclusive Cities Programmatic Advisory Service and Analytics </w:t>
      </w:r>
      <w:r w:rsidRPr="00E0161F">
        <w:rPr>
          <w:rFonts w:ascii="Aptos" w:hAnsi="Aptos" w:cs="Arial"/>
          <w:noProof/>
          <w:lang w:val="en-GB"/>
        </w:rPr>
        <w:t xml:space="preserve">(PASA) by developing data-informed profiles for two cities: Malakal </w:t>
      </w:r>
      <w:r w:rsidR="003055AB" w:rsidRPr="00E0161F">
        <w:rPr>
          <w:rFonts w:ascii="Aptos" w:hAnsi="Aptos" w:cs="Arial"/>
          <w:noProof/>
          <w:lang w:val="en-GB"/>
        </w:rPr>
        <w:t>and Wau</w:t>
      </w:r>
      <w:r w:rsidRPr="00E0161F">
        <w:rPr>
          <w:rFonts w:ascii="Aptos" w:hAnsi="Aptos" w:cs="Arial"/>
          <w:noProof/>
          <w:lang w:val="en-GB"/>
        </w:rPr>
        <w:t>.</w:t>
      </w:r>
      <w:r w:rsidR="00B0584C" w:rsidRPr="00E0161F">
        <w:rPr>
          <w:rFonts w:ascii="Aptos" w:hAnsi="Aptos" w:cs="Arial"/>
          <w:noProof/>
          <w:lang w:val="en-GB"/>
        </w:rPr>
        <w:t xml:space="preserve"> As requested by the World Bank, t</w:t>
      </w:r>
      <w:r w:rsidR="00CA017B" w:rsidRPr="00E0161F">
        <w:rPr>
          <w:rFonts w:ascii="Aptos" w:hAnsi="Aptos" w:cs="Arial"/>
          <w:noProof/>
          <w:lang w:val="en-GB"/>
        </w:rPr>
        <w:t xml:space="preserve">he assessment will conduct analysis within </w:t>
      </w:r>
      <w:r w:rsidR="00F2731F" w:rsidRPr="00E0161F">
        <w:rPr>
          <w:rFonts w:ascii="Aptos" w:hAnsi="Aptos" w:cs="Arial"/>
          <w:noProof/>
          <w:lang w:val="en-GB"/>
        </w:rPr>
        <w:t>four</w:t>
      </w:r>
      <w:r w:rsidR="00CA017B" w:rsidRPr="00E0161F">
        <w:rPr>
          <w:rFonts w:ascii="Aptos" w:hAnsi="Aptos" w:cs="Arial"/>
          <w:noProof/>
          <w:lang w:val="en-GB"/>
        </w:rPr>
        <w:t xml:space="preserve"> </w:t>
      </w:r>
      <w:r w:rsidR="00D8772A" w:rsidRPr="00E0161F">
        <w:rPr>
          <w:rFonts w:ascii="Aptos" w:hAnsi="Aptos" w:cs="Arial"/>
          <w:noProof/>
          <w:lang w:val="en-GB"/>
        </w:rPr>
        <w:t>key themes</w:t>
      </w:r>
      <w:r w:rsidR="0078582B" w:rsidRPr="00E0161F">
        <w:rPr>
          <w:rFonts w:ascii="Aptos" w:hAnsi="Aptos" w:cs="Arial"/>
          <w:noProof/>
          <w:lang w:val="en-GB"/>
        </w:rPr>
        <w:t>: Conflict, Climate, Competitiveness, and Capacity</w:t>
      </w:r>
      <w:r w:rsidR="001F5DC8" w:rsidRPr="00E0161F">
        <w:rPr>
          <w:rFonts w:ascii="Aptos" w:hAnsi="Aptos" w:cs="Arial"/>
          <w:noProof/>
          <w:lang w:val="en-GB"/>
        </w:rPr>
        <w:t>,</w:t>
      </w:r>
      <w:r w:rsidR="003578CD" w:rsidRPr="00E0161F">
        <w:rPr>
          <w:rFonts w:ascii="Aptos" w:hAnsi="Aptos" w:cs="Arial"/>
          <w:noProof/>
          <w:lang w:val="en-GB"/>
        </w:rPr>
        <w:t xml:space="preserve"> </w:t>
      </w:r>
      <w:r w:rsidR="001F5DC8" w:rsidRPr="00E0161F">
        <w:rPr>
          <w:rFonts w:ascii="Aptos" w:hAnsi="Aptos" w:cs="Arial"/>
          <w:noProof/>
          <w:lang w:val="en-GB"/>
        </w:rPr>
        <w:t>w</w:t>
      </w:r>
      <w:r w:rsidR="0078582B" w:rsidRPr="00E0161F">
        <w:rPr>
          <w:rFonts w:ascii="Aptos" w:hAnsi="Aptos" w:cs="Arial"/>
          <w:noProof/>
          <w:lang w:val="en-GB"/>
        </w:rPr>
        <w:t xml:space="preserve">ith the Malakal profile having a particular emphasis on </w:t>
      </w:r>
      <w:r w:rsidR="001F5DC8" w:rsidRPr="00E0161F">
        <w:rPr>
          <w:rFonts w:ascii="Aptos" w:hAnsi="Aptos" w:cs="Arial"/>
          <w:noProof/>
          <w:lang w:val="en-GB"/>
        </w:rPr>
        <w:t xml:space="preserve">Pillar </w:t>
      </w:r>
      <w:r w:rsidR="0078582B" w:rsidRPr="00E0161F">
        <w:rPr>
          <w:rFonts w:ascii="Aptos" w:hAnsi="Aptos" w:cs="Arial"/>
          <w:noProof/>
          <w:lang w:val="en-GB"/>
        </w:rPr>
        <w:t>1 ‘Conflict’.</w:t>
      </w:r>
    </w:p>
    <w:p w14:paraId="3BF4E7A9" w14:textId="77777777" w:rsidR="00795FC2" w:rsidRPr="00E0161F" w:rsidRDefault="00795FC2" w:rsidP="008773C6">
      <w:pPr>
        <w:pStyle w:val="ListParagraph"/>
        <w:spacing w:after="0"/>
        <w:ind w:left="0"/>
        <w:jc w:val="left"/>
        <w:rPr>
          <w:rFonts w:ascii="Aptos" w:hAnsi="Aptos" w:cs="Arial"/>
          <w:noProof/>
          <w:lang w:val="en-GB"/>
        </w:rPr>
      </w:pPr>
    </w:p>
    <w:p w14:paraId="18E439E3" w14:textId="180EC939" w:rsidR="00A002C7" w:rsidRPr="00E0161F" w:rsidRDefault="00795FC2" w:rsidP="008773C6">
      <w:pPr>
        <w:pStyle w:val="ListParagraph"/>
        <w:spacing w:after="0"/>
        <w:ind w:left="0"/>
        <w:jc w:val="left"/>
        <w:rPr>
          <w:rFonts w:ascii="Aptos" w:hAnsi="Aptos" w:cs="Arial"/>
          <w:noProof/>
          <w:lang w:val="en-GB"/>
        </w:rPr>
      </w:pPr>
      <w:r w:rsidRPr="00E0161F">
        <w:rPr>
          <w:rFonts w:ascii="Aptos" w:hAnsi="Aptos" w:cs="Arial"/>
          <w:noProof/>
          <w:lang w:val="en-GB"/>
        </w:rPr>
        <w:t xml:space="preserve">Beyond informing World Bank’s programming, this assessment will provide up-to-date data on </w:t>
      </w:r>
      <w:r w:rsidR="00CB7FBF" w:rsidRPr="00E0161F">
        <w:rPr>
          <w:rFonts w:ascii="Aptos" w:hAnsi="Aptos" w:cs="Arial"/>
          <w:noProof/>
          <w:lang w:val="en-GB"/>
        </w:rPr>
        <w:t>urban dynamics</w:t>
      </w:r>
      <w:r w:rsidR="008D5A35" w:rsidRPr="00E0161F">
        <w:rPr>
          <w:rFonts w:ascii="Aptos" w:hAnsi="Aptos" w:cs="Arial"/>
          <w:noProof/>
          <w:lang w:val="en-GB"/>
        </w:rPr>
        <w:t xml:space="preserve"> in</w:t>
      </w:r>
      <w:r w:rsidRPr="00E0161F">
        <w:rPr>
          <w:rFonts w:ascii="Aptos" w:hAnsi="Aptos" w:cs="Arial"/>
          <w:noProof/>
          <w:lang w:val="en-GB"/>
        </w:rPr>
        <w:t xml:space="preserve"> Wau and Malakal </w:t>
      </w:r>
      <w:r w:rsidR="00F2731F" w:rsidRPr="00E0161F">
        <w:rPr>
          <w:rFonts w:ascii="Aptos" w:hAnsi="Aptos" w:cs="Arial"/>
          <w:noProof/>
          <w:lang w:val="en-GB"/>
        </w:rPr>
        <w:t xml:space="preserve">within these four themes. These data </w:t>
      </w:r>
      <w:r w:rsidR="00B17D05" w:rsidRPr="00E0161F">
        <w:rPr>
          <w:rFonts w:ascii="Aptos" w:hAnsi="Aptos" w:cs="Arial"/>
          <w:noProof/>
          <w:lang w:val="en-GB"/>
        </w:rPr>
        <w:t>may be used by other humanitarian actors to inform their own programming focused on the topics addressed.</w:t>
      </w:r>
    </w:p>
    <w:p w14:paraId="50FC61F1" w14:textId="77777777" w:rsidR="00D61A4B" w:rsidRPr="00E0161F" w:rsidRDefault="00D61A4B" w:rsidP="008773C6">
      <w:pPr>
        <w:pStyle w:val="ListParagraph"/>
        <w:spacing w:after="0"/>
        <w:ind w:left="0"/>
        <w:jc w:val="left"/>
        <w:rPr>
          <w:rFonts w:ascii="Aptos" w:hAnsi="Aptos" w:cs="Arial"/>
          <w:noProof/>
          <w:lang w:val="en-GB"/>
        </w:rPr>
      </w:pPr>
    </w:p>
    <w:p w14:paraId="2F7366F8" w14:textId="49136DEE" w:rsidR="00AB4297" w:rsidRPr="00E0161F" w:rsidRDefault="00D61A4B" w:rsidP="008773C6">
      <w:pPr>
        <w:ind w:left="709"/>
        <w:jc w:val="left"/>
        <w:rPr>
          <w:rFonts w:ascii="Aptos" w:hAnsi="Aptos" w:cs="Arial"/>
          <w:noProof/>
          <w:highlight w:val="yellow"/>
          <w:lang w:val="en-GB"/>
        </w:rPr>
      </w:pPr>
      <w:r w:rsidRPr="00E0161F">
        <w:rPr>
          <w:rFonts w:ascii="Aptos" w:hAnsi="Aptos" w:cs="Arial"/>
          <w:b/>
          <w:bCs/>
          <w:noProof/>
          <w:lang w:val="en-GB"/>
        </w:rPr>
        <w:t>2.3 Key definition</w:t>
      </w:r>
      <w:r w:rsidR="001C4819" w:rsidRPr="00E0161F">
        <w:rPr>
          <w:rFonts w:ascii="Aptos" w:hAnsi="Aptos" w:cs="Arial"/>
          <w:b/>
          <w:bCs/>
          <w:noProof/>
          <w:lang w:val="en-GB"/>
        </w:rPr>
        <w:t>s</w:t>
      </w:r>
    </w:p>
    <w:p w14:paraId="74B13300" w14:textId="73525112" w:rsidR="00DD573B" w:rsidRPr="00E0161F" w:rsidRDefault="00DD573B" w:rsidP="008773C6">
      <w:pPr>
        <w:spacing w:after="0"/>
        <w:jc w:val="left"/>
        <w:rPr>
          <w:rFonts w:ascii="Aptos" w:hAnsi="Aptos" w:cs="Arial"/>
          <w:noProof/>
          <w:lang w:val="en-GB"/>
        </w:rPr>
      </w:pPr>
      <w:r w:rsidRPr="00E0161F">
        <w:rPr>
          <w:rFonts w:ascii="Aptos" w:hAnsi="Aptos" w:cs="Arial"/>
          <w:b/>
          <w:bCs/>
          <w:noProof/>
          <w:lang w:val="en-GB"/>
        </w:rPr>
        <w:t>Social Cohesion</w:t>
      </w:r>
      <w:r w:rsidRPr="00E0161F">
        <w:rPr>
          <w:rFonts w:ascii="Aptos" w:hAnsi="Aptos" w:cs="Arial"/>
          <w:noProof/>
          <w:lang w:val="en-GB"/>
        </w:rPr>
        <w:t>:</w:t>
      </w:r>
      <w:r w:rsidR="006A28A0" w:rsidRPr="00E0161F">
        <w:rPr>
          <w:rFonts w:ascii="Aptos" w:hAnsi="Aptos" w:cs="Arial"/>
          <w:noProof/>
          <w:lang w:val="en-GB"/>
        </w:rPr>
        <w:t xml:space="preserve"> </w:t>
      </w:r>
      <w:r w:rsidR="00171DBE" w:rsidRPr="00E0161F">
        <w:rPr>
          <w:rFonts w:ascii="Aptos" w:hAnsi="Aptos" w:cs="Arial"/>
          <w:noProof/>
          <w:lang w:val="en-GB"/>
        </w:rPr>
        <w:t>S</w:t>
      </w:r>
      <w:r w:rsidR="007A72BC" w:rsidRPr="00E0161F">
        <w:rPr>
          <w:rFonts w:ascii="Aptos" w:hAnsi="Aptos" w:cs="Arial"/>
          <w:noProof/>
          <w:lang w:val="en-GB"/>
        </w:rPr>
        <w:t>ometimes described as “the glue that binds societ</w:t>
      </w:r>
      <w:r w:rsidR="00690BDE" w:rsidRPr="00E0161F">
        <w:rPr>
          <w:rFonts w:ascii="Aptos" w:hAnsi="Aptos" w:cs="Arial"/>
          <w:noProof/>
          <w:lang w:val="en-GB"/>
        </w:rPr>
        <w:t>i</w:t>
      </w:r>
      <w:r w:rsidR="007A72BC" w:rsidRPr="00E0161F">
        <w:rPr>
          <w:rFonts w:ascii="Aptos" w:hAnsi="Aptos" w:cs="Arial"/>
          <w:noProof/>
          <w:lang w:val="en-GB"/>
        </w:rPr>
        <w:t>es”, social cohes</w:t>
      </w:r>
      <w:r w:rsidR="00492890" w:rsidRPr="00E0161F">
        <w:rPr>
          <w:rFonts w:ascii="Aptos" w:hAnsi="Aptos" w:cs="Arial"/>
          <w:noProof/>
          <w:lang w:val="en-GB"/>
        </w:rPr>
        <w:t xml:space="preserve">ion is often considered to be the collective attributes and behaviours characterized by positive social </w:t>
      </w:r>
      <w:r w:rsidR="00690BDE" w:rsidRPr="00E0161F">
        <w:rPr>
          <w:rFonts w:ascii="Aptos" w:hAnsi="Aptos" w:cs="Arial"/>
          <w:noProof/>
          <w:lang w:val="en-GB"/>
        </w:rPr>
        <w:t>relations</w:t>
      </w:r>
      <w:r w:rsidR="00492890" w:rsidRPr="00E0161F">
        <w:rPr>
          <w:rFonts w:ascii="Aptos" w:hAnsi="Aptos" w:cs="Arial"/>
          <w:noProof/>
          <w:lang w:val="en-GB"/>
        </w:rPr>
        <w:t xml:space="preserve">, a sense of identification or belonging, and an </w:t>
      </w:r>
      <w:r w:rsidR="00690BDE" w:rsidRPr="00E0161F">
        <w:rPr>
          <w:rFonts w:ascii="Aptos" w:hAnsi="Aptos" w:cs="Arial"/>
          <w:noProof/>
          <w:lang w:val="en-GB"/>
        </w:rPr>
        <w:t>orientation towards the common good.</w:t>
      </w:r>
      <w:r w:rsidR="006A28A0" w:rsidRPr="00E0161F">
        <w:rPr>
          <w:rStyle w:val="FootnoteReference"/>
          <w:rFonts w:ascii="Aptos" w:hAnsi="Aptos" w:cs="Arial"/>
          <w:noProof/>
          <w:lang w:val="en-GB"/>
        </w:rPr>
        <w:footnoteReference w:id="11"/>
      </w:r>
    </w:p>
    <w:p w14:paraId="2A932DF8" w14:textId="77777777" w:rsidR="00AB4297" w:rsidRPr="00E0161F" w:rsidRDefault="00AB4297" w:rsidP="008773C6">
      <w:pPr>
        <w:spacing w:after="0"/>
        <w:jc w:val="left"/>
        <w:rPr>
          <w:rFonts w:ascii="Aptos" w:hAnsi="Aptos" w:cs="Arial"/>
          <w:noProof/>
          <w:lang w:val="en-GB"/>
        </w:rPr>
      </w:pPr>
    </w:p>
    <w:p w14:paraId="62E393F4" w14:textId="61C575E3" w:rsidR="00420B8F" w:rsidRPr="00E0161F" w:rsidRDefault="00AB4297" w:rsidP="008773C6">
      <w:pPr>
        <w:spacing w:after="0"/>
        <w:jc w:val="left"/>
        <w:rPr>
          <w:rFonts w:ascii="Aptos" w:hAnsi="Aptos" w:cs="Arial"/>
          <w:noProof/>
          <w:lang w:val="en-GB"/>
        </w:rPr>
      </w:pPr>
      <w:r w:rsidRPr="00E0161F">
        <w:rPr>
          <w:rFonts w:ascii="Aptos" w:hAnsi="Aptos" w:cs="Arial"/>
          <w:b/>
          <w:bCs/>
          <w:noProof/>
          <w:lang w:val="en-GB"/>
        </w:rPr>
        <w:t>Urbanization</w:t>
      </w:r>
      <w:r w:rsidRPr="00E0161F">
        <w:rPr>
          <w:rFonts w:ascii="Aptos" w:hAnsi="Aptos" w:cs="Arial"/>
          <w:noProof/>
          <w:lang w:val="en-GB"/>
        </w:rPr>
        <w:t>:</w:t>
      </w:r>
      <w:r w:rsidR="00E54EC0" w:rsidRPr="00E0161F">
        <w:rPr>
          <w:rFonts w:ascii="Aptos" w:hAnsi="Aptos" w:cs="Arial"/>
          <w:noProof/>
          <w:lang w:val="en-GB"/>
        </w:rPr>
        <w:t xml:space="preserve"> </w:t>
      </w:r>
      <w:r w:rsidR="0003454F" w:rsidRPr="00E0161F">
        <w:rPr>
          <w:rFonts w:ascii="Aptos" w:hAnsi="Aptos" w:cs="Arial"/>
          <w:noProof/>
          <w:lang w:val="en-GB"/>
        </w:rPr>
        <w:t>U</w:t>
      </w:r>
      <w:r w:rsidR="00D75F4A" w:rsidRPr="00E0161F">
        <w:rPr>
          <w:rFonts w:ascii="Aptos" w:hAnsi="Aptos" w:cs="Arial"/>
          <w:noProof/>
          <w:lang w:val="en-GB"/>
        </w:rPr>
        <w:t>rbanization refers to all the social, economic, biophysical, and institutional changes that result from and accompany urban grow</w:t>
      </w:r>
      <w:r w:rsidR="00A328C7" w:rsidRPr="00E0161F">
        <w:rPr>
          <w:rFonts w:ascii="Aptos" w:hAnsi="Aptos" w:cs="Arial"/>
          <w:noProof/>
          <w:lang w:val="en-GB"/>
        </w:rPr>
        <w:t>th</w:t>
      </w:r>
      <w:r w:rsidR="00D75F4A" w:rsidRPr="00E0161F">
        <w:rPr>
          <w:rFonts w:ascii="Aptos" w:hAnsi="Aptos" w:cs="Arial"/>
          <w:noProof/>
          <w:lang w:val="en-GB"/>
        </w:rPr>
        <w:t xml:space="preserve"> – many </w:t>
      </w:r>
      <w:r w:rsidR="00843FFD" w:rsidRPr="00E0161F">
        <w:rPr>
          <w:rFonts w:ascii="Aptos" w:hAnsi="Aptos" w:cs="Arial"/>
          <w:noProof/>
          <w:lang w:val="en-GB"/>
        </w:rPr>
        <w:t>of which have a profound impact on human health and well-being.</w:t>
      </w:r>
      <w:r w:rsidR="00843FFD" w:rsidRPr="00E0161F">
        <w:rPr>
          <w:rStyle w:val="FootnoteReference"/>
          <w:rFonts w:ascii="Aptos" w:hAnsi="Aptos" w:cs="Arial"/>
          <w:noProof/>
          <w:lang w:val="en-GB"/>
        </w:rPr>
        <w:footnoteReference w:id="12"/>
      </w:r>
      <w:r w:rsidR="00040705" w:rsidRPr="00E0161F">
        <w:rPr>
          <w:rFonts w:ascii="Aptos" w:hAnsi="Aptos" w:cs="Arial"/>
          <w:noProof/>
          <w:lang w:val="en-GB"/>
        </w:rPr>
        <w:t xml:space="preserve"> Since urbanization rat</w:t>
      </w:r>
      <w:r w:rsidR="00D604E8" w:rsidRPr="00E0161F">
        <w:rPr>
          <w:rFonts w:ascii="Aptos" w:hAnsi="Aptos" w:cs="Arial"/>
          <w:noProof/>
          <w:lang w:val="en-GB"/>
        </w:rPr>
        <w:t>es are highest in the Global South, i</w:t>
      </w:r>
      <w:r w:rsidR="00040705" w:rsidRPr="00E0161F">
        <w:rPr>
          <w:rFonts w:ascii="Aptos" w:hAnsi="Aptos" w:cs="Arial"/>
          <w:noProof/>
          <w:lang w:val="en-GB"/>
        </w:rPr>
        <w:t xml:space="preserve">ncreased attention </w:t>
      </w:r>
      <w:r w:rsidR="00D604E8" w:rsidRPr="00E0161F">
        <w:rPr>
          <w:rFonts w:ascii="Aptos" w:hAnsi="Aptos" w:cs="Arial"/>
          <w:noProof/>
          <w:lang w:val="en-GB"/>
        </w:rPr>
        <w:t>is being</w:t>
      </w:r>
      <w:r w:rsidR="00040705" w:rsidRPr="00E0161F">
        <w:rPr>
          <w:rFonts w:ascii="Aptos" w:hAnsi="Aptos" w:cs="Arial"/>
          <w:noProof/>
          <w:lang w:val="en-GB"/>
        </w:rPr>
        <w:t xml:space="preserve"> paid to </w:t>
      </w:r>
      <w:r w:rsidR="0044252A" w:rsidRPr="00E0161F">
        <w:rPr>
          <w:rFonts w:ascii="Aptos" w:hAnsi="Aptos" w:cs="Arial"/>
          <w:noProof/>
          <w:lang w:val="en-GB"/>
        </w:rPr>
        <w:t xml:space="preserve">drivers of </w:t>
      </w:r>
      <w:r w:rsidR="00040705" w:rsidRPr="00E0161F">
        <w:rPr>
          <w:rFonts w:ascii="Aptos" w:hAnsi="Aptos" w:cs="Arial"/>
          <w:noProof/>
          <w:lang w:val="en-GB"/>
        </w:rPr>
        <w:t xml:space="preserve">urbanization </w:t>
      </w:r>
      <w:r w:rsidR="0044252A" w:rsidRPr="00E0161F">
        <w:rPr>
          <w:rFonts w:ascii="Aptos" w:hAnsi="Aptos" w:cs="Arial"/>
          <w:noProof/>
          <w:lang w:val="en-GB"/>
        </w:rPr>
        <w:t xml:space="preserve">and the effects of urbanization </w:t>
      </w:r>
      <w:r w:rsidR="00D604E8" w:rsidRPr="00E0161F">
        <w:rPr>
          <w:rFonts w:ascii="Aptos" w:hAnsi="Aptos" w:cs="Arial"/>
          <w:noProof/>
          <w:lang w:val="en-GB"/>
        </w:rPr>
        <w:t>with</w:t>
      </w:r>
      <w:r w:rsidR="00040705" w:rsidRPr="00E0161F">
        <w:rPr>
          <w:rFonts w:ascii="Aptos" w:hAnsi="Aptos" w:cs="Arial"/>
          <w:noProof/>
          <w:lang w:val="en-GB"/>
        </w:rPr>
        <w:t>in the humanitarian and developmental sectors.</w:t>
      </w:r>
      <w:r w:rsidR="009669E9" w:rsidRPr="00E0161F">
        <w:rPr>
          <w:rStyle w:val="FootnoteReference"/>
          <w:rFonts w:ascii="Aptos" w:hAnsi="Aptos" w:cs="Arial"/>
          <w:noProof/>
          <w:lang w:val="en-GB"/>
        </w:rPr>
        <w:footnoteReference w:id="13"/>
      </w:r>
    </w:p>
    <w:p w14:paraId="32557950" w14:textId="0DFDF66E" w:rsidR="001C4819" w:rsidRPr="00E0161F" w:rsidRDefault="00AD35B6" w:rsidP="008773C6">
      <w:pPr>
        <w:spacing w:after="0"/>
        <w:jc w:val="left"/>
        <w:rPr>
          <w:rFonts w:ascii="Aptos" w:hAnsi="Aptos" w:cs="Arial"/>
          <w:noProof/>
          <w:lang w:val="en-GB"/>
        </w:rPr>
      </w:pPr>
      <w:r w:rsidRPr="00E0161F">
        <w:rPr>
          <w:rFonts w:ascii="Aptos" w:hAnsi="Aptos" w:cs="Arial"/>
          <w:b/>
          <w:bCs/>
          <w:noProof/>
          <w:lang w:val="en-GB"/>
        </w:rPr>
        <w:lastRenderedPageBreak/>
        <w:br/>
      </w:r>
      <w:r w:rsidR="001C4819" w:rsidRPr="00E0161F">
        <w:rPr>
          <w:rFonts w:ascii="Aptos" w:hAnsi="Aptos" w:cs="Arial"/>
          <w:b/>
          <w:bCs/>
          <w:noProof/>
          <w:lang w:val="en-GB"/>
        </w:rPr>
        <w:t>Economic development</w:t>
      </w:r>
      <w:r w:rsidR="001C4819" w:rsidRPr="00E0161F">
        <w:rPr>
          <w:rFonts w:ascii="Aptos" w:hAnsi="Aptos" w:cs="Arial"/>
          <w:noProof/>
          <w:lang w:val="en-GB"/>
        </w:rPr>
        <w:t>:</w:t>
      </w:r>
      <w:r w:rsidR="009E1E42" w:rsidRPr="00E0161F">
        <w:rPr>
          <w:rFonts w:ascii="Aptos" w:hAnsi="Aptos" w:cs="Arial"/>
          <w:noProof/>
          <w:lang w:val="en-GB"/>
        </w:rPr>
        <w:t xml:space="preserve"> Defined as ‘the reduction and elimination of poverty, inequality, and unemp</w:t>
      </w:r>
      <w:r w:rsidR="003D1E9B" w:rsidRPr="00E0161F">
        <w:rPr>
          <w:rFonts w:ascii="Aptos" w:hAnsi="Aptos" w:cs="Arial"/>
          <w:noProof/>
          <w:lang w:val="en-GB"/>
        </w:rPr>
        <w:t>loyment within a growing economy</w:t>
      </w:r>
      <w:r w:rsidR="000D3127" w:rsidRPr="00E0161F">
        <w:rPr>
          <w:rFonts w:ascii="Aptos" w:hAnsi="Aptos" w:cs="Arial"/>
          <w:noProof/>
          <w:lang w:val="en-GB"/>
        </w:rPr>
        <w:t>.</w:t>
      </w:r>
      <w:r w:rsidR="003D1E9B" w:rsidRPr="00E0161F">
        <w:rPr>
          <w:rFonts w:ascii="Aptos" w:hAnsi="Aptos" w:cs="Arial"/>
          <w:noProof/>
          <w:lang w:val="en-GB"/>
        </w:rPr>
        <w:t>’</w:t>
      </w:r>
      <w:r w:rsidR="003D1E9B" w:rsidRPr="00E0161F">
        <w:rPr>
          <w:rStyle w:val="FootnoteReference"/>
          <w:rFonts w:ascii="Aptos" w:hAnsi="Aptos" w:cs="Arial"/>
          <w:noProof/>
          <w:lang w:val="en-GB"/>
        </w:rPr>
        <w:footnoteReference w:id="14"/>
      </w:r>
      <w:r w:rsidR="00471882" w:rsidRPr="00E0161F">
        <w:rPr>
          <w:rFonts w:ascii="Aptos" w:hAnsi="Aptos" w:cs="Arial"/>
          <w:noProof/>
          <w:lang w:val="en-GB"/>
        </w:rPr>
        <w:t xml:space="preserve"> </w:t>
      </w:r>
      <w:r w:rsidR="00CF5BDF" w:rsidRPr="00E0161F">
        <w:rPr>
          <w:rFonts w:ascii="Aptos" w:hAnsi="Aptos" w:cs="Arial"/>
          <w:noProof/>
          <w:lang w:val="en-GB"/>
        </w:rPr>
        <w:t>Wh</w:t>
      </w:r>
      <w:r w:rsidR="00C7401E" w:rsidRPr="00E0161F">
        <w:rPr>
          <w:rFonts w:ascii="Aptos" w:hAnsi="Aptos" w:cs="Arial"/>
          <w:noProof/>
          <w:lang w:val="en-GB"/>
        </w:rPr>
        <w:t xml:space="preserve">ile </w:t>
      </w:r>
      <w:r w:rsidR="000D3127" w:rsidRPr="00E0161F">
        <w:rPr>
          <w:rFonts w:ascii="Aptos" w:hAnsi="Aptos" w:cs="Arial"/>
          <w:noProof/>
          <w:lang w:val="en-GB"/>
        </w:rPr>
        <w:t>research has shown a</w:t>
      </w:r>
      <w:r w:rsidR="00E80C88" w:rsidRPr="00E0161F">
        <w:rPr>
          <w:rFonts w:ascii="Aptos" w:hAnsi="Aptos" w:cs="Arial"/>
          <w:noProof/>
          <w:lang w:val="en-GB"/>
        </w:rPr>
        <w:t xml:space="preserve"> positive relation</w:t>
      </w:r>
      <w:r w:rsidR="00064878" w:rsidRPr="00E0161F">
        <w:rPr>
          <w:rFonts w:ascii="Aptos" w:hAnsi="Aptos" w:cs="Arial"/>
          <w:noProof/>
          <w:lang w:val="en-GB"/>
        </w:rPr>
        <w:t>ship</w:t>
      </w:r>
      <w:r w:rsidR="00E80C88" w:rsidRPr="00E0161F">
        <w:rPr>
          <w:rFonts w:ascii="Aptos" w:hAnsi="Aptos" w:cs="Arial"/>
          <w:noProof/>
          <w:lang w:val="en-GB"/>
        </w:rPr>
        <w:t xml:space="preserve"> between the level of urbanization and average income, the </w:t>
      </w:r>
      <w:r w:rsidR="00471882" w:rsidRPr="00E0161F">
        <w:rPr>
          <w:rFonts w:ascii="Aptos" w:hAnsi="Aptos" w:cs="Arial"/>
          <w:noProof/>
          <w:lang w:val="en-GB"/>
        </w:rPr>
        <w:t>relationship between urbanization and economic development</w:t>
      </w:r>
      <w:r w:rsidR="00266B63" w:rsidRPr="00E0161F">
        <w:rPr>
          <w:rFonts w:ascii="Aptos" w:hAnsi="Aptos" w:cs="Arial"/>
          <w:noProof/>
          <w:lang w:val="en-GB"/>
        </w:rPr>
        <w:t xml:space="preserve"> is not</w:t>
      </w:r>
      <w:r w:rsidR="00E83A5F" w:rsidRPr="00E0161F">
        <w:rPr>
          <w:rFonts w:ascii="Aptos" w:hAnsi="Aptos" w:cs="Arial"/>
          <w:noProof/>
          <w:lang w:val="en-GB"/>
        </w:rPr>
        <w:t xml:space="preserve"> so</w:t>
      </w:r>
      <w:r w:rsidR="00266B63" w:rsidRPr="00E0161F">
        <w:rPr>
          <w:rFonts w:ascii="Aptos" w:hAnsi="Aptos" w:cs="Arial"/>
          <w:noProof/>
          <w:lang w:val="en-GB"/>
        </w:rPr>
        <w:t xml:space="preserve"> clear.</w:t>
      </w:r>
      <w:r w:rsidR="00E80C88" w:rsidRPr="00E0161F">
        <w:rPr>
          <w:rStyle w:val="FootnoteReference"/>
          <w:rFonts w:ascii="Aptos" w:hAnsi="Aptos" w:cs="Arial"/>
          <w:noProof/>
          <w:lang w:val="en-GB"/>
        </w:rPr>
        <w:footnoteReference w:id="15"/>
      </w:r>
      <w:r w:rsidR="00266B63" w:rsidRPr="00E0161F">
        <w:rPr>
          <w:rFonts w:ascii="Aptos" w:hAnsi="Aptos" w:cs="Arial"/>
          <w:noProof/>
          <w:lang w:val="en-GB"/>
        </w:rPr>
        <w:t xml:space="preserve"> </w:t>
      </w:r>
      <w:r w:rsidR="00CB22A0" w:rsidRPr="00E0161F">
        <w:rPr>
          <w:rFonts w:ascii="Aptos" w:hAnsi="Aptos" w:cs="Arial"/>
          <w:noProof/>
          <w:lang w:val="en-GB"/>
        </w:rPr>
        <w:t>Recent climatic, economic and health shocks have demonstrated some of the d</w:t>
      </w:r>
      <w:r w:rsidR="00E83A5F" w:rsidRPr="00E0161F">
        <w:rPr>
          <w:rFonts w:ascii="Aptos" w:hAnsi="Aptos" w:cs="Arial"/>
          <w:noProof/>
          <w:lang w:val="en-GB"/>
        </w:rPr>
        <w:t>rawbacks and downsides of rapid urbanization</w:t>
      </w:r>
      <w:r w:rsidR="00F71656" w:rsidRPr="00E0161F">
        <w:rPr>
          <w:rFonts w:ascii="Aptos" w:hAnsi="Aptos" w:cs="Arial"/>
          <w:noProof/>
          <w:lang w:val="en-GB"/>
        </w:rPr>
        <w:t xml:space="preserve">. For example, </w:t>
      </w:r>
      <w:r w:rsidR="006E199D" w:rsidRPr="00E0161F">
        <w:rPr>
          <w:rFonts w:ascii="Aptos" w:hAnsi="Aptos" w:cs="Arial"/>
          <w:noProof/>
          <w:lang w:val="en-GB"/>
        </w:rPr>
        <w:t>wildfires and droughts have exposed cities with weak infrastructure to the catastrophic consequences of accelerating climate change.</w:t>
      </w:r>
      <w:r w:rsidR="00585897" w:rsidRPr="00E0161F">
        <w:rPr>
          <w:rFonts w:ascii="Aptos" w:hAnsi="Aptos" w:cs="Arial"/>
          <w:noProof/>
          <w:lang w:val="en-GB"/>
        </w:rPr>
        <w:t xml:space="preserve"> </w:t>
      </w:r>
      <w:r w:rsidR="004A51CB" w:rsidRPr="00E0161F">
        <w:rPr>
          <w:rFonts w:ascii="Aptos" w:hAnsi="Aptos" w:cs="Arial"/>
          <w:noProof/>
          <w:lang w:val="en-GB"/>
        </w:rPr>
        <w:t>T</w:t>
      </w:r>
      <w:r w:rsidR="00585897" w:rsidRPr="00E0161F">
        <w:rPr>
          <w:rFonts w:ascii="Aptos" w:hAnsi="Aptos" w:cs="Arial"/>
          <w:noProof/>
          <w:lang w:val="en-GB"/>
        </w:rPr>
        <w:t>here is no simple linear relationship between urbanization and economic development, or between city size and productivity.</w:t>
      </w:r>
      <w:r w:rsidR="00C14808" w:rsidRPr="00E0161F">
        <w:rPr>
          <w:rStyle w:val="FootnoteReference"/>
          <w:rFonts w:ascii="Aptos" w:hAnsi="Aptos" w:cs="Arial"/>
          <w:noProof/>
          <w:lang w:val="en-GB"/>
        </w:rPr>
        <w:footnoteReference w:id="16"/>
      </w:r>
      <w:r w:rsidR="00585897" w:rsidRPr="00E0161F">
        <w:rPr>
          <w:rFonts w:ascii="Aptos" w:hAnsi="Aptos" w:cs="Arial"/>
          <w:noProof/>
          <w:lang w:val="en-GB"/>
        </w:rPr>
        <w:t xml:space="preserve"> </w:t>
      </w:r>
      <w:r w:rsidR="00462272" w:rsidRPr="00E0161F">
        <w:rPr>
          <w:rFonts w:ascii="Aptos" w:hAnsi="Aptos" w:cs="Arial"/>
          <w:noProof/>
          <w:lang w:val="en-GB"/>
        </w:rPr>
        <w:t xml:space="preserve">Thus, there is a vital need </w:t>
      </w:r>
      <w:r w:rsidR="00DB5157" w:rsidRPr="00E0161F">
        <w:rPr>
          <w:rFonts w:ascii="Aptos" w:hAnsi="Aptos" w:cs="Arial"/>
          <w:noProof/>
          <w:lang w:val="en-GB"/>
        </w:rPr>
        <w:t xml:space="preserve">for </w:t>
      </w:r>
      <w:r w:rsidR="00234B19" w:rsidRPr="00E0161F">
        <w:rPr>
          <w:rFonts w:ascii="Aptos" w:hAnsi="Aptos" w:cs="Arial"/>
          <w:noProof/>
          <w:lang w:val="en-GB"/>
        </w:rPr>
        <w:t xml:space="preserve">contextualized </w:t>
      </w:r>
      <w:r w:rsidR="008E14F8" w:rsidRPr="00E0161F">
        <w:rPr>
          <w:rFonts w:ascii="Aptos" w:hAnsi="Aptos" w:cs="Arial"/>
          <w:noProof/>
          <w:lang w:val="en-GB"/>
        </w:rPr>
        <w:t xml:space="preserve">evidence on </w:t>
      </w:r>
      <w:r w:rsidR="00234B19" w:rsidRPr="00E0161F">
        <w:rPr>
          <w:rFonts w:ascii="Aptos" w:hAnsi="Aptos" w:cs="Arial"/>
          <w:noProof/>
          <w:lang w:val="en-GB"/>
        </w:rPr>
        <w:t>how urbanization can contribute to economic development in an effective, efficient and sustainable manner.</w:t>
      </w:r>
    </w:p>
    <w:p w14:paraId="55D14077" w14:textId="77777777" w:rsidR="009A0F1C" w:rsidRPr="00E0161F" w:rsidRDefault="009A0F1C" w:rsidP="008773C6">
      <w:pPr>
        <w:spacing w:after="0"/>
        <w:jc w:val="left"/>
        <w:rPr>
          <w:rFonts w:ascii="Aptos" w:hAnsi="Aptos" w:cs="Arial"/>
          <w:noProof/>
          <w:lang w:val="en-GB"/>
        </w:rPr>
      </w:pPr>
    </w:p>
    <w:p w14:paraId="0AC47EE4" w14:textId="624E2093" w:rsidR="00CD2DC9" w:rsidRPr="00E0161F" w:rsidRDefault="00FE0DD2" w:rsidP="008773C6">
      <w:pPr>
        <w:spacing w:after="0"/>
        <w:jc w:val="left"/>
        <w:rPr>
          <w:rFonts w:ascii="Aptos" w:hAnsi="Aptos" w:cs="Arial"/>
          <w:noProof/>
          <w:lang w:val="en-GB"/>
        </w:rPr>
      </w:pPr>
      <w:r w:rsidRPr="00E0161F">
        <w:rPr>
          <w:rFonts w:ascii="Aptos" w:hAnsi="Aptos" w:cs="Arial"/>
          <w:b/>
          <w:bCs/>
          <w:noProof/>
          <w:lang w:val="en-GB"/>
        </w:rPr>
        <w:t>Community:</w:t>
      </w:r>
      <w:r w:rsidRPr="00E0161F">
        <w:rPr>
          <w:rFonts w:ascii="Aptos" w:hAnsi="Aptos" w:cs="Arial"/>
          <w:noProof/>
          <w:lang w:val="en-GB"/>
        </w:rPr>
        <w:t xml:space="preserve"> A group of people with common characteristics and a shared identity (cultural/social) and/or shared resources that unite a larger society. For this assessment, community </w:t>
      </w:r>
      <w:r w:rsidR="006A171A" w:rsidRPr="00E0161F">
        <w:rPr>
          <w:rFonts w:ascii="Aptos" w:hAnsi="Aptos" w:cs="Arial"/>
          <w:noProof/>
          <w:lang w:val="en-GB"/>
        </w:rPr>
        <w:t xml:space="preserve">will be used </w:t>
      </w:r>
      <w:r w:rsidR="00CF23F3" w:rsidRPr="00E0161F">
        <w:rPr>
          <w:rFonts w:ascii="Aptos" w:hAnsi="Aptos" w:cs="Arial"/>
          <w:noProof/>
          <w:lang w:val="en-GB"/>
        </w:rPr>
        <w:t>to</w:t>
      </w:r>
      <w:r w:rsidR="006A171A" w:rsidRPr="00E0161F">
        <w:rPr>
          <w:rFonts w:ascii="Aptos" w:hAnsi="Aptos" w:cs="Arial"/>
          <w:noProof/>
          <w:lang w:val="en-GB"/>
        </w:rPr>
        <w:t xml:space="preserve"> refer </w:t>
      </w:r>
      <w:r w:rsidRPr="00E0161F">
        <w:rPr>
          <w:rFonts w:ascii="Aptos" w:hAnsi="Aptos" w:cs="Arial"/>
          <w:noProof/>
          <w:lang w:val="en-GB"/>
        </w:rPr>
        <w:t xml:space="preserve">to the various population groups in Wau/Malakal that include </w:t>
      </w:r>
      <w:r w:rsidR="00CF23F3" w:rsidRPr="00E0161F">
        <w:rPr>
          <w:rFonts w:ascii="Aptos" w:hAnsi="Aptos" w:cs="Arial"/>
          <w:noProof/>
          <w:lang w:val="en-GB"/>
        </w:rPr>
        <w:t xml:space="preserve">the </w:t>
      </w:r>
      <w:r w:rsidRPr="00E0161F">
        <w:rPr>
          <w:rFonts w:ascii="Aptos" w:hAnsi="Aptos" w:cs="Arial"/>
          <w:noProof/>
          <w:lang w:val="en-GB"/>
        </w:rPr>
        <w:t>host community, returnees and internally displaced people (IDPs).</w:t>
      </w:r>
      <w:r w:rsidR="00E34A5B" w:rsidRPr="00E0161F">
        <w:rPr>
          <w:rFonts w:ascii="Aptos" w:hAnsi="Aptos" w:cs="Arial"/>
          <w:noProof/>
          <w:lang w:val="en-GB"/>
        </w:rPr>
        <w:t xml:space="preserve"> Each these population groups can be described as a community.</w:t>
      </w:r>
    </w:p>
    <w:p w14:paraId="6A6353F8" w14:textId="77777777" w:rsidR="00FE0DD2" w:rsidRPr="00E0161F" w:rsidRDefault="00FE0DD2" w:rsidP="008773C6">
      <w:pPr>
        <w:spacing w:after="0"/>
        <w:jc w:val="left"/>
        <w:rPr>
          <w:rFonts w:ascii="Aptos" w:hAnsi="Aptos" w:cs="Arial"/>
          <w:noProof/>
          <w:lang w:val="en-GB"/>
        </w:rPr>
      </w:pPr>
    </w:p>
    <w:p w14:paraId="3BA34C4E" w14:textId="3BFDBB58" w:rsidR="00BC7988" w:rsidRPr="00E0161F" w:rsidRDefault="00BC7988" w:rsidP="008773C6">
      <w:pPr>
        <w:spacing w:after="0"/>
        <w:jc w:val="left"/>
        <w:rPr>
          <w:rFonts w:ascii="Aptos" w:hAnsi="Aptos" w:cs="Arial"/>
          <w:noProof/>
          <w:lang w:val="en-GB"/>
        </w:rPr>
      </w:pPr>
      <w:r w:rsidRPr="00E0161F">
        <w:rPr>
          <w:rFonts w:ascii="Aptos" w:hAnsi="Aptos" w:cs="Arial"/>
          <w:b/>
          <w:bCs/>
          <w:noProof/>
          <w:lang w:val="en-GB"/>
        </w:rPr>
        <w:t>Returnee:</w:t>
      </w:r>
      <w:r w:rsidRPr="00E0161F">
        <w:rPr>
          <w:rFonts w:ascii="Aptos" w:hAnsi="Aptos" w:cs="Arial"/>
          <w:noProof/>
          <w:lang w:val="en-GB"/>
        </w:rPr>
        <w:t xml:space="preserve"> The term used by the international community to identify a person who was a refugee but who has recently returned to his/her country of origin. Defining a returnee is thus applicable on a person’s prior refugee status. Returnees are therefore individuals who have re-entered their country but who have not yet re-integrated into their homes and </w:t>
      </w:r>
      <w:r w:rsidR="006B6A28" w:rsidRPr="00E0161F">
        <w:rPr>
          <w:rFonts w:ascii="Aptos" w:hAnsi="Aptos" w:cs="Arial"/>
          <w:noProof/>
          <w:lang w:val="en-GB"/>
        </w:rPr>
        <w:t>communities.</w:t>
      </w:r>
      <w:r w:rsidR="00EF4142" w:rsidRPr="00E0161F">
        <w:rPr>
          <w:rStyle w:val="FootnoteReference"/>
          <w:rFonts w:ascii="Aptos" w:hAnsi="Aptos" w:cs="Arial"/>
          <w:noProof/>
          <w:lang w:val="en-GB"/>
        </w:rPr>
        <w:footnoteReference w:id="17"/>
      </w:r>
      <w:r w:rsidRPr="00E0161F">
        <w:rPr>
          <w:rFonts w:ascii="Aptos" w:hAnsi="Aptos" w:cs="Arial"/>
          <w:noProof/>
          <w:lang w:val="en-GB"/>
        </w:rPr>
        <w:t xml:space="preserve"> For this assessment, returnees refer to South Sudan nationals who were refugees in Sudan and are now returning to South Sudan due to the ongoing conflict in Sudan.</w:t>
      </w:r>
    </w:p>
    <w:p w14:paraId="046F4AEA" w14:textId="77777777" w:rsidR="00FE0DD2" w:rsidRPr="00E0161F" w:rsidRDefault="00FE0DD2" w:rsidP="008773C6">
      <w:pPr>
        <w:spacing w:after="0"/>
        <w:jc w:val="left"/>
        <w:rPr>
          <w:rFonts w:ascii="Aptos" w:hAnsi="Aptos" w:cs="Arial"/>
          <w:noProof/>
          <w:lang w:val="en-GB"/>
        </w:rPr>
      </w:pPr>
    </w:p>
    <w:p w14:paraId="02B329B3" w14:textId="1A819B64" w:rsidR="00BC7988" w:rsidRPr="00E0161F" w:rsidRDefault="00BC7988" w:rsidP="008773C6">
      <w:pPr>
        <w:spacing w:after="0"/>
        <w:jc w:val="left"/>
        <w:rPr>
          <w:rFonts w:ascii="Aptos" w:hAnsi="Aptos" w:cs="Arial"/>
          <w:noProof/>
          <w:lang w:val="en-GB"/>
        </w:rPr>
      </w:pPr>
      <w:r w:rsidRPr="00E0161F">
        <w:rPr>
          <w:rFonts w:ascii="Aptos" w:hAnsi="Aptos" w:cs="Arial"/>
          <w:b/>
          <w:bCs/>
          <w:noProof/>
          <w:lang w:val="en-GB"/>
        </w:rPr>
        <w:t>Hos</w:t>
      </w:r>
      <w:r w:rsidR="002D5D6B" w:rsidRPr="00E0161F">
        <w:rPr>
          <w:rFonts w:ascii="Aptos" w:hAnsi="Aptos" w:cs="Arial"/>
          <w:b/>
          <w:bCs/>
          <w:noProof/>
          <w:lang w:val="en-GB"/>
        </w:rPr>
        <w:t>t</w:t>
      </w:r>
      <w:r w:rsidR="0008529B" w:rsidRPr="00E0161F">
        <w:rPr>
          <w:rFonts w:ascii="Aptos" w:hAnsi="Aptos" w:cs="Arial"/>
          <w:b/>
          <w:bCs/>
          <w:noProof/>
          <w:lang w:val="en-GB"/>
        </w:rPr>
        <w:t xml:space="preserve"> Communities</w:t>
      </w:r>
      <w:r w:rsidRPr="00E0161F">
        <w:rPr>
          <w:rFonts w:ascii="Aptos" w:hAnsi="Aptos" w:cs="Arial"/>
          <w:b/>
          <w:bCs/>
          <w:noProof/>
          <w:lang w:val="en-GB"/>
        </w:rPr>
        <w:t>:</w:t>
      </w:r>
      <w:r w:rsidRPr="00E0161F">
        <w:rPr>
          <w:rFonts w:ascii="Aptos" w:hAnsi="Aptos" w:cs="Arial"/>
          <w:noProof/>
          <w:lang w:val="en-GB"/>
        </w:rPr>
        <w:t xml:space="preserve"> Host communities, i.e., non-displaced persons, include South Sudanese people that have never been displaced from their habitual residence.</w:t>
      </w:r>
    </w:p>
    <w:p w14:paraId="4724AA36" w14:textId="77777777" w:rsidR="002D5D6B" w:rsidRPr="00E0161F" w:rsidRDefault="002D5D6B" w:rsidP="008773C6">
      <w:pPr>
        <w:spacing w:after="0"/>
        <w:jc w:val="left"/>
        <w:rPr>
          <w:rFonts w:ascii="Aptos" w:hAnsi="Aptos" w:cs="Arial"/>
          <w:noProof/>
          <w:lang w:val="en-GB"/>
        </w:rPr>
      </w:pPr>
    </w:p>
    <w:p w14:paraId="2B3488EA" w14:textId="53679384" w:rsidR="00BC7988" w:rsidRPr="00E0161F" w:rsidRDefault="002D5D6B" w:rsidP="008773C6">
      <w:pPr>
        <w:spacing w:after="0"/>
        <w:jc w:val="left"/>
        <w:rPr>
          <w:rFonts w:ascii="Aptos" w:hAnsi="Aptos" w:cs="Arial"/>
          <w:noProof/>
          <w:lang w:val="en-GB"/>
        </w:rPr>
      </w:pPr>
      <w:r w:rsidRPr="00E0161F">
        <w:rPr>
          <w:rFonts w:ascii="Aptos" w:hAnsi="Aptos" w:cs="Arial"/>
          <w:b/>
          <w:bCs/>
          <w:noProof/>
          <w:lang w:val="en-GB"/>
        </w:rPr>
        <w:t>I</w:t>
      </w:r>
      <w:r w:rsidR="008D1D34" w:rsidRPr="00E0161F">
        <w:rPr>
          <w:rFonts w:ascii="Aptos" w:hAnsi="Aptos" w:cs="Arial"/>
          <w:b/>
          <w:bCs/>
          <w:noProof/>
          <w:lang w:val="en-GB"/>
        </w:rPr>
        <w:t>nternally Displaced People (IDP)</w:t>
      </w:r>
      <w:r w:rsidRPr="00E0161F">
        <w:rPr>
          <w:rFonts w:ascii="Aptos" w:hAnsi="Aptos" w:cs="Arial"/>
          <w:b/>
          <w:bCs/>
          <w:noProof/>
          <w:lang w:val="en-GB"/>
        </w:rPr>
        <w:t>:</w:t>
      </w:r>
      <w:r w:rsidR="008D1D34" w:rsidRPr="00E0161F">
        <w:rPr>
          <w:rFonts w:ascii="Aptos" w:hAnsi="Aptos" w:cs="Arial"/>
          <w:noProof/>
          <w:lang w:val="en-GB"/>
        </w:rPr>
        <w:t xml:space="preserve"> IDPs are </w:t>
      </w:r>
      <w:r w:rsidR="00515E8E" w:rsidRPr="00E0161F">
        <w:rPr>
          <w:rFonts w:ascii="Aptos" w:hAnsi="Aptos" w:cs="Arial"/>
          <w:noProof/>
          <w:lang w:val="en-GB"/>
        </w:rPr>
        <w:t xml:space="preserve">those who have been forced to flee their homes </w:t>
      </w:r>
      <w:r w:rsidR="00CF1D80" w:rsidRPr="00E0161F">
        <w:rPr>
          <w:rFonts w:ascii="Aptos" w:hAnsi="Aptos" w:cs="Arial"/>
          <w:noProof/>
          <w:lang w:val="en-GB"/>
        </w:rPr>
        <w:t>due to conflict, violence, persecution or disasters. However, unlike refugees, they remain within their own country.</w:t>
      </w:r>
      <w:r w:rsidR="00CF1D80" w:rsidRPr="00E0161F">
        <w:rPr>
          <w:rStyle w:val="FootnoteReference"/>
          <w:rFonts w:ascii="Aptos" w:hAnsi="Aptos" w:cs="Arial"/>
          <w:noProof/>
          <w:lang w:val="en-GB"/>
        </w:rPr>
        <w:footnoteReference w:id="18"/>
      </w:r>
      <w:r w:rsidR="0011456F" w:rsidRPr="00E0161F">
        <w:rPr>
          <w:rFonts w:ascii="Aptos" w:hAnsi="Aptos" w:cs="Arial"/>
          <w:b/>
          <w:bCs/>
          <w:noProof/>
          <w:lang w:val="en-GB"/>
        </w:rPr>
        <w:t xml:space="preserve"> </w:t>
      </w:r>
    </w:p>
    <w:p w14:paraId="60574689" w14:textId="77777777" w:rsidR="00BC7988" w:rsidRPr="00E0161F" w:rsidRDefault="00BC7988" w:rsidP="008773C6">
      <w:pPr>
        <w:spacing w:after="0"/>
        <w:jc w:val="left"/>
        <w:rPr>
          <w:rFonts w:ascii="Aptos" w:hAnsi="Aptos" w:cs="Arial"/>
          <w:noProof/>
          <w:lang w:val="en-GB"/>
        </w:rPr>
      </w:pPr>
    </w:p>
    <w:p w14:paraId="6F8C001B" w14:textId="7B093B8A" w:rsidR="00135724" w:rsidRPr="00E0161F" w:rsidRDefault="00251BCE" w:rsidP="008773C6">
      <w:pPr>
        <w:pStyle w:val="Heading1"/>
        <w:jc w:val="left"/>
      </w:pPr>
      <w:r w:rsidRPr="00E0161F">
        <w:t>Methodology</w:t>
      </w:r>
    </w:p>
    <w:p w14:paraId="05720561" w14:textId="784FA912" w:rsidR="002F7B7E" w:rsidRPr="00E0161F" w:rsidRDefault="00C26BF3" w:rsidP="00D11BBB">
      <w:pPr>
        <w:pStyle w:val="Heading5"/>
        <w:jc w:val="left"/>
        <w:rPr>
          <w:rFonts w:cs="Arial"/>
          <w:noProof/>
          <w:color w:val="FF0000"/>
        </w:rPr>
      </w:pPr>
      <w:r w:rsidRPr="00E0161F">
        <w:rPr>
          <w:rStyle w:val="Heading5Char"/>
          <w:b/>
          <w:bCs/>
          <w:noProof/>
        </w:rPr>
        <w:t xml:space="preserve">3.1 </w:t>
      </w:r>
      <w:r w:rsidR="002F7B7E" w:rsidRPr="00E0161F">
        <w:rPr>
          <w:rStyle w:val="Heading5Char"/>
          <w:b/>
          <w:bCs/>
          <w:noProof/>
        </w:rPr>
        <w:t>Methodology overview</w:t>
      </w:r>
      <w:r w:rsidR="000E34EF" w:rsidRPr="00E0161F">
        <w:rPr>
          <w:rFonts w:cs="Arial"/>
          <w:noProof/>
        </w:rPr>
        <w:t xml:space="preserve"> </w:t>
      </w:r>
    </w:p>
    <w:p w14:paraId="3DEFF8D0" w14:textId="6A449E16" w:rsidR="005B6968" w:rsidRPr="00E0161F" w:rsidRDefault="00DC01BD" w:rsidP="008773C6">
      <w:pPr>
        <w:spacing w:after="0"/>
        <w:jc w:val="left"/>
        <w:rPr>
          <w:rFonts w:ascii="Aptos" w:hAnsi="Aptos" w:cs="Arial"/>
          <w:noProof/>
          <w:lang w:val="en-GB"/>
        </w:rPr>
      </w:pPr>
      <w:r w:rsidRPr="00E0161F">
        <w:rPr>
          <w:rFonts w:ascii="Aptos" w:hAnsi="Aptos" w:cs="Arial"/>
          <w:noProof/>
          <w:lang w:val="en-GB"/>
        </w:rPr>
        <w:t xml:space="preserve">This assessment will use a mixed method approach to conduct </w:t>
      </w:r>
      <w:r w:rsidR="00A8187F" w:rsidRPr="00E0161F">
        <w:rPr>
          <w:rFonts w:ascii="Aptos" w:hAnsi="Aptos" w:cs="Arial"/>
          <w:noProof/>
          <w:lang w:val="en-GB"/>
        </w:rPr>
        <w:t>the research</w:t>
      </w:r>
      <w:r w:rsidR="00C26BF3" w:rsidRPr="00E0161F">
        <w:rPr>
          <w:rFonts w:ascii="Aptos" w:hAnsi="Aptos" w:cs="Arial"/>
          <w:noProof/>
          <w:lang w:val="en-GB"/>
        </w:rPr>
        <w:t xml:space="preserve">, drawing from both qualitative and quantitative </w:t>
      </w:r>
      <w:r w:rsidR="007540C5" w:rsidRPr="00E0161F">
        <w:rPr>
          <w:rFonts w:ascii="Aptos" w:hAnsi="Aptos" w:cs="Arial"/>
          <w:noProof/>
          <w:lang w:val="en-GB"/>
        </w:rPr>
        <w:t>components, as well as secondary data</w:t>
      </w:r>
      <w:r w:rsidR="00700952">
        <w:rPr>
          <w:rFonts w:ascii="Aptos" w:hAnsi="Aptos" w:cs="Arial"/>
          <w:noProof/>
          <w:lang w:val="en-GB"/>
        </w:rPr>
        <w:t xml:space="preserve"> such as remote sensing</w:t>
      </w:r>
      <w:r w:rsidR="000F31CE">
        <w:rPr>
          <w:rFonts w:ascii="Aptos" w:hAnsi="Aptos" w:cs="Arial"/>
          <w:noProof/>
          <w:lang w:val="en-GB"/>
        </w:rPr>
        <w:t xml:space="preserve"> tools</w:t>
      </w:r>
      <w:r w:rsidR="00700952">
        <w:rPr>
          <w:rFonts w:ascii="Aptos" w:hAnsi="Aptos" w:cs="Arial"/>
          <w:noProof/>
          <w:lang w:val="en-GB"/>
        </w:rPr>
        <w:t xml:space="preserve"> and </w:t>
      </w:r>
      <w:r w:rsidR="000F31CE">
        <w:rPr>
          <w:rFonts w:ascii="Aptos" w:hAnsi="Aptos" w:cs="Arial"/>
          <w:noProof/>
          <w:lang w:val="en-GB"/>
        </w:rPr>
        <w:t>UN datasets.</w:t>
      </w:r>
    </w:p>
    <w:p w14:paraId="1F602221" w14:textId="77777777" w:rsidR="00601CA1" w:rsidRPr="00E0161F" w:rsidRDefault="00601CA1" w:rsidP="008773C6">
      <w:pPr>
        <w:spacing w:after="0"/>
        <w:jc w:val="left"/>
        <w:rPr>
          <w:rFonts w:ascii="Aptos" w:hAnsi="Aptos" w:cs="Arial"/>
          <w:noProof/>
          <w:lang w:val="en-GB"/>
        </w:rPr>
      </w:pPr>
    </w:p>
    <w:tbl>
      <w:tblPr>
        <w:tblStyle w:val="TableGrid"/>
        <w:tblW w:w="9351" w:type="dxa"/>
        <w:tblLayout w:type="fixed"/>
        <w:tblLook w:val="04A0" w:firstRow="1" w:lastRow="0" w:firstColumn="1" w:lastColumn="0" w:noHBand="0" w:noVBand="1"/>
      </w:tblPr>
      <w:tblGrid>
        <w:gridCol w:w="1755"/>
        <w:gridCol w:w="2351"/>
        <w:gridCol w:w="1418"/>
        <w:gridCol w:w="3827"/>
      </w:tblGrid>
      <w:tr w:rsidR="005B6968" w:rsidRPr="00E0161F" w14:paraId="591BF884" w14:textId="77777777" w:rsidTr="361F7586">
        <w:tc>
          <w:tcPr>
            <w:tcW w:w="1755" w:type="dxa"/>
          </w:tcPr>
          <w:p w14:paraId="7C23DB7F" w14:textId="544BD6B1" w:rsidR="005B6968" w:rsidRPr="00157FF6" w:rsidRDefault="005B6968" w:rsidP="008773C6">
            <w:pPr>
              <w:spacing w:after="0"/>
              <w:jc w:val="left"/>
              <w:rPr>
                <w:rFonts w:ascii="Aptos" w:hAnsi="Aptos" w:cs="Arial"/>
                <w:b/>
                <w:bCs/>
                <w:noProof/>
                <w:lang w:val="en-GB"/>
              </w:rPr>
            </w:pPr>
            <w:r w:rsidRPr="00157FF6">
              <w:rPr>
                <w:rFonts w:ascii="Aptos" w:hAnsi="Aptos" w:cs="Arial"/>
                <w:b/>
                <w:bCs/>
                <w:noProof/>
                <w:lang w:val="en-GB"/>
              </w:rPr>
              <w:lastRenderedPageBreak/>
              <w:t>Objective</w:t>
            </w:r>
          </w:p>
        </w:tc>
        <w:tc>
          <w:tcPr>
            <w:tcW w:w="2351" w:type="dxa"/>
          </w:tcPr>
          <w:p w14:paraId="33A1E879" w14:textId="0F8974CC" w:rsidR="005B6968" w:rsidRPr="00157FF6" w:rsidRDefault="005B6968" w:rsidP="008773C6">
            <w:pPr>
              <w:spacing w:after="0"/>
              <w:jc w:val="left"/>
              <w:rPr>
                <w:rFonts w:ascii="Aptos" w:hAnsi="Aptos" w:cs="Arial"/>
                <w:b/>
                <w:bCs/>
                <w:noProof/>
                <w:lang w:val="en-GB"/>
              </w:rPr>
            </w:pPr>
            <w:r w:rsidRPr="00157FF6">
              <w:rPr>
                <w:rFonts w:ascii="Aptos" w:hAnsi="Aptos" w:cs="Arial"/>
                <w:b/>
                <w:bCs/>
                <w:noProof/>
                <w:lang w:val="en-GB"/>
              </w:rPr>
              <w:t>Data needed</w:t>
            </w:r>
          </w:p>
        </w:tc>
        <w:tc>
          <w:tcPr>
            <w:tcW w:w="1418" w:type="dxa"/>
          </w:tcPr>
          <w:p w14:paraId="0E244686" w14:textId="35A750BD" w:rsidR="005B6968" w:rsidRPr="00157FF6" w:rsidRDefault="005B6968" w:rsidP="008773C6">
            <w:pPr>
              <w:spacing w:after="0"/>
              <w:jc w:val="left"/>
              <w:rPr>
                <w:rFonts w:ascii="Aptos" w:hAnsi="Aptos" w:cs="Arial"/>
                <w:b/>
                <w:bCs/>
                <w:noProof/>
                <w:lang w:val="en-GB"/>
              </w:rPr>
            </w:pPr>
            <w:r w:rsidRPr="00157FF6">
              <w:rPr>
                <w:rFonts w:ascii="Aptos" w:hAnsi="Aptos" w:cs="Arial"/>
                <w:b/>
                <w:bCs/>
                <w:noProof/>
                <w:lang w:val="en-GB"/>
              </w:rPr>
              <w:t>Geographic coverage</w:t>
            </w:r>
          </w:p>
        </w:tc>
        <w:tc>
          <w:tcPr>
            <w:tcW w:w="3827" w:type="dxa"/>
          </w:tcPr>
          <w:p w14:paraId="20B23B7A" w14:textId="76753528" w:rsidR="005B6968" w:rsidRPr="00157FF6" w:rsidRDefault="005B6968" w:rsidP="008773C6">
            <w:pPr>
              <w:spacing w:after="0"/>
              <w:jc w:val="left"/>
              <w:rPr>
                <w:rFonts w:ascii="Aptos" w:hAnsi="Aptos" w:cs="Arial"/>
                <w:b/>
                <w:bCs/>
                <w:noProof/>
                <w:lang w:val="en-GB"/>
              </w:rPr>
            </w:pPr>
            <w:r w:rsidRPr="00157FF6">
              <w:rPr>
                <w:rFonts w:ascii="Aptos" w:hAnsi="Aptos" w:cs="Arial"/>
                <w:b/>
                <w:bCs/>
                <w:noProof/>
                <w:lang w:val="en-GB"/>
              </w:rPr>
              <w:t>Tool</w:t>
            </w:r>
          </w:p>
        </w:tc>
      </w:tr>
      <w:tr w:rsidR="005B6968" w:rsidRPr="00E0161F" w14:paraId="37C2B91E" w14:textId="77777777" w:rsidTr="361F7586">
        <w:tc>
          <w:tcPr>
            <w:tcW w:w="1755" w:type="dxa"/>
            <w:vMerge w:val="restart"/>
          </w:tcPr>
          <w:p w14:paraId="2119C8C8" w14:textId="6571A767" w:rsidR="005B6968" w:rsidRPr="00157FF6" w:rsidRDefault="00AC2E0F" w:rsidP="008773C6">
            <w:pPr>
              <w:spacing w:after="0"/>
              <w:jc w:val="left"/>
              <w:rPr>
                <w:rFonts w:ascii="Aptos" w:hAnsi="Aptos" w:cs="Arial"/>
                <w:noProof/>
                <w:lang w:val="en-GB"/>
              </w:rPr>
            </w:pPr>
            <w:r w:rsidRPr="00157FF6">
              <w:rPr>
                <w:rFonts w:ascii="Aptos" w:hAnsi="Aptos" w:cs="Arial"/>
                <w:noProof/>
                <w:lang w:val="en-GB"/>
              </w:rPr>
              <w:t xml:space="preserve">1) </w:t>
            </w:r>
            <w:r w:rsidR="005B6968" w:rsidRPr="00157FF6">
              <w:rPr>
                <w:rFonts w:ascii="Aptos" w:hAnsi="Aptos" w:cs="Arial"/>
                <w:noProof/>
                <w:lang w:val="en-GB"/>
              </w:rPr>
              <w:t xml:space="preserve">To </w:t>
            </w:r>
            <w:r w:rsidR="004111FE" w:rsidRPr="00157FF6">
              <w:rPr>
                <w:rFonts w:ascii="Aptos" w:hAnsi="Aptos" w:cs="Arial"/>
                <w:noProof/>
                <w:lang w:val="en-GB"/>
              </w:rPr>
              <w:t>define the city structure of</w:t>
            </w:r>
            <w:r w:rsidR="005B6968" w:rsidRPr="00157FF6">
              <w:rPr>
                <w:rFonts w:ascii="Aptos" w:hAnsi="Aptos" w:cs="Arial"/>
                <w:noProof/>
                <w:lang w:val="en-GB"/>
              </w:rPr>
              <w:t xml:space="preserve"> Wau and Malakal.</w:t>
            </w:r>
          </w:p>
        </w:tc>
        <w:tc>
          <w:tcPr>
            <w:tcW w:w="2351" w:type="dxa"/>
          </w:tcPr>
          <w:p w14:paraId="280269B8" w14:textId="1D3C5681"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Neighbourhood boundaries</w:t>
            </w:r>
          </w:p>
        </w:tc>
        <w:tc>
          <w:tcPr>
            <w:tcW w:w="1418" w:type="dxa"/>
          </w:tcPr>
          <w:p w14:paraId="29339431" w14:textId="77777777"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Wau/</w:t>
            </w:r>
          </w:p>
          <w:p w14:paraId="0DAA0666" w14:textId="3A59FC5F"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4CA8FEC9" w14:textId="7C7C4D22" w:rsidR="003C676A" w:rsidRPr="00157FF6" w:rsidRDefault="0032094E" w:rsidP="008773C6">
            <w:pPr>
              <w:spacing w:after="0"/>
              <w:jc w:val="left"/>
              <w:rPr>
                <w:rFonts w:ascii="Aptos" w:hAnsi="Aptos" w:cs="Arial"/>
                <w:noProof/>
                <w:lang w:val="en-GB"/>
              </w:rPr>
            </w:pPr>
            <w:r w:rsidRPr="00157FF6">
              <w:rPr>
                <w:rFonts w:ascii="Aptos" w:hAnsi="Aptos" w:cs="Arial"/>
                <w:noProof/>
                <w:lang w:val="en-GB"/>
              </w:rPr>
              <w:t>M</w:t>
            </w:r>
            <w:r w:rsidR="007E6BBE" w:rsidRPr="00157FF6">
              <w:rPr>
                <w:rFonts w:ascii="Aptos" w:hAnsi="Aptos" w:cs="Arial"/>
                <w:noProof/>
                <w:lang w:val="en-GB"/>
              </w:rPr>
              <w:t>FGDs</w:t>
            </w:r>
          </w:p>
          <w:p w14:paraId="4EC41D31" w14:textId="7E1F9339" w:rsidR="005B6968" w:rsidRPr="00157FF6" w:rsidRDefault="008E14C9" w:rsidP="008773C6">
            <w:pPr>
              <w:spacing w:after="0"/>
              <w:jc w:val="left"/>
              <w:rPr>
                <w:rFonts w:ascii="Aptos" w:hAnsi="Aptos" w:cs="Arial"/>
                <w:noProof/>
                <w:lang w:val="en-GB"/>
              </w:rPr>
            </w:pPr>
            <w:r w:rsidRPr="00157FF6">
              <w:rPr>
                <w:rFonts w:ascii="Aptos" w:hAnsi="Aptos" w:cs="Arial"/>
                <w:noProof/>
                <w:lang w:val="en-GB"/>
              </w:rPr>
              <w:t>KIIs</w:t>
            </w:r>
            <w:r w:rsidR="00694181" w:rsidRPr="00157FF6">
              <w:rPr>
                <w:rFonts w:ascii="Aptos" w:hAnsi="Aptos" w:cs="Arial"/>
                <w:noProof/>
                <w:lang w:val="en-GB"/>
              </w:rPr>
              <w:t xml:space="preserve"> (local authorities) </w:t>
            </w:r>
            <w:r w:rsidR="003E121B" w:rsidRPr="00157FF6">
              <w:rPr>
                <w:rFonts w:ascii="Aptos" w:hAnsi="Aptos" w:cs="Arial"/>
                <w:noProof/>
                <w:lang w:val="en-GB"/>
              </w:rPr>
              <w:t>–</w:t>
            </w:r>
            <w:r w:rsidR="00694181" w:rsidRPr="00157FF6">
              <w:rPr>
                <w:rFonts w:ascii="Aptos" w:hAnsi="Aptos" w:cs="Arial"/>
                <w:noProof/>
                <w:lang w:val="en-GB"/>
              </w:rPr>
              <w:t xml:space="preserve"> </w:t>
            </w:r>
            <w:r w:rsidR="003E121B" w:rsidRPr="00157FF6">
              <w:rPr>
                <w:rFonts w:ascii="Aptos" w:hAnsi="Aptos" w:cs="Arial"/>
                <w:noProof/>
                <w:lang w:val="en-GB"/>
              </w:rPr>
              <w:t>to identify existing official city d</w:t>
            </w:r>
            <w:r w:rsidR="0044012D" w:rsidRPr="00157FF6">
              <w:rPr>
                <w:rFonts w:ascii="Aptos" w:hAnsi="Aptos" w:cs="Arial"/>
                <w:noProof/>
                <w:lang w:val="en-GB"/>
              </w:rPr>
              <w:t>ivision</w:t>
            </w:r>
            <w:r w:rsidR="00F50302" w:rsidRPr="00157FF6">
              <w:rPr>
                <w:rFonts w:ascii="Aptos" w:hAnsi="Aptos" w:cs="Arial"/>
                <w:noProof/>
                <w:lang w:val="en-GB"/>
              </w:rPr>
              <w:t xml:space="preserve"> and </w:t>
            </w:r>
            <w:r w:rsidR="007E1F07" w:rsidRPr="00157FF6">
              <w:rPr>
                <w:rFonts w:ascii="Aptos" w:hAnsi="Aptos" w:cs="Arial"/>
                <w:noProof/>
                <w:lang w:val="en-GB"/>
              </w:rPr>
              <w:t xml:space="preserve">utility services </w:t>
            </w:r>
            <w:r w:rsidR="00F50302" w:rsidRPr="00157FF6">
              <w:rPr>
                <w:rFonts w:ascii="Aptos" w:hAnsi="Aptos" w:cs="Arial"/>
                <w:noProof/>
                <w:lang w:val="en-GB"/>
              </w:rPr>
              <w:t>responsible areas</w:t>
            </w:r>
          </w:p>
        </w:tc>
      </w:tr>
      <w:tr w:rsidR="005B6968" w:rsidRPr="00E0161F" w14:paraId="3E8CF0D6" w14:textId="77777777" w:rsidTr="361F7586">
        <w:tc>
          <w:tcPr>
            <w:tcW w:w="1755" w:type="dxa"/>
            <w:vMerge/>
          </w:tcPr>
          <w:p w14:paraId="585540A7" w14:textId="77777777" w:rsidR="005B6968" w:rsidRPr="00157FF6" w:rsidRDefault="005B6968" w:rsidP="008773C6">
            <w:pPr>
              <w:spacing w:after="0"/>
              <w:jc w:val="left"/>
              <w:rPr>
                <w:rFonts w:ascii="Aptos" w:hAnsi="Aptos" w:cs="Arial"/>
                <w:noProof/>
                <w:lang w:val="en-GB"/>
              </w:rPr>
            </w:pPr>
          </w:p>
        </w:tc>
        <w:tc>
          <w:tcPr>
            <w:tcW w:w="2351" w:type="dxa"/>
          </w:tcPr>
          <w:p w14:paraId="599E24ED" w14:textId="58C09E66"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 xml:space="preserve">Extent of urbanisation in the last </w:t>
            </w:r>
            <w:r w:rsidR="0021653A" w:rsidRPr="00157FF6">
              <w:rPr>
                <w:rFonts w:ascii="Aptos" w:hAnsi="Aptos" w:cs="Arial"/>
                <w:noProof/>
                <w:lang w:val="en-GB"/>
              </w:rPr>
              <w:t>10</w:t>
            </w:r>
            <w:r w:rsidR="003F7BC5" w:rsidRPr="00157FF6">
              <w:rPr>
                <w:rFonts w:ascii="Aptos" w:hAnsi="Aptos" w:cs="Arial"/>
                <w:noProof/>
                <w:lang w:val="en-GB"/>
              </w:rPr>
              <w:t>-15</w:t>
            </w:r>
            <w:r w:rsidRPr="00157FF6">
              <w:rPr>
                <w:rFonts w:ascii="Aptos" w:hAnsi="Aptos" w:cs="Arial"/>
                <w:noProof/>
                <w:lang w:val="en-GB"/>
              </w:rPr>
              <w:t xml:space="preserve"> years</w:t>
            </w:r>
          </w:p>
        </w:tc>
        <w:tc>
          <w:tcPr>
            <w:tcW w:w="1418" w:type="dxa"/>
          </w:tcPr>
          <w:p w14:paraId="6369122A" w14:textId="77777777"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Wau/</w:t>
            </w:r>
          </w:p>
          <w:p w14:paraId="2634747F" w14:textId="50EAB6D0" w:rsidR="005B6968" w:rsidRPr="00157FF6" w:rsidRDefault="005B6968" w:rsidP="008773C6">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4565EA1A" w14:textId="635AEEDC" w:rsidR="005B6968" w:rsidRPr="00157FF6" w:rsidRDefault="663ED8D8" w:rsidP="008773C6">
            <w:pPr>
              <w:spacing w:after="0"/>
              <w:jc w:val="left"/>
              <w:rPr>
                <w:rFonts w:ascii="Aptos" w:hAnsi="Aptos" w:cs="Arial"/>
                <w:noProof/>
                <w:lang w:val="en-GB"/>
              </w:rPr>
            </w:pPr>
            <w:r w:rsidRPr="00157FF6">
              <w:rPr>
                <w:rFonts w:ascii="Aptos" w:hAnsi="Aptos" w:cs="Arial"/>
                <w:noProof/>
                <w:lang w:val="en-GB"/>
              </w:rPr>
              <w:t>Remote sensing</w:t>
            </w:r>
            <w:r w:rsidR="0FA000C0" w:rsidRPr="00157FF6">
              <w:rPr>
                <w:rFonts w:ascii="Aptos" w:hAnsi="Aptos" w:cs="Arial"/>
                <w:noProof/>
                <w:lang w:val="en-GB"/>
              </w:rPr>
              <w:t xml:space="preserve"> tools – to detect changes in urban areas </w:t>
            </w:r>
            <w:r w:rsidR="36B25CF5" w:rsidRPr="00157FF6">
              <w:rPr>
                <w:rFonts w:ascii="Aptos" w:hAnsi="Aptos" w:cs="Arial"/>
                <w:noProof/>
                <w:lang w:val="en-GB"/>
              </w:rPr>
              <w:t>based on the analysis</w:t>
            </w:r>
            <w:r w:rsidRPr="00157FF6">
              <w:rPr>
                <w:rFonts w:ascii="Aptos" w:hAnsi="Aptos" w:cs="Arial"/>
                <w:noProof/>
                <w:lang w:val="en-GB"/>
              </w:rPr>
              <w:t xml:space="preserve"> </w:t>
            </w:r>
            <w:r w:rsidR="36B25CF5" w:rsidRPr="00157FF6">
              <w:rPr>
                <w:rFonts w:ascii="Aptos" w:hAnsi="Aptos" w:cs="Arial"/>
                <w:noProof/>
                <w:lang w:val="en-GB"/>
              </w:rPr>
              <w:t>of the available high</w:t>
            </w:r>
            <w:r w:rsidR="4C7D18D9" w:rsidRPr="00157FF6">
              <w:rPr>
                <w:rFonts w:ascii="Aptos" w:hAnsi="Aptos" w:cs="Arial"/>
                <w:noProof/>
                <w:lang w:val="en-GB"/>
              </w:rPr>
              <w:t>-</w:t>
            </w:r>
            <w:r w:rsidR="36B25CF5" w:rsidRPr="00157FF6">
              <w:rPr>
                <w:rFonts w:ascii="Aptos" w:hAnsi="Aptos" w:cs="Arial"/>
                <w:noProof/>
                <w:lang w:val="en-GB"/>
              </w:rPr>
              <w:t xml:space="preserve">resolution images </w:t>
            </w:r>
          </w:p>
        </w:tc>
      </w:tr>
      <w:tr w:rsidR="00672D0F" w:rsidRPr="00E0161F" w14:paraId="1E43FC14" w14:textId="77777777" w:rsidTr="361F7586">
        <w:tc>
          <w:tcPr>
            <w:tcW w:w="1755" w:type="dxa"/>
            <w:vMerge/>
          </w:tcPr>
          <w:p w14:paraId="364F2D27" w14:textId="77777777" w:rsidR="00672D0F" w:rsidRPr="00157FF6" w:rsidRDefault="00672D0F" w:rsidP="00672D0F">
            <w:pPr>
              <w:spacing w:after="0"/>
              <w:jc w:val="left"/>
              <w:rPr>
                <w:rFonts w:ascii="Aptos" w:hAnsi="Aptos" w:cs="Arial"/>
                <w:noProof/>
                <w:lang w:val="en-GB"/>
              </w:rPr>
            </w:pPr>
          </w:p>
        </w:tc>
        <w:tc>
          <w:tcPr>
            <w:tcW w:w="2351" w:type="dxa"/>
          </w:tcPr>
          <w:p w14:paraId="1683F0EF" w14:textId="47A81C6B"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Land use and land cover, including wetland mapping</w:t>
            </w:r>
            <w:r w:rsidR="00360738" w:rsidRPr="00157FF6">
              <w:rPr>
                <w:rFonts w:ascii="Aptos" w:hAnsi="Aptos" w:cs="Arial"/>
                <w:noProof/>
                <w:lang w:val="en-GB"/>
              </w:rPr>
              <w:t xml:space="preserve"> (and Wau only: land encroachment on environmentally protected areas)</w:t>
            </w:r>
          </w:p>
        </w:tc>
        <w:tc>
          <w:tcPr>
            <w:tcW w:w="1418" w:type="dxa"/>
          </w:tcPr>
          <w:p w14:paraId="3D1F5ED8"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5EBECA67" w14:textId="1F4879E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47E9D312" w14:textId="614A03ED"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Secondary data and GIS tools – using Copernicus Land Cover to map the cropland, grassland, water bodies and forest area the community may rely on and/or to map the natural resources. Attention will be paid to locating potential informal land use areas and existing disputes around access to the resources (to be addressed in objective 4).</w:t>
            </w:r>
          </w:p>
          <w:p w14:paraId="5867B97E" w14:textId="7EB27C79" w:rsidR="0098323B" w:rsidRPr="00157FF6" w:rsidRDefault="0098323B" w:rsidP="00672D0F">
            <w:pPr>
              <w:spacing w:after="0"/>
              <w:jc w:val="left"/>
              <w:rPr>
                <w:rFonts w:ascii="Aptos" w:hAnsi="Aptos" w:cs="Arial"/>
                <w:noProof/>
                <w:lang w:val="en-GB"/>
              </w:rPr>
            </w:pPr>
            <w:r w:rsidRPr="00157FF6">
              <w:rPr>
                <w:rFonts w:ascii="Aptos" w:hAnsi="Aptos" w:cs="Arial"/>
                <w:noProof/>
                <w:lang w:val="en-GB"/>
              </w:rPr>
              <w:t>MFGDs – to assess where communities are building</w:t>
            </w:r>
            <w:r w:rsidR="00023E76" w:rsidRPr="00157FF6">
              <w:rPr>
                <w:rFonts w:ascii="Aptos" w:hAnsi="Aptos" w:cs="Arial"/>
                <w:noProof/>
                <w:lang w:val="en-GB"/>
              </w:rPr>
              <w:t>, and whether they are building on environmentally protected areas</w:t>
            </w:r>
          </w:p>
        </w:tc>
      </w:tr>
      <w:tr w:rsidR="00672D0F" w:rsidRPr="00E0161F" w14:paraId="13B34D9D" w14:textId="77777777" w:rsidTr="361F7586">
        <w:trPr>
          <w:trHeight w:val="757"/>
        </w:trPr>
        <w:tc>
          <w:tcPr>
            <w:tcW w:w="1755" w:type="dxa"/>
            <w:vMerge w:val="restart"/>
          </w:tcPr>
          <w:p w14:paraId="6B694F0C" w14:textId="6F85953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2) </w:t>
            </w:r>
            <w:r w:rsidR="004111FE" w:rsidRPr="00D11BBB">
              <w:rPr>
                <w:rFonts w:ascii="Aptos" w:hAnsi="Aptos"/>
                <w:noProof/>
                <w:lang w:val="en-GB"/>
              </w:rPr>
              <w:t>To understand key population dynamics of Wau and Malakal, in relation to population numbers, key sources of livelihood, and levels of food security.</w:t>
            </w:r>
          </w:p>
        </w:tc>
        <w:tc>
          <w:tcPr>
            <w:tcW w:w="2351" w:type="dxa"/>
          </w:tcPr>
          <w:p w14:paraId="420A7A04" w14:textId="77A02143"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Population characteristics</w:t>
            </w:r>
          </w:p>
        </w:tc>
        <w:tc>
          <w:tcPr>
            <w:tcW w:w="1418" w:type="dxa"/>
          </w:tcPr>
          <w:p w14:paraId="2A07D48A"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0C5848E7" w14:textId="09717054"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31F1744D" w14:textId="13678144"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Secondary data review – including statistics, global population datasets, global population movement datasets from International Organization of Migration (IOM)</w:t>
            </w:r>
          </w:p>
        </w:tc>
      </w:tr>
      <w:tr w:rsidR="00672D0F" w:rsidRPr="00E0161F" w14:paraId="4BFF5BD0" w14:textId="77777777" w:rsidTr="361F7586">
        <w:tc>
          <w:tcPr>
            <w:tcW w:w="1755" w:type="dxa"/>
            <w:vMerge/>
          </w:tcPr>
          <w:p w14:paraId="44448C2A" w14:textId="1E2178BE" w:rsidR="00672D0F" w:rsidRPr="00157FF6" w:rsidRDefault="00672D0F" w:rsidP="00672D0F">
            <w:pPr>
              <w:spacing w:after="0"/>
              <w:jc w:val="left"/>
              <w:rPr>
                <w:rFonts w:ascii="Aptos" w:hAnsi="Aptos" w:cs="Arial"/>
                <w:noProof/>
                <w:lang w:val="en-GB"/>
              </w:rPr>
            </w:pPr>
          </w:p>
        </w:tc>
        <w:tc>
          <w:tcPr>
            <w:tcW w:w="2351" w:type="dxa"/>
          </w:tcPr>
          <w:p w14:paraId="684F3ABA" w14:textId="72BAD51E"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Key sources of li</w:t>
            </w:r>
            <w:r w:rsidR="00E0161F" w:rsidRPr="00157FF6">
              <w:rPr>
                <w:rFonts w:ascii="Aptos" w:hAnsi="Aptos" w:cs="Arial"/>
                <w:noProof/>
                <w:lang w:val="en-GB"/>
              </w:rPr>
              <w:t>v</w:t>
            </w:r>
            <w:r w:rsidRPr="00157FF6">
              <w:rPr>
                <w:rFonts w:ascii="Aptos" w:hAnsi="Aptos" w:cs="Arial"/>
                <w:noProof/>
                <w:lang w:val="en-GB"/>
              </w:rPr>
              <w:t>lihoods</w:t>
            </w:r>
          </w:p>
        </w:tc>
        <w:tc>
          <w:tcPr>
            <w:tcW w:w="1418" w:type="dxa"/>
          </w:tcPr>
          <w:p w14:paraId="4B2254E6"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7188AF90" w14:textId="03FAE4A6"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07BE6753" w14:textId="048ED444"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FGDs</w:t>
            </w:r>
          </w:p>
          <w:p w14:paraId="69C8A05A" w14:textId="4AA22F5D"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 &amp; aid workers)</w:t>
            </w:r>
          </w:p>
          <w:p w14:paraId="23C41409" w14:textId="2B0CF1E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SDR</w:t>
            </w:r>
          </w:p>
        </w:tc>
      </w:tr>
      <w:tr w:rsidR="00672D0F" w:rsidRPr="00E0161F" w14:paraId="335947EE" w14:textId="77777777" w:rsidTr="361F7586">
        <w:tc>
          <w:tcPr>
            <w:tcW w:w="1755" w:type="dxa"/>
            <w:vMerge/>
          </w:tcPr>
          <w:p w14:paraId="1E72165A" w14:textId="77777777" w:rsidR="00672D0F" w:rsidRPr="00157FF6" w:rsidRDefault="00672D0F" w:rsidP="00672D0F">
            <w:pPr>
              <w:spacing w:after="0"/>
              <w:jc w:val="left"/>
              <w:rPr>
                <w:rFonts w:ascii="Aptos" w:hAnsi="Aptos" w:cs="Arial"/>
                <w:noProof/>
                <w:lang w:val="en-GB"/>
              </w:rPr>
            </w:pPr>
          </w:p>
        </w:tc>
        <w:tc>
          <w:tcPr>
            <w:tcW w:w="2351" w:type="dxa"/>
          </w:tcPr>
          <w:p w14:paraId="0E871F3C" w14:textId="73653151"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Level of food insecurity and dependence on food aid</w:t>
            </w:r>
          </w:p>
        </w:tc>
        <w:tc>
          <w:tcPr>
            <w:tcW w:w="1418" w:type="dxa"/>
          </w:tcPr>
          <w:p w14:paraId="035E7476"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65765DE6" w14:textId="7F1FD5E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402B8AC3" w14:textId="7671EB9F"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FGDs</w:t>
            </w:r>
          </w:p>
          <w:p w14:paraId="08FD3EE3" w14:textId="74B7072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SDR</w:t>
            </w:r>
          </w:p>
        </w:tc>
      </w:tr>
      <w:tr w:rsidR="00672D0F" w:rsidRPr="00E0161F" w14:paraId="22C4B9EC" w14:textId="77777777" w:rsidTr="361F7586">
        <w:tc>
          <w:tcPr>
            <w:tcW w:w="1755" w:type="dxa"/>
            <w:vMerge w:val="restart"/>
          </w:tcPr>
          <w:p w14:paraId="03293A53" w14:textId="5EA6D5F6"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3) </w:t>
            </w:r>
            <w:r w:rsidR="004111FE" w:rsidRPr="00D11BBB">
              <w:rPr>
                <w:rFonts w:ascii="Aptos" w:hAnsi="Aptos"/>
                <w:noProof/>
                <w:lang w:val="en-GB"/>
              </w:rPr>
              <w:t xml:space="preserve">To identify key infrastructure and determine access to basic services in Wau and Malakal, and how these </w:t>
            </w:r>
            <w:r w:rsidR="004111FE" w:rsidRPr="00D11BBB">
              <w:rPr>
                <w:rFonts w:ascii="Aptos" w:hAnsi="Aptos"/>
                <w:noProof/>
                <w:lang w:val="en-GB"/>
              </w:rPr>
              <w:lastRenderedPageBreak/>
              <w:t>are impacted by urbanisation.</w:t>
            </w:r>
          </w:p>
        </w:tc>
        <w:tc>
          <w:tcPr>
            <w:tcW w:w="2351" w:type="dxa"/>
          </w:tcPr>
          <w:p w14:paraId="0CA32CBB" w14:textId="0380BF54"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lastRenderedPageBreak/>
              <w:t xml:space="preserve">Location and types of infrastructure/ services, and number of people with access to these. E.g. roads, bridges, water points, latrines, health facilities, power </w:t>
            </w:r>
            <w:r w:rsidRPr="00157FF6">
              <w:rPr>
                <w:rFonts w:ascii="Aptos" w:hAnsi="Aptos" w:cs="Arial"/>
                <w:noProof/>
                <w:lang w:val="en-GB"/>
              </w:rPr>
              <w:lastRenderedPageBreak/>
              <w:t>supply, schools, markets</w:t>
            </w:r>
          </w:p>
        </w:tc>
        <w:tc>
          <w:tcPr>
            <w:tcW w:w="1418" w:type="dxa"/>
          </w:tcPr>
          <w:p w14:paraId="65DB5FDC"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lastRenderedPageBreak/>
              <w:t>Wau/</w:t>
            </w:r>
          </w:p>
          <w:p w14:paraId="5F3ED7F2" w14:textId="59A68F7C"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198E7028" w14:textId="416B1DD3"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MFGDs to map the services catchment area, and available infrastructure and services. This will be complemented by secondary data review (e.g. Open Street Map datasets for road mapping)</w:t>
            </w:r>
          </w:p>
          <w:p w14:paraId="4CA5EDFD" w14:textId="29BF7DA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Quantitative facilities assessment tool will provide further information </w:t>
            </w:r>
            <w:r w:rsidRPr="00157FF6">
              <w:rPr>
                <w:rFonts w:ascii="Aptos" w:hAnsi="Aptos" w:cs="Arial"/>
                <w:noProof/>
                <w:lang w:val="en-GB"/>
              </w:rPr>
              <w:lastRenderedPageBreak/>
              <w:t>on these infrastructure and services, including on how many people access the service.</w:t>
            </w:r>
          </w:p>
          <w:p w14:paraId="08EF4E56" w14:textId="3243E40E"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GIS to map the services with lower accessibility in terms of distance (drive and walk time zones of the services)</w:t>
            </w:r>
          </w:p>
        </w:tc>
      </w:tr>
      <w:tr w:rsidR="00672D0F" w:rsidRPr="00E0161F" w14:paraId="6A4823C7" w14:textId="77777777" w:rsidTr="361F7586">
        <w:tc>
          <w:tcPr>
            <w:tcW w:w="1755" w:type="dxa"/>
            <w:vMerge/>
          </w:tcPr>
          <w:p w14:paraId="701D59C4" w14:textId="77777777" w:rsidR="00672D0F" w:rsidRPr="00157FF6" w:rsidRDefault="00672D0F" w:rsidP="00672D0F">
            <w:pPr>
              <w:spacing w:after="0"/>
              <w:jc w:val="left"/>
              <w:rPr>
                <w:rFonts w:ascii="Aptos" w:hAnsi="Aptos" w:cs="Arial"/>
                <w:noProof/>
                <w:lang w:val="en-GB"/>
              </w:rPr>
            </w:pPr>
          </w:p>
        </w:tc>
        <w:tc>
          <w:tcPr>
            <w:tcW w:w="2351" w:type="dxa"/>
          </w:tcPr>
          <w:p w14:paraId="43C58BBD" w14:textId="0A3FA8C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Impact of new arrivals on access to services</w:t>
            </w:r>
          </w:p>
        </w:tc>
        <w:tc>
          <w:tcPr>
            <w:tcW w:w="1418" w:type="dxa"/>
          </w:tcPr>
          <w:p w14:paraId="57BA80CF" w14:textId="3ACD665D"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3E6EC913" w14:textId="7190C101"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FGDs </w:t>
            </w:r>
          </w:p>
          <w:p w14:paraId="28EC6F73" w14:textId="0EF5CE39"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 &amp; aid workers)</w:t>
            </w:r>
          </w:p>
        </w:tc>
      </w:tr>
      <w:tr w:rsidR="00672D0F" w:rsidRPr="00E0161F" w14:paraId="396E2FD8" w14:textId="77777777" w:rsidTr="361F7586">
        <w:tc>
          <w:tcPr>
            <w:tcW w:w="1755" w:type="dxa"/>
            <w:vMerge/>
          </w:tcPr>
          <w:p w14:paraId="6C918333" w14:textId="77777777" w:rsidR="00672D0F" w:rsidRPr="00157FF6" w:rsidRDefault="00672D0F" w:rsidP="00672D0F">
            <w:pPr>
              <w:spacing w:after="0"/>
              <w:jc w:val="left"/>
              <w:rPr>
                <w:rFonts w:ascii="Aptos" w:hAnsi="Aptos" w:cs="Arial"/>
                <w:noProof/>
                <w:lang w:val="en-GB"/>
              </w:rPr>
            </w:pPr>
          </w:p>
        </w:tc>
        <w:tc>
          <w:tcPr>
            <w:tcW w:w="2351" w:type="dxa"/>
          </w:tcPr>
          <w:p w14:paraId="41CB5AC7" w14:textId="57EDD43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Location, functionality, and authority controlling markets</w:t>
            </w:r>
          </w:p>
        </w:tc>
        <w:tc>
          <w:tcPr>
            <w:tcW w:w="1418" w:type="dxa"/>
          </w:tcPr>
          <w:p w14:paraId="047540FE"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684285EC" w14:textId="2F50E540"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727D1B57" w14:textId="59492DFC"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MFGDs</w:t>
            </w:r>
          </w:p>
          <w:p w14:paraId="5B1891CA" w14:textId="5837E96E"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(market traders)</w:t>
            </w:r>
          </w:p>
        </w:tc>
      </w:tr>
      <w:tr w:rsidR="00672D0F" w:rsidRPr="00E0161F" w14:paraId="68721A01" w14:textId="77777777" w:rsidTr="361F7586">
        <w:tc>
          <w:tcPr>
            <w:tcW w:w="1755" w:type="dxa"/>
            <w:vMerge w:val="restart"/>
          </w:tcPr>
          <w:p w14:paraId="532E4769" w14:textId="677608AB"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4) </w:t>
            </w:r>
            <w:r w:rsidR="004111FE" w:rsidRPr="00D11BBB">
              <w:rPr>
                <w:rFonts w:ascii="Aptos" w:hAnsi="Aptos"/>
                <w:noProof/>
                <w:lang w:val="en-GB"/>
              </w:rPr>
              <w:t>To identify the dynamics of insecurity and social cohesion in Wau and Malakal.</w:t>
            </w:r>
          </w:p>
        </w:tc>
        <w:tc>
          <w:tcPr>
            <w:tcW w:w="2351" w:type="dxa"/>
          </w:tcPr>
          <w:p w14:paraId="5E47A8C0" w14:textId="3FCF3278"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Patterns of gangs, crime and insecurity (Malakal only: gendered patterns)</w:t>
            </w:r>
          </w:p>
        </w:tc>
        <w:tc>
          <w:tcPr>
            <w:tcW w:w="1418" w:type="dxa"/>
          </w:tcPr>
          <w:p w14:paraId="276A7E97" w14:textId="5D9B2B7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 Malakal</w:t>
            </w:r>
          </w:p>
        </w:tc>
        <w:tc>
          <w:tcPr>
            <w:tcW w:w="3827" w:type="dxa"/>
          </w:tcPr>
          <w:p w14:paraId="5C931826" w14:textId="36376615"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FGDs </w:t>
            </w:r>
          </w:p>
          <w:p w14:paraId="3B87219A" w14:textId="484DDE7F"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 &amp; aid workers)</w:t>
            </w:r>
          </w:p>
        </w:tc>
      </w:tr>
      <w:tr w:rsidR="00672D0F" w:rsidRPr="00E0161F" w14:paraId="02A2CADD" w14:textId="77777777" w:rsidTr="361F7586">
        <w:tc>
          <w:tcPr>
            <w:tcW w:w="1755" w:type="dxa"/>
            <w:vMerge/>
          </w:tcPr>
          <w:p w14:paraId="4852A04F" w14:textId="77777777" w:rsidR="00672D0F" w:rsidRPr="00157FF6" w:rsidRDefault="00672D0F" w:rsidP="00672D0F">
            <w:pPr>
              <w:spacing w:after="0"/>
              <w:jc w:val="left"/>
              <w:rPr>
                <w:rFonts w:ascii="Aptos" w:hAnsi="Aptos" w:cs="Arial"/>
                <w:noProof/>
                <w:lang w:val="en-GB"/>
              </w:rPr>
            </w:pPr>
          </w:p>
        </w:tc>
        <w:tc>
          <w:tcPr>
            <w:tcW w:w="2351" w:type="dxa"/>
          </w:tcPr>
          <w:p w14:paraId="24DCDD47" w14:textId="2F505BF8"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Community perceptions of insecurity, including reasons for trends</w:t>
            </w:r>
          </w:p>
        </w:tc>
        <w:tc>
          <w:tcPr>
            <w:tcW w:w="1418" w:type="dxa"/>
          </w:tcPr>
          <w:p w14:paraId="50E27CA3" w14:textId="2CA8B9F0"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1BD460C5" w14:textId="065404EE"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FGDs</w:t>
            </w:r>
          </w:p>
        </w:tc>
      </w:tr>
      <w:tr w:rsidR="00672D0F" w:rsidRPr="00E0161F" w14:paraId="3CECC57C" w14:textId="77777777" w:rsidTr="361F7586">
        <w:tc>
          <w:tcPr>
            <w:tcW w:w="1755" w:type="dxa"/>
            <w:vMerge/>
          </w:tcPr>
          <w:p w14:paraId="7F334B1D" w14:textId="77777777" w:rsidR="00672D0F" w:rsidRPr="00157FF6" w:rsidRDefault="00672D0F" w:rsidP="00672D0F">
            <w:pPr>
              <w:spacing w:after="0"/>
              <w:jc w:val="left"/>
              <w:rPr>
                <w:rFonts w:ascii="Aptos" w:hAnsi="Aptos" w:cs="Arial"/>
                <w:noProof/>
                <w:lang w:val="en-GB"/>
              </w:rPr>
            </w:pPr>
          </w:p>
        </w:tc>
        <w:tc>
          <w:tcPr>
            <w:tcW w:w="2351" w:type="dxa"/>
          </w:tcPr>
          <w:p w14:paraId="6DD596FC" w14:textId="593004AF"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Social cohesion (Malakal only: tensions due to access to services/land)</w:t>
            </w:r>
          </w:p>
        </w:tc>
        <w:tc>
          <w:tcPr>
            <w:tcW w:w="1418" w:type="dxa"/>
          </w:tcPr>
          <w:p w14:paraId="30A57756"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5BD4F64E" w14:textId="2FE95A8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6A7EC43D" w14:textId="53BEAD9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FGDs</w:t>
            </w:r>
          </w:p>
          <w:p w14:paraId="13FA0207" w14:textId="06F51649"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 &amp; aid workers)</w:t>
            </w:r>
          </w:p>
        </w:tc>
      </w:tr>
      <w:tr w:rsidR="00672D0F" w:rsidRPr="00E0161F" w14:paraId="5C12E026" w14:textId="77777777" w:rsidTr="361F7586">
        <w:tc>
          <w:tcPr>
            <w:tcW w:w="1755" w:type="dxa"/>
            <w:vMerge w:val="restart"/>
          </w:tcPr>
          <w:p w14:paraId="1BE422CE" w14:textId="6514475B"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5) </w:t>
            </w:r>
            <w:r w:rsidR="004111FE" w:rsidRPr="00D11BBB">
              <w:rPr>
                <w:rFonts w:ascii="Aptos" w:hAnsi="Aptos"/>
                <w:noProof/>
                <w:lang w:val="en-GB"/>
              </w:rPr>
              <w:t>To understand how governance actors and structures respond to violence and land disputes.</w:t>
            </w:r>
          </w:p>
        </w:tc>
        <w:tc>
          <w:tcPr>
            <w:tcW w:w="2351" w:type="dxa"/>
          </w:tcPr>
          <w:p w14:paraId="1A180112" w14:textId="1ECDECC3"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Governance actors responsible for mitigating conflict, strategies they employ</w:t>
            </w:r>
          </w:p>
        </w:tc>
        <w:tc>
          <w:tcPr>
            <w:tcW w:w="1418" w:type="dxa"/>
          </w:tcPr>
          <w:p w14:paraId="4224DAC4"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2DF4BB67" w14:textId="11D8B859"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20C62155" w14:textId="089DE6FD"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w:t>
            </w:r>
          </w:p>
        </w:tc>
      </w:tr>
      <w:tr w:rsidR="00672D0F" w:rsidRPr="00E0161F" w14:paraId="07C913A2" w14:textId="77777777" w:rsidTr="361F7586">
        <w:tc>
          <w:tcPr>
            <w:tcW w:w="1755" w:type="dxa"/>
            <w:vMerge/>
          </w:tcPr>
          <w:p w14:paraId="04879857" w14:textId="77777777" w:rsidR="00672D0F" w:rsidRPr="00157FF6" w:rsidRDefault="00672D0F" w:rsidP="00672D0F">
            <w:pPr>
              <w:spacing w:after="0"/>
              <w:jc w:val="left"/>
              <w:rPr>
                <w:rFonts w:ascii="Aptos" w:hAnsi="Aptos" w:cs="Arial"/>
                <w:noProof/>
                <w:lang w:val="en-GB"/>
              </w:rPr>
            </w:pPr>
          </w:p>
        </w:tc>
        <w:tc>
          <w:tcPr>
            <w:tcW w:w="2351" w:type="dxa"/>
          </w:tcPr>
          <w:p w14:paraId="60EBFF58" w14:textId="571267AA"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Community perceptions of conflict management</w:t>
            </w:r>
          </w:p>
        </w:tc>
        <w:tc>
          <w:tcPr>
            <w:tcW w:w="1418" w:type="dxa"/>
          </w:tcPr>
          <w:p w14:paraId="48C36AD7"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6A622661" w14:textId="4F072B8F"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526758CA" w14:textId="56024F04"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FGDs</w:t>
            </w:r>
          </w:p>
        </w:tc>
      </w:tr>
      <w:tr w:rsidR="00672D0F" w:rsidRPr="00E0161F" w14:paraId="54017F11" w14:textId="77777777" w:rsidTr="361F7586">
        <w:tc>
          <w:tcPr>
            <w:tcW w:w="1755" w:type="dxa"/>
            <w:vMerge/>
          </w:tcPr>
          <w:p w14:paraId="4CFF5395" w14:textId="77777777" w:rsidR="00672D0F" w:rsidRPr="00157FF6" w:rsidRDefault="00672D0F" w:rsidP="00672D0F">
            <w:pPr>
              <w:spacing w:after="0"/>
              <w:jc w:val="left"/>
              <w:rPr>
                <w:rFonts w:ascii="Aptos" w:hAnsi="Aptos" w:cs="Arial"/>
                <w:noProof/>
                <w:lang w:val="en-GB"/>
              </w:rPr>
            </w:pPr>
          </w:p>
        </w:tc>
        <w:tc>
          <w:tcPr>
            <w:tcW w:w="2351" w:type="dxa"/>
          </w:tcPr>
          <w:p w14:paraId="7A364CF3" w14:textId="3ED3E5CC"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Role of land disputes in conflict, and land administration</w:t>
            </w:r>
          </w:p>
        </w:tc>
        <w:tc>
          <w:tcPr>
            <w:tcW w:w="1418" w:type="dxa"/>
          </w:tcPr>
          <w:p w14:paraId="46DA2906"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0E89E582" w14:textId="4754D9F1"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392F7616" w14:textId="319E27F1"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KIIs (local government Officials)</w:t>
            </w:r>
            <w:r w:rsidRPr="00157FF6">
              <w:rPr>
                <w:rFonts w:ascii="Aptos" w:hAnsi="Aptos" w:cs="Arial"/>
                <w:noProof/>
                <w:lang w:val="en-GB"/>
              </w:rPr>
              <w:br/>
              <w:t>FGDs</w:t>
            </w:r>
          </w:p>
          <w:p w14:paraId="5B366805" w14:textId="0DD2D6E4" w:rsidR="008D43C6" w:rsidRPr="00157FF6" w:rsidRDefault="008D43C6" w:rsidP="00672D0F">
            <w:pPr>
              <w:spacing w:after="0"/>
              <w:jc w:val="left"/>
              <w:rPr>
                <w:rFonts w:ascii="Aptos" w:hAnsi="Aptos" w:cs="Arial"/>
                <w:noProof/>
                <w:lang w:val="en-GB"/>
              </w:rPr>
            </w:pPr>
            <w:r w:rsidRPr="00157FF6">
              <w:rPr>
                <w:rFonts w:ascii="Aptos" w:hAnsi="Aptos" w:cs="Arial"/>
                <w:noProof/>
                <w:lang w:val="en-GB"/>
              </w:rPr>
              <w:t xml:space="preserve">SDR – for studies </w:t>
            </w:r>
            <w:r w:rsidR="00CB492F" w:rsidRPr="00157FF6">
              <w:rPr>
                <w:rFonts w:ascii="Aptos" w:hAnsi="Aptos" w:cs="Arial"/>
                <w:noProof/>
                <w:lang w:val="en-GB"/>
              </w:rPr>
              <w:t>examining the</w:t>
            </w:r>
            <w:r w:rsidRPr="00157FF6">
              <w:rPr>
                <w:rFonts w:ascii="Aptos" w:hAnsi="Aptos" w:cs="Arial"/>
                <w:noProof/>
                <w:lang w:val="en-GB"/>
              </w:rPr>
              <w:t xml:space="preserve"> role of land in conflict</w:t>
            </w:r>
            <w:r w:rsidR="00230972" w:rsidRPr="00157FF6">
              <w:rPr>
                <w:rFonts w:ascii="Aptos" w:hAnsi="Aptos" w:cs="Arial"/>
                <w:noProof/>
                <w:lang w:val="en-GB"/>
              </w:rPr>
              <w:t xml:space="preserve">, and </w:t>
            </w:r>
            <w:r w:rsidR="00453105" w:rsidRPr="00157FF6">
              <w:rPr>
                <w:rFonts w:ascii="Aptos" w:hAnsi="Aptos" w:cs="Arial"/>
                <w:noProof/>
                <w:lang w:val="en-GB"/>
              </w:rPr>
              <w:t>South Sudan</w:t>
            </w:r>
            <w:r w:rsidR="00230972" w:rsidRPr="00157FF6">
              <w:rPr>
                <w:rFonts w:ascii="Aptos" w:hAnsi="Aptos" w:cs="Arial"/>
                <w:noProof/>
                <w:lang w:val="en-GB"/>
              </w:rPr>
              <w:t xml:space="preserve"> </w:t>
            </w:r>
            <w:r w:rsidR="00453105" w:rsidRPr="00157FF6">
              <w:rPr>
                <w:rFonts w:ascii="Aptos" w:hAnsi="Aptos" w:cs="Arial"/>
                <w:noProof/>
                <w:lang w:val="en-GB"/>
              </w:rPr>
              <w:t>Land Act 2009</w:t>
            </w:r>
          </w:p>
        </w:tc>
      </w:tr>
      <w:tr w:rsidR="00672D0F" w:rsidRPr="00E0161F" w14:paraId="0508CE21" w14:textId="77777777" w:rsidTr="361F7586">
        <w:trPr>
          <w:trHeight w:val="628"/>
        </w:trPr>
        <w:tc>
          <w:tcPr>
            <w:tcW w:w="1755" w:type="dxa"/>
            <w:vMerge w:val="restart"/>
          </w:tcPr>
          <w:p w14:paraId="111A395A" w14:textId="1048165C"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 xml:space="preserve">6) To understand to what extent Wau and Malakal are </w:t>
            </w:r>
            <w:r w:rsidR="003B031C">
              <w:rPr>
                <w:rFonts w:ascii="Aptos" w:hAnsi="Aptos" w:cs="Arial"/>
                <w:noProof/>
                <w:lang w:val="en-GB"/>
              </w:rPr>
              <w:lastRenderedPageBreak/>
              <w:t>exposed to</w:t>
            </w:r>
            <w:r w:rsidRPr="00157FF6">
              <w:rPr>
                <w:rFonts w:ascii="Aptos" w:hAnsi="Aptos" w:cs="Arial"/>
                <w:noProof/>
                <w:lang w:val="en-GB"/>
              </w:rPr>
              <w:t xml:space="preserve"> climate-related hazards</w:t>
            </w:r>
            <w:r w:rsidR="004111FE" w:rsidRPr="00157FF6">
              <w:rPr>
                <w:rFonts w:ascii="Aptos" w:hAnsi="Aptos" w:cs="Arial"/>
                <w:noProof/>
                <w:lang w:val="en-GB"/>
              </w:rPr>
              <w:t>.</w:t>
            </w:r>
          </w:p>
        </w:tc>
        <w:tc>
          <w:tcPr>
            <w:tcW w:w="2351" w:type="dxa"/>
          </w:tcPr>
          <w:p w14:paraId="3616F67B" w14:textId="388E778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lastRenderedPageBreak/>
              <w:t>Flood- and heatwave-prone areas</w:t>
            </w:r>
          </w:p>
        </w:tc>
        <w:tc>
          <w:tcPr>
            <w:tcW w:w="1418" w:type="dxa"/>
          </w:tcPr>
          <w:p w14:paraId="1C56D9DA" w14:textId="77777777"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Wau/</w:t>
            </w:r>
          </w:p>
          <w:p w14:paraId="0E5D852B" w14:textId="4AF03026" w:rsidR="00672D0F" w:rsidRPr="00157FF6" w:rsidRDefault="00672D0F" w:rsidP="00672D0F">
            <w:pPr>
              <w:spacing w:after="0"/>
              <w:jc w:val="left"/>
              <w:rPr>
                <w:rFonts w:ascii="Aptos" w:hAnsi="Aptos" w:cs="Arial"/>
                <w:noProof/>
                <w:lang w:val="en-GB"/>
              </w:rPr>
            </w:pPr>
            <w:r w:rsidRPr="00157FF6">
              <w:rPr>
                <w:rFonts w:ascii="Aptos" w:hAnsi="Aptos" w:cs="Arial"/>
                <w:noProof/>
                <w:lang w:val="en-GB"/>
              </w:rPr>
              <w:t>Malakal</w:t>
            </w:r>
          </w:p>
        </w:tc>
        <w:tc>
          <w:tcPr>
            <w:tcW w:w="3827" w:type="dxa"/>
          </w:tcPr>
          <w:p w14:paraId="34CA744D" w14:textId="0FDEE126" w:rsidR="00672D0F" w:rsidRPr="00157FF6" w:rsidRDefault="7F3DD4FD" w:rsidP="00672D0F">
            <w:pPr>
              <w:spacing w:after="0"/>
              <w:jc w:val="left"/>
              <w:rPr>
                <w:rFonts w:ascii="Aptos" w:hAnsi="Aptos" w:cs="Arial"/>
                <w:noProof/>
                <w:lang w:val="en-GB"/>
              </w:rPr>
            </w:pPr>
            <w:r w:rsidRPr="361F7586">
              <w:rPr>
                <w:rFonts w:ascii="Aptos" w:hAnsi="Aptos" w:cs="Arial"/>
                <w:noProof/>
                <w:lang w:val="en-GB"/>
              </w:rPr>
              <w:t>GIS and remote sensing – using various satellite remote sensing indicators to define the flood and heatwave susceptibility</w:t>
            </w:r>
            <w:r w:rsidR="5BD0BA76" w:rsidRPr="361F7586">
              <w:rPr>
                <w:rFonts w:ascii="Aptos" w:hAnsi="Aptos" w:cs="Arial"/>
                <w:noProof/>
                <w:lang w:val="en-GB"/>
              </w:rPr>
              <w:t>.</w:t>
            </w:r>
            <w:r w:rsidR="00672D0F">
              <w:br/>
            </w:r>
            <w:r w:rsidR="5BD0BA76" w:rsidRPr="361F7586">
              <w:rPr>
                <w:rFonts w:ascii="Aptos" w:hAnsi="Aptos" w:cs="Arial"/>
                <w:noProof/>
                <w:lang w:val="en-GB"/>
              </w:rPr>
              <w:t xml:space="preserve">KIIs - to understand the lived </w:t>
            </w:r>
            <w:r w:rsidR="5BD0BA76" w:rsidRPr="361F7586">
              <w:rPr>
                <w:rFonts w:ascii="Aptos" w:hAnsi="Aptos" w:cs="Arial"/>
                <w:noProof/>
                <w:lang w:val="en-GB"/>
              </w:rPr>
              <w:lastRenderedPageBreak/>
              <w:t>experience of heatwaves/floods/drought, including how they impact different communities.</w:t>
            </w:r>
            <w:r w:rsidR="00672D0F">
              <w:br/>
            </w:r>
          </w:p>
        </w:tc>
      </w:tr>
      <w:tr w:rsidR="00672D0F" w:rsidRPr="00E0161F" w14:paraId="75F4898A" w14:textId="77777777" w:rsidTr="361F7586">
        <w:tc>
          <w:tcPr>
            <w:tcW w:w="1755" w:type="dxa"/>
            <w:vMerge/>
          </w:tcPr>
          <w:p w14:paraId="67D54D86" w14:textId="77777777" w:rsidR="00672D0F" w:rsidRPr="00E0161F" w:rsidRDefault="00672D0F" w:rsidP="00672D0F">
            <w:pPr>
              <w:spacing w:after="0"/>
              <w:jc w:val="left"/>
              <w:rPr>
                <w:rFonts w:ascii="Aptos" w:hAnsi="Aptos" w:cs="Arial"/>
                <w:noProof/>
                <w:lang w:val="en-GB"/>
              </w:rPr>
            </w:pPr>
          </w:p>
        </w:tc>
        <w:tc>
          <w:tcPr>
            <w:tcW w:w="2351" w:type="dxa"/>
          </w:tcPr>
          <w:p w14:paraId="7D0BFB5F" w14:textId="747021C1" w:rsidR="00672D0F" w:rsidRPr="00E0161F" w:rsidRDefault="1549993E" w:rsidP="00672D0F">
            <w:pPr>
              <w:spacing w:after="0"/>
              <w:jc w:val="left"/>
              <w:rPr>
                <w:rFonts w:ascii="Aptos" w:hAnsi="Aptos" w:cs="Arial"/>
                <w:noProof/>
                <w:lang w:val="en-GB"/>
              </w:rPr>
            </w:pPr>
            <w:r w:rsidRPr="7E3C190D">
              <w:rPr>
                <w:rFonts w:ascii="Aptos" w:hAnsi="Aptos" w:cs="Arial"/>
                <w:noProof/>
                <w:lang w:val="en-GB"/>
              </w:rPr>
              <w:t xml:space="preserve">Infrastructure and </w:t>
            </w:r>
            <w:r w:rsidR="001401DC">
              <w:rPr>
                <w:rFonts w:ascii="Aptos" w:hAnsi="Aptos" w:cs="Arial"/>
                <w:noProof/>
                <w:lang w:val="en-GB"/>
              </w:rPr>
              <w:t>population</w:t>
            </w:r>
            <w:r w:rsidR="0131900D" w:rsidRPr="7E3C190D">
              <w:rPr>
                <w:rFonts w:ascii="Aptos" w:hAnsi="Aptos" w:cs="Arial"/>
                <w:noProof/>
                <w:lang w:val="en-GB"/>
              </w:rPr>
              <w:t xml:space="preserve"> </w:t>
            </w:r>
            <w:r w:rsidRPr="7E3C190D">
              <w:rPr>
                <w:rFonts w:ascii="Aptos" w:hAnsi="Aptos" w:cs="Arial"/>
                <w:noProof/>
                <w:lang w:val="en-GB"/>
              </w:rPr>
              <w:t>exposure to flood and heatwave</w:t>
            </w:r>
          </w:p>
        </w:tc>
        <w:tc>
          <w:tcPr>
            <w:tcW w:w="1418" w:type="dxa"/>
          </w:tcPr>
          <w:p w14:paraId="4A392266" w14:textId="1DFA5DF0" w:rsidR="00672D0F" w:rsidRPr="00E0161F" w:rsidRDefault="00672D0F" w:rsidP="00672D0F">
            <w:pPr>
              <w:spacing w:after="0"/>
              <w:jc w:val="left"/>
              <w:rPr>
                <w:rFonts w:ascii="Aptos" w:hAnsi="Aptos" w:cs="Arial"/>
                <w:noProof/>
                <w:lang w:val="en-GB"/>
              </w:rPr>
            </w:pPr>
            <w:r w:rsidRPr="00E0161F">
              <w:rPr>
                <w:rFonts w:ascii="Aptos" w:hAnsi="Aptos" w:cs="Arial"/>
                <w:noProof/>
                <w:lang w:val="en-GB"/>
              </w:rPr>
              <w:t>Wau</w:t>
            </w:r>
          </w:p>
        </w:tc>
        <w:tc>
          <w:tcPr>
            <w:tcW w:w="3827" w:type="dxa"/>
          </w:tcPr>
          <w:p w14:paraId="12BDFDEC" w14:textId="77777777" w:rsidR="00672D0F" w:rsidRPr="00E0161F" w:rsidRDefault="00672D0F" w:rsidP="00672D0F">
            <w:pPr>
              <w:spacing w:after="0"/>
              <w:jc w:val="left"/>
              <w:rPr>
                <w:rFonts w:ascii="Aptos" w:hAnsi="Aptos" w:cs="Arial"/>
                <w:noProof/>
                <w:lang w:val="en-GB"/>
              </w:rPr>
            </w:pPr>
            <w:r w:rsidRPr="00E0161F">
              <w:rPr>
                <w:rFonts w:ascii="Aptos" w:hAnsi="Aptos" w:cs="Arial"/>
                <w:noProof/>
                <w:lang w:val="en-GB"/>
              </w:rPr>
              <w:t>GIS tools - Overlaying Infrastructure location and population density within flooded areas in ArcGIS pro</w:t>
            </w:r>
          </w:p>
          <w:p w14:paraId="0CE98ECE" w14:textId="0DA51471" w:rsidR="00F95C1B" w:rsidRPr="00E0161F" w:rsidRDefault="5BB5725B" w:rsidP="00672D0F">
            <w:pPr>
              <w:spacing w:after="0"/>
              <w:jc w:val="left"/>
              <w:rPr>
                <w:rFonts w:ascii="Aptos" w:hAnsi="Aptos" w:cs="Arial"/>
                <w:noProof/>
                <w:lang w:val="en-GB"/>
              </w:rPr>
            </w:pPr>
            <w:r w:rsidRPr="361F7586">
              <w:rPr>
                <w:rFonts w:ascii="Aptos" w:hAnsi="Aptos" w:cs="Arial"/>
                <w:noProof/>
                <w:lang w:val="en-GB"/>
              </w:rPr>
              <w:t xml:space="preserve">MFGDs and quantitive facilities assessment – to understand seasonality of </w:t>
            </w:r>
            <w:r w:rsidR="1FF29379" w:rsidRPr="361F7586">
              <w:rPr>
                <w:rFonts w:ascii="Aptos" w:hAnsi="Aptos" w:cs="Arial"/>
                <w:noProof/>
                <w:lang w:val="en-GB"/>
              </w:rPr>
              <w:t>services/infrastructure, thus revealing impact of floods/heatwaves</w:t>
            </w:r>
            <w:r w:rsidR="002D7D2B">
              <w:br/>
            </w:r>
            <w:r w:rsidR="00D26B90" w:rsidRPr="361F7586">
              <w:rPr>
                <w:rFonts w:ascii="Aptos" w:hAnsi="Aptos" w:cs="Arial"/>
                <w:noProof/>
                <w:lang w:val="en-GB"/>
              </w:rPr>
              <w:t>KIIs – to assess the maintenance of infrastructure in light of these climate-related hazards</w:t>
            </w:r>
          </w:p>
        </w:tc>
      </w:tr>
    </w:tbl>
    <w:p w14:paraId="08C847D6" w14:textId="77777777" w:rsidR="00601CA1" w:rsidRPr="00E0161F" w:rsidRDefault="00601CA1" w:rsidP="008773C6">
      <w:pPr>
        <w:spacing w:after="0"/>
        <w:jc w:val="left"/>
        <w:rPr>
          <w:rFonts w:ascii="Aptos" w:hAnsi="Aptos" w:cs="Arial"/>
          <w:noProof/>
          <w:lang w:val="en-GB"/>
        </w:rPr>
      </w:pPr>
    </w:p>
    <w:p w14:paraId="096E3273" w14:textId="4A41A60F" w:rsidR="00C924F2" w:rsidRPr="00E0161F" w:rsidRDefault="00C924F2" w:rsidP="008773C6">
      <w:pPr>
        <w:spacing w:after="0"/>
        <w:jc w:val="left"/>
        <w:rPr>
          <w:rFonts w:ascii="Aptos" w:hAnsi="Aptos" w:cs="Arial"/>
          <w:noProof/>
          <w:lang w:val="en-GB"/>
        </w:rPr>
      </w:pPr>
    </w:p>
    <w:p w14:paraId="7FFACC78" w14:textId="0673E4E2" w:rsidR="00A10DA8" w:rsidRPr="00D11BBB" w:rsidRDefault="73376A8A" w:rsidP="008773C6">
      <w:pPr>
        <w:pStyle w:val="ListParagraph"/>
        <w:numPr>
          <w:ilvl w:val="0"/>
          <w:numId w:val="12"/>
        </w:numPr>
        <w:spacing w:after="0"/>
        <w:jc w:val="left"/>
        <w:rPr>
          <w:rFonts w:ascii="Aptos" w:hAnsi="Aptos" w:cs="Arial"/>
          <w:noProof/>
          <w:lang w:val="en-GB"/>
        </w:rPr>
      </w:pPr>
      <w:r w:rsidRPr="00E0161F">
        <w:rPr>
          <w:rFonts w:ascii="Aptos" w:hAnsi="Aptos" w:cs="Arial"/>
          <w:b/>
          <w:bCs/>
          <w:noProof/>
          <w:lang w:val="en-GB"/>
        </w:rPr>
        <w:t>Secondary Data Review</w:t>
      </w:r>
      <w:r w:rsidR="00CF23B2">
        <w:rPr>
          <w:rFonts w:ascii="Aptos" w:hAnsi="Aptos" w:cs="Arial"/>
          <w:b/>
          <w:bCs/>
          <w:noProof/>
          <w:lang w:val="en-GB"/>
        </w:rPr>
        <w:t xml:space="preserve"> and GIS tools</w:t>
      </w:r>
      <w:r w:rsidRPr="00E0161F">
        <w:rPr>
          <w:rFonts w:ascii="Aptos" w:hAnsi="Aptos" w:cs="Arial"/>
          <w:b/>
          <w:bCs/>
          <w:noProof/>
          <w:lang w:val="en-GB"/>
        </w:rPr>
        <w:t>:</w:t>
      </w:r>
      <w:r w:rsidRPr="00E0161F">
        <w:rPr>
          <w:rFonts w:ascii="Aptos" w:hAnsi="Aptos" w:cs="Arial"/>
          <w:noProof/>
          <w:lang w:val="en-GB"/>
        </w:rPr>
        <w:t xml:space="preserve"> </w:t>
      </w:r>
      <w:r w:rsidR="00797780" w:rsidRPr="00E0161F">
        <w:rPr>
          <w:rFonts w:ascii="Aptos" w:hAnsi="Aptos" w:cs="Arial"/>
          <w:noProof/>
          <w:lang w:val="en-GB"/>
        </w:rPr>
        <w:t xml:space="preserve">This assessment </w:t>
      </w:r>
      <w:r w:rsidR="0098734B" w:rsidRPr="00E0161F">
        <w:rPr>
          <w:rFonts w:ascii="Aptos" w:hAnsi="Aptos" w:cs="Arial"/>
          <w:noProof/>
          <w:lang w:val="en-GB"/>
        </w:rPr>
        <w:t>includes an</w:t>
      </w:r>
      <w:r w:rsidR="00797780" w:rsidRPr="00E0161F">
        <w:rPr>
          <w:rFonts w:ascii="Aptos" w:hAnsi="Aptos" w:cs="Arial"/>
          <w:noProof/>
          <w:lang w:val="en-GB"/>
        </w:rPr>
        <w:t xml:space="preserve"> extensive secondary data review</w:t>
      </w:r>
      <w:r w:rsidR="00F17487" w:rsidRPr="00E0161F">
        <w:rPr>
          <w:rFonts w:ascii="Aptos" w:hAnsi="Aptos" w:cs="Arial"/>
          <w:noProof/>
          <w:lang w:val="en-GB"/>
        </w:rPr>
        <w:t xml:space="preserve">, </w:t>
      </w:r>
      <w:r w:rsidR="0056300A" w:rsidRPr="00E0161F">
        <w:rPr>
          <w:rFonts w:ascii="Aptos" w:hAnsi="Aptos" w:cs="Arial"/>
          <w:noProof/>
          <w:lang w:val="en-GB"/>
        </w:rPr>
        <w:t xml:space="preserve">which will form the basis for several research activities, and will seek to answer several research questions. </w:t>
      </w:r>
      <w:r w:rsidR="00DD2D82" w:rsidRPr="00E0161F">
        <w:rPr>
          <w:rFonts w:ascii="Aptos" w:hAnsi="Aptos" w:cs="Arial"/>
          <w:noProof/>
          <w:lang w:val="en-GB"/>
        </w:rPr>
        <w:t>This will include a review of NGO, UN,</w:t>
      </w:r>
      <w:r w:rsidR="00934594" w:rsidRPr="00E0161F">
        <w:rPr>
          <w:rFonts w:ascii="Aptos" w:hAnsi="Aptos" w:cs="Arial"/>
          <w:noProof/>
          <w:lang w:val="en-GB"/>
        </w:rPr>
        <w:t xml:space="preserve"> SSD government, and</w:t>
      </w:r>
      <w:r w:rsidR="00DD2D82" w:rsidRPr="00E0161F">
        <w:rPr>
          <w:rFonts w:ascii="Aptos" w:hAnsi="Aptos" w:cs="Arial"/>
          <w:noProof/>
          <w:lang w:val="en-GB"/>
        </w:rPr>
        <w:t xml:space="preserve"> academic reports</w:t>
      </w:r>
      <w:r w:rsidR="00343638" w:rsidRPr="00E0161F">
        <w:rPr>
          <w:rFonts w:ascii="Aptos" w:hAnsi="Aptos" w:cs="Arial"/>
          <w:noProof/>
          <w:lang w:val="en-GB"/>
        </w:rPr>
        <w:t>. We will also use geo-data</w:t>
      </w:r>
      <w:r w:rsidR="00A10DA8" w:rsidRPr="00E0161F">
        <w:rPr>
          <w:rFonts w:ascii="Aptos" w:hAnsi="Aptos" w:cs="Arial"/>
          <w:noProof/>
          <w:lang w:val="en-GB"/>
        </w:rPr>
        <w:t>, including remote sensing and other GIS methods,</w:t>
      </w:r>
      <w:r w:rsidR="00343638" w:rsidRPr="00E0161F">
        <w:rPr>
          <w:rFonts w:ascii="Aptos" w:hAnsi="Aptos" w:cs="Arial"/>
          <w:noProof/>
          <w:lang w:val="en-GB"/>
        </w:rPr>
        <w:t xml:space="preserve"> extensively to answer the research questions</w:t>
      </w:r>
      <w:r w:rsidR="00DD2D82" w:rsidRPr="00E0161F">
        <w:rPr>
          <w:rFonts w:ascii="Aptos" w:hAnsi="Aptos" w:cs="Arial"/>
          <w:noProof/>
          <w:lang w:val="en-GB"/>
        </w:rPr>
        <w:t xml:space="preserve"> and</w:t>
      </w:r>
      <w:r w:rsidR="00343638" w:rsidRPr="00E0161F">
        <w:rPr>
          <w:rFonts w:ascii="Aptos" w:hAnsi="Aptos" w:cs="Arial"/>
          <w:noProof/>
          <w:lang w:val="en-GB"/>
        </w:rPr>
        <w:t xml:space="preserve"> provide maps for the report, including </w:t>
      </w:r>
      <w:r w:rsidR="004D4D87" w:rsidRPr="00E0161F">
        <w:rPr>
          <w:rFonts w:ascii="Aptos" w:hAnsi="Aptos" w:cs="Arial"/>
          <w:noProof/>
          <w:lang w:val="en-GB"/>
        </w:rPr>
        <w:t xml:space="preserve">to show population flow and density, heatwave and flooding </w:t>
      </w:r>
      <w:r w:rsidR="00041177" w:rsidRPr="00E0161F">
        <w:rPr>
          <w:rFonts w:ascii="Aptos" w:hAnsi="Aptos" w:cs="Arial"/>
          <w:noProof/>
          <w:lang w:val="en-GB"/>
        </w:rPr>
        <w:t xml:space="preserve">susceptibility </w:t>
      </w:r>
      <w:r w:rsidR="004D4D87" w:rsidRPr="00E0161F">
        <w:rPr>
          <w:rFonts w:ascii="Aptos" w:hAnsi="Aptos" w:cs="Arial"/>
          <w:noProof/>
          <w:lang w:val="en-GB"/>
        </w:rPr>
        <w:t xml:space="preserve">assessments, and potentially, </w:t>
      </w:r>
      <w:r w:rsidR="00E12A4C" w:rsidRPr="00E0161F">
        <w:rPr>
          <w:rFonts w:ascii="Aptos" w:hAnsi="Aptos" w:cs="Arial"/>
          <w:noProof/>
          <w:lang w:val="en-GB"/>
        </w:rPr>
        <w:t xml:space="preserve">wetland mapping. A non-exhaustive list of secondary resources and methodologies to be used for this assessment is provided in </w:t>
      </w:r>
      <w:r w:rsidR="004111FE" w:rsidRPr="00E0161F">
        <w:rPr>
          <w:rFonts w:ascii="Aptos" w:hAnsi="Aptos" w:cs="Arial"/>
          <w:noProof/>
          <w:lang w:val="en-GB"/>
        </w:rPr>
        <w:t xml:space="preserve">the </w:t>
      </w:r>
      <w:hyperlink r:id="rId13" w:history="1">
        <w:r w:rsidR="00E12A4C" w:rsidRPr="00E0161F">
          <w:rPr>
            <w:rStyle w:val="Hyperlink"/>
            <w:rFonts w:ascii="Aptos" w:hAnsi="Aptos" w:cs="Arial"/>
            <w:noProof/>
            <w:lang w:val="en-GB"/>
          </w:rPr>
          <w:t>Information Databank</w:t>
        </w:r>
      </w:hyperlink>
      <w:r w:rsidR="004111FE" w:rsidRPr="00E0161F">
        <w:rPr>
          <w:rFonts w:ascii="Aptos" w:hAnsi="Aptos" w:cs="Arial"/>
          <w:noProof/>
          <w:lang w:val="en-GB"/>
        </w:rPr>
        <w:t xml:space="preserve"> (separate excel file).</w:t>
      </w:r>
    </w:p>
    <w:p w14:paraId="32BAAFCA" w14:textId="5D209CC5" w:rsidR="00797780" w:rsidRPr="00E0161F" w:rsidRDefault="00797780" w:rsidP="00D11BBB">
      <w:pPr>
        <w:pStyle w:val="ListParagraph"/>
        <w:jc w:val="left"/>
        <w:rPr>
          <w:noProof/>
          <w:lang w:val="en-GB"/>
        </w:rPr>
      </w:pPr>
    </w:p>
    <w:p w14:paraId="34D99ADF" w14:textId="4B994DDD" w:rsidR="00924324" w:rsidRPr="00E0161F" w:rsidRDefault="00A21A81" w:rsidP="008773C6">
      <w:pPr>
        <w:pStyle w:val="ListParagraph"/>
        <w:numPr>
          <w:ilvl w:val="0"/>
          <w:numId w:val="12"/>
        </w:numPr>
        <w:spacing w:after="0"/>
        <w:jc w:val="left"/>
        <w:rPr>
          <w:rFonts w:ascii="Aptos" w:hAnsi="Aptos" w:cs="Arial"/>
          <w:b/>
          <w:bCs/>
          <w:noProof/>
          <w:lang w:val="en-GB"/>
        </w:rPr>
      </w:pPr>
      <w:r w:rsidRPr="00E0161F">
        <w:rPr>
          <w:rFonts w:ascii="Aptos" w:hAnsi="Aptos" w:cs="Arial"/>
          <w:b/>
          <w:bCs/>
          <w:noProof/>
          <w:lang w:val="en-GB"/>
        </w:rPr>
        <w:t xml:space="preserve">Service and Infrastructure </w:t>
      </w:r>
      <w:r w:rsidR="00924324" w:rsidRPr="00E0161F">
        <w:rPr>
          <w:rFonts w:ascii="Aptos" w:hAnsi="Aptos" w:cs="Arial"/>
          <w:b/>
          <w:bCs/>
          <w:noProof/>
          <w:lang w:val="en-GB"/>
        </w:rPr>
        <w:t>Mapping</w:t>
      </w:r>
    </w:p>
    <w:p w14:paraId="214B1ACB" w14:textId="37FAF5B6" w:rsidR="2FDAAFA7" w:rsidRPr="00E0161F" w:rsidRDefault="2FDAAFA7" w:rsidP="002964E6">
      <w:pPr>
        <w:spacing w:after="0"/>
        <w:jc w:val="left"/>
        <w:rPr>
          <w:rFonts w:ascii="Aptos" w:hAnsi="Aptos" w:cs="Arial"/>
          <w:b/>
          <w:bCs/>
          <w:noProof/>
          <w:lang w:val="en-GB"/>
        </w:rPr>
      </w:pPr>
    </w:p>
    <w:p w14:paraId="2FE3664D" w14:textId="0137CF15" w:rsidR="00A506AC" w:rsidRPr="00E0161F" w:rsidRDefault="00924324" w:rsidP="008773C6">
      <w:pPr>
        <w:pStyle w:val="ListParagraph"/>
        <w:numPr>
          <w:ilvl w:val="0"/>
          <w:numId w:val="11"/>
        </w:numPr>
        <w:spacing w:after="0"/>
        <w:jc w:val="left"/>
        <w:rPr>
          <w:rFonts w:ascii="Aptos" w:hAnsi="Aptos" w:cs="Arial"/>
          <w:noProof/>
          <w:lang w:val="en-GB"/>
        </w:rPr>
      </w:pPr>
      <w:r w:rsidRPr="00E0161F">
        <w:rPr>
          <w:rFonts w:ascii="Aptos" w:hAnsi="Aptos" w:cs="Arial"/>
          <w:b/>
          <w:bCs/>
          <w:noProof/>
          <w:lang w:val="en-GB"/>
        </w:rPr>
        <w:t>Wau</w:t>
      </w:r>
      <w:r w:rsidR="00470A29" w:rsidRPr="00E0161F">
        <w:rPr>
          <w:rFonts w:ascii="Aptos" w:hAnsi="Aptos" w:cs="Arial"/>
          <w:b/>
          <w:bCs/>
          <w:noProof/>
          <w:lang w:val="en-GB"/>
        </w:rPr>
        <w:t xml:space="preserve"> (Qualitative)</w:t>
      </w:r>
      <w:r w:rsidRPr="00E0161F">
        <w:rPr>
          <w:rFonts w:ascii="Aptos" w:hAnsi="Aptos" w:cs="Arial"/>
          <w:b/>
          <w:bCs/>
          <w:noProof/>
          <w:lang w:val="en-GB"/>
        </w:rPr>
        <w:t xml:space="preserve">: </w:t>
      </w:r>
      <w:r w:rsidR="007F0E61" w:rsidRPr="00E0161F">
        <w:rPr>
          <w:rFonts w:ascii="Aptos" w:hAnsi="Aptos" w:cs="Arial"/>
          <w:noProof/>
          <w:lang w:val="en-GB"/>
        </w:rPr>
        <w:t xml:space="preserve">MFGDs will be </w:t>
      </w:r>
      <w:r w:rsidR="00E8762A" w:rsidRPr="00E0161F">
        <w:rPr>
          <w:rFonts w:ascii="Aptos" w:hAnsi="Aptos" w:cs="Arial"/>
          <w:noProof/>
          <w:lang w:val="en-GB"/>
        </w:rPr>
        <w:t>conducted with community leaders and</w:t>
      </w:r>
      <w:r w:rsidR="00BF041B" w:rsidRPr="00E0161F">
        <w:rPr>
          <w:rFonts w:ascii="Aptos" w:hAnsi="Aptos" w:cs="Arial"/>
          <w:noProof/>
          <w:lang w:val="en-GB"/>
        </w:rPr>
        <w:t xml:space="preserve"> c</w:t>
      </w:r>
      <w:r w:rsidR="5C5391DC" w:rsidRPr="00D11BBB">
        <w:rPr>
          <w:rFonts w:ascii="Aptos" w:hAnsi="Aptos" w:cs="Arial"/>
          <w:noProof/>
          <w:lang w:val="en-GB"/>
        </w:rPr>
        <w:t>ommunity members</w:t>
      </w:r>
      <w:r w:rsidR="5C5391DC" w:rsidRPr="00E0161F">
        <w:rPr>
          <w:rFonts w:ascii="Aptos" w:hAnsi="Aptos" w:cs="Arial"/>
          <w:noProof/>
          <w:lang w:val="en-GB"/>
        </w:rPr>
        <w:t xml:space="preserve"> </w:t>
      </w:r>
      <w:r w:rsidR="00E8762A" w:rsidRPr="00E0161F">
        <w:rPr>
          <w:rFonts w:ascii="Aptos" w:hAnsi="Aptos" w:cs="Arial"/>
          <w:noProof/>
          <w:lang w:val="en-GB"/>
        </w:rPr>
        <w:t xml:space="preserve">to map infrastructure and services in Wau Town, addressing both their presence and </w:t>
      </w:r>
      <w:r w:rsidR="005765B0" w:rsidRPr="00E0161F">
        <w:rPr>
          <w:rFonts w:ascii="Aptos" w:hAnsi="Aptos" w:cs="Arial"/>
          <w:noProof/>
          <w:lang w:val="en-GB"/>
        </w:rPr>
        <w:t>functionality</w:t>
      </w:r>
      <w:r w:rsidR="00400BE5" w:rsidRPr="00E0161F">
        <w:rPr>
          <w:rFonts w:ascii="Aptos" w:hAnsi="Aptos" w:cs="Arial"/>
          <w:noProof/>
          <w:lang w:val="en-GB"/>
        </w:rPr>
        <w:t>. The exercise will be conducted in a face-to-face setting using physical maps prepared by the IMPACT Senior GIS Officer</w:t>
      </w:r>
      <w:r w:rsidR="00E51D99" w:rsidRPr="00E0161F">
        <w:rPr>
          <w:rFonts w:ascii="Aptos" w:hAnsi="Aptos" w:cs="Arial"/>
          <w:noProof/>
          <w:lang w:val="en-GB"/>
        </w:rPr>
        <w:t>. The MFGD</w:t>
      </w:r>
      <w:r w:rsidR="00DB79E9" w:rsidRPr="00E0161F">
        <w:rPr>
          <w:rFonts w:ascii="Aptos" w:hAnsi="Aptos" w:cs="Arial"/>
          <w:noProof/>
          <w:lang w:val="en-GB"/>
        </w:rPr>
        <w:t>s</w:t>
      </w:r>
      <w:r w:rsidR="00E51D99" w:rsidRPr="00E0161F">
        <w:rPr>
          <w:rFonts w:ascii="Aptos" w:hAnsi="Aptos" w:cs="Arial"/>
          <w:noProof/>
          <w:lang w:val="en-GB"/>
        </w:rPr>
        <w:t xml:space="preserve"> will aim to locate and map the vital local markets, health, education and WASH infrastructure including water sources, important markets and major hospitals within the town. Two MFGDs (one male, one female) each with four to eight participants will be conducted.</w:t>
      </w:r>
    </w:p>
    <w:p w14:paraId="133166AB" w14:textId="7887E615" w:rsidR="005B4156" w:rsidRPr="00950264" w:rsidRDefault="00470A29" w:rsidP="00950264">
      <w:pPr>
        <w:pStyle w:val="ListParagraph"/>
        <w:numPr>
          <w:ilvl w:val="0"/>
          <w:numId w:val="11"/>
        </w:numPr>
        <w:spacing w:after="0"/>
        <w:jc w:val="left"/>
        <w:rPr>
          <w:rFonts w:ascii="Aptos" w:hAnsi="Aptos" w:cs="Arial"/>
          <w:noProof/>
          <w:lang w:val="en-GB"/>
        </w:rPr>
      </w:pPr>
      <w:r w:rsidRPr="00E0161F">
        <w:rPr>
          <w:rFonts w:ascii="Aptos" w:hAnsi="Aptos" w:cs="Arial"/>
          <w:b/>
          <w:bCs/>
          <w:noProof/>
          <w:lang w:val="en-GB"/>
        </w:rPr>
        <w:t>Wau (</w:t>
      </w:r>
      <w:r w:rsidR="00924324" w:rsidRPr="00E0161F">
        <w:rPr>
          <w:rFonts w:ascii="Aptos" w:hAnsi="Aptos" w:cs="Arial"/>
          <w:b/>
          <w:bCs/>
          <w:noProof/>
          <w:lang w:val="en-GB"/>
        </w:rPr>
        <w:t>Quantitative</w:t>
      </w:r>
      <w:r w:rsidRPr="00E0161F">
        <w:rPr>
          <w:rFonts w:ascii="Aptos" w:hAnsi="Aptos" w:cs="Arial"/>
          <w:b/>
          <w:bCs/>
          <w:noProof/>
          <w:lang w:val="en-GB"/>
        </w:rPr>
        <w:t>)</w:t>
      </w:r>
      <w:r w:rsidR="00924324" w:rsidRPr="00E0161F">
        <w:rPr>
          <w:rFonts w:ascii="Aptos" w:hAnsi="Aptos" w:cs="Arial"/>
          <w:b/>
          <w:bCs/>
          <w:noProof/>
          <w:lang w:val="en-GB"/>
        </w:rPr>
        <w:t>:</w:t>
      </w:r>
      <w:r w:rsidR="00A506AC" w:rsidRPr="00E0161F">
        <w:rPr>
          <w:rFonts w:ascii="Aptos" w:hAnsi="Aptos" w:cs="Arial"/>
          <w:b/>
          <w:bCs/>
          <w:noProof/>
          <w:lang w:val="en-GB"/>
        </w:rPr>
        <w:t xml:space="preserve"> </w:t>
      </w:r>
      <w:r w:rsidR="00E020DF" w:rsidRPr="00E0161F">
        <w:rPr>
          <w:rFonts w:ascii="Aptos" w:hAnsi="Aptos" w:cs="Arial"/>
          <w:noProof/>
          <w:lang w:val="en-GB"/>
        </w:rPr>
        <w:t>After the</w:t>
      </w:r>
      <w:r w:rsidR="00227E65" w:rsidRPr="00E0161F">
        <w:rPr>
          <w:rFonts w:ascii="Aptos" w:hAnsi="Aptos" w:cs="Arial"/>
          <w:noProof/>
          <w:lang w:val="en-GB"/>
        </w:rPr>
        <w:t xml:space="preserve"> MFGDs, the </w:t>
      </w:r>
      <w:r w:rsidR="009D78E6" w:rsidRPr="00E0161F">
        <w:rPr>
          <w:rFonts w:ascii="Aptos" w:hAnsi="Aptos" w:cs="Arial"/>
          <w:noProof/>
          <w:lang w:val="en-GB"/>
        </w:rPr>
        <w:t>IMPACT</w:t>
      </w:r>
      <w:r w:rsidR="00227E65" w:rsidRPr="00E0161F">
        <w:rPr>
          <w:rFonts w:ascii="Aptos" w:hAnsi="Aptos" w:cs="Arial"/>
          <w:noProof/>
          <w:lang w:val="en-GB"/>
        </w:rPr>
        <w:t xml:space="preserve"> team will </w:t>
      </w:r>
      <w:r w:rsidR="005C4F47" w:rsidRPr="00E0161F">
        <w:rPr>
          <w:rFonts w:ascii="Aptos" w:hAnsi="Aptos" w:cs="Arial"/>
          <w:noProof/>
          <w:lang w:val="en-GB"/>
        </w:rPr>
        <w:t>conduct</w:t>
      </w:r>
      <w:r w:rsidR="00227E65" w:rsidRPr="00E0161F">
        <w:rPr>
          <w:rFonts w:ascii="Aptos" w:hAnsi="Aptos" w:cs="Arial"/>
          <w:noProof/>
          <w:lang w:val="en-GB"/>
        </w:rPr>
        <w:t xml:space="preserve"> a quantitative facilities assessment. </w:t>
      </w:r>
      <w:r w:rsidR="00547805" w:rsidRPr="00E0161F">
        <w:rPr>
          <w:rFonts w:ascii="Aptos" w:hAnsi="Aptos" w:cs="Arial"/>
          <w:noProof/>
          <w:lang w:val="en-GB"/>
        </w:rPr>
        <w:t xml:space="preserve">Infrastructure to be mapped will have been pre-identified during the MFGDs. </w:t>
      </w:r>
      <w:r w:rsidR="00547805" w:rsidRPr="00D11BBB">
        <w:rPr>
          <w:rFonts w:ascii="Aptos" w:hAnsi="Aptos" w:cs="Arial"/>
          <w:noProof/>
          <w:lang w:val="en-GB"/>
        </w:rPr>
        <w:t>To ensure all of the infrastructures are mapped during the facilities assessment, the IMPACT GIS team will survey the satellite imagery of the area to be mapped and create grids of 250 m by 250 m areas in Wau. These grids will then be loaded into Maps.me on</w:t>
      </w:r>
      <w:r w:rsidR="00DB20EA" w:rsidRPr="00E0161F">
        <w:rPr>
          <w:rFonts w:ascii="Aptos" w:hAnsi="Aptos" w:cs="Arial"/>
          <w:noProof/>
          <w:lang w:val="en-GB"/>
        </w:rPr>
        <w:t>to</w:t>
      </w:r>
      <w:r w:rsidR="00547805" w:rsidRPr="00D11BBB">
        <w:rPr>
          <w:rFonts w:ascii="Aptos" w:hAnsi="Aptos" w:cs="Arial"/>
          <w:noProof/>
          <w:lang w:val="en-GB"/>
        </w:rPr>
        <w:t xml:space="preserve"> each enumerator’s </w:t>
      </w:r>
      <w:r w:rsidR="00DB20EA" w:rsidRPr="00E0161F">
        <w:rPr>
          <w:rFonts w:ascii="Aptos" w:hAnsi="Aptos" w:cs="Arial"/>
          <w:noProof/>
          <w:lang w:val="en-GB"/>
        </w:rPr>
        <w:t>smart</w:t>
      </w:r>
      <w:r w:rsidR="00547805" w:rsidRPr="00D11BBB">
        <w:rPr>
          <w:rFonts w:ascii="Aptos" w:hAnsi="Aptos" w:cs="Arial"/>
          <w:noProof/>
          <w:lang w:val="en-GB"/>
        </w:rPr>
        <w:t>phone. Enumerators will then be given a list of squares to complete on a daily basis</w:t>
      </w:r>
      <w:r w:rsidR="00B419FA" w:rsidRPr="00E0161F">
        <w:rPr>
          <w:rFonts w:ascii="Aptos" w:hAnsi="Aptos" w:cs="Arial"/>
          <w:noProof/>
          <w:lang w:val="en-GB"/>
        </w:rPr>
        <w:t>,</w:t>
      </w:r>
      <w:r w:rsidR="00547805" w:rsidRPr="00D11BBB">
        <w:rPr>
          <w:rFonts w:ascii="Aptos" w:hAnsi="Aptos" w:cs="Arial"/>
          <w:noProof/>
          <w:lang w:val="en-GB"/>
        </w:rPr>
        <w:t xml:space="preserve"> after having been trained </w:t>
      </w:r>
      <w:r w:rsidR="00B419FA" w:rsidRPr="00E0161F">
        <w:rPr>
          <w:rFonts w:ascii="Aptos" w:hAnsi="Aptos" w:cs="Arial"/>
          <w:noProof/>
          <w:lang w:val="en-GB"/>
        </w:rPr>
        <w:t>to</w:t>
      </w:r>
      <w:r w:rsidR="00547805" w:rsidRPr="00D11BBB">
        <w:rPr>
          <w:rFonts w:ascii="Aptos" w:hAnsi="Aptos" w:cs="Arial"/>
          <w:noProof/>
          <w:lang w:val="en-GB"/>
        </w:rPr>
        <w:t xml:space="preserve"> ensure they traverse each square until they have covered all the infrastructure for basic services such as for health, WASH, education, and markets.</w:t>
      </w:r>
      <w:r w:rsidR="00C13380" w:rsidRPr="00E0161F">
        <w:rPr>
          <w:rFonts w:ascii="Aptos" w:hAnsi="Aptos" w:cs="Arial"/>
          <w:noProof/>
          <w:lang w:val="en-GB"/>
        </w:rPr>
        <w:t xml:space="preserve"> </w:t>
      </w:r>
      <w:r w:rsidR="0049409A" w:rsidRPr="00E0161F">
        <w:rPr>
          <w:rFonts w:ascii="Aptos" w:hAnsi="Aptos" w:cs="Arial"/>
          <w:noProof/>
          <w:lang w:val="en-GB"/>
        </w:rPr>
        <w:t>For</w:t>
      </w:r>
      <w:r w:rsidR="00DB0673" w:rsidRPr="00E0161F">
        <w:rPr>
          <w:rFonts w:ascii="Aptos" w:hAnsi="Aptos" w:cs="Arial"/>
          <w:noProof/>
          <w:lang w:val="en-GB"/>
        </w:rPr>
        <w:t xml:space="preserve"> each piece of infrastructure</w:t>
      </w:r>
      <w:r w:rsidR="0049409A" w:rsidRPr="00E0161F">
        <w:rPr>
          <w:rFonts w:ascii="Aptos" w:hAnsi="Aptos" w:cs="Arial"/>
          <w:noProof/>
          <w:lang w:val="en-GB"/>
        </w:rPr>
        <w:t xml:space="preserve"> they find within their square</w:t>
      </w:r>
      <w:r w:rsidR="00DB0673" w:rsidRPr="00E0161F">
        <w:rPr>
          <w:rFonts w:ascii="Aptos" w:hAnsi="Aptos" w:cs="Arial"/>
          <w:noProof/>
          <w:lang w:val="en-GB"/>
        </w:rPr>
        <w:t>, the</w:t>
      </w:r>
      <w:r w:rsidR="00C13380" w:rsidRPr="00E0161F">
        <w:rPr>
          <w:rFonts w:ascii="Aptos" w:hAnsi="Aptos" w:cs="Arial"/>
          <w:noProof/>
          <w:lang w:val="en-GB"/>
        </w:rPr>
        <w:t xml:space="preserve"> enumerators will </w:t>
      </w:r>
      <w:r w:rsidR="00DB0673" w:rsidRPr="00E0161F">
        <w:rPr>
          <w:rFonts w:ascii="Aptos" w:hAnsi="Aptos" w:cs="Arial"/>
          <w:noProof/>
          <w:lang w:val="en-GB"/>
        </w:rPr>
        <w:t xml:space="preserve">use Kobo collect to complete a </w:t>
      </w:r>
      <w:r w:rsidR="00DB20EA" w:rsidRPr="00E0161F">
        <w:rPr>
          <w:rFonts w:ascii="Aptos" w:hAnsi="Aptos" w:cs="Arial"/>
          <w:noProof/>
          <w:lang w:val="en-GB"/>
        </w:rPr>
        <w:t xml:space="preserve">quantitative </w:t>
      </w:r>
      <w:r w:rsidR="00DB0673" w:rsidRPr="00E0161F">
        <w:rPr>
          <w:rFonts w:ascii="Aptos" w:hAnsi="Aptos" w:cs="Arial"/>
          <w:noProof/>
          <w:lang w:val="en-GB"/>
        </w:rPr>
        <w:t>facilities assessment questionnaire.</w:t>
      </w:r>
      <w:r w:rsidR="00DB20EA" w:rsidRPr="00E0161F">
        <w:rPr>
          <w:rFonts w:ascii="Aptos" w:hAnsi="Aptos" w:cs="Arial"/>
          <w:noProof/>
          <w:lang w:val="en-GB"/>
        </w:rPr>
        <w:t xml:space="preserve"> </w:t>
      </w:r>
      <w:r w:rsidR="00950264">
        <w:rPr>
          <w:rFonts w:ascii="Aptos" w:hAnsi="Aptos" w:cs="Arial"/>
          <w:noProof/>
          <w:lang w:val="en-GB"/>
        </w:rPr>
        <w:t xml:space="preserve">The </w:t>
      </w:r>
      <w:r w:rsidR="00950264">
        <w:rPr>
          <w:rFonts w:ascii="Aptos" w:hAnsi="Aptos" w:cs="Arial"/>
          <w:noProof/>
          <w:lang w:val="en-GB"/>
        </w:rPr>
        <w:lastRenderedPageBreak/>
        <w:t xml:space="preserve">enumerators will </w:t>
      </w:r>
      <w:r w:rsidR="009C44EE" w:rsidRPr="00950264">
        <w:rPr>
          <w:rFonts w:ascii="Aptos" w:hAnsi="Aptos" w:cs="Arial"/>
          <w:noProof/>
          <w:lang w:val="en-GB"/>
        </w:rPr>
        <w:t xml:space="preserve">interview subject matter experts </w:t>
      </w:r>
      <w:r w:rsidR="00227E65" w:rsidRPr="00950264">
        <w:rPr>
          <w:rFonts w:ascii="Aptos" w:hAnsi="Aptos" w:cs="Arial"/>
          <w:noProof/>
          <w:lang w:val="en-GB"/>
        </w:rPr>
        <w:t>such as market vendors, water point vendors, health</w:t>
      </w:r>
      <w:r w:rsidR="00440FA9" w:rsidRPr="00950264">
        <w:rPr>
          <w:rFonts w:ascii="Aptos" w:hAnsi="Aptos" w:cs="Arial"/>
          <w:noProof/>
          <w:lang w:val="en-GB"/>
        </w:rPr>
        <w:t xml:space="preserve"> experts (</w:t>
      </w:r>
      <w:r w:rsidR="00227E65" w:rsidRPr="00950264">
        <w:rPr>
          <w:rFonts w:ascii="Aptos" w:hAnsi="Aptos" w:cs="Arial"/>
          <w:noProof/>
          <w:lang w:val="en-GB"/>
        </w:rPr>
        <w:t>doctors, nurses or facility managers and education</w:t>
      </w:r>
      <w:r w:rsidR="00440FA9" w:rsidRPr="00950264">
        <w:rPr>
          <w:rFonts w:ascii="Aptos" w:hAnsi="Aptos" w:cs="Arial"/>
          <w:noProof/>
          <w:lang w:val="en-GB"/>
        </w:rPr>
        <w:t xml:space="preserve"> experts (</w:t>
      </w:r>
      <w:r w:rsidR="00227E65" w:rsidRPr="00950264">
        <w:rPr>
          <w:rFonts w:ascii="Aptos" w:hAnsi="Aptos" w:cs="Arial"/>
          <w:noProof/>
          <w:lang w:val="en-GB"/>
        </w:rPr>
        <w:t>head teacher</w:t>
      </w:r>
      <w:r w:rsidR="000E5E3A" w:rsidRPr="00950264">
        <w:rPr>
          <w:rFonts w:ascii="Aptos" w:hAnsi="Aptos" w:cs="Arial"/>
          <w:noProof/>
          <w:lang w:val="en-GB"/>
        </w:rPr>
        <w:t>s</w:t>
      </w:r>
      <w:r w:rsidR="00227E65" w:rsidRPr="00950264">
        <w:rPr>
          <w:rFonts w:ascii="Aptos" w:hAnsi="Aptos" w:cs="Arial"/>
          <w:noProof/>
          <w:lang w:val="en-GB"/>
        </w:rPr>
        <w:t>, school director</w:t>
      </w:r>
      <w:r w:rsidR="000E5E3A" w:rsidRPr="00950264">
        <w:rPr>
          <w:rFonts w:ascii="Aptos" w:hAnsi="Aptos" w:cs="Arial"/>
          <w:noProof/>
          <w:lang w:val="en-GB"/>
        </w:rPr>
        <w:t>s</w:t>
      </w:r>
      <w:r w:rsidR="00227E65" w:rsidRPr="00950264">
        <w:rPr>
          <w:rFonts w:ascii="Aptos" w:hAnsi="Aptos" w:cs="Arial"/>
          <w:noProof/>
          <w:lang w:val="en-GB"/>
        </w:rPr>
        <w:t xml:space="preserve"> or professors</w:t>
      </w:r>
      <w:r w:rsidR="00440FA9" w:rsidRPr="00950264">
        <w:rPr>
          <w:rFonts w:ascii="Aptos" w:hAnsi="Aptos" w:cs="Arial"/>
          <w:noProof/>
          <w:lang w:val="en-GB"/>
        </w:rPr>
        <w:t xml:space="preserve">) </w:t>
      </w:r>
      <w:r w:rsidR="00227E65" w:rsidRPr="00950264">
        <w:rPr>
          <w:rFonts w:ascii="Aptos" w:hAnsi="Aptos" w:cs="Arial"/>
          <w:noProof/>
          <w:lang w:val="en-GB"/>
        </w:rPr>
        <w:t xml:space="preserve">at the relevant infrastructure point. </w:t>
      </w:r>
      <w:r w:rsidR="00950264">
        <w:rPr>
          <w:rFonts w:ascii="Aptos" w:hAnsi="Aptos" w:cs="Arial"/>
          <w:noProof/>
          <w:lang w:val="en-GB"/>
        </w:rPr>
        <w:t>E</w:t>
      </w:r>
      <w:r w:rsidR="009A1D4F" w:rsidRPr="00950264">
        <w:rPr>
          <w:rFonts w:ascii="Aptos" w:hAnsi="Aptos" w:cs="Arial"/>
          <w:noProof/>
          <w:lang w:val="en-GB"/>
        </w:rPr>
        <w:t xml:space="preserve">numerators will also </w:t>
      </w:r>
      <w:r w:rsidR="00A73AAC" w:rsidRPr="00950264">
        <w:rPr>
          <w:rFonts w:ascii="Aptos" w:hAnsi="Aptos" w:cs="Arial"/>
          <w:noProof/>
          <w:lang w:val="en-GB"/>
        </w:rPr>
        <w:t>use direct obser</w:t>
      </w:r>
      <w:r w:rsidR="009A1D4F" w:rsidRPr="00950264">
        <w:rPr>
          <w:rFonts w:ascii="Aptos" w:hAnsi="Aptos" w:cs="Arial"/>
          <w:noProof/>
          <w:lang w:val="en-GB"/>
        </w:rPr>
        <w:t>va</w:t>
      </w:r>
      <w:r w:rsidR="00A73AAC" w:rsidRPr="00950264">
        <w:rPr>
          <w:rFonts w:ascii="Aptos" w:hAnsi="Aptos" w:cs="Arial"/>
          <w:noProof/>
          <w:lang w:val="en-GB"/>
        </w:rPr>
        <w:t>tion</w:t>
      </w:r>
      <w:r w:rsidR="008577C3" w:rsidRPr="00950264">
        <w:rPr>
          <w:rFonts w:ascii="Aptos" w:hAnsi="Aptos" w:cs="Arial"/>
          <w:noProof/>
          <w:lang w:val="en-GB"/>
        </w:rPr>
        <w:t xml:space="preserve"> </w:t>
      </w:r>
      <w:r w:rsidR="009A1D4F" w:rsidRPr="00950264">
        <w:rPr>
          <w:rFonts w:ascii="Aptos" w:hAnsi="Aptos" w:cs="Arial"/>
          <w:noProof/>
          <w:lang w:val="en-GB"/>
        </w:rPr>
        <w:t xml:space="preserve">to </w:t>
      </w:r>
      <w:r w:rsidR="008577C3" w:rsidRPr="00950264">
        <w:rPr>
          <w:rFonts w:ascii="Aptos" w:hAnsi="Aptos" w:cs="Arial"/>
          <w:noProof/>
          <w:lang w:val="en-GB"/>
        </w:rPr>
        <w:t>answer the question</w:t>
      </w:r>
      <w:r w:rsidR="00950264">
        <w:rPr>
          <w:rFonts w:ascii="Aptos" w:hAnsi="Aptos" w:cs="Arial"/>
          <w:noProof/>
          <w:lang w:val="en-GB"/>
        </w:rPr>
        <w:t>naire</w:t>
      </w:r>
      <w:r w:rsidR="008577C3" w:rsidRPr="00950264">
        <w:rPr>
          <w:rFonts w:ascii="Aptos" w:hAnsi="Aptos" w:cs="Arial"/>
          <w:noProof/>
          <w:lang w:val="en-GB"/>
        </w:rPr>
        <w:t xml:space="preserve">, </w:t>
      </w:r>
      <w:r w:rsidR="009A1D4F" w:rsidRPr="00950264">
        <w:rPr>
          <w:rFonts w:ascii="Aptos" w:hAnsi="Aptos" w:cs="Arial"/>
          <w:noProof/>
          <w:lang w:val="en-GB"/>
        </w:rPr>
        <w:t xml:space="preserve">by </w:t>
      </w:r>
      <w:r w:rsidR="00381DFC" w:rsidRPr="00950264">
        <w:rPr>
          <w:rFonts w:ascii="Aptos" w:hAnsi="Aptos" w:cs="Arial"/>
          <w:noProof/>
          <w:lang w:val="en-GB"/>
        </w:rPr>
        <w:t>observ</w:t>
      </w:r>
      <w:r w:rsidR="009A1D4F" w:rsidRPr="00950264">
        <w:rPr>
          <w:rFonts w:ascii="Aptos" w:hAnsi="Aptos" w:cs="Arial"/>
          <w:noProof/>
          <w:lang w:val="en-GB"/>
        </w:rPr>
        <w:t>ing</w:t>
      </w:r>
      <w:r w:rsidR="00381DFC" w:rsidRPr="00950264">
        <w:rPr>
          <w:rFonts w:ascii="Aptos" w:hAnsi="Aptos" w:cs="Arial"/>
          <w:noProof/>
          <w:lang w:val="en-GB"/>
        </w:rPr>
        <w:t xml:space="preserve"> the existence </w:t>
      </w:r>
      <w:r w:rsidR="009A1D4F" w:rsidRPr="00950264">
        <w:rPr>
          <w:rFonts w:ascii="Aptos" w:hAnsi="Aptos" w:cs="Arial"/>
          <w:noProof/>
          <w:lang w:val="en-GB"/>
        </w:rPr>
        <w:t xml:space="preserve">and functionality </w:t>
      </w:r>
      <w:r w:rsidR="00910B3F" w:rsidRPr="00950264">
        <w:rPr>
          <w:rFonts w:ascii="Aptos" w:hAnsi="Aptos" w:cs="Arial"/>
          <w:noProof/>
          <w:lang w:val="en-GB"/>
        </w:rPr>
        <w:t>of facilities</w:t>
      </w:r>
      <w:r w:rsidR="00560892" w:rsidRPr="00950264">
        <w:rPr>
          <w:rFonts w:ascii="Aptos" w:hAnsi="Aptos" w:cs="Arial"/>
          <w:noProof/>
          <w:lang w:val="en-GB"/>
        </w:rPr>
        <w:t>.</w:t>
      </w:r>
      <w:r w:rsidR="00A82C2F" w:rsidRPr="00950264">
        <w:rPr>
          <w:rFonts w:ascii="Aptos" w:hAnsi="Aptos" w:cs="Arial"/>
          <w:noProof/>
          <w:lang w:val="en-GB"/>
        </w:rPr>
        <w:t xml:space="preserve"> S</w:t>
      </w:r>
      <w:r w:rsidR="00227E65" w:rsidRPr="00950264">
        <w:rPr>
          <w:rFonts w:ascii="Aptos" w:hAnsi="Aptos" w:cs="Arial"/>
          <w:noProof/>
          <w:lang w:val="en-GB"/>
        </w:rPr>
        <w:t>upervisors will monitor which squares have been completed and they will reassign squares where necessary to ensure that all inhabited squares in the area of interest are covered.</w:t>
      </w:r>
    </w:p>
    <w:p w14:paraId="19516C28" w14:textId="46EA7BE7" w:rsidR="002C3683" w:rsidRPr="00E0161F" w:rsidRDefault="002C3683" w:rsidP="002C3683">
      <w:pPr>
        <w:pStyle w:val="ListParagraph"/>
        <w:numPr>
          <w:ilvl w:val="0"/>
          <w:numId w:val="11"/>
        </w:numPr>
        <w:spacing w:after="0"/>
        <w:jc w:val="left"/>
        <w:rPr>
          <w:rFonts w:ascii="Aptos" w:hAnsi="Aptos" w:cs="Arial"/>
          <w:noProof/>
          <w:lang w:val="en-GB"/>
        </w:rPr>
      </w:pPr>
      <w:r w:rsidRPr="00E0161F">
        <w:rPr>
          <w:rFonts w:ascii="Aptos" w:hAnsi="Aptos" w:cs="Arial"/>
          <w:b/>
          <w:bCs/>
          <w:noProof/>
          <w:lang w:val="en-GB"/>
        </w:rPr>
        <w:t>Malakal (</w:t>
      </w:r>
      <w:r w:rsidR="002170A7" w:rsidRPr="00E0161F">
        <w:rPr>
          <w:rFonts w:ascii="Aptos" w:hAnsi="Aptos" w:cs="Arial"/>
          <w:b/>
          <w:bCs/>
          <w:noProof/>
          <w:lang w:val="en-GB"/>
        </w:rPr>
        <w:t xml:space="preserve">qualitative and </w:t>
      </w:r>
      <w:r w:rsidRPr="00E0161F">
        <w:rPr>
          <w:rFonts w:ascii="Aptos" w:hAnsi="Aptos" w:cs="Arial"/>
          <w:b/>
          <w:bCs/>
          <w:noProof/>
          <w:lang w:val="en-GB"/>
        </w:rPr>
        <w:t xml:space="preserve">quantitative): </w:t>
      </w:r>
      <w:r w:rsidRPr="00E0161F">
        <w:rPr>
          <w:rFonts w:ascii="Aptos" w:hAnsi="Aptos" w:cs="Arial"/>
          <w:noProof/>
          <w:lang w:val="en-GB"/>
        </w:rPr>
        <w:t>This assessment will analyse qualitative and quantitative data collected from a comprehensive mapping assessment in Malakal by IMPACT in May 2024 to map infrastructure and services in town, including their presence and functionality.</w:t>
      </w:r>
      <w:r w:rsidRPr="00E0161F">
        <w:rPr>
          <w:rStyle w:val="FootnoteReference"/>
          <w:rFonts w:ascii="Aptos" w:hAnsi="Aptos" w:cs="Arial"/>
          <w:noProof/>
          <w:lang w:val="en-GB"/>
        </w:rPr>
        <w:footnoteReference w:id="19"/>
      </w:r>
    </w:p>
    <w:p w14:paraId="7EBE4636" w14:textId="74DDA1AB" w:rsidR="002C3683" w:rsidRPr="00D11BBB" w:rsidRDefault="002C3683" w:rsidP="002C3683">
      <w:pPr>
        <w:pStyle w:val="ListParagraph"/>
        <w:numPr>
          <w:ilvl w:val="0"/>
          <w:numId w:val="11"/>
        </w:numPr>
        <w:spacing w:after="0"/>
        <w:jc w:val="left"/>
        <w:rPr>
          <w:rFonts w:ascii="Aptos" w:hAnsi="Aptos" w:cs="Arial"/>
          <w:noProof/>
          <w:lang w:val="en-GB"/>
        </w:rPr>
      </w:pPr>
      <w:r w:rsidRPr="00E0161F">
        <w:rPr>
          <w:rFonts w:ascii="Aptos" w:hAnsi="Aptos" w:cs="Arial"/>
          <w:b/>
          <w:bCs/>
          <w:noProof/>
          <w:lang w:val="en-GB"/>
        </w:rPr>
        <w:t xml:space="preserve">Malakal (qualitative): </w:t>
      </w:r>
      <w:r w:rsidRPr="00E0161F">
        <w:rPr>
          <w:rFonts w:ascii="Aptos" w:hAnsi="Aptos" w:cs="Arial"/>
          <w:noProof/>
          <w:lang w:val="en-GB"/>
        </w:rPr>
        <w:t xml:space="preserve">The team will conduct </w:t>
      </w:r>
      <w:r w:rsidR="002170A7" w:rsidRPr="00E0161F">
        <w:rPr>
          <w:rFonts w:ascii="Aptos" w:hAnsi="Aptos" w:cs="Arial"/>
          <w:noProof/>
          <w:lang w:val="en-GB"/>
        </w:rPr>
        <w:t xml:space="preserve">additional </w:t>
      </w:r>
      <w:r w:rsidRPr="00E0161F">
        <w:rPr>
          <w:rFonts w:ascii="Aptos" w:hAnsi="Aptos" w:cs="Arial"/>
          <w:noProof/>
          <w:lang w:val="en-GB"/>
        </w:rPr>
        <w:t>Mapping Focus Group Discussions (MFGDs) with community leaders and community members, to corroborate earlier findings as well as to collect additional data on neighbourhood boundaries, seasonality of access to infrastructure, and land use. Two MFGDs (one male, one female) each with four to eight participants will be conducted.</w:t>
      </w:r>
    </w:p>
    <w:p w14:paraId="7DE1E936" w14:textId="77777777" w:rsidR="00D46F7C" w:rsidRPr="00E0161F" w:rsidRDefault="00D46F7C" w:rsidP="008773C6">
      <w:pPr>
        <w:spacing w:after="0"/>
        <w:jc w:val="left"/>
        <w:rPr>
          <w:rFonts w:ascii="Aptos" w:hAnsi="Aptos" w:cs="Arial"/>
          <w:noProof/>
          <w:lang w:val="en-GB"/>
        </w:rPr>
      </w:pPr>
    </w:p>
    <w:p w14:paraId="07133C4C" w14:textId="07F99433" w:rsidR="00655288" w:rsidRPr="00E0161F" w:rsidRDefault="003A0574" w:rsidP="008773C6">
      <w:pPr>
        <w:pStyle w:val="ListParagraph"/>
        <w:numPr>
          <w:ilvl w:val="0"/>
          <w:numId w:val="12"/>
        </w:numPr>
        <w:spacing w:after="0"/>
        <w:jc w:val="left"/>
        <w:rPr>
          <w:rFonts w:ascii="Aptos" w:hAnsi="Aptos"/>
          <w:noProof/>
          <w:lang w:val="en-GB"/>
        </w:rPr>
      </w:pPr>
      <w:r w:rsidRPr="00E0161F">
        <w:rPr>
          <w:rFonts w:ascii="Aptos" w:hAnsi="Aptos"/>
          <w:b/>
          <w:bCs/>
          <w:noProof/>
          <w:lang w:val="en-GB"/>
        </w:rPr>
        <w:t>Key Informant Interviews</w:t>
      </w:r>
      <w:r w:rsidR="00192EB2" w:rsidRPr="00E0161F">
        <w:rPr>
          <w:rFonts w:ascii="Aptos" w:hAnsi="Aptos"/>
          <w:b/>
          <w:bCs/>
          <w:noProof/>
          <w:lang w:val="en-GB"/>
        </w:rPr>
        <w:t xml:space="preserve">: </w:t>
      </w:r>
      <w:r w:rsidR="00192EB2" w:rsidRPr="00E0161F">
        <w:rPr>
          <w:rFonts w:ascii="Aptos" w:hAnsi="Aptos"/>
          <w:noProof/>
          <w:lang w:val="en-GB"/>
        </w:rPr>
        <w:t xml:space="preserve">After the mapping exercise has been completed, </w:t>
      </w:r>
      <w:r w:rsidR="00440FA9" w:rsidRPr="00E0161F">
        <w:rPr>
          <w:rFonts w:ascii="Aptos" w:hAnsi="Aptos"/>
          <w:noProof/>
          <w:lang w:val="en-GB"/>
        </w:rPr>
        <w:t>5</w:t>
      </w:r>
      <w:r w:rsidR="00191D72" w:rsidRPr="00E0161F">
        <w:rPr>
          <w:rFonts w:ascii="Aptos" w:hAnsi="Aptos"/>
          <w:noProof/>
          <w:lang w:val="en-GB"/>
        </w:rPr>
        <w:t xml:space="preserve"> </w:t>
      </w:r>
      <w:r w:rsidR="00192EB2" w:rsidRPr="00E0161F">
        <w:rPr>
          <w:rFonts w:ascii="Aptos" w:hAnsi="Aptos"/>
          <w:noProof/>
          <w:lang w:val="en-GB"/>
        </w:rPr>
        <w:t>KII</w:t>
      </w:r>
      <w:r w:rsidR="00191D72" w:rsidRPr="00E0161F">
        <w:rPr>
          <w:rFonts w:ascii="Aptos" w:hAnsi="Aptos"/>
          <w:noProof/>
          <w:lang w:val="en-GB"/>
        </w:rPr>
        <w:t>s</w:t>
      </w:r>
      <w:r w:rsidR="00192EB2" w:rsidRPr="00E0161F">
        <w:rPr>
          <w:rFonts w:ascii="Aptos" w:hAnsi="Aptos"/>
          <w:noProof/>
          <w:lang w:val="en-GB"/>
        </w:rPr>
        <w:t xml:space="preserve"> will be carried out </w:t>
      </w:r>
      <w:r w:rsidR="00B70683" w:rsidRPr="00E0161F">
        <w:rPr>
          <w:rFonts w:ascii="Aptos" w:hAnsi="Aptos"/>
          <w:noProof/>
          <w:lang w:val="en-GB"/>
        </w:rPr>
        <w:t>per city</w:t>
      </w:r>
      <w:r w:rsidR="00192EB2" w:rsidRPr="00E0161F">
        <w:rPr>
          <w:rFonts w:ascii="Aptos" w:hAnsi="Aptos"/>
          <w:b/>
          <w:bCs/>
          <w:noProof/>
          <w:lang w:val="en-GB"/>
        </w:rPr>
        <w:t xml:space="preserve"> </w:t>
      </w:r>
      <w:r w:rsidR="001139CF" w:rsidRPr="00E0161F">
        <w:rPr>
          <w:rFonts w:ascii="Aptos" w:hAnsi="Aptos"/>
          <w:noProof/>
          <w:lang w:val="en-GB"/>
        </w:rPr>
        <w:t xml:space="preserve">with </w:t>
      </w:r>
      <w:r w:rsidR="00CA3672" w:rsidRPr="00E0161F">
        <w:rPr>
          <w:rFonts w:ascii="Aptos" w:hAnsi="Aptos"/>
          <w:noProof/>
          <w:lang w:val="en-GB"/>
        </w:rPr>
        <w:t xml:space="preserve">market traders, </w:t>
      </w:r>
      <w:r w:rsidR="001139CF" w:rsidRPr="00E0161F">
        <w:rPr>
          <w:rFonts w:ascii="Aptos" w:hAnsi="Aptos"/>
          <w:noProof/>
          <w:lang w:val="en-GB"/>
        </w:rPr>
        <w:t xml:space="preserve">community leaders, </w:t>
      </w:r>
      <w:r w:rsidR="00065AC1" w:rsidRPr="00E0161F">
        <w:rPr>
          <w:rFonts w:ascii="Aptos" w:hAnsi="Aptos"/>
          <w:noProof/>
          <w:lang w:val="en-GB"/>
        </w:rPr>
        <w:t>aid</w:t>
      </w:r>
      <w:r w:rsidR="001139CF" w:rsidRPr="00E0161F">
        <w:rPr>
          <w:rFonts w:ascii="Aptos" w:hAnsi="Aptos"/>
          <w:noProof/>
          <w:lang w:val="en-GB"/>
        </w:rPr>
        <w:t xml:space="preserve"> workers, and (if possible) government official</w:t>
      </w:r>
      <w:r w:rsidR="009519D3" w:rsidRPr="00E0161F">
        <w:rPr>
          <w:rFonts w:ascii="Aptos" w:hAnsi="Aptos"/>
          <w:noProof/>
          <w:lang w:val="en-GB"/>
        </w:rPr>
        <w:t xml:space="preserve">s. </w:t>
      </w:r>
      <w:r w:rsidR="00D80773" w:rsidRPr="00E0161F">
        <w:rPr>
          <w:rFonts w:ascii="Aptos" w:hAnsi="Aptos"/>
          <w:noProof/>
          <w:lang w:val="en-GB"/>
        </w:rPr>
        <w:t xml:space="preserve">KIIs will focus on themes including conflict trends, livelihoods, </w:t>
      </w:r>
      <w:r w:rsidR="00825697" w:rsidRPr="00E0161F">
        <w:rPr>
          <w:rFonts w:ascii="Aptos" w:hAnsi="Aptos"/>
          <w:noProof/>
          <w:lang w:val="en-GB"/>
        </w:rPr>
        <w:t>governance, and social cohesion.</w:t>
      </w:r>
    </w:p>
    <w:p w14:paraId="321B2671" w14:textId="77777777" w:rsidR="00191D72" w:rsidRPr="00E0161F" w:rsidRDefault="00191D72" w:rsidP="008773C6">
      <w:pPr>
        <w:spacing w:after="0"/>
        <w:jc w:val="left"/>
        <w:rPr>
          <w:rFonts w:ascii="Aptos" w:hAnsi="Aptos"/>
          <w:noProof/>
          <w:lang w:val="en-GB"/>
        </w:rPr>
      </w:pPr>
    </w:p>
    <w:p w14:paraId="6EB04F76" w14:textId="6E35BE7D" w:rsidR="00157FF6" w:rsidRPr="00D11BBB" w:rsidRDefault="00191D72" w:rsidP="00157FF6">
      <w:pPr>
        <w:pStyle w:val="ListParagraph"/>
        <w:numPr>
          <w:ilvl w:val="0"/>
          <w:numId w:val="12"/>
        </w:numPr>
        <w:spacing w:after="0"/>
        <w:jc w:val="left"/>
        <w:rPr>
          <w:rFonts w:ascii="Aptos" w:hAnsi="Aptos"/>
          <w:noProof/>
          <w:lang w:val="en-GB"/>
        </w:rPr>
      </w:pPr>
      <w:r w:rsidRPr="361F7586">
        <w:rPr>
          <w:rFonts w:ascii="Aptos" w:hAnsi="Aptos"/>
          <w:b/>
          <w:bCs/>
          <w:noProof/>
          <w:lang w:val="en-GB"/>
        </w:rPr>
        <w:t xml:space="preserve">Focus Group Discussions: </w:t>
      </w:r>
      <w:r w:rsidRPr="361F7586">
        <w:rPr>
          <w:rFonts w:ascii="Aptos" w:hAnsi="Aptos"/>
          <w:noProof/>
          <w:lang w:val="en-GB"/>
        </w:rPr>
        <w:t xml:space="preserve">In </w:t>
      </w:r>
      <w:r w:rsidR="001139CF" w:rsidRPr="361F7586">
        <w:rPr>
          <w:rFonts w:ascii="Aptos" w:hAnsi="Aptos"/>
          <w:noProof/>
          <w:lang w:val="en-GB"/>
        </w:rPr>
        <w:t>parallel</w:t>
      </w:r>
      <w:r w:rsidRPr="361F7586">
        <w:rPr>
          <w:rFonts w:ascii="Aptos" w:hAnsi="Aptos"/>
          <w:noProof/>
          <w:lang w:val="en-GB"/>
        </w:rPr>
        <w:t xml:space="preserve"> to the KIIs,</w:t>
      </w:r>
      <w:r w:rsidR="00157FF6" w:rsidRPr="361F7586">
        <w:rPr>
          <w:rFonts w:ascii="Aptos" w:hAnsi="Aptos"/>
          <w:noProof/>
          <w:lang w:val="en-GB"/>
        </w:rPr>
        <w:t xml:space="preserve"> two FGD tools will be </w:t>
      </w:r>
      <w:r w:rsidR="00D26B90" w:rsidRPr="361F7586">
        <w:rPr>
          <w:rFonts w:ascii="Aptos" w:hAnsi="Aptos"/>
          <w:noProof/>
          <w:lang w:val="en-GB"/>
        </w:rPr>
        <w:t>used. T</w:t>
      </w:r>
      <w:r w:rsidR="00157FF6" w:rsidRPr="361F7586">
        <w:rPr>
          <w:rFonts w:ascii="Aptos" w:hAnsi="Aptos"/>
          <w:noProof/>
          <w:lang w:val="en-GB"/>
        </w:rPr>
        <w:t xml:space="preserve">he first </w:t>
      </w:r>
      <w:r w:rsidR="00D26B90" w:rsidRPr="361F7586">
        <w:rPr>
          <w:rFonts w:ascii="Aptos" w:hAnsi="Aptos"/>
          <w:noProof/>
          <w:lang w:val="en-GB"/>
        </w:rPr>
        <w:t xml:space="preserve">will </w:t>
      </w:r>
      <w:r w:rsidR="00157FF6" w:rsidRPr="361F7586">
        <w:rPr>
          <w:rFonts w:ascii="Aptos" w:hAnsi="Aptos"/>
          <w:noProof/>
          <w:lang w:val="en-GB"/>
        </w:rPr>
        <w:t xml:space="preserve">focus on food security and livelihoods (FSL) and access to basic services, and the second on conflict and governance. Each of the two tools will be used for 6 FGDs per city, meaning there will be 24 FGDs in total. Each tool will be conducted </w:t>
      </w:r>
      <w:r w:rsidR="00B26EBB" w:rsidRPr="361F7586">
        <w:rPr>
          <w:rFonts w:ascii="Aptos" w:hAnsi="Aptos" w:cs="Arial"/>
          <w:noProof/>
          <w:lang w:val="en-GB"/>
        </w:rPr>
        <w:t xml:space="preserve">with </w:t>
      </w:r>
      <w:r w:rsidR="00706F25" w:rsidRPr="361F7586">
        <w:rPr>
          <w:rFonts w:ascii="Aptos" w:hAnsi="Aptos" w:cs="Arial"/>
          <w:noProof/>
          <w:lang w:val="en-GB"/>
        </w:rPr>
        <w:t>three different communities, based on displacement status</w:t>
      </w:r>
      <w:r w:rsidR="00B26EBB" w:rsidRPr="361F7586">
        <w:rPr>
          <w:rFonts w:ascii="Aptos" w:hAnsi="Aptos" w:cs="Arial"/>
          <w:noProof/>
          <w:lang w:val="en-GB"/>
        </w:rPr>
        <w:t>,</w:t>
      </w:r>
      <w:r w:rsidR="00D06DC8" w:rsidRPr="361F7586">
        <w:rPr>
          <w:rFonts w:ascii="Aptos" w:hAnsi="Aptos" w:cs="Arial"/>
          <w:noProof/>
          <w:lang w:val="en-GB"/>
        </w:rPr>
        <w:t xml:space="preserve"> </w:t>
      </w:r>
      <w:r w:rsidR="001771C0" w:rsidRPr="361F7586">
        <w:rPr>
          <w:rFonts w:ascii="Aptos" w:hAnsi="Aptos" w:cs="Arial"/>
          <w:noProof/>
          <w:lang w:val="en-GB"/>
        </w:rPr>
        <w:t xml:space="preserve">to identify the impact of urbanization dynamics on local populations. </w:t>
      </w:r>
      <w:r w:rsidR="00706F25" w:rsidRPr="361F7586">
        <w:rPr>
          <w:rFonts w:ascii="Aptos" w:hAnsi="Aptos" w:cs="Arial"/>
          <w:noProof/>
          <w:lang w:val="en-GB"/>
        </w:rPr>
        <w:t>These communities will be: hosts, returnees, and IDPs.</w:t>
      </w:r>
      <w:r w:rsidR="00A8188D" w:rsidRPr="361F7586">
        <w:rPr>
          <w:rFonts w:ascii="Aptos" w:hAnsi="Aptos" w:cs="Arial"/>
          <w:noProof/>
          <w:lang w:val="en-GB"/>
        </w:rPr>
        <w:t xml:space="preserve"> For each community, 1 male and 1 female FGD will be held.</w:t>
      </w:r>
      <w:r w:rsidR="00825697" w:rsidRPr="361F7586">
        <w:rPr>
          <w:rFonts w:ascii="Aptos" w:hAnsi="Aptos" w:cs="Arial"/>
          <w:noProof/>
          <w:lang w:val="en-GB"/>
        </w:rPr>
        <w:t xml:space="preserve"> </w:t>
      </w:r>
    </w:p>
    <w:p w14:paraId="6FC05631" w14:textId="77777777" w:rsidR="00705AA5" w:rsidRPr="00E0161F" w:rsidRDefault="00705AA5" w:rsidP="008773C6">
      <w:pPr>
        <w:spacing w:after="0"/>
        <w:jc w:val="left"/>
        <w:rPr>
          <w:rFonts w:ascii="Aptos" w:hAnsi="Aptos" w:cs="Arial"/>
          <w:noProof/>
          <w:lang w:val="en-GB"/>
        </w:rPr>
      </w:pPr>
    </w:p>
    <w:p w14:paraId="0F844AD2" w14:textId="1C173D79" w:rsidR="31E4B056" w:rsidRPr="00E0161F" w:rsidRDefault="00C81FD2" w:rsidP="008773C6">
      <w:pPr>
        <w:pStyle w:val="ListParagraph"/>
        <w:numPr>
          <w:ilvl w:val="1"/>
          <w:numId w:val="3"/>
        </w:numPr>
        <w:spacing w:before="120" w:line="360" w:lineRule="auto"/>
        <w:jc w:val="left"/>
        <w:rPr>
          <w:rFonts w:ascii="Aptos" w:hAnsi="Aptos" w:cs="Arial"/>
          <w:noProof/>
          <w:color w:val="FF0000"/>
          <w:lang w:val="en-GB"/>
        </w:rPr>
      </w:pPr>
      <w:r w:rsidRPr="00E0161F">
        <w:rPr>
          <w:rStyle w:val="Heading5Char"/>
          <w:noProof/>
        </w:rPr>
        <w:t>Geographic Coverage</w:t>
      </w:r>
      <w:r w:rsidR="00D76779" w:rsidRPr="00E0161F">
        <w:rPr>
          <w:rStyle w:val="Heading5Char"/>
          <w:noProof/>
        </w:rPr>
        <w:t xml:space="preserve">                                                 </w:t>
      </w:r>
    </w:p>
    <w:p w14:paraId="410A094B" w14:textId="78B350BE" w:rsidR="00264D7D" w:rsidRPr="00E0161F" w:rsidRDefault="414420E5" w:rsidP="008773C6">
      <w:pPr>
        <w:pStyle w:val="Paragraphe"/>
        <w:ind w:left="142"/>
        <w:rPr>
          <w:rFonts w:ascii="Aptos" w:hAnsi="Aptos"/>
          <w:color w:val="auto"/>
          <w:lang w:val="en-GB"/>
        </w:rPr>
      </w:pPr>
      <w:r w:rsidRPr="00E0161F">
        <w:rPr>
          <w:rFonts w:ascii="Aptos" w:hAnsi="Aptos"/>
          <w:b/>
          <w:bCs/>
          <w:color w:val="auto"/>
          <w:lang w:val="en-GB"/>
        </w:rPr>
        <w:t>Geographical Coverage</w:t>
      </w:r>
      <w:r w:rsidR="00C55583" w:rsidRPr="00E0161F">
        <w:rPr>
          <w:rFonts w:ascii="Aptos" w:hAnsi="Aptos"/>
          <w:b/>
          <w:bCs/>
          <w:color w:val="auto"/>
          <w:lang w:val="en-GB"/>
        </w:rPr>
        <w:t xml:space="preserve">: </w:t>
      </w:r>
      <w:r w:rsidR="00972A2B" w:rsidRPr="00E0161F">
        <w:rPr>
          <w:rFonts w:ascii="Aptos" w:hAnsi="Aptos"/>
          <w:color w:val="auto"/>
          <w:lang w:val="en-GB"/>
        </w:rPr>
        <w:t xml:space="preserve">primary </w:t>
      </w:r>
      <w:r w:rsidR="00C55583" w:rsidRPr="00E0161F">
        <w:rPr>
          <w:rFonts w:ascii="Aptos" w:hAnsi="Aptos"/>
          <w:color w:val="auto"/>
          <w:lang w:val="en-GB"/>
        </w:rPr>
        <w:t>d</w:t>
      </w:r>
      <w:r w:rsidR="538C4145" w:rsidRPr="00E0161F">
        <w:rPr>
          <w:rFonts w:ascii="Aptos" w:hAnsi="Aptos"/>
          <w:color w:val="auto"/>
          <w:lang w:val="en-GB"/>
        </w:rPr>
        <w:t xml:space="preserve">ata </w:t>
      </w:r>
      <w:r w:rsidR="007C22C0" w:rsidRPr="00E0161F">
        <w:rPr>
          <w:rFonts w:ascii="Aptos" w:hAnsi="Aptos"/>
          <w:color w:val="auto"/>
          <w:lang w:val="en-GB"/>
        </w:rPr>
        <w:t>collection will occur</w:t>
      </w:r>
      <w:r w:rsidR="00D7283F" w:rsidRPr="00E0161F">
        <w:rPr>
          <w:rFonts w:ascii="Aptos" w:hAnsi="Aptos"/>
          <w:color w:val="auto"/>
          <w:lang w:val="en-GB"/>
        </w:rPr>
        <w:t xml:space="preserve"> in </w:t>
      </w:r>
      <w:r w:rsidR="00972A2B" w:rsidRPr="00E0161F">
        <w:rPr>
          <w:rFonts w:ascii="Aptos" w:hAnsi="Aptos"/>
          <w:color w:val="auto"/>
          <w:lang w:val="en-GB"/>
        </w:rPr>
        <w:t>Malakal (state capital of Upper Nile) and Wau (state capital of Western Bahr el Ghazal).</w:t>
      </w:r>
    </w:p>
    <w:p w14:paraId="2B783E70" w14:textId="77777777" w:rsidR="00264D7D" w:rsidRPr="00E0161F" w:rsidRDefault="00264D7D" w:rsidP="008773C6">
      <w:pPr>
        <w:pStyle w:val="Paragraphe"/>
        <w:ind w:left="142"/>
        <w:rPr>
          <w:rFonts w:ascii="Aptos" w:hAnsi="Aptos"/>
          <w:color w:val="auto"/>
          <w:lang w:val="en-GB"/>
        </w:rPr>
      </w:pPr>
    </w:p>
    <w:p w14:paraId="099B283A" w14:textId="349F3B7D" w:rsidR="00AC639C" w:rsidRPr="00E0161F" w:rsidRDefault="00264D7D" w:rsidP="008773C6">
      <w:pPr>
        <w:pStyle w:val="Paragraphe"/>
        <w:ind w:left="142"/>
        <w:rPr>
          <w:rFonts w:ascii="Aptos" w:hAnsi="Aptos"/>
          <w:color w:val="auto"/>
          <w:lang w:val="en-GB"/>
        </w:rPr>
      </w:pPr>
      <w:r w:rsidRPr="00E0161F">
        <w:rPr>
          <w:rFonts w:ascii="Aptos" w:hAnsi="Aptos"/>
          <w:color w:val="auto"/>
          <w:lang w:val="en-GB"/>
        </w:rPr>
        <w:t>Both of these cities have</w:t>
      </w:r>
      <w:r w:rsidR="00A47F78" w:rsidRPr="00E0161F">
        <w:rPr>
          <w:rFonts w:ascii="Aptos" w:hAnsi="Aptos"/>
          <w:color w:val="auto"/>
          <w:lang w:val="en-GB"/>
        </w:rPr>
        <w:t xml:space="preserve"> sizeable</w:t>
      </w:r>
      <w:r w:rsidRPr="00E0161F">
        <w:rPr>
          <w:rFonts w:ascii="Aptos" w:hAnsi="Aptos"/>
          <w:color w:val="auto"/>
          <w:lang w:val="en-GB"/>
        </w:rPr>
        <w:t xml:space="preserve"> </w:t>
      </w:r>
      <w:r w:rsidR="001110AB" w:rsidRPr="00E0161F">
        <w:rPr>
          <w:rFonts w:ascii="Aptos" w:hAnsi="Aptos"/>
          <w:color w:val="auto"/>
          <w:lang w:val="en-GB"/>
        </w:rPr>
        <w:t>displaced communities</w:t>
      </w:r>
      <w:r w:rsidR="00635526" w:rsidRPr="00E0161F">
        <w:rPr>
          <w:rFonts w:ascii="Aptos" w:hAnsi="Aptos"/>
          <w:color w:val="auto"/>
          <w:lang w:val="en-GB"/>
        </w:rPr>
        <w:t xml:space="preserve">. In Malakal, 17% of </w:t>
      </w:r>
      <w:r w:rsidR="004F6EBE" w:rsidRPr="00E0161F">
        <w:rPr>
          <w:rFonts w:ascii="Aptos" w:hAnsi="Aptos"/>
          <w:color w:val="auto"/>
          <w:lang w:val="en-GB"/>
        </w:rPr>
        <w:t>participants</w:t>
      </w:r>
      <w:r w:rsidR="00635526" w:rsidRPr="00E0161F">
        <w:rPr>
          <w:rFonts w:ascii="Aptos" w:hAnsi="Aptos"/>
          <w:color w:val="auto"/>
          <w:lang w:val="en-GB"/>
        </w:rPr>
        <w:t xml:space="preserve"> in the IOM’s Intersectoral Needs Assessment </w:t>
      </w:r>
      <w:r w:rsidR="004E5480" w:rsidRPr="00E0161F">
        <w:rPr>
          <w:rFonts w:ascii="Aptos" w:hAnsi="Aptos"/>
          <w:color w:val="auto"/>
          <w:lang w:val="en-GB"/>
        </w:rPr>
        <w:t xml:space="preserve">(ISNA) </w:t>
      </w:r>
      <w:r w:rsidR="00635526" w:rsidRPr="00E0161F">
        <w:rPr>
          <w:rFonts w:ascii="Aptos" w:hAnsi="Aptos"/>
          <w:color w:val="auto"/>
          <w:lang w:val="en-GB"/>
        </w:rPr>
        <w:t xml:space="preserve">reported being </w:t>
      </w:r>
      <w:r w:rsidR="004F6EBE" w:rsidRPr="00E0161F">
        <w:rPr>
          <w:rFonts w:ascii="Aptos" w:hAnsi="Aptos"/>
          <w:color w:val="auto"/>
          <w:lang w:val="en-GB"/>
        </w:rPr>
        <w:t xml:space="preserve">IDPs, and 9% reported being returnees. In Wau, 36% of participants reported being </w:t>
      </w:r>
      <w:r w:rsidR="002C1313" w:rsidRPr="00E0161F">
        <w:rPr>
          <w:rFonts w:ascii="Aptos" w:hAnsi="Aptos"/>
          <w:color w:val="auto"/>
          <w:lang w:val="en-GB"/>
        </w:rPr>
        <w:t>returnees, and 3% being IDPs.</w:t>
      </w:r>
      <w:r w:rsidR="002C1313" w:rsidRPr="00E0161F">
        <w:rPr>
          <w:rStyle w:val="FootnoteReference"/>
          <w:rFonts w:ascii="Aptos" w:hAnsi="Aptos"/>
          <w:color w:val="auto"/>
          <w:lang w:val="en-GB"/>
        </w:rPr>
        <w:footnoteReference w:id="20"/>
      </w:r>
    </w:p>
    <w:p w14:paraId="5996C8D9" w14:textId="77777777" w:rsidR="00CA6A9A" w:rsidRPr="00D11BBB" w:rsidRDefault="00CA6A9A" w:rsidP="00D11BBB">
      <w:pPr>
        <w:spacing w:after="0"/>
        <w:jc w:val="left"/>
        <w:rPr>
          <w:rFonts w:ascii="Aptos" w:hAnsi="Aptos" w:cs="Arial"/>
          <w:i/>
          <w:iCs/>
          <w:noProof/>
          <w:highlight w:val="yellow"/>
          <w:lang w:val="en-GB"/>
        </w:rPr>
      </w:pPr>
    </w:p>
    <w:p w14:paraId="6CBDBFAC" w14:textId="36FF37C9" w:rsidR="00E93531" w:rsidRPr="00E0161F" w:rsidRDefault="00E93531" w:rsidP="008773C6">
      <w:pPr>
        <w:pStyle w:val="Caption"/>
        <w:keepNext/>
        <w:jc w:val="left"/>
        <w:rPr>
          <w:rFonts w:ascii="Aptos" w:hAnsi="Aptos"/>
          <w:noProof/>
          <w:lang w:val="en-GB"/>
        </w:rPr>
      </w:pPr>
      <w:r w:rsidRPr="00E0161F">
        <w:rPr>
          <w:rFonts w:ascii="Aptos" w:hAnsi="Aptos"/>
          <w:noProof/>
          <w:lang w:val="en-GB"/>
        </w:rPr>
        <w:lastRenderedPageBreak/>
        <w:t xml:space="preserve">Figure </w:t>
      </w:r>
      <w:r w:rsidRPr="00E0161F">
        <w:rPr>
          <w:rFonts w:ascii="Aptos" w:hAnsi="Aptos"/>
          <w:noProof/>
          <w:lang w:val="en-GB"/>
        </w:rPr>
        <w:fldChar w:fldCharType="begin"/>
      </w:r>
      <w:r w:rsidRPr="00E0161F">
        <w:rPr>
          <w:rFonts w:ascii="Aptos" w:hAnsi="Aptos"/>
          <w:noProof/>
          <w:lang w:val="en-GB"/>
        </w:rPr>
        <w:instrText xml:space="preserve"> SEQ Figure \* ARABIC </w:instrText>
      </w:r>
      <w:r w:rsidRPr="00E0161F">
        <w:rPr>
          <w:rFonts w:ascii="Aptos" w:hAnsi="Aptos"/>
          <w:noProof/>
          <w:lang w:val="en-GB"/>
        </w:rPr>
        <w:fldChar w:fldCharType="separate"/>
      </w:r>
      <w:r w:rsidRPr="00E0161F">
        <w:rPr>
          <w:rFonts w:ascii="Aptos" w:hAnsi="Aptos"/>
          <w:noProof/>
          <w:lang w:val="en-GB"/>
        </w:rPr>
        <w:t>1</w:t>
      </w:r>
      <w:r w:rsidRPr="00E0161F">
        <w:rPr>
          <w:rFonts w:ascii="Aptos" w:hAnsi="Aptos"/>
          <w:noProof/>
          <w:lang w:val="en-GB"/>
        </w:rPr>
        <w:fldChar w:fldCharType="end"/>
      </w:r>
      <w:r w:rsidRPr="00E0161F">
        <w:rPr>
          <w:rFonts w:ascii="Aptos" w:hAnsi="Aptos"/>
          <w:noProof/>
          <w:lang w:val="en-GB"/>
        </w:rPr>
        <w:t>: Locations of Wau and Malakal</w:t>
      </w:r>
      <w:r w:rsidR="00441B24" w:rsidRPr="00E0161F">
        <w:rPr>
          <w:rFonts w:ascii="Aptos" w:hAnsi="Aptos"/>
          <w:noProof/>
          <w:lang w:val="en-GB"/>
        </w:rPr>
        <w:t xml:space="preserve"> within South Sudan</w:t>
      </w:r>
    </w:p>
    <w:p w14:paraId="507CDE4E" w14:textId="77777777" w:rsidR="0989F9B4" w:rsidRPr="00E0161F" w:rsidRDefault="220AC5A6" w:rsidP="008773C6">
      <w:pPr>
        <w:spacing w:after="0"/>
        <w:ind w:left="142"/>
        <w:jc w:val="left"/>
        <w:rPr>
          <w:rFonts w:ascii="Aptos" w:hAnsi="Aptos" w:cs="Arial"/>
          <w:i/>
          <w:iCs/>
          <w:noProof/>
          <w:highlight w:val="yellow"/>
          <w:lang w:val="en-GB"/>
        </w:rPr>
      </w:pPr>
      <w:r w:rsidRPr="00E0161F">
        <w:rPr>
          <w:noProof/>
          <w:lang w:val="en-GB"/>
        </w:rPr>
        <w:drawing>
          <wp:inline distT="0" distB="0" distL="0" distR="0" wp14:anchorId="0484A784" wp14:editId="5767394A">
            <wp:extent cx="6210298" cy="4391025"/>
            <wp:effectExtent l="0" t="0" r="0" b="0"/>
            <wp:docPr id="1273651819" name="Picture 127365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10298" cy="4391025"/>
                    </a:xfrm>
                    <a:prstGeom prst="rect">
                      <a:avLst/>
                    </a:prstGeom>
                  </pic:spPr>
                </pic:pic>
              </a:graphicData>
            </a:graphic>
          </wp:inline>
        </w:drawing>
      </w:r>
    </w:p>
    <w:p w14:paraId="36AD81F6" w14:textId="1BCCD2D4" w:rsidR="004F676C" w:rsidRPr="00E0161F" w:rsidRDefault="004F676C" w:rsidP="00D11BBB">
      <w:pPr>
        <w:pStyle w:val="Caption"/>
        <w:rPr>
          <w:rFonts w:cs="Arial"/>
        </w:rPr>
      </w:pPr>
    </w:p>
    <w:p w14:paraId="1DF1D580" w14:textId="4E034CA9" w:rsidR="003A3741" w:rsidRPr="00D11BBB" w:rsidRDefault="002F7B7E" w:rsidP="00D11BBB">
      <w:pPr>
        <w:pStyle w:val="ListParagraph"/>
        <w:numPr>
          <w:ilvl w:val="1"/>
          <w:numId w:val="3"/>
        </w:numPr>
        <w:rPr>
          <w:rFonts w:ascii="Aptos" w:hAnsi="Aptos" w:cs="Arial"/>
          <w:noProof/>
          <w:lang w:val="en-GB"/>
        </w:rPr>
      </w:pPr>
      <w:r w:rsidRPr="00E0161F">
        <w:rPr>
          <w:rStyle w:val="Heading5Char"/>
          <w:noProof/>
        </w:rPr>
        <w:t xml:space="preserve">Secondary </w:t>
      </w:r>
      <w:r w:rsidR="007D0B2F" w:rsidRPr="00E0161F">
        <w:rPr>
          <w:rStyle w:val="Heading5Char"/>
          <w:noProof/>
        </w:rPr>
        <w:t>D</w:t>
      </w:r>
      <w:r w:rsidRPr="00E0161F">
        <w:rPr>
          <w:rStyle w:val="Heading5Char"/>
          <w:noProof/>
        </w:rPr>
        <w:t xml:space="preserve">ata </w:t>
      </w:r>
      <w:r w:rsidR="007D0B2F" w:rsidRPr="00E0161F">
        <w:rPr>
          <w:rStyle w:val="Heading5Char"/>
          <w:noProof/>
        </w:rPr>
        <w:t>R</w:t>
      </w:r>
      <w:r w:rsidRPr="00E0161F">
        <w:rPr>
          <w:rStyle w:val="Heading5Char"/>
          <w:noProof/>
        </w:rPr>
        <w:t>eview</w:t>
      </w:r>
    </w:p>
    <w:p w14:paraId="262CA82B" w14:textId="77777777" w:rsidR="004F676C" w:rsidRPr="00E0161F" w:rsidRDefault="004F676C" w:rsidP="008773C6">
      <w:pPr>
        <w:pStyle w:val="ListParagraph"/>
        <w:ind w:left="142"/>
        <w:jc w:val="left"/>
        <w:rPr>
          <w:rFonts w:ascii="Aptos" w:hAnsi="Aptos" w:cs="Arial"/>
          <w:noProof/>
          <w:lang w:val="en-GB"/>
        </w:rPr>
      </w:pPr>
    </w:p>
    <w:p w14:paraId="065AF2DB" w14:textId="78DF3622" w:rsidR="00DF7798" w:rsidRPr="00E0161F" w:rsidRDefault="00F665DF" w:rsidP="008773C6">
      <w:pPr>
        <w:pStyle w:val="ListParagraph"/>
        <w:ind w:left="142"/>
        <w:jc w:val="left"/>
        <w:rPr>
          <w:rFonts w:ascii="Aptos" w:hAnsi="Aptos" w:cs="Arial"/>
          <w:noProof/>
          <w:lang w:val="en-GB"/>
        </w:rPr>
      </w:pPr>
      <w:r w:rsidRPr="00E0161F">
        <w:rPr>
          <w:rFonts w:ascii="Aptos" w:hAnsi="Aptos" w:cs="Arial"/>
          <w:noProof/>
          <w:lang w:val="en-GB"/>
        </w:rPr>
        <w:t>Using secondary data, the team will conduct a set of research activities.</w:t>
      </w:r>
    </w:p>
    <w:p w14:paraId="6E89A55E" w14:textId="77777777" w:rsidR="00DF7798" w:rsidRPr="00E0161F" w:rsidRDefault="00DF7798" w:rsidP="008773C6">
      <w:pPr>
        <w:pStyle w:val="ListParagraph"/>
        <w:ind w:left="142"/>
        <w:jc w:val="left"/>
        <w:rPr>
          <w:rFonts w:ascii="Aptos" w:hAnsi="Aptos" w:cs="Arial"/>
          <w:noProof/>
          <w:lang w:val="en-GB"/>
        </w:rPr>
      </w:pPr>
    </w:p>
    <w:p w14:paraId="1627BBE7" w14:textId="2B2FBC06" w:rsidR="00F94582" w:rsidRPr="00E0161F" w:rsidRDefault="00DF7798" w:rsidP="008773C6">
      <w:pPr>
        <w:pStyle w:val="ListParagraph"/>
        <w:numPr>
          <w:ilvl w:val="0"/>
          <w:numId w:val="19"/>
        </w:numPr>
        <w:jc w:val="left"/>
        <w:rPr>
          <w:rFonts w:ascii="Aptos" w:hAnsi="Aptos" w:cs="Arial"/>
          <w:noProof/>
          <w:lang w:val="en-GB"/>
        </w:rPr>
      </w:pPr>
      <w:r w:rsidRPr="00E0161F">
        <w:rPr>
          <w:rFonts w:ascii="Aptos" w:hAnsi="Aptos" w:cs="Arial"/>
          <w:noProof/>
          <w:lang w:val="en-GB"/>
        </w:rPr>
        <w:t xml:space="preserve">1) </w:t>
      </w:r>
      <w:r w:rsidR="00027FF1" w:rsidRPr="00E0161F">
        <w:rPr>
          <w:rFonts w:ascii="Aptos" w:hAnsi="Aptos" w:cs="Arial"/>
          <w:noProof/>
          <w:lang w:val="en-GB"/>
        </w:rPr>
        <w:t xml:space="preserve">IMPACT will draw on two comprehensive infrastructure mapping assessments conducted by </w:t>
      </w:r>
      <w:r w:rsidR="008A0D3B" w:rsidRPr="00E0161F">
        <w:rPr>
          <w:rFonts w:ascii="Aptos" w:hAnsi="Aptos" w:cs="Arial"/>
          <w:noProof/>
          <w:lang w:val="en-GB"/>
        </w:rPr>
        <w:t>IMPACT</w:t>
      </w:r>
      <w:r w:rsidR="00027FF1" w:rsidRPr="00E0161F">
        <w:rPr>
          <w:rFonts w:ascii="Aptos" w:hAnsi="Aptos" w:cs="Arial"/>
          <w:noProof/>
          <w:lang w:val="en-GB"/>
        </w:rPr>
        <w:t xml:space="preserve"> in </w:t>
      </w:r>
      <w:r w:rsidR="00075E9D" w:rsidRPr="00E0161F">
        <w:rPr>
          <w:rFonts w:ascii="Aptos" w:hAnsi="Aptos" w:cs="Arial"/>
          <w:noProof/>
          <w:lang w:val="en-GB"/>
        </w:rPr>
        <w:t>Renk</w:t>
      </w:r>
      <w:r w:rsidR="00027FF1" w:rsidRPr="00E0161F">
        <w:rPr>
          <w:rFonts w:ascii="Aptos" w:hAnsi="Aptos" w:cs="Arial"/>
          <w:noProof/>
          <w:lang w:val="en-GB"/>
        </w:rPr>
        <w:t xml:space="preserve"> and Malakal in May 2024</w:t>
      </w:r>
      <w:r w:rsidR="00FF2985" w:rsidRPr="00E0161F">
        <w:rPr>
          <w:rFonts w:ascii="Aptos" w:hAnsi="Aptos" w:cs="Arial"/>
          <w:noProof/>
          <w:lang w:val="en-GB"/>
        </w:rPr>
        <w:t xml:space="preserve">. These </w:t>
      </w:r>
      <w:r w:rsidR="00715EC7" w:rsidRPr="00E0161F">
        <w:rPr>
          <w:rFonts w:ascii="Aptos" w:hAnsi="Aptos" w:cs="Arial"/>
          <w:noProof/>
          <w:lang w:val="en-GB"/>
        </w:rPr>
        <w:t xml:space="preserve">assessments </w:t>
      </w:r>
      <w:r w:rsidR="00FF2985" w:rsidRPr="00E0161F">
        <w:rPr>
          <w:rFonts w:ascii="Aptos" w:hAnsi="Aptos" w:cs="Arial"/>
          <w:noProof/>
          <w:lang w:val="en-GB"/>
        </w:rPr>
        <w:t xml:space="preserve">were </w:t>
      </w:r>
      <w:r w:rsidR="00027FF1" w:rsidRPr="00E0161F">
        <w:rPr>
          <w:rFonts w:ascii="Aptos" w:hAnsi="Aptos" w:cs="Arial"/>
          <w:noProof/>
          <w:lang w:val="en-GB"/>
        </w:rPr>
        <w:t xml:space="preserve">based on a mixed-methods approach, </w:t>
      </w:r>
      <w:r w:rsidR="00FF2985" w:rsidRPr="00E0161F">
        <w:rPr>
          <w:rFonts w:ascii="Aptos" w:hAnsi="Aptos" w:cs="Arial"/>
          <w:noProof/>
          <w:lang w:val="en-GB"/>
        </w:rPr>
        <w:t>and</w:t>
      </w:r>
      <w:r w:rsidR="00A72494" w:rsidRPr="00E0161F">
        <w:rPr>
          <w:rFonts w:ascii="Aptos" w:hAnsi="Aptos" w:cs="Arial"/>
          <w:noProof/>
          <w:lang w:val="en-GB"/>
        </w:rPr>
        <w:t xml:space="preserve"> </w:t>
      </w:r>
      <w:r w:rsidR="00791763" w:rsidRPr="00E0161F">
        <w:rPr>
          <w:rFonts w:ascii="Aptos" w:hAnsi="Aptos" w:cs="Arial"/>
          <w:noProof/>
          <w:lang w:val="en-GB"/>
        </w:rPr>
        <w:t>map</w:t>
      </w:r>
      <w:r w:rsidR="00715EC7" w:rsidRPr="00E0161F">
        <w:rPr>
          <w:rFonts w:ascii="Aptos" w:hAnsi="Aptos" w:cs="Arial"/>
          <w:noProof/>
          <w:lang w:val="en-GB"/>
        </w:rPr>
        <w:t>ped</w:t>
      </w:r>
      <w:r w:rsidR="00791763" w:rsidRPr="00E0161F">
        <w:rPr>
          <w:rFonts w:ascii="Aptos" w:hAnsi="Aptos" w:cs="Arial"/>
          <w:noProof/>
          <w:lang w:val="en-GB"/>
        </w:rPr>
        <w:t xml:space="preserve"> </w:t>
      </w:r>
      <w:r w:rsidR="00027FF1" w:rsidRPr="00E0161F">
        <w:rPr>
          <w:rFonts w:ascii="Aptos" w:hAnsi="Aptos" w:cs="Arial"/>
          <w:noProof/>
          <w:lang w:val="en-GB"/>
        </w:rPr>
        <w:t>available facilities and functionality</w:t>
      </w:r>
      <w:r w:rsidR="00D46DCB" w:rsidRPr="00E0161F">
        <w:rPr>
          <w:rFonts w:ascii="Aptos" w:hAnsi="Aptos" w:cs="Arial"/>
          <w:noProof/>
          <w:lang w:val="en-GB"/>
        </w:rPr>
        <w:t xml:space="preserve"> </w:t>
      </w:r>
      <w:r w:rsidR="00791763" w:rsidRPr="00E0161F">
        <w:rPr>
          <w:rFonts w:ascii="Aptos" w:hAnsi="Aptos" w:cs="Arial"/>
          <w:noProof/>
          <w:lang w:val="en-GB"/>
        </w:rPr>
        <w:t>of Renk Town, Malakal Town, and Malakal Protection of Civilian (PoC) Site</w:t>
      </w:r>
      <w:r w:rsidR="00027FF1" w:rsidRPr="00E0161F">
        <w:rPr>
          <w:rFonts w:ascii="Aptos" w:hAnsi="Aptos" w:cs="Arial"/>
          <w:noProof/>
          <w:lang w:val="en-GB"/>
        </w:rPr>
        <w:t>.</w:t>
      </w:r>
    </w:p>
    <w:p w14:paraId="40C1324B" w14:textId="77777777" w:rsidR="00F94582" w:rsidRPr="00E0161F" w:rsidRDefault="00F94582" w:rsidP="008773C6">
      <w:pPr>
        <w:pStyle w:val="ListParagraph"/>
        <w:ind w:left="142"/>
        <w:jc w:val="left"/>
        <w:rPr>
          <w:rFonts w:ascii="Aptos" w:hAnsi="Aptos" w:cs="Arial"/>
          <w:noProof/>
          <w:lang w:val="en-GB"/>
        </w:rPr>
      </w:pPr>
    </w:p>
    <w:p w14:paraId="6796DE84" w14:textId="5C2BECA3" w:rsidR="00DF7798" w:rsidRPr="00E0161F" w:rsidRDefault="00DF7798" w:rsidP="008773C6">
      <w:pPr>
        <w:pStyle w:val="ListParagraph"/>
        <w:numPr>
          <w:ilvl w:val="0"/>
          <w:numId w:val="19"/>
        </w:numPr>
        <w:jc w:val="left"/>
        <w:rPr>
          <w:rFonts w:ascii="Aptos" w:hAnsi="Aptos" w:cs="Arial"/>
          <w:noProof/>
          <w:lang w:val="en-GB"/>
        </w:rPr>
      </w:pPr>
      <w:r w:rsidRPr="00E0161F">
        <w:rPr>
          <w:rFonts w:ascii="Aptos" w:hAnsi="Aptos" w:cs="Arial"/>
          <w:noProof/>
          <w:lang w:val="en-GB"/>
        </w:rPr>
        <w:t xml:space="preserve">2) Satellite remote sensing will be used to assess flood and heatwave hazard exposure and urbanization patterns. Heatwave </w:t>
      </w:r>
      <w:r w:rsidR="00041177" w:rsidRPr="00E0161F">
        <w:rPr>
          <w:rFonts w:ascii="Aptos" w:hAnsi="Aptos" w:cs="Arial"/>
          <w:noProof/>
          <w:lang w:val="en-GB"/>
        </w:rPr>
        <w:t xml:space="preserve">susceptibility </w:t>
      </w:r>
      <w:r w:rsidRPr="00E0161F">
        <w:rPr>
          <w:rFonts w:ascii="Aptos" w:hAnsi="Aptos" w:cs="Arial"/>
          <w:noProof/>
          <w:lang w:val="en-GB"/>
        </w:rPr>
        <w:t xml:space="preserve">mapping will be done using thermal bands of available satellite sensors, such as Modis and Landsat. Historic flood events will be also detected and delineated to the extent feasible based on available remote sensing data, such as Sentinel 1 and 2. Additionally, flood </w:t>
      </w:r>
      <w:r w:rsidR="006717B1" w:rsidRPr="00E0161F">
        <w:rPr>
          <w:rFonts w:ascii="Aptos" w:hAnsi="Aptos" w:cs="Arial"/>
          <w:noProof/>
          <w:lang w:val="en-GB"/>
        </w:rPr>
        <w:t>modelling</w:t>
      </w:r>
      <w:r w:rsidRPr="00E0161F">
        <w:rPr>
          <w:rFonts w:ascii="Aptos" w:hAnsi="Aptos" w:cs="Arial"/>
          <w:noProof/>
          <w:lang w:val="en-GB"/>
        </w:rPr>
        <w:t xml:space="preserve"> results from </w:t>
      </w:r>
      <w:r w:rsidR="001712BF" w:rsidRPr="00E0161F">
        <w:rPr>
          <w:rFonts w:ascii="Aptos" w:hAnsi="Aptos" w:cs="Arial"/>
          <w:noProof/>
          <w:lang w:val="en-GB"/>
        </w:rPr>
        <w:t xml:space="preserve">the </w:t>
      </w:r>
      <w:hyperlink r:id="rId15" w:history="1">
        <w:r w:rsidR="001712BF" w:rsidRPr="00E0161F">
          <w:rPr>
            <w:rStyle w:val="Hyperlink"/>
            <w:rFonts w:ascii="Aptos" w:hAnsi="Aptos" w:cs="Arial"/>
            <w:noProof/>
            <w:lang w:val="en-GB"/>
          </w:rPr>
          <w:t>Joint Research Centre</w:t>
        </w:r>
      </w:hyperlink>
      <w:r w:rsidR="001712BF" w:rsidRPr="00E0161F">
        <w:rPr>
          <w:rFonts w:ascii="Aptos" w:hAnsi="Aptos" w:cs="Arial"/>
          <w:noProof/>
          <w:lang w:val="en-GB"/>
        </w:rPr>
        <w:t xml:space="preserve"> </w:t>
      </w:r>
      <w:r w:rsidRPr="00E0161F">
        <w:rPr>
          <w:rFonts w:ascii="Aptos" w:hAnsi="Aptos" w:cs="Arial"/>
          <w:noProof/>
          <w:lang w:val="en-GB"/>
        </w:rPr>
        <w:t xml:space="preserve">and </w:t>
      </w:r>
      <w:hyperlink r:id="rId16" w:history="1">
        <w:r w:rsidR="007D1841" w:rsidRPr="00E0161F">
          <w:rPr>
            <w:rStyle w:val="Hyperlink"/>
            <w:rFonts w:ascii="Aptos" w:hAnsi="Aptos" w:cs="Arial"/>
            <w:noProof/>
            <w:lang w:val="en-GB"/>
          </w:rPr>
          <w:t>Fathom-Global 3.0</w:t>
        </w:r>
      </w:hyperlink>
      <w:r w:rsidRPr="00E0161F">
        <w:rPr>
          <w:rFonts w:ascii="Aptos" w:hAnsi="Aptos" w:cs="Arial"/>
          <w:noProof/>
          <w:lang w:val="en-GB"/>
        </w:rPr>
        <w:t xml:space="preserve"> will be used were possible</w:t>
      </w:r>
      <w:r w:rsidR="00451226" w:rsidRPr="00E0161F">
        <w:rPr>
          <w:rFonts w:ascii="Aptos" w:hAnsi="Aptos" w:cs="Arial"/>
          <w:noProof/>
          <w:lang w:val="en-GB"/>
        </w:rPr>
        <w:t xml:space="preserve">. </w:t>
      </w:r>
      <w:r w:rsidRPr="00E0161F">
        <w:rPr>
          <w:rFonts w:ascii="Aptos" w:hAnsi="Aptos" w:cs="Arial"/>
          <w:noProof/>
          <w:lang w:val="en-GB"/>
        </w:rPr>
        <w:t xml:space="preserve">High resolution satellite images will be used for </w:t>
      </w:r>
      <w:r w:rsidR="0070291F" w:rsidRPr="00E0161F">
        <w:rPr>
          <w:rFonts w:ascii="Aptos" w:hAnsi="Aptos" w:cs="Arial"/>
          <w:noProof/>
          <w:lang w:val="en-GB"/>
        </w:rPr>
        <w:t>urbanization</w:t>
      </w:r>
      <w:r w:rsidRPr="00E0161F">
        <w:rPr>
          <w:rFonts w:ascii="Aptos" w:hAnsi="Aptos" w:cs="Arial"/>
          <w:noProof/>
          <w:lang w:val="en-GB"/>
        </w:rPr>
        <w:t xml:space="preserve"> mapping</w:t>
      </w:r>
      <w:r w:rsidR="00451226" w:rsidRPr="00E0161F">
        <w:rPr>
          <w:rFonts w:ascii="Aptos" w:hAnsi="Aptos" w:cs="Arial"/>
          <w:noProof/>
          <w:lang w:val="en-GB"/>
        </w:rPr>
        <w:t>.</w:t>
      </w:r>
    </w:p>
    <w:p w14:paraId="21E35B93" w14:textId="77777777" w:rsidR="00DF7798" w:rsidRPr="00E0161F" w:rsidRDefault="00DF7798" w:rsidP="008773C6">
      <w:pPr>
        <w:pStyle w:val="ListParagraph"/>
        <w:jc w:val="left"/>
        <w:rPr>
          <w:rFonts w:ascii="Aptos" w:hAnsi="Aptos" w:cs="Arial"/>
          <w:noProof/>
          <w:lang w:val="en-GB"/>
        </w:rPr>
      </w:pPr>
    </w:p>
    <w:p w14:paraId="445175C5" w14:textId="01A293C8" w:rsidR="00027FF1" w:rsidRPr="00E0161F" w:rsidRDefault="00A35C3B" w:rsidP="008773C6">
      <w:pPr>
        <w:pStyle w:val="ListParagraph"/>
        <w:numPr>
          <w:ilvl w:val="0"/>
          <w:numId w:val="19"/>
        </w:numPr>
        <w:jc w:val="left"/>
        <w:rPr>
          <w:rFonts w:ascii="Aptos" w:hAnsi="Aptos" w:cs="Arial"/>
          <w:noProof/>
          <w:lang w:val="en-GB"/>
        </w:rPr>
      </w:pPr>
      <w:r w:rsidRPr="00E0161F">
        <w:rPr>
          <w:rFonts w:ascii="Aptos" w:hAnsi="Aptos" w:cs="Arial"/>
          <w:noProof/>
          <w:lang w:val="en-GB"/>
        </w:rPr>
        <w:t>3) S</w:t>
      </w:r>
      <w:r w:rsidR="003825F3" w:rsidRPr="00E0161F">
        <w:rPr>
          <w:rFonts w:ascii="Aptos" w:hAnsi="Aptos" w:cs="Arial"/>
          <w:noProof/>
          <w:lang w:val="en-GB"/>
        </w:rPr>
        <w:t xml:space="preserve">econdary data will </w:t>
      </w:r>
      <w:r w:rsidRPr="00E0161F">
        <w:rPr>
          <w:rFonts w:ascii="Aptos" w:hAnsi="Aptos" w:cs="Arial"/>
          <w:noProof/>
          <w:lang w:val="en-GB"/>
        </w:rPr>
        <w:t>also be used to</w:t>
      </w:r>
      <w:r w:rsidR="00B81A71" w:rsidRPr="00E0161F">
        <w:rPr>
          <w:rFonts w:ascii="Aptos" w:hAnsi="Aptos" w:cs="Arial"/>
          <w:noProof/>
          <w:lang w:val="en-GB"/>
        </w:rPr>
        <w:t xml:space="preserve"> assess </w:t>
      </w:r>
      <w:r w:rsidR="003825F3" w:rsidRPr="00E0161F">
        <w:rPr>
          <w:rFonts w:ascii="Aptos" w:hAnsi="Aptos" w:cs="Arial"/>
          <w:noProof/>
          <w:lang w:val="en-GB"/>
        </w:rPr>
        <w:t>the availability of data</w:t>
      </w:r>
      <w:r w:rsidR="00B81A71" w:rsidRPr="00E0161F">
        <w:rPr>
          <w:rFonts w:ascii="Aptos" w:hAnsi="Aptos" w:cs="Arial"/>
          <w:noProof/>
          <w:lang w:val="en-GB"/>
        </w:rPr>
        <w:t xml:space="preserve"> to answer the objectives,</w:t>
      </w:r>
      <w:r w:rsidR="003825F3" w:rsidRPr="00E0161F">
        <w:rPr>
          <w:rFonts w:ascii="Aptos" w:hAnsi="Aptos" w:cs="Arial"/>
          <w:noProof/>
          <w:lang w:val="en-GB"/>
        </w:rPr>
        <w:t xml:space="preserve"> thereby identifying key information gaps to be filled through primary data collection</w:t>
      </w:r>
      <w:r w:rsidR="00B81A71" w:rsidRPr="00E0161F">
        <w:rPr>
          <w:rFonts w:ascii="Aptos" w:hAnsi="Aptos" w:cs="Arial"/>
          <w:noProof/>
          <w:lang w:val="en-GB"/>
        </w:rPr>
        <w:t xml:space="preserve">. </w:t>
      </w:r>
      <w:r w:rsidR="00D23AEB" w:rsidRPr="00E0161F">
        <w:rPr>
          <w:rFonts w:ascii="Aptos" w:hAnsi="Aptos" w:cs="Arial"/>
          <w:noProof/>
          <w:lang w:val="en-GB"/>
        </w:rPr>
        <w:t xml:space="preserve">For further information of which questions will be answered through primary and/or secondary </w:t>
      </w:r>
      <w:r w:rsidR="00D23AEB" w:rsidRPr="00E0161F">
        <w:rPr>
          <w:rFonts w:ascii="Aptos" w:hAnsi="Aptos" w:cs="Arial"/>
          <w:noProof/>
          <w:lang w:val="en-GB"/>
        </w:rPr>
        <w:lastRenderedPageBreak/>
        <w:t xml:space="preserve">data, please see the </w:t>
      </w:r>
      <w:hyperlink r:id="rId17" w:history="1">
        <w:r w:rsidR="00D23AEB" w:rsidRPr="002146FB">
          <w:rPr>
            <w:rStyle w:val="Hyperlink"/>
            <w:rFonts w:ascii="Aptos" w:hAnsi="Aptos" w:cs="Arial"/>
            <w:noProof/>
            <w:lang w:val="en-GB"/>
          </w:rPr>
          <w:t>Data Analysis Plan.</w:t>
        </w:r>
      </w:hyperlink>
      <w:r w:rsidR="005F2C84" w:rsidRPr="00E0161F">
        <w:rPr>
          <w:rFonts w:ascii="Aptos" w:hAnsi="Aptos" w:cs="Arial"/>
          <w:noProof/>
          <w:lang w:val="en-GB"/>
        </w:rPr>
        <w:br/>
      </w:r>
    </w:p>
    <w:p w14:paraId="60CEFE4B" w14:textId="7D562FFC" w:rsidR="007D1F39" w:rsidRPr="00E0161F" w:rsidRDefault="00F0215F" w:rsidP="008773C6">
      <w:pPr>
        <w:pStyle w:val="ListParagraph"/>
        <w:ind w:left="142"/>
        <w:jc w:val="left"/>
        <w:rPr>
          <w:rFonts w:ascii="Aptos" w:hAnsi="Aptos" w:cs="Arial"/>
          <w:noProof/>
          <w:lang w:val="en-GB"/>
        </w:rPr>
      </w:pPr>
      <w:r w:rsidRPr="361F7586">
        <w:rPr>
          <w:rFonts w:ascii="Aptos" w:hAnsi="Aptos" w:cs="Arial"/>
          <w:noProof/>
          <w:lang w:val="en-GB"/>
        </w:rPr>
        <w:t xml:space="preserve">The Information Databank, which can be found in a </w:t>
      </w:r>
      <w:hyperlink r:id="rId18" w:history="1">
        <w:r w:rsidRPr="361F7586">
          <w:rPr>
            <w:rStyle w:val="Hyperlink"/>
            <w:rFonts w:ascii="Aptos" w:hAnsi="Aptos" w:cs="Arial"/>
            <w:noProof/>
            <w:lang w:val="en-GB"/>
          </w:rPr>
          <w:t>separate ex</w:t>
        </w:r>
        <w:r w:rsidRPr="361F7586">
          <w:rPr>
            <w:rStyle w:val="Hyperlink"/>
            <w:rFonts w:ascii="Aptos" w:hAnsi="Aptos" w:cs="Arial"/>
            <w:noProof/>
            <w:lang w:val="en-GB"/>
          </w:rPr>
          <w:t>c</w:t>
        </w:r>
        <w:r w:rsidRPr="361F7586">
          <w:rPr>
            <w:rStyle w:val="Hyperlink"/>
            <w:rFonts w:ascii="Aptos" w:hAnsi="Aptos" w:cs="Arial"/>
            <w:noProof/>
            <w:lang w:val="en-GB"/>
          </w:rPr>
          <w:t>el file</w:t>
        </w:r>
      </w:hyperlink>
      <w:r w:rsidRPr="361F7586">
        <w:rPr>
          <w:rFonts w:ascii="Aptos" w:hAnsi="Aptos" w:cs="Arial"/>
          <w:noProof/>
          <w:lang w:val="en-GB"/>
        </w:rPr>
        <w:t>, contains</w:t>
      </w:r>
      <w:r w:rsidR="2C7114BE" w:rsidRPr="361F7586">
        <w:rPr>
          <w:rFonts w:ascii="Aptos" w:hAnsi="Aptos" w:cs="Arial"/>
          <w:noProof/>
          <w:lang w:val="en-GB"/>
        </w:rPr>
        <w:t xml:space="preserve"> a </w:t>
      </w:r>
      <w:r w:rsidR="00223721" w:rsidRPr="361F7586">
        <w:rPr>
          <w:rFonts w:ascii="Aptos" w:hAnsi="Aptos" w:cs="Arial"/>
          <w:noProof/>
          <w:lang w:val="en-GB"/>
        </w:rPr>
        <w:t xml:space="preserve">non-exhaustive </w:t>
      </w:r>
      <w:r w:rsidR="2C7114BE" w:rsidRPr="361F7586">
        <w:rPr>
          <w:rFonts w:ascii="Aptos" w:hAnsi="Aptos" w:cs="Arial"/>
          <w:noProof/>
          <w:lang w:val="en-GB"/>
        </w:rPr>
        <w:t>list of secondary resources</w:t>
      </w:r>
      <w:r w:rsidRPr="361F7586">
        <w:rPr>
          <w:rFonts w:ascii="Aptos" w:hAnsi="Aptos" w:cs="Arial"/>
          <w:noProof/>
          <w:lang w:val="en-GB"/>
        </w:rPr>
        <w:t xml:space="preserve"> </w:t>
      </w:r>
      <w:r w:rsidR="007D1F39" w:rsidRPr="361F7586">
        <w:rPr>
          <w:rFonts w:ascii="Aptos" w:hAnsi="Aptos" w:cs="Arial"/>
          <w:noProof/>
          <w:lang w:val="en-GB"/>
        </w:rPr>
        <w:t xml:space="preserve">and methodologies </w:t>
      </w:r>
      <w:r w:rsidRPr="361F7586">
        <w:rPr>
          <w:rFonts w:ascii="Aptos" w:hAnsi="Aptos" w:cs="Arial"/>
          <w:noProof/>
          <w:lang w:val="en-GB"/>
        </w:rPr>
        <w:t>to be used for this assessment.</w:t>
      </w:r>
      <w:r w:rsidR="007D1F39" w:rsidRPr="361F7586">
        <w:rPr>
          <w:rFonts w:ascii="Aptos" w:hAnsi="Aptos" w:cs="Arial"/>
          <w:noProof/>
          <w:lang w:val="en-GB"/>
        </w:rPr>
        <w:t xml:space="preserve"> These include, among others: </w:t>
      </w:r>
      <w:r w:rsidR="0029492B" w:rsidRPr="361F7586">
        <w:rPr>
          <w:rFonts w:ascii="Aptos" w:hAnsi="Aptos" w:cs="Arial"/>
          <w:noProof/>
          <w:lang w:val="en-GB"/>
        </w:rPr>
        <w:t xml:space="preserve"> (i)</w:t>
      </w:r>
      <w:r w:rsidRPr="361F7586">
        <w:rPr>
          <w:rFonts w:ascii="Aptos" w:hAnsi="Aptos" w:cs="Arial"/>
          <w:noProof/>
          <w:lang w:val="en-GB"/>
        </w:rPr>
        <w:t xml:space="preserve"> </w:t>
      </w:r>
      <w:r w:rsidR="007D1F39" w:rsidRPr="361F7586">
        <w:rPr>
          <w:rFonts w:ascii="Aptos" w:hAnsi="Aptos" w:cs="Arial"/>
          <w:noProof/>
          <w:lang w:val="en-GB"/>
        </w:rPr>
        <w:t>comparison of historic/modern satellite images (Landsat 8 / Sentinel 2)</w:t>
      </w:r>
      <w:r w:rsidR="0029492B" w:rsidRPr="361F7586">
        <w:rPr>
          <w:rFonts w:ascii="Aptos" w:hAnsi="Aptos" w:cs="Arial"/>
          <w:noProof/>
          <w:lang w:val="en-GB"/>
        </w:rPr>
        <w:t xml:space="preserve">, (ii) </w:t>
      </w:r>
      <w:r w:rsidR="007D1F39" w:rsidRPr="361F7586">
        <w:rPr>
          <w:rFonts w:ascii="Aptos" w:hAnsi="Aptos" w:cs="Arial"/>
          <w:noProof/>
          <w:lang w:val="en-GB"/>
        </w:rPr>
        <w:t>SRTM 30m global digital elevation model (DEM)</w:t>
      </w:r>
      <w:r w:rsidR="0029492B" w:rsidRPr="361F7586">
        <w:rPr>
          <w:rFonts w:ascii="Aptos" w:hAnsi="Aptos" w:cs="Arial"/>
          <w:noProof/>
          <w:lang w:val="en-GB"/>
        </w:rPr>
        <w:t xml:space="preserve">, (iii) </w:t>
      </w:r>
      <w:r w:rsidR="007D1F39" w:rsidRPr="361F7586">
        <w:rPr>
          <w:rFonts w:ascii="Aptos" w:hAnsi="Aptos" w:cs="Arial"/>
          <w:noProof/>
          <w:lang w:val="en-GB"/>
        </w:rPr>
        <w:t>REACH Google Earth Engine scripts on flood and drought detection</w:t>
      </w:r>
      <w:r w:rsidR="00F53556" w:rsidRPr="361F7586">
        <w:rPr>
          <w:rFonts w:ascii="Aptos" w:hAnsi="Aptos" w:cs="Arial"/>
          <w:noProof/>
          <w:lang w:val="en-GB"/>
        </w:rPr>
        <w:t>,</w:t>
      </w:r>
      <w:r w:rsidR="007D1F39" w:rsidRPr="361F7586">
        <w:rPr>
          <w:rFonts w:ascii="Aptos" w:hAnsi="Aptos" w:cs="Arial"/>
          <w:noProof/>
          <w:lang w:val="en-GB"/>
        </w:rPr>
        <w:t xml:space="preserve"> CHIRPS rainfall data</w:t>
      </w:r>
      <w:r w:rsidR="0029492B" w:rsidRPr="361F7586">
        <w:rPr>
          <w:rFonts w:ascii="Aptos" w:hAnsi="Aptos" w:cs="Arial"/>
          <w:noProof/>
          <w:lang w:val="en-GB"/>
        </w:rPr>
        <w:t xml:space="preserve">, (iv) </w:t>
      </w:r>
      <w:r w:rsidR="007D1F39" w:rsidRPr="361F7586">
        <w:rPr>
          <w:rFonts w:ascii="Aptos" w:hAnsi="Aptos" w:cs="Arial"/>
          <w:noProof/>
          <w:lang w:val="en-GB"/>
        </w:rPr>
        <w:t>Population estimates from 2021</w:t>
      </w:r>
      <w:r w:rsidR="0029492B" w:rsidRPr="361F7586">
        <w:rPr>
          <w:rFonts w:ascii="Aptos" w:hAnsi="Aptos" w:cs="Arial"/>
          <w:noProof/>
          <w:lang w:val="en-GB"/>
        </w:rPr>
        <w:t xml:space="preserve">, (v) </w:t>
      </w:r>
      <w:r w:rsidR="007D1F39" w:rsidRPr="361F7586">
        <w:rPr>
          <w:rFonts w:ascii="Aptos" w:hAnsi="Aptos" w:cs="Arial"/>
          <w:noProof/>
          <w:lang w:val="en-GB"/>
        </w:rPr>
        <w:t>REACH movement and displacement tracker, including accessibility data</w:t>
      </w:r>
      <w:r w:rsidR="0029492B" w:rsidRPr="361F7586">
        <w:rPr>
          <w:rFonts w:ascii="Aptos" w:hAnsi="Aptos" w:cs="Arial"/>
          <w:noProof/>
          <w:lang w:val="en-GB"/>
        </w:rPr>
        <w:t xml:space="preserve">, (vi) </w:t>
      </w:r>
      <w:r w:rsidR="007D1F39" w:rsidRPr="361F7586">
        <w:rPr>
          <w:rFonts w:ascii="Aptos" w:hAnsi="Aptos" w:cs="Arial"/>
          <w:noProof/>
          <w:lang w:val="en-GB"/>
        </w:rPr>
        <w:t>REACH Area of Knowledge (AoK) assessments conducted quarterly</w:t>
      </w:r>
      <w:r w:rsidR="0029492B" w:rsidRPr="361F7586">
        <w:rPr>
          <w:rFonts w:ascii="Aptos" w:hAnsi="Aptos" w:cs="Arial"/>
          <w:noProof/>
          <w:lang w:val="en-GB"/>
        </w:rPr>
        <w:t xml:space="preserve">, (vii) </w:t>
      </w:r>
      <w:r w:rsidR="007D1F39" w:rsidRPr="361F7586">
        <w:rPr>
          <w:rFonts w:ascii="Aptos" w:hAnsi="Aptos" w:cs="Arial"/>
          <w:noProof/>
          <w:lang w:val="en-GB"/>
        </w:rPr>
        <w:t>REACH Joint Market Monitoring Initiative (JMMI) market and functionality data</w:t>
      </w:r>
      <w:r w:rsidR="0029492B" w:rsidRPr="361F7586">
        <w:rPr>
          <w:rFonts w:ascii="Aptos" w:hAnsi="Aptos" w:cs="Arial"/>
          <w:noProof/>
          <w:lang w:val="en-GB"/>
        </w:rPr>
        <w:t xml:space="preserve">, (viii) </w:t>
      </w:r>
      <w:r w:rsidR="007D1F39" w:rsidRPr="361F7586">
        <w:rPr>
          <w:rFonts w:ascii="Aptos" w:hAnsi="Aptos" w:cs="Arial"/>
          <w:noProof/>
          <w:lang w:val="en-GB"/>
        </w:rPr>
        <w:t>Infrastructure / local governance mappings from previous REACH assessments</w:t>
      </w:r>
      <w:r w:rsidR="0029492B" w:rsidRPr="361F7586">
        <w:rPr>
          <w:rFonts w:ascii="Aptos" w:hAnsi="Aptos" w:cs="Arial"/>
          <w:noProof/>
          <w:lang w:val="en-GB"/>
        </w:rPr>
        <w:t xml:space="preserve">, (ix) </w:t>
      </w:r>
      <w:r w:rsidR="007D1F39" w:rsidRPr="361F7586">
        <w:rPr>
          <w:rFonts w:ascii="Aptos" w:hAnsi="Aptos" w:cs="Arial"/>
          <w:noProof/>
          <w:lang w:val="en-GB"/>
        </w:rPr>
        <w:t>OpenStreetMap road data</w:t>
      </w:r>
      <w:r w:rsidR="0029492B" w:rsidRPr="361F7586">
        <w:rPr>
          <w:rFonts w:ascii="Aptos" w:hAnsi="Aptos" w:cs="Arial"/>
          <w:noProof/>
          <w:lang w:val="en-GB"/>
        </w:rPr>
        <w:t xml:space="preserve">, (x) </w:t>
      </w:r>
      <w:r w:rsidR="007D1F39" w:rsidRPr="361F7586">
        <w:rPr>
          <w:rFonts w:ascii="Aptos" w:hAnsi="Aptos" w:cs="Arial"/>
          <w:noProof/>
          <w:lang w:val="en-GB"/>
        </w:rPr>
        <w:t>SMART surveys</w:t>
      </w:r>
      <w:r w:rsidR="0029492B" w:rsidRPr="361F7586">
        <w:rPr>
          <w:rFonts w:ascii="Aptos" w:hAnsi="Aptos" w:cs="Arial"/>
          <w:noProof/>
          <w:lang w:val="en-GB"/>
        </w:rPr>
        <w:t xml:space="preserve">, (xi) </w:t>
      </w:r>
      <w:r w:rsidR="007D1F39" w:rsidRPr="361F7586">
        <w:rPr>
          <w:rFonts w:ascii="Aptos" w:hAnsi="Aptos" w:cs="Arial"/>
          <w:noProof/>
          <w:lang w:val="en-GB"/>
        </w:rPr>
        <w:t>IPC report and data from March 2022</w:t>
      </w:r>
      <w:r w:rsidR="0029492B" w:rsidRPr="361F7586">
        <w:rPr>
          <w:rFonts w:ascii="Aptos" w:hAnsi="Aptos" w:cs="Arial"/>
          <w:noProof/>
          <w:lang w:val="en-GB"/>
        </w:rPr>
        <w:t xml:space="preserve">. (xii) </w:t>
      </w:r>
      <w:r w:rsidR="007D1F39" w:rsidRPr="361F7586">
        <w:rPr>
          <w:rFonts w:ascii="Aptos" w:hAnsi="Aptos" w:cs="Arial"/>
          <w:noProof/>
          <w:lang w:val="en-GB"/>
        </w:rPr>
        <w:t>FEWSNET livelihood zones report</w:t>
      </w:r>
      <w:r w:rsidR="0029492B" w:rsidRPr="361F7586">
        <w:rPr>
          <w:rFonts w:ascii="Aptos" w:hAnsi="Aptos" w:cs="Arial"/>
          <w:noProof/>
          <w:lang w:val="en-GB"/>
        </w:rPr>
        <w:t xml:space="preserve">, (xiii) </w:t>
      </w:r>
      <w:r w:rsidR="007D1F39" w:rsidRPr="361F7586">
        <w:rPr>
          <w:rFonts w:ascii="Aptos" w:hAnsi="Aptos" w:cs="Arial"/>
          <w:noProof/>
          <w:lang w:val="en-GB"/>
        </w:rPr>
        <w:t>ACLED data</w:t>
      </w:r>
      <w:r w:rsidR="0029492B" w:rsidRPr="361F7586">
        <w:rPr>
          <w:rFonts w:ascii="Aptos" w:hAnsi="Aptos" w:cs="Arial"/>
          <w:noProof/>
          <w:lang w:val="en-GB"/>
        </w:rPr>
        <w:t>, and (x</w:t>
      </w:r>
      <w:r w:rsidR="00A3219A" w:rsidRPr="361F7586">
        <w:rPr>
          <w:rFonts w:ascii="Aptos" w:hAnsi="Aptos" w:cs="Arial"/>
          <w:noProof/>
          <w:lang w:val="en-GB"/>
        </w:rPr>
        <w:t>iv) o</w:t>
      </w:r>
      <w:r w:rsidR="007D1F39" w:rsidRPr="361F7586">
        <w:rPr>
          <w:rFonts w:ascii="Aptos" w:hAnsi="Aptos" w:cs="Arial"/>
          <w:noProof/>
          <w:lang w:val="en-GB"/>
        </w:rPr>
        <w:t>ther secondary data sources (</w:t>
      </w:r>
      <w:r w:rsidR="009840C3" w:rsidRPr="361F7586">
        <w:rPr>
          <w:rFonts w:ascii="Aptos" w:hAnsi="Aptos" w:cs="Arial"/>
          <w:noProof/>
          <w:lang w:val="en-GB"/>
        </w:rPr>
        <w:t xml:space="preserve">such as </w:t>
      </w:r>
      <w:r w:rsidR="007D1F39" w:rsidRPr="361F7586">
        <w:rPr>
          <w:rFonts w:ascii="Aptos" w:hAnsi="Aptos" w:cs="Arial"/>
          <w:noProof/>
          <w:lang w:val="en-GB"/>
        </w:rPr>
        <w:t>UNDP, CSRF, DTM, VAM)</w:t>
      </w:r>
      <w:r w:rsidR="00A3219A" w:rsidRPr="361F7586">
        <w:rPr>
          <w:rFonts w:ascii="Aptos" w:hAnsi="Aptos" w:cs="Arial"/>
          <w:noProof/>
          <w:lang w:val="en-GB"/>
        </w:rPr>
        <w:t>.</w:t>
      </w:r>
    </w:p>
    <w:p w14:paraId="6D3359B2" w14:textId="7FFE7715" w:rsidR="007D1F39" w:rsidRPr="00E0161F" w:rsidRDefault="007D1F39" w:rsidP="008773C6">
      <w:pPr>
        <w:pStyle w:val="ListParagraph"/>
        <w:ind w:left="142"/>
        <w:jc w:val="left"/>
        <w:rPr>
          <w:rFonts w:ascii="Aptos" w:hAnsi="Aptos" w:cs="Arial"/>
          <w:noProof/>
          <w:lang w:val="en-GB"/>
        </w:rPr>
      </w:pPr>
    </w:p>
    <w:p w14:paraId="7E12AC8F" w14:textId="69967018" w:rsidR="000E7BFC" w:rsidRPr="00E0161F" w:rsidRDefault="00F0215F" w:rsidP="008773C6">
      <w:pPr>
        <w:pStyle w:val="ListParagraph"/>
        <w:ind w:left="142"/>
        <w:jc w:val="left"/>
        <w:rPr>
          <w:rStyle w:val="Heading5Char"/>
          <w:rFonts w:cs="Arial"/>
          <w:b w:val="0"/>
          <w:bCs w:val="0"/>
          <w:noProof/>
        </w:rPr>
      </w:pPr>
      <w:r w:rsidRPr="00E0161F">
        <w:rPr>
          <w:rFonts w:ascii="Aptos" w:hAnsi="Aptos" w:cs="Arial"/>
          <w:noProof/>
          <w:lang w:val="en-GB"/>
        </w:rPr>
        <w:t xml:space="preserve">These documents and </w:t>
      </w:r>
      <w:r w:rsidR="0029492B" w:rsidRPr="00E0161F">
        <w:rPr>
          <w:rFonts w:ascii="Aptos" w:hAnsi="Aptos" w:cs="Arial"/>
          <w:noProof/>
          <w:lang w:val="en-GB"/>
        </w:rPr>
        <w:t>re</w:t>
      </w:r>
      <w:r w:rsidRPr="00E0161F">
        <w:rPr>
          <w:rFonts w:ascii="Aptos" w:hAnsi="Aptos" w:cs="Arial"/>
          <w:noProof/>
          <w:lang w:val="en-GB"/>
        </w:rPr>
        <w:t xml:space="preserve">sources </w:t>
      </w:r>
      <w:r w:rsidR="2FF8596E" w:rsidRPr="00E0161F">
        <w:rPr>
          <w:rFonts w:ascii="Aptos" w:hAnsi="Aptos" w:cs="Arial"/>
          <w:noProof/>
          <w:lang w:val="en-GB"/>
        </w:rPr>
        <w:t>have</w:t>
      </w:r>
      <w:r w:rsidR="2C7114BE" w:rsidRPr="00E0161F">
        <w:rPr>
          <w:rFonts w:ascii="Aptos" w:hAnsi="Aptos" w:cs="Arial"/>
          <w:noProof/>
          <w:lang w:val="en-GB"/>
        </w:rPr>
        <w:t xml:space="preserve"> been </w:t>
      </w:r>
      <w:r w:rsidR="29777069" w:rsidRPr="00E0161F">
        <w:rPr>
          <w:rFonts w:ascii="Aptos" w:hAnsi="Aptos" w:cs="Arial"/>
          <w:noProof/>
          <w:lang w:val="en-GB"/>
        </w:rPr>
        <w:t>reviewed</w:t>
      </w:r>
      <w:r w:rsidR="2C7114BE" w:rsidRPr="00E0161F">
        <w:rPr>
          <w:rFonts w:ascii="Aptos" w:hAnsi="Aptos" w:cs="Arial"/>
          <w:noProof/>
          <w:lang w:val="en-GB"/>
        </w:rPr>
        <w:t xml:space="preserve"> to </w:t>
      </w:r>
      <w:r w:rsidR="3B77755F" w:rsidRPr="00E0161F">
        <w:rPr>
          <w:rFonts w:ascii="Aptos" w:hAnsi="Aptos" w:cs="Arial"/>
          <w:noProof/>
          <w:lang w:val="en-GB"/>
        </w:rPr>
        <w:t xml:space="preserve">aid in </w:t>
      </w:r>
      <w:r w:rsidR="2C7114BE" w:rsidRPr="00E0161F">
        <w:rPr>
          <w:rFonts w:ascii="Aptos" w:hAnsi="Aptos" w:cs="Arial"/>
          <w:noProof/>
          <w:lang w:val="en-GB"/>
        </w:rPr>
        <w:t>establish</w:t>
      </w:r>
      <w:r w:rsidR="60230A60" w:rsidRPr="00E0161F">
        <w:rPr>
          <w:rFonts w:ascii="Aptos" w:hAnsi="Aptos" w:cs="Arial"/>
          <w:noProof/>
          <w:lang w:val="en-GB"/>
        </w:rPr>
        <w:t>ing</w:t>
      </w:r>
      <w:r w:rsidR="2C7114BE" w:rsidRPr="00E0161F">
        <w:rPr>
          <w:rFonts w:ascii="Aptos" w:hAnsi="Aptos" w:cs="Arial"/>
          <w:noProof/>
          <w:lang w:val="en-GB"/>
        </w:rPr>
        <w:t xml:space="preserve"> </w:t>
      </w:r>
      <w:r w:rsidR="23D87ADF" w:rsidRPr="00E0161F">
        <w:rPr>
          <w:rFonts w:ascii="Aptos" w:hAnsi="Aptos" w:cs="Arial"/>
          <w:noProof/>
          <w:lang w:val="en-GB"/>
        </w:rPr>
        <w:t>definitions</w:t>
      </w:r>
      <w:r w:rsidR="7D996C5B" w:rsidRPr="00E0161F">
        <w:rPr>
          <w:rFonts w:ascii="Aptos" w:hAnsi="Aptos" w:cs="Arial"/>
          <w:noProof/>
          <w:lang w:val="en-GB"/>
        </w:rPr>
        <w:t xml:space="preserve"> and conceptualisation</w:t>
      </w:r>
      <w:r w:rsidR="48874C33" w:rsidRPr="00E0161F">
        <w:rPr>
          <w:rFonts w:ascii="Aptos" w:hAnsi="Aptos" w:cs="Arial"/>
          <w:noProof/>
          <w:lang w:val="en-GB"/>
        </w:rPr>
        <w:t>s</w:t>
      </w:r>
      <w:r w:rsidRPr="00E0161F">
        <w:rPr>
          <w:rFonts w:ascii="Aptos" w:hAnsi="Aptos" w:cs="Arial"/>
          <w:noProof/>
          <w:lang w:val="en-GB"/>
        </w:rPr>
        <w:t xml:space="preserve"> of this ToR</w:t>
      </w:r>
      <w:r w:rsidR="48874C33" w:rsidRPr="00E0161F">
        <w:rPr>
          <w:rFonts w:ascii="Aptos" w:hAnsi="Aptos" w:cs="Arial"/>
          <w:noProof/>
          <w:lang w:val="en-GB"/>
        </w:rPr>
        <w:t xml:space="preserve">, </w:t>
      </w:r>
      <w:r w:rsidR="009D54E8" w:rsidRPr="00E0161F">
        <w:rPr>
          <w:rFonts w:ascii="Aptos" w:hAnsi="Aptos" w:cs="Arial"/>
          <w:noProof/>
          <w:lang w:val="en-GB"/>
        </w:rPr>
        <w:t>and</w:t>
      </w:r>
      <w:r w:rsidR="00DD12F1" w:rsidRPr="00E0161F">
        <w:rPr>
          <w:rFonts w:ascii="Aptos" w:hAnsi="Aptos" w:cs="Arial"/>
          <w:noProof/>
          <w:lang w:val="en-GB"/>
        </w:rPr>
        <w:t xml:space="preserve"> to</w:t>
      </w:r>
      <w:r w:rsidR="009D54E8" w:rsidRPr="00E0161F">
        <w:rPr>
          <w:rFonts w:ascii="Aptos" w:hAnsi="Aptos" w:cs="Arial"/>
          <w:noProof/>
          <w:lang w:val="en-GB"/>
        </w:rPr>
        <w:t xml:space="preserve"> formulate the research objectives, questions and sub-questions.</w:t>
      </w:r>
      <w:r w:rsidR="00903CEA" w:rsidRPr="00E0161F">
        <w:rPr>
          <w:rFonts w:ascii="Aptos" w:hAnsi="Aptos" w:cs="Arial"/>
          <w:noProof/>
          <w:lang w:val="en-GB"/>
        </w:rPr>
        <w:t xml:space="preserve"> </w:t>
      </w:r>
      <w:r w:rsidR="005716C5" w:rsidRPr="00E0161F">
        <w:rPr>
          <w:rFonts w:ascii="Aptos" w:hAnsi="Aptos" w:cs="Arial"/>
          <w:noProof/>
          <w:lang w:val="en-GB"/>
        </w:rPr>
        <w:t xml:space="preserve">During the </w:t>
      </w:r>
      <w:r w:rsidR="0029492B" w:rsidRPr="00E0161F">
        <w:rPr>
          <w:rFonts w:ascii="Aptos" w:hAnsi="Aptos" w:cs="Arial"/>
          <w:noProof/>
          <w:lang w:val="en-GB"/>
        </w:rPr>
        <w:t xml:space="preserve">data </w:t>
      </w:r>
      <w:r w:rsidR="00566358" w:rsidRPr="00E0161F">
        <w:rPr>
          <w:rFonts w:ascii="Aptos" w:hAnsi="Aptos" w:cs="Arial"/>
          <w:noProof/>
          <w:lang w:val="en-GB"/>
        </w:rPr>
        <w:t>analysis phase, these resources</w:t>
      </w:r>
      <w:r w:rsidR="00E53D6D" w:rsidRPr="00E0161F">
        <w:rPr>
          <w:rFonts w:ascii="Aptos" w:hAnsi="Aptos" w:cs="Arial"/>
          <w:noProof/>
          <w:lang w:val="en-GB"/>
        </w:rPr>
        <w:t xml:space="preserve"> will be used to triangulate primary data collected.</w:t>
      </w:r>
    </w:p>
    <w:p w14:paraId="7C73B2BB" w14:textId="77777777" w:rsidR="000E7BFC" w:rsidRPr="00E0161F" w:rsidRDefault="000E7BFC" w:rsidP="008773C6">
      <w:pPr>
        <w:pStyle w:val="ListParagraph"/>
        <w:ind w:left="142"/>
        <w:jc w:val="left"/>
        <w:rPr>
          <w:rStyle w:val="Heading5Char"/>
          <w:rFonts w:cs="Arial"/>
          <w:b w:val="0"/>
          <w:bCs w:val="0"/>
          <w:noProof/>
        </w:rPr>
      </w:pPr>
    </w:p>
    <w:p w14:paraId="4A5880D3" w14:textId="1F221CC2" w:rsidR="7AA08CB2" w:rsidRPr="00E0161F" w:rsidRDefault="002F7B7E" w:rsidP="008773C6">
      <w:pPr>
        <w:pStyle w:val="ListParagraph"/>
        <w:numPr>
          <w:ilvl w:val="1"/>
          <w:numId w:val="3"/>
        </w:numPr>
        <w:spacing w:before="120" w:line="360" w:lineRule="auto"/>
        <w:jc w:val="left"/>
        <w:rPr>
          <w:rFonts w:ascii="Aptos" w:hAnsi="Aptos" w:cs="Arial"/>
          <w:noProof/>
          <w:color w:val="FF0000"/>
          <w:lang w:val="en-GB"/>
        </w:rPr>
      </w:pPr>
      <w:r w:rsidRPr="00E0161F">
        <w:rPr>
          <w:rStyle w:val="Heading5Char"/>
          <w:noProof/>
        </w:rPr>
        <w:t>Primary Data Collection</w:t>
      </w:r>
      <w:r w:rsidR="004C4612" w:rsidRPr="00E0161F">
        <w:rPr>
          <w:rStyle w:val="Heading5Char"/>
          <w:noProof/>
        </w:rPr>
        <w:t xml:space="preserve"> and Sampling</w:t>
      </w:r>
    </w:p>
    <w:p w14:paraId="78DEE4CB" w14:textId="660628E0" w:rsidR="00811E4E" w:rsidRPr="00E0161F" w:rsidRDefault="000E57B2" w:rsidP="008773C6">
      <w:pPr>
        <w:ind w:left="142"/>
        <w:jc w:val="left"/>
        <w:rPr>
          <w:rFonts w:ascii="Aptos" w:hAnsi="Aptos"/>
          <w:noProof/>
          <w:color w:val="477342" w:themeColor="accent5" w:themeShade="80"/>
          <w:lang w:val="en-GB"/>
        </w:rPr>
      </w:pPr>
      <w:r w:rsidRPr="00E0161F">
        <w:rPr>
          <w:rFonts w:ascii="Aptos" w:hAnsi="Aptos" w:cs="Arial"/>
          <w:noProof/>
          <w:lang w:val="en-GB"/>
        </w:rPr>
        <w:t xml:space="preserve">Primary data collection </w:t>
      </w:r>
      <w:r w:rsidR="00FA68FB" w:rsidRPr="00E0161F">
        <w:rPr>
          <w:rFonts w:ascii="Aptos" w:hAnsi="Aptos" w:cs="Arial"/>
          <w:noProof/>
          <w:lang w:val="en-GB"/>
        </w:rPr>
        <w:t xml:space="preserve">is scheduled to </w:t>
      </w:r>
      <w:r w:rsidRPr="00E0161F">
        <w:rPr>
          <w:rFonts w:ascii="Aptos" w:hAnsi="Aptos" w:cs="Arial"/>
          <w:noProof/>
          <w:lang w:val="en-GB"/>
        </w:rPr>
        <w:t>take place between August 1</w:t>
      </w:r>
      <w:r w:rsidR="00851392" w:rsidRPr="00E0161F">
        <w:rPr>
          <w:rFonts w:ascii="Aptos" w:hAnsi="Aptos" w:cs="Arial"/>
          <w:noProof/>
          <w:lang w:val="en-GB"/>
        </w:rPr>
        <w:t>9</w:t>
      </w:r>
      <w:r w:rsidRPr="00E0161F">
        <w:rPr>
          <w:rFonts w:ascii="Aptos" w:hAnsi="Aptos" w:cs="Arial"/>
          <w:noProof/>
          <w:lang w:val="en-GB"/>
        </w:rPr>
        <w:t xml:space="preserve"> and </w:t>
      </w:r>
      <w:r w:rsidR="00851392" w:rsidRPr="00E0161F">
        <w:rPr>
          <w:rFonts w:ascii="Aptos" w:hAnsi="Aptos" w:cs="Arial"/>
          <w:noProof/>
          <w:lang w:val="en-GB"/>
        </w:rPr>
        <w:t>September 6</w:t>
      </w:r>
      <w:r w:rsidRPr="00E0161F">
        <w:rPr>
          <w:rFonts w:ascii="Aptos" w:hAnsi="Aptos" w:cs="Arial"/>
          <w:noProof/>
          <w:lang w:val="en-GB"/>
        </w:rPr>
        <w:t xml:space="preserve">, 2024. </w:t>
      </w:r>
      <w:r w:rsidR="008C4EC8" w:rsidRPr="00E0161F">
        <w:rPr>
          <w:rFonts w:ascii="Aptos" w:hAnsi="Aptos" w:cs="Arial"/>
          <w:noProof/>
          <w:lang w:val="en-GB"/>
        </w:rPr>
        <w:t xml:space="preserve">In </w:t>
      </w:r>
      <w:r w:rsidR="00D9138D" w:rsidRPr="00E0161F">
        <w:rPr>
          <w:rFonts w:ascii="Aptos" w:hAnsi="Aptos" w:cs="Arial"/>
          <w:noProof/>
          <w:lang w:val="en-GB"/>
        </w:rPr>
        <w:t>both</w:t>
      </w:r>
      <w:r w:rsidR="00B1321B" w:rsidRPr="00E0161F">
        <w:rPr>
          <w:rFonts w:ascii="Aptos" w:hAnsi="Aptos" w:cs="Arial"/>
          <w:noProof/>
          <w:lang w:val="en-GB"/>
        </w:rPr>
        <w:t xml:space="preserve"> Wau and Malakal</w:t>
      </w:r>
      <w:r w:rsidR="008C4EC8" w:rsidRPr="00E0161F">
        <w:rPr>
          <w:rFonts w:ascii="Aptos" w:hAnsi="Aptos" w:cs="Arial"/>
          <w:noProof/>
          <w:lang w:val="en-GB"/>
        </w:rPr>
        <w:t>, FGDs and KIIs will be conducted</w:t>
      </w:r>
      <w:r w:rsidR="00D46F1A" w:rsidRPr="00E0161F">
        <w:rPr>
          <w:rFonts w:ascii="Aptos" w:hAnsi="Aptos" w:cs="Arial"/>
          <w:noProof/>
          <w:lang w:val="en-GB"/>
        </w:rPr>
        <w:t>.</w:t>
      </w:r>
      <w:r w:rsidR="00B1321B" w:rsidRPr="00E0161F">
        <w:rPr>
          <w:rFonts w:ascii="Aptos" w:hAnsi="Aptos" w:cs="Arial"/>
          <w:noProof/>
          <w:lang w:val="en-GB"/>
        </w:rPr>
        <w:t xml:space="preserve"> Additionally,</w:t>
      </w:r>
      <w:r w:rsidR="00066ACA" w:rsidRPr="00E0161F">
        <w:rPr>
          <w:rFonts w:ascii="Aptos" w:hAnsi="Aptos" w:cs="Arial"/>
          <w:noProof/>
          <w:lang w:val="en-GB"/>
        </w:rPr>
        <w:t xml:space="preserve"> </w:t>
      </w:r>
      <w:r w:rsidR="00B1321B" w:rsidRPr="00E0161F">
        <w:rPr>
          <w:rFonts w:ascii="Aptos" w:hAnsi="Aptos" w:cs="Arial"/>
          <w:noProof/>
          <w:lang w:val="en-GB"/>
        </w:rPr>
        <w:t>i</w:t>
      </w:r>
      <w:r w:rsidR="00D9138D" w:rsidRPr="00E0161F">
        <w:rPr>
          <w:rFonts w:ascii="Aptos" w:hAnsi="Aptos" w:cs="Arial"/>
          <w:noProof/>
          <w:lang w:val="en-GB"/>
        </w:rPr>
        <w:t>n Wau</w:t>
      </w:r>
      <w:r w:rsidR="00B1321B" w:rsidRPr="00E0161F">
        <w:rPr>
          <w:rFonts w:ascii="Aptos" w:hAnsi="Aptos" w:cs="Arial"/>
          <w:noProof/>
          <w:lang w:val="en-GB"/>
        </w:rPr>
        <w:t xml:space="preserve"> (only)</w:t>
      </w:r>
      <w:r w:rsidR="00D9138D" w:rsidRPr="00E0161F">
        <w:rPr>
          <w:rFonts w:ascii="Aptos" w:hAnsi="Aptos" w:cs="Arial"/>
          <w:noProof/>
          <w:lang w:val="en-GB"/>
        </w:rPr>
        <w:t xml:space="preserve"> </w:t>
      </w:r>
      <w:r w:rsidR="00090E9A" w:rsidRPr="00E0161F">
        <w:rPr>
          <w:rFonts w:ascii="Aptos" w:hAnsi="Aptos" w:cs="Arial"/>
          <w:noProof/>
          <w:lang w:val="en-GB"/>
        </w:rPr>
        <w:t>we will conduct a</w:t>
      </w:r>
      <w:r w:rsidR="00115C1F" w:rsidRPr="00E0161F">
        <w:rPr>
          <w:rFonts w:ascii="Aptos" w:hAnsi="Aptos" w:cs="Arial"/>
          <w:noProof/>
          <w:lang w:val="en-GB"/>
        </w:rPr>
        <w:t xml:space="preserve"> comprehensive infrastructure mapping </w:t>
      </w:r>
      <w:r w:rsidR="00101E39" w:rsidRPr="00E0161F">
        <w:rPr>
          <w:rFonts w:ascii="Aptos" w:hAnsi="Aptos" w:cs="Arial"/>
          <w:noProof/>
          <w:lang w:val="en-GB"/>
        </w:rPr>
        <w:t xml:space="preserve">exercise, </w:t>
      </w:r>
      <w:r w:rsidR="00115C1F" w:rsidRPr="00E0161F">
        <w:rPr>
          <w:rFonts w:ascii="Aptos" w:hAnsi="Aptos" w:cs="Arial"/>
          <w:noProof/>
          <w:lang w:val="en-GB"/>
        </w:rPr>
        <w:t xml:space="preserve">using a mixed-methods approach. </w:t>
      </w:r>
      <w:r w:rsidR="00F44FD9" w:rsidRPr="00E0161F">
        <w:rPr>
          <w:rFonts w:ascii="Aptos" w:hAnsi="Aptos" w:cs="Arial"/>
          <w:noProof/>
          <w:lang w:val="en-GB"/>
        </w:rPr>
        <w:t>Qualitative</w:t>
      </w:r>
      <w:r w:rsidR="005E6BC3" w:rsidRPr="00E0161F">
        <w:rPr>
          <w:rFonts w:ascii="Aptos" w:hAnsi="Aptos" w:cs="Arial"/>
          <w:noProof/>
          <w:lang w:val="en-GB"/>
        </w:rPr>
        <w:t xml:space="preserve"> data </w:t>
      </w:r>
      <w:r w:rsidR="00F44FD9" w:rsidRPr="00E0161F">
        <w:rPr>
          <w:rFonts w:ascii="Aptos" w:hAnsi="Aptos" w:cs="Arial"/>
          <w:noProof/>
          <w:lang w:val="en-GB"/>
        </w:rPr>
        <w:t>will be collected through</w:t>
      </w:r>
      <w:r w:rsidR="005E6BC3" w:rsidRPr="00E0161F">
        <w:rPr>
          <w:rFonts w:ascii="Aptos" w:hAnsi="Aptos" w:cs="Arial"/>
          <w:noProof/>
          <w:lang w:val="en-GB"/>
        </w:rPr>
        <w:t xml:space="preserve"> </w:t>
      </w:r>
      <w:r w:rsidR="00115C1F" w:rsidRPr="00E0161F">
        <w:rPr>
          <w:rFonts w:ascii="Aptos" w:hAnsi="Aptos" w:cs="Arial"/>
          <w:noProof/>
          <w:lang w:val="en-GB"/>
        </w:rPr>
        <w:t xml:space="preserve">Mapping Focus Group Discussions (MFGDs) </w:t>
      </w:r>
      <w:r w:rsidR="001520A7" w:rsidRPr="00E0161F">
        <w:rPr>
          <w:rFonts w:ascii="Aptos" w:hAnsi="Aptos" w:cs="Arial"/>
          <w:noProof/>
          <w:lang w:val="en-GB"/>
        </w:rPr>
        <w:t xml:space="preserve">and </w:t>
      </w:r>
      <w:r w:rsidR="00882F75" w:rsidRPr="00E0161F">
        <w:rPr>
          <w:rFonts w:ascii="Aptos" w:hAnsi="Aptos" w:cs="Arial"/>
          <w:noProof/>
          <w:lang w:val="en-GB"/>
        </w:rPr>
        <w:t xml:space="preserve">complemented with </w:t>
      </w:r>
      <w:r w:rsidR="001520A7" w:rsidRPr="00E0161F">
        <w:rPr>
          <w:rFonts w:ascii="Aptos" w:hAnsi="Aptos" w:cs="Arial"/>
          <w:noProof/>
          <w:lang w:val="en-GB"/>
        </w:rPr>
        <w:t>quantitative data from a</w:t>
      </w:r>
      <w:r w:rsidR="005C7D2F" w:rsidRPr="00E0161F">
        <w:rPr>
          <w:rFonts w:ascii="Aptos" w:hAnsi="Aptos" w:cs="Arial"/>
          <w:noProof/>
          <w:lang w:val="en-GB"/>
        </w:rPr>
        <w:t>n</w:t>
      </w:r>
      <w:r w:rsidR="001520A7" w:rsidRPr="00E0161F">
        <w:rPr>
          <w:rFonts w:ascii="Aptos" w:hAnsi="Aptos" w:cs="Arial"/>
          <w:noProof/>
          <w:lang w:val="en-GB"/>
        </w:rPr>
        <w:t xml:space="preserve"> infrastructure facilities assessment</w:t>
      </w:r>
      <w:r w:rsidR="00B1321B" w:rsidRPr="00E0161F">
        <w:rPr>
          <w:rFonts w:ascii="Aptos" w:hAnsi="Aptos" w:cs="Arial"/>
          <w:noProof/>
          <w:lang w:val="en-GB"/>
        </w:rPr>
        <w:t xml:space="preserve"> through </w:t>
      </w:r>
      <w:r w:rsidR="001C6CE8" w:rsidRPr="00E0161F">
        <w:rPr>
          <w:rFonts w:ascii="Aptos" w:hAnsi="Aptos" w:cs="Arial"/>
          <w:noProof/>
          <w:lang w:val="en-GB"/>
        </w:rPr>
        <w:t>Key Informant Interviews (KIIs)</w:t>
      </w:r>
      <w:r w:rsidR="001520A7" w:rsidRPr="00E0161F">
        <w:rPr>
          <w:rFonts w:ascii="Aptos" w:hAnsi="Aptos" w:cs="Arial"/>
          <w:noProof/>
          <w:lang w:val="en-GB"/>
        </w:rPr>
        <w:t xml:space="preserve">. </w:t>
      </w:r>
      <w:r w:rsidR="00B47F81" w:rsidRPr="00E0161F">
        <w:rPr>
          <w:rFonts w:ascii="Aptos" w:hAnsi="Aptos" w:cs="Arial"/>
          <w:noProof/>
          <w:lang w:val="en-GB"/>
        </w:rPr>
        <w:t xml:space="preserve"> </w:t>
      </w:r>
      <w:r w:rsidR="001C6CE8" w:rsidRPr="00E0161F">
        <w:rPr>
          <w:rFonts w:ascii="Aptos" w:hAnsi="Aptos" w:cs="Arial"/>
          <w:noProof/>
          <w:lang w:val="en-GB"/>
        </w:rPr>
        <w:t>For Malakal, a</w:t>
      </w:r>
      <w:r w:rsidR="00B47F81" w:rsidRPr="00E0161F">
        <w:rPr>
          <w:rFonts w:ascii="Aptos" w:hAnsi="Aptos" w:cs="Arial"/>
          <w:noProof/>
          <w:lang w:val="en-GB"/>
        </w:rPr>
        <w:t xml:space="preserve"> comprehensive infrastructure mapping exercise was already carried out by IMPACT in May 2024, so </w:t>
      </w:r>
      <w:r w:rsidR="009840C3">
        <w:rPr>
          <w:rFonts w:ascii="Aptos" w:hAnsi="Aptos" w:cs="Arial"/>
          <w:noProof/>
          <w:lang w:val="en-GB"/>
        </w:rPr>
        <w:t>a full mapping exercise is not necessary. However, given there are some additional topics to be covered in Malakal, such as neighbourhood boundaries, and the role of seasonality in access to services, we will conduct two MFGDs.</w:t>
      </w:r>
    </w:p>
    <w:tbl>
      <w:tblPr>
        <w:tblStyle w:val="GridTable1Light-Accent2"/>
        <w:tblW w:w="9923" w:type="dxa"/>
        <w:tblInd w:w="137" w:type="dxa"/>
        <w:tblLayout w:type="fixed"/>
        <w:tblLook w:val="04A0" w:firstRow="1" w:lastRow="0" w:firstColumn="1" w:lastColumn="0" w:noHBand="0" w:noVBand="1"/>
      </w:tblPr>
      <w:tblGrid>
        <w:gridCol w:w="1701"/>
        <w:gridCol w:w="992"/>
        <w:gridCol w:w="1843"/>
        <w:gridCol w:w="2268"/>
        <w:gridCol w:w="3119"/>
      </w:tblGrid>
      <w:tr w:rsidR="008F1478" w:rsidRPr="00E0161F" w14:paraId="3BBDE2BB" w14:textId="750D436B" w:rsidTr="00D11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AB83685" w14:textId="623C080C" w:rsidR="003A70CE" w:rsidRPr="00D11BBB" w:rsidRDefault="003A70CE" w:rsidP="008773C6">
            <w:pPr>
              <w:jc w:val="left"/>
              <w:rPr>
                <w:rFonts w:ascii="Aptos Display" w:hAnsi="Aptos Display" w:cs="Arial"/>
                <w:noProof/>
                <w:sz w:val="20"/>
                <w:szCs w:val="20"/>
                <w:lang w:val="en-GB"/>
              </w:rPr>
            </w:pPr>
            <w:r w:rsidRPr="00D11BBB">
              <w:rPr>
                <w:rFonts w:ascii="Aptos Display" w:hAnsi="Aptos Display" w:cs="Arial"/>
                <w:noProof/>
                <w:sz w:val="20"/>
                <w:szCs w:val="20"/>
                <w:lang w:val="en-GB"/>
              </w:rPr>
              <w:t>Data Collection Tool</w:t>
            </w:r>
          </w:p>
        </w:tc>
        <w:tc>
          <w:tcPr>
            <w:tcW w:w="992" w:type="dxa"/>
          </w:tcPr>
          <w:p w14:paraId="75A1C92B" w14:textId="1A2862C6" w:rsidR="003A70CE" w:rsidRPr="00D11BBB" w:rsidRDefault="003A70CE" w:rsidP="008773C6">
            <w:pPr>
              <w:jc w:val="left"/>
              <w:cnfStyle w:val="100000000000" w:firstRow="1"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Location</w:t>
            </w:r>
          </w:p>
        </w:tc>
        <w:tc>
          <w:tcPr>
            <w:tcW w:w="1843" w:type="dxa"/>
          </w:tcPr>
          <w:p w14:paraId="681061BC" w14:textId="3002C73A" w:rsidR="003A70CE" w:rsidRPr="00D11BBB" w:rsidRDefault="003A70CE" w:rsidP="008773C6">
            <w:pPr>
              <w:jc w:val="left"/>
              <w:cnfStyle w:val="100000000000" w:firstRow="1"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Target Sample Size</w:t>
            </w:r>
          </w:p>
        </w:tc>
        <w:tc>
          <w:tcPr>
            <w:tcW w:w="2268" w:type="dxa"/>
          </w:tcPr>
          <w:p w14:paraId="578245D5" w14:textId="77777777" w:rsidR="003A70CE" w:rsidRPr="00D11BBB" w:rsidRDefault="003A70CE" w:rsidP="008773C6">
            <w:pPr>
              <w:jc w:val="left"/>
              <w:cnfStyle w:val="100000000000" w:firstRow="1"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Sampling Strategy</w:t>
            </w:r>
          </w:p>
        </w:tc>
        <w:tc>
          <w:tcPr>
            <w:tcW w:w="3119" w:type="dxa"/>
          </w:tcPr>
          <w:p w14:paraId="18E045A0" w14:textId="2D0AF5B4" w:rsidR="003A70CE" w:rsidRPr="00D11BBB" w:rsidRDefault="008F1478" w:rsidP="008773C6">
            <w:pPr>
              <w:jc w:val="left"/>
              <w:cnfStyle w:val="100000000000" w:firstRow="1"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Participants</w:t>
            </w:r>
          </w:p>
        </w:tc>
      </w:tr>
      <w:tr w:rsidR="009840C3" w:rsidRPr="00E0161F" w14:paraId="5A259D22" w14:textId="77777777" w:rsidTr="00D11BBB">
        <w:tc>
          <w:tcPr>
            <w:cnfStyle w:val="001000000000" w:firstRow="0" w:lastRow="0" w:firstColumn="1" w:lastColumn="0" w:oddVBand="0" w:evenVBand="0" w:oddHBand="0" w:evenHBand="0" w:firstRowFirstColumn="0" w:firstRowLastColumn="0" w:lastRowFirstColumn="0" w:lastRowLastColumn="0"/>
            <w:tcW w:w="1701" w:type="dxa"/>
          </w:tcPr>
          <w:p w14:paraId="189DFFDC" w14:textId="340DA32E" w:rsidR="009840C3" w:rsidRPr="00565372" w:rsidRDefault="009840C3" w:rsidP="009840C3">
            <w:pPr>
              <w:jc w:val="left"/>
              <w:rPr>
                <w:rFonts w:ascii="Aptos Display" w:hAnsi="Aptos Display" w:cs="Arial"/>
                <w:noProof/>
                <w:sz w:val="20"/>
                <w:szCs w:val="20"/>
                <w:lang w:val="en-GB"/>
              </w:rPr>
            </w:pPr>
            <w:r w:rsidRPr="00565372">
              <w:rPr>
                <w:rFonts w:ascii="Aptos Display" w:hAnsi="Aptos Display" w:cs="Arial"/>
                <w:noProof/>
                <w:sz w:val="20"/>
                <w:szCs w:val="20"/>
                <w:lang w:val="en-GB"/>
              </w:rPr>
              <w:t>Mapping Exercise: Mapping Focus Group Discussion</w:t>
            </w:r>
            <w:r w:rsidR="00175184">
              <w:rPr>
                <w:rFonts w:ascii="Aptos Display" w:hAnsi="Aptos Display" w:cs="Arial"/>
                <w:noProof/>
                <w:sz w:val="20"/>
                <w:szCs w:val="20"/>
                <w:lang w:val="en-GB"/>
              </w:rPr>
              <w:t>s</w:t>
            </w:r>
            <w:r w:rsidR="00196863">
              <w:rPr>
                <w:rFonts w:ascii="Aptos Display" w:hAnsi="Aptos Display" w:cs="Arial"/>
                <w:noProof/>
                <w:sz w:val="20"/>
                <w:szCs w:val="20"/>
                <w:lang w:val="en-GB"/>
              </w:rPr>
              <w:t xml:space="preserve"> Tool</w:t>
            </w:r>
          </w:p>
        </w:tc>
        <w:tc>
          <w:tcPr>
            <w:tcW w:w="992" w:type="dxa"/>
          </w:tcPr>
          <w:p w14:paraId="006D5525" w14:textId="0A39E7FE" w:rsidR="009840C3" w:rsidRPr="00565372" w:rsidRDefault="009840C3" w:rsidP="009840C3">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Wau</w:t>
            </w:r>
            <w:r w:rsidR="00175184">
              <w:rPr>
                <w:rFonts w:ascii="Aptos Display" w:hAnsi="Aptos Display" w:cs="Arial"/>
                <w:noProof/>
                <w:sz w:val="20"/>
                <w:szCs w:val="20"/>
                <w:lang w:val="en-GB"/>
              </w:rPr>
              <w:t>/</w:t>
            </w:r>
            <w:r w:rsidR="00175184">
              <w:rPr>
                <w:rFonts w:ascii="Aptos Display" w:hAnsi="Aptos Display" w:cs="Arial"/>
                <w:noProof/>
                <w:sz w:val="20"/>
                <w:szCs w:val="20"/>
                <w:lang w:val="en-GB"/>
              </w:rPr>
              <w:br/>
              <w:t>Malakal</w:t>
            </w:r>
          </w:p>
        </w:tc>
        <w:tc>
          <w:tcPr>
            <w:tcW w:w="1843" w:type="dxa"/>
          </w:tcPr>
          <w:p w14:paraId="7D682515" w14:textId="6A85AB4D" w:rsidR="009840C3" w:rsidRPr="00565372" w:rsidRDefault="009840C3" w:rsidP="009840C3">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2 MFGDs per city (4-</w:t>
            </w:r>
            <w:r w:rsidR="00196863">
              <w:rPr>
                <w:rFonts w:ascii="Aptos Display" w:hAnsi="Aptos Display" w:cs="Arial"/>
                <w:noProof/>
                <w:sz w:val="20"/>
                <w:szCs w:val="20"/>
                <w:lang w:val="en-GB"/>
              </w:rPr>
              <w:t>8</w:t>
            </w:r>
            <w:r w:rsidRPr="00565372">
              <w:rPr>
                <w:rFonts w:ascii="Aptos Display" w:hAnsi="Aptos Display" w:cs="Arial"/>
                <w:noProof/>
                <w:sz w:val="20"/>
                <w:szCs w:val="20"/>
                <w:lang w:val="en-GB"/>
              </w:rPr>
              <w:t xml:space="preserve"> people per group)</w:t>
            </w:r>
          </w:p>
        </w:tc>
        <w:tc>
          <w:tcPr>
            <w:tcW w:w="2268" w:type="dxa"/>
          </w:tcPr>
          <w:p w14:paraId="02C77885" w14:textId="77777777" w:rsidR="009840C3" w:rsidRPr="00196863" w:rsidRDefault="009840C3" w:rsidP="009840C3">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Purposive</w:t>
            </w:r>
          </w:p>
          <w:p w14:paraId="1F63A31F" w14:textId="77777777" w:rsidR="009840C3" w:rsidRPr="00D11BBB" w:rsidRDefault="009840C3" w:rsidP="009840C3">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p>
        </w:tc>
        <w:tc>
          <w:tcPr>
            <w:tcW w:w="3119" w:type="dxa"/>
          </w:tcPr>
          <w:p w14:paraId="4C75B174" w14:textId="39672BB5" w:rsidR="009840C3" w:rsidRPr="00565372" w:rsidRDefault="009840C3" w:rsidP="009840C3">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Community leaders and community members</w:t>
            </w:r>
          </w:p>
        </w:tc>
      </w:tr>
      <w:tr w:rsidR="00402A48" w:rsidRPr="00E0161F" w14:paraId="3AF2F1E2" w14:textId="77777777" w:rsidTr="00D11BBB">
        <w:tc>
          <w:tcPr>
            <w:cnfStyle w:val="001000000000" w:firstRow="0" w:lastRow="0" w:firstColumn="1" w:lastColumn="0" w:oddVBand="0" w:evenVBand="0" w:oddHBand="0" w:evenHBand="0" w:firstRowFirstColumn="0" w:firstRowLastColumn="0" w:lastRowFirstColumn="0" w:lastRowLastColumn="0"/>
            <w:tcW w:w="1701" w:type="dxa"/>
            <w:vMerge w:val="restart"/>
          </w:tcPr>
          <w:p w14:paraId="14E2AF4F" w14:textId="3B14A180" w:rsidR="00402A48" w:rsidRPr="00565372" w:rsidRDefault="00402A48" w:rsidP="00402A48">
            <w:pPr>
              <w:jc w:val="left"/>
              <w:rPr>
                <w:rFonts w:ascii="Aptos Display" w:eastAsia="Arial Narrow" w:hAnsi="Aptos Display" w:cs="Arial Narrow"/>
                <w:b w:val="0"/>
                <w:bCs w:val="0"/>
                <w:noProof/>
                <w:color w:val="000000" w:themeColor="text2"/>
                <w:sz w:val="20"/>
                <w:szCs w:val="20"/>
                <w:lang w:val="en-GB"/>
              </w:rPr>
            </w:pPr>
            <w:r w:rsidRPr="00565372">
              <w:rPr>
                <w:rFonts w:ascii="Aptos Display" w:eastAsia="Arial Narrow" w:hAnsi="Aptos Display" w:cs="Arial Narrow"/>
                <w:noProof/>
                <w:color w:val="000000" w:themeColor="text2"/>
                <w:sz w:val="20"/>
                <w:szCs w:val="20"/>
                <w:lang w:val="en-GB"/>
              </w:rPr>
              <w:t>Mapping Exercise: Facilities Assessment</w:t>
            </w:r>
            <w:r w:rsidR="00196863">
              <w:rPr>
                <w:rFonts w:ascii="Aptos Display" w:eastAsia="Arial Narrow" w:hAnsi="Aptos Display" w:cs="Arial Narrow"/>
                <w:noProof/>
                <w:color w:val="000000" w:themeColor="text2"/>
                <w:sz w:val="20"/>
                <w:szCs w:val="20"/>
                <w:lang w:val="en-GB"/>
              </w:rPr>
              <w:t xml:space="preserve"> Tool</w:t>
            </w:r>
            <w:r w:rsidRPr="00565372">
              <w:rPr>
                <w:rFonts w:ascii="Aptos Display" w:eastAsia="Arial Narrow" w:hAnsi="Aptos Display" w:cs="Arial Narrow"/>
                <w:noProof/>
                <w:color w:val="000000" w:themeColor="text2"/>
                <w:sz w:val="20"/>
                <w:szCs w:val="20"/>
                <w:lang w:val="en-GB"/>
              </w:rPr>
              <w:t xml:space="preserve"> (Direct Observation and KIIs)</w:t>
            </w:r>
          </w:p>
          <w:p w14:paraId="28F76D59" w14:textId="3CAD9F32" w:rsidR="00565372" w:rsidRPr="00D11BBB" w:rsidRDefault="00565372" w:rsidP="00402A48">
            <w:pPr>
              <w:jc w:val="left"/>
              <w:rPr>
                <w:rFonts w:ascii="Aptos Display" w:eastAsia="Arial Narrow" w:hAnsi="Aptos Display" w:cs="Arial Narrow"/>
                <w:b w:val="0"/>
                <w:bCs w:val="0"/>
                <w:noProof/>
                <w:color w:val="000000" w:themeColor="text2"/>
                <w:sz w:val="20"/>
                <w:szCs w:val="20"/>
                <w:lang w:val="en-GB"/>
              </w:rPr>
            </w:pPr>
            <w:r w:rsidRPr="00565372">
              <w:rPr>
                <w:rFonts w:ascii="Aptos Display" w:eastAsia="Arial Narrow" w:hAnsi="Aptos Display" w:cs="Arial Narrow"/>
                <w:noProof/>
                <w:color w:val="000000" w:themeColor="text2"/>
                <w:sz w:val="20"/>
                <w:szCs w:val="20"/>
                <w:lang w:val="en-GB"/>
              </w:rPr>
              <w:lastRenderedPageBreak/>
              <w:t>After the MFDGs, IMPACT will deploy the facilities assessment tool to assess the precise location and functionality of infrastructure in the territorial unit.</w:t>
            </w:r>
          </w:p>
        </w:tc>
        <w:tc>
          <w:tcPr>
            <w:tcW w:w="992" w:type="dxa"/>
            <w:vMerge w:val="restart"/>
          </w:tcPr>
          <w:p w14:paraId="372AB7CA" w14:textId="374B1FD2"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eastAsia="Arial Narrow" w:hAnsi="Aptos Display" w:cs="Arial Narrow"/>
                <w:noProof/>
                <w:color w:val="000000" w:themeColor="text2"/>
                <w:sz w:val="20"/>
                <w:szCs w:val="20"/>
                <w:lang w:val="en-GB"/>
              </w:rPr>
              <w:lastRenderedPageBreak/>
              <w:t>Wau</w:t>
            </w:r>
          </w:p>
        </w:tc>
        <w:tc>
          <w:tcPr>
            <w:tcW w:w="1843" w:type="dxa"/>
          </w:tcPr>
          <w:p w14:paraId="7CD98CA8" w14:textId="2509935F" w:rsidR="00402A48" w:rsidRPr="00D11BBB" w:rsidRDefault="00192BBE"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highlight w:val="yellow"/>
              </w:rPr>
            </w:pPr>
            <w:r w:rsidRPr="00D11BBB">
              <w:rPr>
                <w:rFonts w:ascii="Aptos Display" w:hAnsi="Aptos Display" w:cs="Arial"/>
                <w:noProof/>
                <w:sz w:val="20"/>
                <w:szCs w:val="20"/>
              </w:rPr>
              <w:t>Census (for D</w:t>
            </w:r>
            <w:r w:rsidR="00402A48" w:rsidRPr="00D11BBB">
              <w:rPr>
                <w:rFonts w:ascii="Aptos Display" w:hAnsi="Aptos Display" w:cs="Arial"/>
                <w:noProof/>
                <w:sz w:val="20"/>
                <w:szCs w:val="20"/>
              </w:rPr>
              <w:t>irect Observation</w:t>
            </w:r>
            <w:r w:rsidRPr="00D11BBB">
              <w:rPr>
                <w:rFonts w:ascii="Aptos Display" w:hAnsi="Aptos Display" w:cs="Arial"/>
                <w:noProof/>
                <w:sz w:val="20"/>
                <w:szCs w:val="20"/>
              </w:rPr>
              <w:t xml:space="preserve"> of each facility)</w:t>
            </w:r>
          </w:p>
        </w:tc>
        <w:tc>
          <w:tcPr>
            <w:tcW w:w="2268" w:type="dxa"/>
          </w:tcPr>
          <w:p w14:paraId="40F605CA" w14:textId="25AA26DC" w:rsidR="00402A48" w:rsidRPr="00D11BBB" w:rsidRDefault="00927324"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highlight w:val="yellow"/>
                <w:lang w:val="en-GB"/>
              </w:rPr>
            </w:pPr>
            <w:r w:rsidRPr="00B42434">
              <w:rPr>
                <w:rFonts w:ascii="Aptos Display" w:hAnsi="Aptos Display" w:cs="Arial"/>
                <w:noProof/>
                <w:sz w:val="20"/>
                <w:szCs w:val="20"/>
                <w:lang w:val="en-GB"/>
              </w:rPr>
              <w:t xml:space="preserve">None </w:t>
            </w:r>
            <w:r w:rsidR="00256939" w:rsidRPr="00B42434">
              <w:rPr>
                <w:rFonts w:ascii="Aptos Display" w:hAnsi="Aptos Display" w:cs="Arial"/>
                <w:noProof/>
                <w:sz w:val="20"/>
                <w:szCs w:val="20"/>
                <w:lang w:val="en-GB"/>
              </w:rPr>
              <w:t>–</w:t>
            </w:r>
            <w:r w:rsidRPr="00B42434">
              <w:rPr>
                <w:rFonts w:ascii="Aptos Display" w:hAnsi="Aptos Display" w:cs="Arial"/>
                <w:noProof/>
                <w:sz w:val="20"/>
                <w:szCs w:val="20"/>
                <w:lang w:val="en-GB"/>
              </w:rPr>
              <w:t xml:space="preserve"> </w:t>
            </w:r>
            <w:r w:rsidR="00256939" w:rsidRPr="00B42434">
              <w:rPr>
                <w:rFonts w:ascii="Aptos Display" w:hAnsi="Aptos Display" w:cs="Arial"/>
                <w:noProof/>
                <w:sz w:val="20"/>
                <w:szCs w:val="20"/>
                <w:lang w:val="en-GB"/>
              </w:rPr>
              <w:t xml:space="preserve">census. </w:t>
            </w:r>
            <w:r w:rsidR="00256939" w:rsidRPr="00B42434">
              <w:rPr>
                <w:rFonts w:ascii="Aptos Display" w:hAnsi="Aptos Display" w:cs="Arial"/>
                <w:noProof/>
                <w:sz w:val="20"/>
                <w:szCs w:val="20"/>
              </w:rPr>
              <w:t xml:space="preserve">Direct Observation: </w:t>
            </w:r>
            <w:r w:rsidR="00256939" w:rsidRPr="00B42434">
              <w:rPr>
                <w:rFonts w:ascii="Aptos Display" w:hAnsi="Aptos Display" w:cs="Arial"/>
                <w:noProof/>
                <w:sz w:val="20"/>
                <w:szCs w:val="20"/>
                <w:lang w:val="en-GB"/>
              </w:rPr>
              <w:t>The</w:t>
            </w:r>
            <w:r w:rsidR="00256939" w:rsidRPr="00D11BBB">
              <w:rPr>
                <w:rFonts w:ascii="Aptos Display" w:hAnsi="Aptos Display" w:cs="Arial"/>
                <w:noProof/>
                <w:sz w:val="20"/>
                <w:szCs w:val="20"/>
                <w:lang w:val="en-GB"/>
              </w:rPr>
              <w:t xml:space="preserve"> enumerators will</w:t>
            </w:r>
            <w:r w:rsidR="00256939" w:rsidRPr="00196863">
              <w:rPr>
                <w:rFonts w:ascii="Aptos Display" w:hAnsi="Aptos Display" w:cs="Arial"/>
                <w:noProof/>
                <w:sz w:val="20"/>
                <w:szCs w:val="20"/>
                <w:lang w:val="en-GB"/>
              </w:rPr>
              <w:t xml:space="preserve"> </w:t>
            </w:r>
            <w:r w:rsidR="00256939" w:rsidRPr="00D11BBB">
              <w:rPr>
                <w:rFonts w:ascii="Aptos Display" w:hAnsi="Aptos Display" w:cs="Arial"/>
                <w:noProof/>
                <w:sz w:val="20"/>
                <w:szCs w:val="20"/>
                <w:lang w:val="en-GB"/>
              </w:rPr>
              <w:t>use direct</w:t>
            </w:r>
            <w:r w:rsidR="00256939" w:rsidRPr="00196863">
              <w:rPr>
                <w:rFonts w:ascii="Aptos Display" w:hAnsi="Aptos Display" w:cs="Arial"/>
                <w:noProof/>
                <w:sz w:val="20"/>
                <w:szCs w:val="20"/>
                <w:lang w:val="en-GB"/>
              </w:rPr>
              <w:t xml:space="preserve"> observation to assess the existence and functionality of each facility.</w:t>
            </w:r>
          </w:p>
        </w:tc>
        <w:tc>
          <w:tcPr>
            <w:tcW w:w="3119" w:type="dxa"/>
          </w:tcPr>
          <w:p w14:paraId="3948DA7E" w14:textId="7EA9618A" w:rsidR="00402A48" w:rsidRPr="00565372" w:rsidRDefault="00B61390"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highlight w:val="yellow"/>
                <w:lang w:val="en-GB"/>
              </w:rPr>
            </w:pPr>
            <w:r>
              <w:rPr>
                <w:rFonts w:ascii="Aptos Display" w:hAnsi="Aptos Display" w:cs="Arial"/>
                <w:noProof/>
                <w:sz w:val="20"/>
                <w:szCs w:val="20"/>
                <w:lang w:val="en-GB"/>
              </w:rPr>
              <w:t>N/A – facilities</w:t>
            </w:r>
          </w:p>
        </w:tc>
      </w:tr>
      <w:tr w:rsidR="00402A48" w:rsidRPr="00E0161F" w14:paraId="1BD134AC" w14:textId="77777777" w:rsidTr="00D11BBB">
        <w:tc>
          <w:tcPr>
            <w:cnfStyle w:val="001000000000" w:firstRow="0" w:lastRow="0" w:firstColumn="1" w:lastColumn="0" w:oddVBand="0" w:evenVBand="0" w:oddHBand="0" w:evenHBand="0" w:firstRowFirstColumn="0" w:firstRowLastColumn="0" w:lastRowFirstColumn="0" w:lastRowLastColumn="0"/>
            <w:tcW w:w="1701" w:type="dxa"/>
            <w:vMerge/>
          </w:tcPr>
          <w:p w14:paraId="4F216D59" w14:textId="77777777" w:rsidR="00402A48" w:rsidRPr="00565372" w:rsidRDefault="00402A48" w:rsidP="00402A48">
            <w:pPr>
              <w:jc w:val="left"/>
              <w:rPr>
                <w:rFonts w:ascii="Aptos Display" w:eastAsia="Arial Narrow" w:hAnsi="Aptos Display" w:cs="Arial Narrow"/>
                <w:noProof/>
                <w:color w:val="000000" w:themeColor="text2"/>
                <w:sz w:val="20"/>
                <w:szCs w:val="20"/>
                <w:lang w:val="en-GB"/>
              </w:rPr>
            </w:pPr>
          </w:p>
        </w:tc>
        <w:tc>
          <w:tcPr>
            <w:tcW w:w="992" w:type="dxa"/>
            <w:vMerge/>
          </w:tcPr>
          <w:p w14:paraId="506CD9A8" w14:textId="77777777"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color w:val="000000" w:themeColor="text2"/>
                <w:sz w:val="20"/>
                <w:szCs w:val="20"/>
                <w:lang w:val="en-GB"/>
              </w:rPr>
            </w:pPr>
          </w:p>
        </w:tc>
        <w:tc>
          <w:tcPr>
            <w:tcW w:w="1843" w:type="dxa"/>
          </w:tcPr>
          <w:p w14:paraId="7AE6D234" w14:textId="24780F7E"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color w:val="000000" w:themeColor="text2"/>
                <w:sz w:val="20"/>
                <w:szCs w:val="20"/>
                <w:lang w:val="en-GB"/>
              </w:rPr>
            </w:pPr>
            <w:r w:rsidRPr="361F7586">
              <w:rPr>
                <w:rFonts w:ascii="Aptos Display" w:eastAsia="Arial Narrow" w:hAnsi="Aptos Display" w:cs="Arial Narrow"/>
                <w:noProof/>
                <w:color w:val="000000" w:themeColor="text2"/>
                <w:sz w:val="20"/>
                <w:szCs w:val="20"/>
                <w:lang w:val="en-GB"/>
              </w:rPr>
              <w:t>1 KII per infrastructure. Thus, the number of KIIs is dependent on the number of infrastructures in each of the sectors in the territorial unit</w:t>
            </w:r>
          </w:p>
        </w:tc>
        <w:tc>
          <w:tcPr>
            <w:tcW w:w="2268" w:type="dxa"/>
          </w:tcPr>
          <w:p w14:paraId="041AFC5F" w14:textId="019C511A"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Purposi</w:t>
            </w:r>
            <w:r w:rsidR="00C61FA9" w:rsidRPr="00D11BBB">
              <w:rPr>
                <w:rFonts w:ascii="Aptos Display" w:hAnsi="Aptos Display" w:cs="Arial"/>
                <w:noProof/>
                <w:sz w:val="20"/>
                <w:szCs w:val="20"/>
                <w:lang w:val="en-GB"/>
              </w:rPr>
              <w:t>ve</w:t>
            </w:r>
          </w:p>
        </w:tc>
        <w:tc>
          <w:tcPr>
            <w:tcW w:w="3119" w:type="dxa"/>
          </w:tcPr>
          <w:p w14:paraId="2D5C3E12" w14:textId="77777777" w:rsidR="00402A48" w:rsidRPr="00565372" w:rsidRDefault="00402A48" w:rsidP="00402A48">
            <w:p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color w:val="000000" w:themeColor="text2"/>
                <w:sz w:val="20"/>
                <w:szCs w:val="20"/>
                <w:lang w:val="en-GB"/>
              </w:rPr>
            </w:pPr>
            <w:r w:rsidRPr="00565372">
              <w:rPr>
                <w:rFonts w:ascii="Aptos Display" w:eastAsia="Arial Narrow" w:hAnsi="Aptos Display" w:cs="Arial Narrow"/>
                <w:noProof/>
                <w:color w:val="000000" w:themeColor="text2"/>
                <w:sz w:val="20"/>
                <w:szCs w:val="20"/>
                <w:lang w:val="en-GB"/>
              </w:rPr>
              <w:t>The key informants will include:</w:t>
            </w:r>
          </w:p>
          <w:p w14:paraId="46C5F54E" w14:textId="77777777" w:rsidR="00402A48" w:rsidRPr="00565372" w:rsidRDefault="00402A48" w:rsidP="00402A48">
            <w:pPr>
              <w:pStyle w:val="ListParagraph"/>
              <w:numPr>
                <w:ilvl w:val="0"/>
                <w:numId w:val="17"/>
              </w:num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sz w:val="20"/>
                <w:szCs w:val="20"/>
                <w:lang w:val="en-GB"/>
              </w:rPr>
            </w:pPr>
            <w:r w:rsidRPr="00565372">
              <w:rPr>
                <w:rFonts w:ascii="Aptos Display" w:eastAsia="Arial Narrow" w:hAnsi="Aptos Display" w:cs="Arial Narrow"/>
                <w:noProof/>
                <w:color w:val="000000" w:themeColor="text2"/>
                <w:sz w:val="20"/>
                <w:szCs w:val="20"/>
                <w:lang w:val="en-GB"/>
              </w:rPr>
              <w:t>service providers</w:t>
            </w:r>
          </w:p>
          <w:p w14:paraId="33609717" w14:textId="77777777" w:rsidR="00402A48" w:rsidRPr="00565372" w:rsidRDefault="00402A48" w:rsidP="00402A48">
            <w:pPr>
              <w:pStyle w:val="ListParagraph"/>
              <w:numPr>
                <w:ilvl w:val="0"/>
                <w:numId w:val="17"/>
              </w:num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sz w:val="20"/>
                <w:szCs w:val="20"/>
                <w:lang w:val="en-GB"/>
              </w:rPr>
            </w:pPr>
            <w:r w:rsidRPr="00565372">
              <w:rPr>
                <w:rFonts w:ascii="Aptos Display" w:eastAsia="Arial Narrow" w:hAnsi="Aptos Display" w:cs="Arial Narrow"/>
                <w:noProof/>
                <w:color w:val="000000" w:themeColor="text2"/>
                <w:sz w:val="20"/>
                <w:szCs w:val="20"/>
                <w:lang w:val="en-GB"/>
              </w:rPr>
              <w:t>local authorities</w:t>
            </w:r>
          </w:p>
          <w:p w14:paraId="1B911A76" w14:textId="77777777" w:rsidR="00402A48" w:rsidRPr="00565372" w:rsidRDefault="00402A48" w:rsidP="00402A48">
            <w:pPr>
              <w:pStyle w:val="ListParagraph"/>
              <w:numPr>
                <w:ilvl w:val="0"/>
                <w:numId w:val="17"/>
              </w:num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sz w:val="20"/>
                <w:szCs w:val="20"/>
                <w:lang w:val="en-GB"/>
              </w:rPr>
            </w:pPr>
            <w:r w:rsidRPr="00565372">
              <w:rPr>
                <w:rFonts w:ascii="Aptos Display" w:eastAsia="Arial Narrow" w:hAnsi="Aptos Display" w:cs="Arial Narrow"/>
                <w:noProof/>
                <w:color w:val="000000" w:themeColor="text2"/>
                <w:sz w:val="20"/>
                <w:szCs w:val="20"/>
                <w:lang w:val="en-GB"/>
              </w:rPr>
              <w:t>local experts</w:t>
            </w:r>
          </w:p>
          <w:p w14:paraId="28B0D0D3" w14:textId="77777777" w:rsidR="00402A48" w:rsidRPr="00565372" w:rsidRDefault="00402A48" w:rsidP="00402A48">
            <w:p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sz w:val="20"/>
                <w:szCs w:val="20"/>
                <w:lang w:val="en-GB"/>
              </w:rPr>
            </w:pPr>
          </w:p>
          <w:p w14:paraId="1A507625" w14:textId="2247EBB9" w:rsidR="00402A48" w:rsidRPr="00565372" w:rsidRDefault="00402A48" w:rsidP="00402A48">
            <w:pPr>
              <w:spacing w:after="0"/>
              <w:jc w:val="left"/>
              <w:cnfStyle w:val="000000000000" w:firstRow="0" w:lastRow="0" w:firstColumn="0" w:lastColumn="0" w:oddVBand="0" w:evenVBand="0" w:oddHBand="0" w:evenHBand="0" w:firstRowFirstColumn="0" w:firstRowLastColumn="0" w:lastRowFirstColumn="0" w:lastRowLastColumn="0"/>
              <w:rPr>
                <w:rFonts w:ascii="Aptos Display" w:eastAsia="Arial Narrow" w:hAnsi="Aptos Display" w:cs="Arial Narrow"/>
                <w:noProof/>
                <w:color w:val="000000" w:themeColor="text2"/>
                <w:sz w:val="20"/>
                <w:szCs w:val="20"/>
                <w:lang w:val="en-GB"/>
              </w:rPr>
            </w:pPr>
            <w:r w:rsidRPr="00565372">
              <w:rPr>
                <w:rFonts w:ascii="Aptos Display" w:eastAsia="Arial Narrow" w:hAnsi="Aptos Display" w:cs="Arial Narrow"/>
                <w:noProof/>
                <w:sz w:val="20"/>
                <w:szCs w:val="20"/>
                <w:lang w:val="en-GB"/>
              </w:rPr>
              <w:t>These could include, for example, market vendors, water point vendors, doctors, nurses, facility managers, head teachers, school directors or professors at the relevant infrastructure point.</w:t>
            </w:r>
          </w:p>
        </w:tc>
      </w:tr>
      <w:tr w:rsidR="00402A48" w:rsidRPr="00E0161F" w14:paraId="22320C3A" w14:textId="01993054" w:rsidTr="00D11BBB">
        <w:tc>
          <w:tcPr>
            <w:cnfStyle w:val="001000000000" w:firstRow="0" w:lastRow="0" w:firstColumn="1" w:lastColumn="0" w:oddVBand="0" w:evenVBand="0" w:oddHBand="0" w:evenHBand="0" w:firstRowFirstColumn="0" w:firstRowLastColumn="0" w:lastRowFirstColumn="0" w:lastRowLastColumn="0"/>
            <w:tcW w:w="1701" w:type="dxa"/>
          </w:tcPr>
          <w:p w14:paraId="7EAFFE6A" w14:textId="64E00F36" w:rsidR="00402A48" w:rsidRPr="00565372" w:rsidRDefault="00402A48" w:rsidP="00402A48">
            <w:pPr>
              <w:jc w:val="left"/>
              <w:rPr>
                <w:rFonts w:ascii="Aptos Display" w:hAnsi="Aptos Display" w:cs="Arial"/>
                <w:b w:val="0"/>
                <w:bCs w:val="0"/>
                <w:noProof/>
                <w:sz w:val="20"/>
                <w:szCs w:val="20"/>
                <w:lang w:val="en-GB"/>
              </w:rPr>
            </w:pPr>
            <w:r w:rsidRPr="00565372">
              <w:rPr>
                <w:rFonts w:ascii="Aptos Display" w:hAnsi="Aptos Display" w:cs="Arial"/>
                <w:noProof/>
                <w:sz w:val="20"/>
                <w:szCs w:val="20"/>
                <w:lang w:val="en-GB"/>
              </w:rPr>
              <w:t>Focus Group Discussions: FSL and Access to Services</w:t>
            </w:r>
            <w:r w:rsidR="00196863">
              <w:rPr>
                <w:rFonts w:ascii="Aptos Display" w:hAnsi="Aptos Display" w:cs="Arial"/>
                <w:noProof/>
                <w:sz w:val="20"/>
                <w:szCs w:val="20"/>
                <w:lang w:val="en-GB"/>
              </w:rPr>
              <w:t xml:space="preserve"> Tool</w:t>
            </w:r>
          </w:p>
        </w:tc>
        <w:tc>
          <w:tcPr>
            <w:tcW w:w="992" w:type="dxa"/>
          </w:tcPr>
          <w:p w14:paraId="6955AC30" w14:textId="057914A1"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Wau &amp; Malakal</w:t>
            </w:r>
          </w:p>
        </w:tc>
        <w:tc>
          <w:tcPr>
            <w:tcW w:w="1843" w:type="dxa"/>
          </w:tcPr>
          <w:p w14:paraId="40C02A95" w14:textId="02B47060"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12 in total. 6 in each city, split by gender and community.</w:t>
            </w:r>
          </w:p>
        </w:tc>
        <w:tc>
          <w:tcPr>
            <w:tcW w:w="2268" w:type="dxa"/>
          </w:tcPr>
          <w:p w14:paraId="272E7C8F" w14:textId="5E2E4590"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 xml:space="preserve">Purposive </w:t>
            </w:r>
          </w:p>
          <w:p w14:paraId="3D6D390A" w14:textId="517C5E99" w:rsidR="00402A48" w:rsidRPr="00D11BBB" w:rsidRDefault="00402A48" w:rsidP="00D11BBB">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Split by gender. The groups’ compositions should aim to reflect community dynamics.</w:t>
            </w:r>
          </w:p>
        </w:tc>
        <w:tc>
          <w:tcPr>
            <w:tcW w:w="3119" w:type="dxa"/>
          </w:tcPr>
          <w:p w14:paraId="2BA4871E" w14:textId="77777777"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In each city, the team will conduct:</w:t>
            </w:r>
          </w:p>
          <w:p w14:paraId="61E049F6" w14:textId="77777777" w:rsidR="00402A48" w:rsidRPr="00D11BBB" w:rsidRDefault="00402A48" w:rsidP="00402A48">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b/>
                <w:bCs/>
                <w:noProof/>
                <w:sz w:val="20"/>
                <w:szCs w:val="20"/>
                <w:lang w:val="en-GB"/>
              </w:rPr>
            </w:pPr>
            <w:r w:rsidRPr="00D11BBB">
              <w:rPr>
                <w:rFonts w:ascii="Aptos Display" w:hAnsi="Aptos Display" w:cs="Arial"/>
                <w:noProof/>
                <w:sz w:val="20"/>
                <w:szCs w:val="20"/>
                <w:lang w:val="en-GB"/>
              </w:rPr>
              <w:t>2 FGDs in host communities (1 male, 1 female)</w:t>
            </w:r>
          </w:p>
          <w:p w14:paraId="0770B53E" w14:textId="77777777" w:rsidR="00402A48" w:rsidRPr="00D11BBB" w:rsidRDefault="00402A48" w:rsidP="00402A48">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2 FGDs in IDP communities (1 male, 1 female)</w:t>
            </w:r>
          </w:p>
          <w:p w14:paraId="6CDFCA1A" w14:textId="1B50D7BA" w:rsidR="00402A48" w:rsidRPr="00D11BBB" w:rsidRDefault="00402A48" w:rsidP="00D11BBB">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2 FGDs in returnee communities (1 male, 1 female)</w:t>
            </w:r>
          </w:p>
        </w:tc>
      </w:tr>
      <w:tr w:rsidR="00402A48" w:rsidRPr="00E0161F" w14:paraId="4BDC48A3" w14:textId="77777777" w:rsidTr="00D11BBB">
        <w:tc>
          <w:tcPr>
            <w:cnfStyle w:val="001000000000" w:firstRow="0" w:lastRow="0" w:firstColumn="1" w:lastColumn="0" w:oddVBand="0" w:evenVBand="0" w:oddHBand="0" w:evenHBand="0" w:firstRowFirstColumn="0" w:firstRowLastColumn="0" w:lastRowFirstColumn="0" w:lastRowLastColumn="0"/>
            <w:tcW w:w="1701" w:type="dxa"/>
          </w:tcPr>
          <w:p w14:paraId="6746A11A" w14:textId="321176FE" w:rsidR="00402A48" w:rsidRPr="00565372" w:rsidRDefault="00402A48" w:rsidP="00402A48">
            <w:pPr>
              <w:jc w:val="left"/>
              <w:rPr>
                <w:rFonts w:ascii="Aptos Display" w:hAnsi="Aptos Display" w:cs="Arial"/>
                <w:noProof/>
                <w:sz w:val="20"/>
                <w:szCs w:val="20"/>
                <w:lang w:val="en-GB"/>
              </w:rPr>
            </w:pPr>
            <w:r w:rsidRPr="00565372">
              <w:rPr>
                <w:rFonts w:ascii="Aptos Display" w:hAnsi="Aptos Display" w:cs="Arial"/>
                <w:noProof/>
                <w:sz w:val="20"/>
                <w:szCs w:val="20"/>
                <w:lang w:val="en-GB"/>
              </w:rPr>
              <w:t>Focus Group Discussions: Conflict and Governance</w:t>
            </w:r>
            <w:r w:rsidR="00196863">
              <w:rPr>
                <w:rFonts w:ascii="Aptos Display" w:hAnsi="Aptos Display" w:cs="Arial"/>
                <w:noProof/>
                <w:sz w:val="20"/>
                <w:szCs w:val="20"/>
                <w:lang w:val="en-GB"/>
              </w:rPr>
              <w:t xml:space="preserve"> Tool</w:t>
            </w:r>
          </w:p>
        </w:tc>
        <w:tc>
          <w:tcPr>
            <w:tcW w:w="992" w:type="dxa"/>
          </w:tcPr>
          <w:p w14:paraId="1B9F5C35" w14:textId="491FD6BE"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Wau &amp; Malakal</w:t>
            </w:r>
          </w:p>
        </w:tc>
        <w:tc>
          <w:tcPr>
            <w:tcW w:w="1843" w:type="dxa"/>
          </w:tcPr>
          <w:p w14:paraId="4BA11719" w14:textId="75F8FBBF"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12 in total. 6 in each city, split by gender and community.</w:t>
            </w:r>
          </w:p>
        </w:tc>
        <w:tc>
          <w:tcPr>
            <w:tcW w:w="2268" w:type="dxa"/>
          </w:tcPr>
          <w:p w14:paraId="45473BEB" w14:textId="77777777"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 xml:space="preserve">Purposive </w:t>
            </w:r>
          </w:p>
          <w:p w14:paraId="7DFFFC9C" w14:textId="58D26F0D"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196863">
              <w:rPr>
                <w:rFonts w:ascii="Aptos Display" w:hAnsi="Aptos Display" w:cs="Arial"/>
                <w:noProof/>
                <w:sz w:val="20"/>
                <w:szCs w:val="20"/>
                <w:lang w:val="en-GB"/>
              </w:rPr>
              <w:t>Split by gender. The groups’ compositions should aim to reflect community dynamics.</w:t>
            </w:r>
          </w:p>
        </w:tc>
        <w:tc>
          <w:tcPr>
            <w:tcW w:w="3119" w:type="dxa"/>
          </w:tcPr>
          <w:p w14:paraId="1BFB26E8" w14:textId="77777777" w:rsidR="00402A48" w:rsidRPr="00565372"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In each city, the team will conduct:</w:t>
            </w:r>
          </w:p>
          <w:p w14:paraId="0D105C50" w14:textId="77777777" w:rsidR="00402A48" w:rsidRPr="00565372" w:rsidRDefault="00402A48" w:rsidP="00402A48">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b/>
                <w:bCs/>
                <w:noProof/>
                <w:sz w:val="20"/>
                <w:szCs w:val="20"/>
                <w:lang w:val="en-GB"/>
              </w:rPr>
            </w:pPr>
            <w:r w:rsidRPr="00565372">
              <w:rPr>
                <w:rFonts w:ascii="Aptos Display" w:hAnsi="Aptos Display" w:cs="Arial"/>
                <w:noProof/>
                <w:sz w:val="20"/>
                <w:szCs w:val="20"/>
                <w:lang w:val="en-GB"/>
              </w:rPr>
              <w:t>2 FGDs in host communities (1 male, 1 female)</w:t>
            </w:r>
          </w:p>
          <w:p w14:paraId="2B63F579" w14:textId="77777777" w:rsidR="00402A48" w:rsidRPr="00565372" w:rsidRDefault="00402A48" w:rsidP="00402A48">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565372">
              <w:rPr>
                <w:rFonts w:ascii="Aptos Display" w:hAnsi="Aptos Display" w:cs="Arial"/>
                <w:noProof/>
                <w:sz w:val="20"/>
                <w:szCs w:val="20"/>
                <w:lang w:val="en-GB"/>
              </w:rPr>
              <w:t>2 FGDs in IDP communities (1 male, 1 female)</w:t>
            </w:r>
          </w:p>
          <w:p w14:paraId="608AE767" w14:textId="1D60F356" w:rsidR="00402A48" w:rsidRPr="00D11BBB" w:rsidRDefault="00402A48" w:rsidP="00D11BBB">
            <w:pPr>
              <w:pStyle w:val="ListParagraph"/>
              <w:numPr>
                <w:ilvl w:val="0"/>
                <w:numId w:val="14"/>
              </w:numPr>
              <w:ind w:left="457"/>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2 FGDs in returnee communities (1 male, 1 female)</w:t>
            </w:r>
          </w:p>
        </w:tc>
      </w:tr>
      <w:tr w:rsidR="00402A48" w:rsidRPr="00E0161F" w14:paraId="49DCC9B9" w14:textId="6F22C8A7" w:rsidTr="00D11BBB">
        <w:trPr>
          <w:trHeight w:val="2939"/>
        </w:trPr>
        <w:tc>
          <w:tcPr>
            <w:cnfStyle w:val="001000000000" w:firstRow="0" w:lastRow="0" w:firstColumn="1" w:lastColumn="0" w:oddVBand="0" w:evenVBand="0" w:oddHBand="0" w:evenHBand="0" w:firstRowFirstColumn="0" w:firstRowLastColumn="0" w:lastRowFirstColumn="0" w:lastRowLastColumn="0"/>
            <w:tcW w:w="1701" w:type="dxa"/>
          </w:tcPr>
          <w:p w14:paraId="750BCD81" w14:textId="7E6C270C" w:rsidR="00402A48" w:rsidRPr="00D11BBB" w:rsidRDefault="00402A48" w:rsidP="00402A48">
            <w:pPr>
              <w:jc w:val="left"/>
              <w:rPr>
                <w:rFonts w:ascii="Aptos Display" w:hAnsi="Aptos Display" w:cs="Arial"/>
                <w:b w:val="0"/>
                <w:bCs w:val="0"/>
                <w:noProof/>
                <w:sz w:val="20"/>
                <w:szCs w:val="20"/>
                <w:lang w:val="en-GB"/>
              </w:rPr>
            </w:pPr>
            <w:r w:rsidRPr="00D11BBB">
              <w:rPr>
                <w:rFonts w:ascii="Aptos Display" w:hAnsi="Aptos Display" w:cs="Arial"/>
                <w:noProof/>
                <w:sz w:val="20"/>
                <w:szCs w:val="20"/>
                <w:lang w:val="en-GB"/>
              </w:rPr>
              <w:t>Key Informant Interviews</w:t>
            </w:r>
            <w:r w:rsidR="00196863">
              <w:rPr>
                <w:rFonts w:ascii="Aptos Display" w:hAnsi="Aptos Display" w:cs="Arial"/>
                <w:noProof/>
                <w:sz w:val="20"/>
                <w:szCs w:val="20"/>
                <w:lang w:val="en-GB"/>
              </w:rPr>
              <w:t xml:space="preserve"> Tool</w:t>
            </w:r>
          </w:p>
        </w:tc>
        <w:tc>
          <w:tcPr>
            <w:tcW w:w="992" w:type="dxa"/>
          </w:tcPr>
          <w:p w14:paraId="5C9F4A54" w14:textId="5EF09362"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Wau &amp; Malakal</w:t>
            </w:r>
          </w:p>
        </w:tc>
        <w:tc>
          <w:tcPr>
            <w:tcW w:w="1843" w:type="dxa"/>
          </w:tcPr>
          <w:p w14:paraId="60D7D628" w14:textId="5E50CB97"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10 KIIs in total. 5 in each city.</w:t>
            </w:r>
          </w:p>
        </w:tc>
        <w:tc>
          <w:tcPr>
            <w:tcW w:w="2268" w:type="dxa"/>
          </w:tcPr>
          <w:p w14:paraId="51D0F8D8" w14:textId="666B9BE3"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noProof/>
                <w:sz w:val="20"/>
                <w:szCs w:val="20"/>
                <w:lang w:val="en-GB"/>
              </w:rPr>
            </w:pPr>
            <w:r w:rsidRPr="00D11BBB">
              <w:rPr>
                <w:rFonts w:ascii="Aptos Display" w:hAnsi="Aptos Display" w:cs="Arial"/>
                <w:noProof/>
                <w:sz w:val="20"/>
                <w:szCs w:val="20"/>
                <w:lang w:val="en-GB"/>
              </w:rPr>
              <w:t>Purposive and snowballing</w:t>
            </w:r>
          </w:p>
          <w:p w14:paraId="4BCE7149" w14:textId="341F0F09" w:rsidR="00402A48" w:rsidRPr="00D11BBB" w:rsidRDefault="00402A48" w:rsidP="00D11BBB">
            <w:pPr>
              <w:jc w:val="left"/>
              <w:cnfStyle w:val="000000000000" w:firstRow="0" w:lastRow="0" w:firstColumn="0" w:lastColumn="0" w:oddVBand="0" w:evenVBand="0" w:oddHBand="0" w:evenHBand="0" w:firstRowFirstColumn="0" w:firstRowLastColumn="0" w:lastRowFirstColumn="0" w:lastRowLastColumn="0"/>
              <w:rPr>
                <w:rFonts w:ascii="Aptos Display" w:hAnsi="Aptos Display"/>
                <w:noProof/>
                <w:sz w:val="20"/>
                <w:szCs w:val="20"/>
                <w:lang w:val="en-GB"/>
              </w:rPr>
            </w:pPr>
            <w:r w:rsidRPr="00D11BBB">
              <w:rPr>
                <w:rFonts w:ascii="Aptos Display" w:hAnsi="Aptos Display" w:cs="Arial"/>
                <w:noProof/>
                <w:sz w:val="20"/>
                <w:szCs w:val="20"/>
                <w:lang w:val="en-GB"/>
              </w:rPr>
              <w:t>We will start with an initial round of interviews with pre-defined key stakeholders. Following th</w:t>
            </w:r>
            <w:r w:rsidRPr="00196863">
              <w:rPr>
                <w:rFonts w:ascii="Aptos Display" w:hAnsi="Aptos Display" w:cs="Arial"/>
                <w:noProof/>
                <w:sz w:val="20"/>
                <w:szCs w:val="20"/>
                <w:lang w:val="en-GB"/>
              </w:rPr>
              <w:t xml:space="preserve">ese, </w:t>
            </w:r>
            <w:r w:rsidRPr="00D11BBB">
              <w:rPr>
                <w:rFonts w:ascii="Aptos Display" w:hAnsi="Aptos Display" w:cs="Arial"/>
                <w:noProof/>
                <w:sz w:val="20"/>
                <w:szCs w:val="20"/>
                <w:lang w:val="en-GB"/>
              </w:rPr>
              <w:t>snowball sampling will be used to identify additional key informants.</w:t>
            </w:r>
          </w:p>
        </w:tc>
        <w:tc>
          <w:tcPr>
            <w:tcW w:w="3119" w:type="dxa"/>
          </w:tcPr>
          <w:p w14:paraId="7B432014" w14:textId="685D1F94" w:rsidR="00402A48" w:rsidRPr="00D11BBB" w:rsidRDefault="00402A48" w:rsidP="00402A48">
            <w:pPr>
              <w:jc w:val="left"/>
              <w:cnfStyle w:val="000000000000" w:firstRow="0" w:lastRow="0" w:firstColumn="0" w:lastColumn="0" w:oddVBand="0" w:evenVBand="0" w:oddHBand="0" w:evenHBand="0" w:firstRowFirstColumn="0" w:firstRowLastColumn="0" w:lastRowFirstColumn="0" w:lastRowLastColumn="0"/>
              <w:rPr>
                <w:rFonts w:ascii="Aptos Display" w:hAnsi="Aptos Display"/>
                <w:noProof/>
                <w:sz w:val="20"/>
                <w:szCs w:val="20"/>
                <w:lang w:val="en-GB"/>
              </w:rPr>
            </w:pPr>
            <w:r w:rsidRPr="00D11BBB">
              <w:rPr>
                <w:rFonts w:ascii="Aptos Display" w:hAnsi="Aptos Display"/>
                <w:noProof/>
                <w:sz w:val="20"/>
                <w:szCs w:val="20"/>
                <w:lang w:val="en-GB"/>
              </w:rPr>
              <w:t>The team will interview 5 key informants in each city, including:</w:t>
            </w:r>
          </w:p>
          <w:p w14:paraId="59328C49" w14:textId="77777777" w:rsidR="00402A48" w:rsidRPr="00D11BBB" w:rsidRDefault="00402A48" w:rsidP="00402A48">
            <w:pPr>
              <w:pStyle w:val="ListParagraph"/>
              <w:numPr>
                <w:ilvl w:val="0"/>
                <w:numId w:val="13"/>
              </w:numPr>
              <w:jc w:val="left"/>
              <w:cnfStyle w:val="000000000000" w:firstRow="0" w:lastRow="0" w:firstColumn="0" w:lastColumn="0" w:oddVBand="0" w:evenVBand="0" w:oddHBand="0" w:evenHBand="0" w:firstRowFirstColumn="0" w:firstRowLastColumn="0" w:lastRowFirstColumn="0" w:lastRowLastColumn="0"/>
              <w:rPr>
                <w:rFonts w:ascii="Aptos Display" w:hAnsi="Aptos Display"/>
                <w:noProof/>
                <w:sz w:val="20"/>
                <w:szCs w:val="20"/>
                <w:lang w:val="en-GB"/>
              </w:rPr>
            </w:pPr>
            <w:r w:rsidRPr="00D11BBB">
              <w:rPr>
                <w:rFonts w:ascii="Aptos Display" w:hAnsi="Aptos Display"/>
                <w:noProof/>
                <w:sz w:val="20"/>
                <w:szCs w:val="20"/>
                <w:lang w:val="en-GB"/>
              </w:rPr>
              <w:t>Local Government Officials</w:t>
            </w:r>
          </w:p>
          <w:p w14:paraId="033CB174" w14:textId="77777777" w:rsidR="00402A48" w:rsidRPr="00D11BBB" w:rsidRDefault="00402A48" w:rsidP="00402A48">
            <w:pPr>
              <w:pStyle w:val="ListParagraph"/>
              <w:numPr>
                <w:ilvl w:val="0"/>
                <w:numId w:val="13"/>
              </w:numPr>
              <w:jc w:val="left"/>
              <w:cnfStyle w:val="000000000000" w:firstRow="0" w:lastRow="0" w:firstColumn="0" w:lastColumn="0" w:oddVBand="0" w:evenVBand="0" w:oddHBand="0" w:evenHBand="0" w:firstRowFirstColumn="0" w:firstRowLastColumn="0" w:lastRowFirstColumn="0" w:lastRowLastColumn="0"/>
              <w:rPr>
                <w:rFonts w:ascii="Aptos Display" w:hAnsi="Aptos Display"/>
                <w:noProof/>
                <w:sz w:val="20"/>
                <w:szCs w:val="20"/>
                <w:lang w:val="en-GB"/>
              </w:rPr>
            </w:pPr>
            <w:r w:rsidRPr="00D11BBB">
              <w:rPr>
                <w:rFonts w:ascii="Aptos Display" w:hAnsi="Aptos Display"/>
                <w:noProof/>
                <w:sz w:val="20"/>
                <w:szCs w:val="20"/>
                <w:lang w:val="en-GB"/>
              </w:rPr>
              <w:t xml:space="preserve">Community leaders/representatives </w:t>
            </w:r>
          </w:p>
          <w:p w14:paraId="0AE381A2" w14:textId="77777777" w:rsidR="00402A48" w:rsidRPr="00D11BBB" w:rsidRDefault="00402A48" w:rsidP="00402A48">
            <w:pPr>
              <w:pStyle w:val="ListParagraph"/>
              <w:numPr>
                <w:ilvl w:val="0"/>
                <w:numId w:val="13"/>
              </w:num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b/>
                <w:bCs/>
                <w:noProof/>
                <w:sz w:val="20"/>
                <w:szCs w:val="20"/>
                <w:lang w:val="en-GB"/>
              </w:rPr>
            </w:pPr>
            <w:r w:rsidRPr="00D11BBB">
              <w:rPr>
                <w:rFonts w:ascii="Aptos Display" w:hAnsi="Aptos Display"/>
                <w:noProof/>
                <w:sz w:val="20"/>
                <w:szCs w:val="20"/>
                <w:lang w:val="en-GB"/>
              </w:rPr>
              <w:t>National and International NGO/UN workers</w:t>
            </w:r>
          </w:p>
          <w:p w14:paraId="24788F67" w14:textId="6C8D7C39" w:rsidR="00402A48" w:rsidRPr="00D11BBB" w:rsidRDefault="00402A48" w:rsidP="00D11BBB">
            <w:pPr>
              <w:pStyle w:val="ListParagraph"/>
              <w:numPr>
                <w:ilvl w:val="0"/>
                <w:numId w:val="13"/>
              </w:numPr>
              <w:jc w:val="left"/>
              <w:cnfStyle w:val="000000000000" w:firstRow="0" w:lastRow="0" w:firstColumn="0" w:lastColumn="0" w:oddVBand="0" w:evenVBand="0" w:oddHBand="0" w:evenHBand="0" w:firstRowFirstColumn="0" w:firstRowLastColumn="0" w:lastRowFirstColumn="0" w:lastRowLastColumn="0"/>
              <w:rPr>
                <w:rFonts w:ascii="Aptos Display" w:hAnsi="Aptos Display" w:cs="Arial"/>
                <w:b/>
                <w:bCs/>
                <w:noProof/>
                <w:sz w:val="20"/>
                <w:szCs w:val="20"/>
                <w:lang w:val="en-GB"/>
              </w:rPr>
            </w:pPr>
            <w:r w:rsidRPr="00D11BBB">
              <w:rPr>
                <w:rFonts w:ascii="Aptos Display" w:hAnsi="Aptos Display"/>
                <w:noProof/>
                <w:sz w:val="20"/>
                <w:szCs w:val="20"/>
                <w:lang w:val="en-GB"/>
              </w:rPr>
              <w:t>Market traders</w:t>
            </w:r>
          </w:p>
        </w:tc>
      </w:tr>
    </w:tbl>
    <w:p w14:paraId="46C55569" w14:textId="680EC28D" w:rsidR="00D50DC5" w:rsidRPr="00E0161F" w:rsidRDefault="00D50DC5" w:rsidP="008773C6">
      <w:pPr>
        <w:jc w:val="left"/>
        <w:rPr>
          <w:rStyle w:val="normaltextrun"/>
          <w:rFonts w:ascii="Aptos" w:eastAsiaTheme="majorEastAsia" w:hAnsi="Aptos" w:cstheme="majorBidi"/>
          <w:i/>
          <w:iCs/>
          <w:noProof/>
          <w:lang w:val="en-GB"/>
        </w:rPr>
      </w:pPr>
      <w:r w:rsidRPr="00E0161F">
        <w:rPr>
          <w:rStyle w:val="normaltextrun"/>
          <w:rFonts w:ascii="Aptos" w:eastAsiaTheme="majorEastAsia" w:hAnsi="Aptos" w:cstheme="majorBidi"/>
          <w:i/>
          <w:iCs/>
          <w:noProof/>
          <w:lang w:val="en-GB"/>
        </w:rPr>
        <w:t xml:space="preserve">Table 2: </w:t>
      </w:r>
      <w:r w:rsidR="00675CDB" w:rsidRPr="00E0161F">
        <w:rPr>
          <w:rStyle w:val="normaltextrun"/>
          <w:rFonts w:ascii="Aptos" w:eastAsiaTheme="majorEastAsia" w:hAnsi="Aptos" w:cstheme="majorBidi"/>
          <w:i/>
          <w:iCs/>
          <w:noProof/>
          <w:lang w:val="en-GB"/>
        </w:rPr>
        <w:t>D</w:t>
      </w:r>
      <w:r w:rsidRPr="00E0161F">
        <w:rPr>
          <w:rStyle w:val="normaltextrun"/>
          <w:rFonts w:ascii="Aptos" w:eastAsiaTheme="majorEastAsia" w:hAnsi="Aptos" w:cstheme="majorBidi"/>
          <w:i/>
          <w:iCs/>
          <w:noProof/>
          <w:lang w:val="en-GB"/>
        </w:rPr>
        <w:t>ata collection methods and sampling</w:t>
      </w:r>
      <w:r w:rsidR="003F1B82" w:rsidRPr="00E0161F">
        <w:rPr>
          <w:rStyle w:val="normaltextrun"/>
          <w:rFonts w:ascii="Aptos" w:eastAsiaTheme="majorEastAsia" w:hAnsi="Aptos" w:cstheme="majorBidi"/>
          <w:i/>
          <w:iCs/>
          <w:noProof/>
          <w:lang w:val="en-GB"/>
        </w:rPr>
        <w:t xml:space="preserve"> </w:t>
      </w:r>
    </w:p>
    <w:p w14:paraId="69789627" w14:textId="14E2F362" w:rsidR="00B54C90" w:rsidRPr="00E0161F" w:rsidRDefault="00660127" w:rsidP="00D11BBB">
      <w:pPr>
        <w:pStyle w:val="Paragraphe"/>
        <w:ind w:left="142"/>
        <w:rPr>
          <w:rFonts w:ascii="Aptos" w:hAnsi="Aptos" w:cs="Arial"/>
          <w:color w:val="auto"/>
          <w:lang w:val="en-GB"/>
        </w:rPr>
      </w:pPr>
      <w:r>
        <w:rPr>
          <w:rFonts w:ascii="Aptos" w:hAnsi="Aptos" w:cs="Arial"/>
          <w:b/>
          <w:bCs/>
          <w:color w:val="auto"/>
          <w:lang w:val="en-GB"/>
        </w:rPr>
        <w:t>MFGDs:</w:t>
      </w:r>
      <w:r w:rsidR="00B54C90" w:rsidRPr="00B54C90">
        <w:rPr>
          <w:rFonts w:ascii="Aptos" w:hAnsi="Aptos" w:cs="Arial"/>
          <w:color w:val="auto"/>
          <w:lang w:val="en-GB"/>
        </w:rPr>
        <w:t xml:space="preserve"> </w:t>
      </w:r>
      <w:r w:rsidR="00B54C90" w:rsidRPr="00E0161F">
        <w:rPr>
          <w:rFonts w:ascii="Aptos" w:hAnsi="Aptos" w:cs="Arial"/>
          <w:color w:val="auto"/>
          <w:lang w:val="en-GB"/>
        </w:rPr>
        <w:t>In Wau</w:t>
      </w:r>
      <w:r w:rsidR="00B54C90">
        <w:rPr>
          <w:rFonts w:ascii="Aptos" w:hAnsi="Aptos" w:cs="Arial"/>
          <w:color w:val="auto"/>
          <w:lang w:val="en-GB"/>
        </w:rPr>
        <w:t xml:space="preserve"> and Malakal</w:t>
      </w:r>
      <w:r w:rsidR="00B54C90" w:rsidRPr="00E0161F">
        <w:rPr>
          <w:rFonts w:ascii="Aptos" w:hAnsi="Aptos" w:cs="Arial"/>
          <w:color w:val="auto"/>
          <w:lang w:val="en-GB"/>
        </w:rPr>
        <w:t xml:space="preserve">, MFGDs will be conducted to map infrastructure and services in town, including their presence, functionality and the coverage area. Therefore, our target population are community leaders and </w:t>
      </w:r>
      <w:r w:rsidR="00B54C90">
        <w:rPr>
          <w:rFonts w:ascii="Aptos" w:hAnsi="Aptos" w:cs="Arial"/>
          <w:color w:val="auto"/>
          <w:lang w:val="en-GB"/>
        </w:rPr>
        <w:t xml:space="preserve">community members, both </w:t>
      </w:r>
      <w:r w:rsidR="00CA2804">
        <w:rPr>
          <w:rFonts w:ascii="Aptos" w:hAnsi="Aptos" w:cs="Arial"/>
          <w:color w:val="auto"/>
          <w:lang w:val="en-GB"/>
        </w:rPr>
        <w:t>groups which</w:t>
      </w:r>
      <w:r w:rsidR="00B54C90">
        <w:rPr>
          <w:rFonts w:ascii="Aptos" w:hAnsi="Aptos" w:cs="Arial"/>
          <w:color w:val="auto"/>
          <w:lang w:val="en-GB"/>
        </w:rPr>
        <w:t xml:space="preserve"> have signficant exposure to the urban dynamics</w:t>
      </w:r>
      <w:r w:rsidR="00CA2804">
        <w:rPr>
          <w:rFonts w:ascii="Aptos" w:hAnsi="Aptos" w:cs="Arial"/>
          <w:color w:val="auto"/>
          <w:lang w:val="en-GB"/>
        </w:rPr>
        <w:t>, services, and infrastructure</w:t>
      </w:r>
      <w:r w:rsidR="00B54C90">
        <w:rPr>
          <w:rFonts w:ascii="Aptos" w:hAnsi="Aptos" w:cs="Arial"/>
          <w:color w:val="auto"/>
          <w:lang w:val="en-GB"/>
        </w:rPr>
        <w:t xml:space="preserve"> of each city</w:t>
      </w:r>
      <w:r w:rsidR="00402A48">
        <w:rPr>
          <w:rFonts w:ascii="Aptos" w:hAnsi="Aptos" w:cs="Arial"/>
          <w:color w:val="auto"/>
          <w:lang w:val="en-GB"/>
        </w:rPr>
        <w:t>.</w:t>
      </w:r>
    </w:p>
    <w:p w14:paraId="294D33C4" w14:textId="77777777" w:rsidR="00660127" w:rsidRDefault="00660127" w:rsidP="00D11BBB">
      <w:pPr>
        <w:pStyle w:val="Paragraphe"/>
        <w:rPr>
          <w:rFonts w:ascii="Aptos" w:hAnsi="Aptos" w:cs="Arial"/>
          <w:b/>
          <w:bCs/>
          <w:color w:val="auto"/>
          <w:lang w:val="en-GB"/>
        </w:rPr>
      </w:pPr>
    </w:p>
    <w:p w14:paraId="1CC8DCE8" w14:textId="45A5C350" w:rsidR="00660127" w:rsidRPr="00D11BBB" w:rsidRDefault="00B54C90" w:rsidP="00660127">
      <w:pPr>
        <w:pStyle w:val="Paragraphe"/>
        <w:ind w:left="142"/>
        <w:rPr>
          <w:rFonts w:ascii="Aptos" w:hAnsi="Aptos" w:cs="Arial"/>
          <w:color w:val="auto"/>
          <w:lang w:val="en-GB"/>
        </w:rPr>
      </w:pPr>
      <w:r>
        <w:rPr>
          <w:rFonts w:ascii="Aptos" w:hAnsi="Aptos" w:cs="Arial"/>
          <w:b/>
          <w:bCs/>
          <w:color w:val="auto"/>
          <w:lang w:val="en-GB"/>
        </w:rPr>
        <w:lastRenderedPageBreak/>
        <w:t>Quanti</w:t>
      </w:r>
      <w:r w:rsidR="009840C3">
        <w:rPr>
          <w:rFonts w:ascii="Aptos" w:hAnsi="Aptos" w:cs="Arial"/>
          <w:b/>
          <w:bCs/>
          <w:color w:val="auto"/>
          <w:lang w:val="en-GB"/>
        </w:rPr>
        <w:t>t</w:t>
      </w:r>
      <w:r>
        <w:rPr>
          <w:rFonts w:ascii="Aptos" w:hAnsi="Aptos" w:cs="Arial"/>
          <w:b/>
          <w:bCs/>
          <w:color w:val="auto"/>
          <w:lang w:val="en-GB"/>
        </w:rPr>
        <w:t xml:space="preserve">ative </w:t>
      </w:r>
      <w:r w:rsidR="00660127">
        <w:rPr>
          <w:rFonts w:ascii="Aptos" w:hAnsi="Aptos" w:cs="Arial"/>
          <w:b/>
          <w:bCs/>
          <w:color w:val="auto"/>
          <w:lang w:val="en-GB"/>
        </w:rPr>
        <w:t xml:space="preserve">Facilities </w:t>
      </w:r>
      <w:r>
        <w:rPr>
          <w:rFonts w:ascii="Aptos" w:hAnsi="Aptos" w:cs="Arial"/>
          <w:b/>
          <w:bCs/>
          <w:color w:val="auto"/>
          <w:lang w:val="en-GB"/>
        </w:rPr>
        <w:t>Assessment Tool</w:t>
      </w:r>
      <w:r w:rsidR="00402A48">
        <w:rPr>
          <w:rFonts w:ascii="Aptos" w:hAnsi="Aptos" w:cs="Arial"/>
          <w:b/>
          <w:bCs/>
          <w:color w:val="auto"/>
          <w:lang w:val="en-GB"/>
        </w:rPr>
        <w:t xml:space="preserve"> (Wau only)</w:t>
      </w:r>
      <w:r>
        <w:rPr>
          <w:rFonts w:ascii="Aptos" w:hAnsi="Aptos" w:cs="Arial"/>
          <w:b/>
          <w:bCs/>
          <w:color w:val="auto"/>
          <w:lang w:val="en-GB"/>
        </w:rPr>
        <w:t xml:space="preserve">: </w:t>
      </w:r>
      <w:r w:rsidR="006E63E0">
        <w:rPr>
          <w:rFonts w:ascii="Aptos" w:hAnsi="Aptos" w:cs="Arial"/>
          <w:color w:val="auto"/>
          <w:lang w:val="en-GB"/>
        </w:rPr>
        <w:t>E</w:t>
      </w:r>
      <w:r w:rsidR="006E63E0" w:rsidRPr="00E0161F">
        <w:rPr>
          <w:rFonts w:ascii="Aptos" w:hAnsi="Aptos" w:cs="Arial"/>
          <w:color w:val="auto"/>
          <w:lang w:val="en-GB"/>
        </w:rPr>
        <w:t xml:space="preserve">numerators wil complete </w:t>
      </w:r>
      <w:r w:rsidR="006E63E0">
        <w:rPr>
          <w:rFonts w:ascii="Aptos" w:hAnsi="Aptos" w:cs="Arial"/>
          <w:color w:val="auto"/>
          <w:lang w:val="en-GB"/>
        </w:rPr>
        <w:t>this</w:t>
      </w:r>
      <w:r w:rsidR="006E63E0" w:rsidRPr="00E0161F">
        <w:rPr>
          <w:rFonts w:ascii="Aptos" w:hAnsi="Aptos" w:cs="Arial"/>
          <w:color w:val="auto"/>
          <w:lang w:val="en-GB"/>
        </w:rPr>
        <w:t xml:space="preserve"> </w:t>
      </w:r>
      <w:r w:rsidR="006E63E0">
        <w:rPr>
          <w:rFonts w:ascii="Aptos" w:hAnsi="Aptos" w:cs="Arial"/>
          <w:color w:val="auto"/>
          <w:lang w:val="en-GB"/>
        </w:rPr>
        <w:t>facilities assessment</w:t>
      </w:r>
      <w:r w:rsidR="006E63E0" w:rsidRPr="00E0161F">
        <w:rPr>
          <w:rFonts w:ascii="Aptos" w:hAnsi="Aptos" w:cs="Arial"/>
          <w:color w:val="auto"/>
          <w:lang w:val="en-GB"/>
        </w:rPr>
        <w:t xml:space="preserve"> questionnaire </w:t>
      </w:r>
      <w:r w:rsidR="006E63E0">
        <w:rPr>
          <w:rFonts w:ascii="Aptos" w:hAnsi="Aptos" w:cs="Arial"/>
          <w:color w:val="auto"/>
          <w:lang w:val="en-GB"/>
        </w:rPr>
        <w:t>through both direct observation, and by</w:t>
      </w:r>
      <w:r w:rsidR="006E63E0" w:rsidRPr="00E0161F">
        <w:rPr>
          <w:rFonts w:ascii="Aptos" w:hAnsi="Aptos" w:cs="Arial"/>
          <w:color w:val="auto"/>
          <w:lang w:val="en-GB"/>
        </w:rPr>
        <w:t xml:space="preserve"> interviewing key informants such as market vendors, water point vendors, doctors, nurses, facilty managers, head teachers, school directors or professors at the relevant infrastructure point.</w:t>
      </w:r>
    </w:p>
    <w:p w14:paraId="0E8D5714" w14:textId="77777777" w:rsidR="00B54C90" w:rsidRDefault="00B54C90" w:rsidP="00660127">
      <w:pPr>
        <w:pStyle w:val="Paragraphe"/>
        <w:ind w:left="142"/>
        <w:rPr>
          <w:rFonts w:ascii="Aptos" w:hAnsi="Aptos" w:cs="Arial"/>
          <w:b/>
          <w:bCs/>
          <w:color w:val="auto"/>
          <w:lang w:val="en-GB"/>
        </w:rPr>
      </w:pPr>
    </w:p>
    <w:p w14:paraId="2D232EF4" w14:textId="233E3BB0" w:rsidR="00660127" w:rsidRPr="00E0161F" w:rsidRDefault="00660127" w:rsidP="00660127">
      <w:pPr>
        <w:pStyle w:val="Paragraphe"/>
        <w:ind w:left="142"/>
        <w:rPr>
          <w:rFonts w:ascii="Aptos" w:hAnsi="Aptos"/>
          <w:sz w:val="20"/>
          <w:szCs w:val="20"/>
          <w:lang w:val="en-GB"/>
        </w:rPr>
      </w:pPr>
      <w:r w:rsidRPr="00E0161F">
        <w:rPr>
          <w:rFonts w:ascii="Aptos" w:hAnsi="Aptos" w:cs="Arial"/>
          <w:b/>
          <w:bCs/>
          <w:color w:val="auto"/>
          <w:lang w:val="en-GB"/>
        </w:rPr>
        <w:t>KIIs</w:t>
      </w:r>
      <w:r w:rsidRPr="00E0161F">
        <w:rPr>
          <w:rFonts w:ascii="Aptos" w:hAnsi="Aptos" w:cs="Arial"/>
          <w:color w:val="auto"/>
          <w:lang w:val="en-GB"/>
        </w:rPr>
        <w:t>: Our target key informants are individuals with proven experience with, and extensive knowledge o</w:t>
      </w:r>
      <w:r w:rsidR="00E96032">
        <w:rPr>
          <w:rFonts w:ascii="Aptos" w:hAnsi="Aptos" w:cs="Arial"/>
          <w:color w:val="auto"/>
          <w:lang w:val="en-GB"/>
        </w:rPr>
        <w:t>f</w:t>
      </w:r>
      <w:r w:rsidRPr="00E0161F">
        <w:rPr>
          <w:rFonts w:ascii="Aptos" w:hAnsi="Aptos" w:cs="Arial"/>
          <w:color w:val="auto"/>
          <w:lang w:val="en-GB"/>
        </w:rPr>
        <w:t xml:space="preserve"> the dynamics of Wau or Malakal, including as relevant to the aforementioned four </w:t>
      </w:r>
      <w:r w:rsidR="00E96032">
        <w:rPr>
          <w:rFonts w:ascii="Aptos" w:hAnsi="Aptos" w:cs="Arial"/>
          <w:color w:val="auto"/>
          <w:lang w:val="en-GB"/>
        </w:rPr>
        <w:t>pillars</w:t>
      </w:r>
      <w:r w:rsidRPr="00E0161F">
        <w:rPr>
          <w:rFonts w:ascii="Aptos" w:hAnsi="Aptos" w:cs="Arial"/>
          <w:color w:val="auto"/>
          <w:lang w:val="en-GB"/>
        </w:rPr>
        <w:t>. The team will therefore seek to interview: Local Government Officials, community leaders/representatives, national/international aid workers, including from NGOs and UN bodies</w:t>
      </w:r>
      <w:r w:rsidR="00E96032">
        <w:rPr>
          <w:rFonts w:ascii="Aptos" w:hAnsi="Aptos" w:cs="Arial"/>
          <w:color w:val="auto"/>
          <w:lang w:val="en-GB"/>
        </w:rPr>
        <w:t>, and market traders</w:t>
      </w:r>
      <w:r w:rsidRPr="00E0161F">
        <w:rPr>
          <w:rFonts w:ascii="Aptos" w:hAnsi="Aptos" w:cs="Arial"/>
          <w:color w:val="auto"/>
          <w:lang w:val="en-GB"/>
        </w:rPr>
        <w:t>.</w:t>
      </w:r>
      <w:r w:rsidRPr="00E0161F">
        <w:rPr>
          <w:rFonts w:ascii="Aptos" w:hAnsi="Aptos"/>
          <w:sz w:val="20"/>
          <w:szCs w:val="20"/>
          <w:lang w:val="en-GB"/>
        </w:rPr>
        <w:t xml:space="preserve"> </w:t>
      </w:r>
      <w:r w:rsidRPr="00E0161F">
        <w:rPr>
          <w:rFonts w:ascii="Aptos" w:hAnsi="Aptos" w:cs="Arial"/>
          <w:color w:val="auto"/>
          <w:lang w:val="en-GB"/>
        </w:rPr>
        <w:t>We will aim for an equal division of key informants between the public sector and humanitarian/development sector, and will strive for a diverse group of key informants in terms of gender, age, organisation, position and thematic experience. Through capturing a variety of voices and perspectives, we thus ensure we best understand localized dynamics, trends and patterns.</w:t>
      </w:r>
    </w:p>
    <w:p w14:paraId="66C95FB3" w14:textId="77777777" w:rsidR="00660127" w:rsidRDefault="00660127" w:rsidP="008773C6">
      <w:pPr>
        <w:pStyle w:val="Paragraphe"/>
        <w:rPr>
          <w:rFonts w:ascii="Aptos" w:hAnsi="Aptos" w:cs="Arial"/>
          <w:color w:val="auto"/>
          <w:shd w:val="clear" w:color="auto" w:fill="auto"/>
          <w:lang w:val="en-GB"/>
        </w:rPr>
      </w:pPr>
    </w:p>
    <w:p w14:paraId="5C998C33" w14:textId="20ED931E" w:rsidR="00660127" w:rsidRPr="00E0161F" w:rsidRDefault="00660127" w:rsidP="00660127">
      <w:pPr>
        <w:pStyle w:val="Paragraphe"/>
        <w:ind w:left="142"/>
        <w:rPr>
          <w:rFonts w:ascii="Aptos" w:hAnsi="Aptos" w:cs="Arial"/>
          <w:color w:val="auto"/>
          <w:lang w:val="en-GB"/>
        </w:rPr>
      </w:pPr>
      <w:r w:rsidRPr="00E0161F">
        <w:rPr>
          <w:rFonts w:ascii="Aptos" w:hAnsi="Aptos" w:cs="Arial"/>
          <w:b/>
          <w:bCs/>
          <w:color w:val="auto"/>
          <w:lang w:val="en-GB"/>
        </w:rPr>
        <w:t>FGDs</w:t>
      </w:r>
      <w:r w:rsidRPr="00E0161F">
        <w:rPr>
          <w:rFonts w:ascii="Aptos" w:hAnsi="Aptos" w:cs="Arial"/>
          <w:color w:val="auto"/>
          <w:lang w:val="en-GB"/>
        </w:rPr>
        <w:t xml:space="preserve">: The FGDs will aim to </w:t>
      </w:r>
      <w:r w:rsidRPr="00E0161F">
        <w:rPr>
          <w:rFonts w:ascii="Aptos" w:hAnsi="Aptos" w:cs="Arial"/>
          <w:lang w:val="en-GB"/>
        </w:rPr>
        <w:t>identify community perspectives on the impact of urbanization dynamics on local population</w:t>
      </w:r>
      <w:r w:rsidR="00402A48">
        <w:rPr>
          <w:rFonts w:ascii="Aptos" w:hAnsi="Aptos" w:cs="Arial"/>
          <w:lang w:val="en-GB"/>
        </w:rPr>
        <w:t>s</w:t>
      </w:r>
      <w:r w:rsidRPr="00E0161F">
        <w:rPr>
          <w:rFonts w:ascii="Aptos" w:hAnsi="Aptos" w:cs="Arial"/>
          <w:lang w:val="en-GB"/>
        </w:rPr>
        <w:t>. We will therefore be conducting FGDs within each of the key populations in these areas: returnees, IDPs, and hosts.</w:t>
      </w:r>
      <w:r w:rsidRPr="00E0161F">
        <w:rPr>
          <w:rFonts w:ascii="Aptos" w:hAnsi="Aptos" w:cs="Arial"/>
          <w:color w:val="auto"/>
          <w:lang w:val="en-GB"/>
        </w:rPr>
        <w:t xml:space="preserve"> FDGs will be split by gender, given our experience is that this helps participants to feel more comfortable and voice their opinions more freely. </w:t>
      </w:r>
    </w:p>
    <w:p w14:paraId="52DEBE0A" w14:textId="321BD077" w:rsidR="003D4EC3" w:rsidRPr="00E0161F" w:rsidRDefault="003D4EC3" w:rsidP="008773C6">
      <w:pPr>
        <w:pStyle w:val="Paragraphe"/>
        <w:rPr>
          <w:rFonts w:ascii="Aptos" w:hAnsi="Aptos" w:cs="Arial"/>
          <w:lang w:val="en-GB"/>
        </w:rPr>
      </w:pPr>
    </w:p>
    <w:p w14:paraId="5A26A816" w14:textId="7019304E" w:rsidR="008D482D" w:rsidRPr="00E0161F" w:rsidRDefault="0077724F" w:rsidP="008773C6">
      <w:pPr>
        <w:pStyle w:val="Heading5"/>
        <w:jc w:val="left"/>
        <w:rPr>
          <w:noProof/>
        </w:rPr>
      </w:pPr>
      <w:r w:rsidRPr="00E0161F">
        <w:rPr>
          <w:noProof/>
        </w:rPr>
        <w:t>3.</w:t>
      </w:r>
      <w:r w:rsidR="003F2DED">
        <w:rPr>
          <w:noProof/>
        </w:rPr>
        <w:t>5</w:t>
      </w:r>
      <w:r w:rsidRPr="00E0161F">
        <w:rPr>
          <w:noProof/>
        </w:rPr>
        <w:t xml:space="preserve"> </w:t>
      </w:r>
      <w:r w:rsidR="0019740A" w:rsidRPr="00E0161F">
        <w:rPr>
          <w:noProof/>
        </w:rPr>
        <w:t>Fieldwork Logistics</w:t>
      </w:r>
    </w:p>
    <w:p w14:paraId="7A72A9E2" w14:textId="0491B9BD" w:rsidR="00835890" w:rsidRPr="00E0161F" w:rsidRDefault="00A2464C" w:rsidP="008773C6">
      <w:pPr>
        <w:ind w:left="142"/>
        <w:jc w:val="left"/>
        <w:rPr>
          <w:rFonts w:ascii="Aptos" w:hAnsi="Aptos"/>
          <w:noProof/>
          <w:lang w:val="en-GB"/>
        </w:rPr>
      </w:pPr>
      <w:r w:rsidRPr="00E0161F">
        <w:rPr>
          <w:rFonts w:ascii="Aptos" w:hAnsi="Aptos"/>
          <w:noProof/>
          <w:lang w:val="en-GB"/>
        </w:rPr>
        <w:t xml:space="preserve">The data collection team will consist of one REACH Senior Assessment Officer (SAO), one REACH Field Officer (FO) per </w:t>
      </w:r>
      <w:r w:rsidR="00BC32B3" w:rsidRPr="00E0161F">
        <w:rPr>
          <w:rFonts w:ascii="Aptos" w:hAnsi="Aptos"/>
          <w:noProof/>
          <w:lang w:val="en-GB"/>
        </w:rPr>
        <w:t>city</w:t>
      </w:r>
      <w:r w:rsidRPr="00E0161F">
        <w:rPr>
          <w:rFonts w:ascii="Aptos" w:hAnsi="Aptos"/>
          <w:noProof/>
          <w:lang w:val="en-GB"/>
        </w:rPr>
        <w:t xml:space="preserve"> and, depending on the town, a note-taker and/or translator. The latter two roles will either be filled by REACH FOs or hired in each town of assessment, depending on resources available.</w:t>
      </w:r>
      <w:r w:rsidR="000E57B2" w:rsidRPr="00E0161F">
        <w:rPr>
          <w:rFonts w:ascii="Aptos" w:hAnsi="Aptos"/>
          <w:noProof/>
          <w:lang w:val="en-GB"/>
        </w:rPr>
        <w:t xml:space="preserve"> </w:t>
      </w:r>
      <w:r w:rsidR="00D50DC5" w:rsidRPr="00E0161F">
        <w:rPr>
          <w:rFonts w:ascii="Aptos" w:hAnsi="Aptos" w:cs="Arial"/>
          <w:noProof/>
          <w:lang w:val="en-GB"/>
        </w:rPr>
        <w:t>Data will be collected by REACH field teams</w:t>
      </w:r>
      <w:r w:rsidR="00D50DC5" w:rsidRPr="00E0161F">
        <w:rPr>
          <w:rFonts w:ascii="Aptos" w:hAnsi="Aptos"/>
          <w:noProof/>
          <w:lang w:val="en-GB"/>
        </w:rPr>
        <w:t xml:space="preserve">, in close contact with the </w:t>
      </w:r>
      <w:r w:rsidR="00473339" w:rsidRPr="00E0161F">
        <w:rPr>
          <w:rFonts w:ascii="Aptos" w:hAnsi="Aptos"/>
          <w:noProof/>
          <w:lang w:val="en-GB"/>
        </w:rPr>
        <w:t>S</w:t>
      </w:r>
      <w:r w:rsidR="00D50DC5" w:rsidRPr="00E0161F">
        <w:rPr>
          <w:rFonts w:ascii="Aptos" w:hAnsi="Aptos"/>
          <w:noProof/>
          <w:lang w:val="en-GB"/>
        </w:rPr>
        <w:t xml:space="preserve">AO and the Translation team. </w:t>
      </w:r>
      <w:r w:rsidR="00FC65FD" w:rsidRPr="00E0161F">
        <w:rPr>
          <w:rFonts w:ascii="Aptos" w:hAnsi="Aptos"/>
          <w:noProof/>
          <w:lang w:val="en-GB"/>
        </w:rPr>
        <w:t>KIIs</w:t>
      </w:r>
      <w:r w:rsidR="00DE4FA2" w:rsidRPr="00E0161F">
        <w:rPr>
          <w:rFonts w:ascii="Aptos" w:hAnsi="Aptos"/>
          <w:noProof/>
          <w:lang w:val="en-GB"/>
        </w:rPr>
        <w:t xml:space="preserve"> and (M)FGDs </w:t>
      </w:r>
      <w:r w:rsidR="002B008F" w:rsidRPr="00E0161F">
        <w:rPr>
          <w:rFonts w:ascii="Aptos" w:hAnsi="Aptos"/>
          <w:noProof/>
          <w:lang w:val="en-GB"/>
        </w:rPr>
        <w:t>will be conducted and facilitated in person by a minimum of one moderator/ facilitator, one note-taker and, if possible, one translator. Field teams shall receive comprehensive training on the tools and how to handle and discuss sensitive issues to ensure the data collection follows a conflict-sensitive approach and adheres to the “do no harm” principle. As far as possible, the gender and first language of the</w:t>
      </w:r>
      <w:r w:rsidR="00136268" w:rsidRPr="00E0161F">
        <w:rPr>
          <w:rFonts w:ascii="Aptos" w:hAnsi="Aptos"/>
          <w:noProof/>
          <w:lang w:val="en-GB"/>
        </w:rPr>
        <w:t xml:space="preserve"> </w:t>
      </w:r>
      <w:r w:rsidR="00FC65FD" w:rsidRPr="00E0161F">
        <w:rPr>
          <w:rFonts w:ascii="Aptos" w:hAnsi="Aptos"/>
          <w:noProof/>
          <w:lang w:val="en-GB"/>
        </w:rPr>
        <w:t xml:space="preserve">key informants and </w:t>
      </w:r>
      <w:r w:rsidR="00302611" w:rsidRPr="00E0161F">
        <w:rPr>
          <w:rFonts w:ascii="Aptos" w:hAnsi="Aptos"/>
          <w:noProof/>
          <w:lang w:val="en-GB"/>
        </w:rPr>
        <w:t>FGD</w:t>
      </w:r>
      <w:r w:rsidR="002B008F" w:rsidRPr="00E0161F">
        <w:rPr>
          <w:rFonts w:ascii="Aptos" w:hAnsi="Aptos"/>
          <w:noProof/>
          <w:lang w:val="en-GB"/>
        </w:rPr>
        <w:t xml:space="preserve"> participants will be appropriately matched with that of moderators/translators to ensure participants can speak freely</w:t>
      </w:r>
      <w:r w:rsidR="00136268" w:rsidRPr="00E0161F">
        <w:rPr>
          <w:rFonts w:ascii="Aptos" w:hAnsi="Aptos"/>
          <w:noProof/>
          <w:lang w:val="en-GB"/>
        </w:rPr>
        <w:t>.</w:t>
      </w:r>
      <w:r w:rsidR="00835890" w:rsidRPr="00E0161F">
        <w:rPr>
          <w:rFonts w:ascii="Aptos" w:hAnsi="Aptos"/>
          <w:noProof/>
          <w:lang w:val="en-GB"/>
        </w:rPr>
        <w:t xml:space="preserve"> </w:t>
      </w:r>
    </w:p>
    <w:p w14:paraId="5F96B7EB" w14:textId="77777777" w:rsidR="00724684" w:rsidRPr="00E0161F" w:rsidRDefault="00835890" w:rsidP="008773C6">
      <w:pPr>
        <w:ind w:left="142"/>
        <w:jc w:val="left"/>
        <w:rPr>
          <w:rFonts w:ascii="Aptos" w:hAnsi="Aptos"/>
          <w:noProof/>
          <w:lang w:val="en-GB"/>
        </w:rPr>
      </w:pPr>
      <w:r w:rsidRPr="00E0161F">
        <w:rPr>
          <w:rFonts w:ascii="Aptos" w:hAnsi="Aptos"/>
          <w:noProof/>
          <w:lang w:val="en-GB"/>
        </w:rPr>
        <w:t xml:space="preserve">While the data collection tools are in English, </w:t>
      </w:r>
      <w:r w:rsidR="00762EB2" w:rsidRPr="00E0161F">
        <w:rPr>
          <w:rFonts w:ascii="Aptos" w:hAnsi="Aptos"/>
          <w:noProof/>
          <w:lang w:val="en-GB"/>
        </w:rPr>
        <w:t>they will be translated by the field teams to the preferred language during the interview as needed.</w:t>
      </w:r>
      <w:r w:rsidR="004B5A06" w:rsidRPr="00E0161F">
        <w:rPr>
          <w:rFonts w:ascii="Aptos" w:hAnsi="Aptos"/>
          <w:noProof/>
          <w:lang w:val="en-GB"/>
        </w:rPr>
        <w:t xml:space="preserve"> Note-takers during data collection exercises will use notebooks or laptops to record discussions. Field teams will not collect or record any Personal Identifiable Information (PII).</w:t>
      </w:r>
    </w:p>
    <w:p w14:paraId="43990537" w14:textId="113E43AD" w:rsidR="00A76ECD" w:rsidRPr="00E0161F" w:rsidRDefault="00724684" w:rsidP="008773C6">
      <w:pPr>
        <w:ind w:left="142"/>
        <w:jc w:val="left"/>
        <w:rPr>
          <w:rFonts w:ascii="Aptos" w:hAnsi="Aptos" w:cs="Arial"/>
          <w:noProof/>
          <w:lang w:val="en-GB"/>
        </w:rPr>
      </w:pPr>
      <w:r w:rsidRPr="00E0161F">
        <w:rPr>
          <w:rFonts w:ascii="Aptos" w:hAnsi="Aptos"/>
          <w:noProof/>
          <w:lang w:val="en-GB"/>
        </w:rPr>
        <w:t xml:space="preserve">Prior to data collection exercises, field teams shall receive 2 days of training, provided by the </w:t>
      </w:r>
      <w:r w:rsidR="00AA4088" w:rsidRPr="00E0161F">
        <w:rPr>
          <w:rFonts w:ascii="Aptos" w:hAnsi="Aptos"/>
          <w:noProof/>
          <w:lang w:val="en-GB"/>
        </w:rPr>
        <w:t>S</w:t>
      </w:r>
      <w:r w:rsidRPr="00E0161F">
        <w:rPr>
          <w:rFonts w:ascii="Aptos" w:hAnsi="Aptos"/>
          <w:noProof/>
          <w:lang w:val="en-GB"/>
        </w:rPr>
        <w:t xml:space="preserve">AO. The field teams shall discuss any issues or questions that arise with the </w:t>
      </w:r>
      <w:r w:rsidR="00AA4088" w:rsidRPr="00E0161F">
        <w:rPr>
          <w:rFonts w:ascii="Aptos" w:hAnsi="Aptos"/>
          <w:noProof/>
          <w:lang w:val="en-GB"/>
        </w:rPr>
        <w:t>S</w:t>
      </w:r>
      <w:r w:rsidRPr="00E0161F">
        <w:rPr>
          <w:rFonts w:ascii="Aptos" w:hAnsi="Aptos"/>
          <w:noProof/>
          <w:lang w:val="en-GB"/>
        </w:rPr>
        <w:t>AO. The location of training depends on the location of field teams. While it is optimal to bring the field teams to Juba for training, project resources and timing may render this unfeasible.</w:t>
      </w:r>
      <w:r w:rsidR="00197E79" w:rsidRPr="00E0161F">
        <w:rPr>
          <w:rFonts w:ascii="Aptos" w:hAnsi="Aptos" w:cs="Arial"/>
          <w:noProof/>
          <w:lang w:val="en-GB"/>
        </w:rPr>
        <w:t xml:space="preserve"> </w:t>
      </w:r>
      <w:r w:rsidR="0083392E" w:rsidRPr="00E0161F">
        <w:rPr>
          <w:rFonts w:ascii="Aptos" w:hAnsi="Aptos" w:cs="Arial"/>
          <w:noProof/>
          <w:lang w:val="en-GB"/>
        </w:rPr>
        <w:t xml:space="preserve"> </w:t>
      </w:r>
      <w:r w:rsidR="00841FAF" w:rsidRPr="00E0161F">
        <w:rPr>
          <w:rFonts w:ascii="Aptos" w:hAnsi="Aptos" w:cs="Arial"/>
          <w:noProof/>
          <w:lang w:val="en-GB"/>
        </w:rPr>
        <w:t xml:space="preserve">   </w:t>
      </w:r>
    </w:p>
    <w:p w14:paraId="1EF5F893" w14:textId="4C0A8265" w:rsidR="0024689C" w:rsidRPr="00E0161F" w:rsidRDefault="005C0C74" w:rsidP="008773C6">
      <w:pPr>
        <w:pStyle w:val="Paragraphe"/>
        <w:ind w:left="142"/>
        <w:rPr>
          <w:rFonts w:ascii="Aptos" w:hAnsi="Aptos"/>
          <w:color w:val="auto"/>
          <w:lang w:val="en-GB"/>
        </w:rPr>
      </w:pPr>
      <w:r w:rsidRPr="00E0161F">
        <w:rPr>
          <w:rStyle w:val="normaltextrun"/>
          <w:rFonts w:ascii="Aptos" w:eastAsiaTheme="majorEastAsia" w:hAnsi="Aptos" w:cstheme="majorBidi"/>
          <w:color w:val="auto"/>
          <w:lang w:val="en-GB"/>
        </w:rPr>
        <w:t>Once training is complete, F</w:t>
      </w:r>
      <w:r w:rsidR="00680E49" w:rsidRPr="00E0161F">
        <w:rPr>
          <w:rStyle w:val="normaltextrun"/>
          <w:rFonts w:ascii="Aptos" w:eastAsiaTheme="majorEastAsia" w:hAnsi="Aptos" w:cstheme="majorBidi"/>
          <w:color w:val="auto"/>
          <w:lang w:val="en-GB"/>
        </w:rPr>
        <w:t>O</w:t>
      </w:r>
      <w:r w:rsidRPr="00E0161F">
        <w:rPr>
          <w:rStyle w:val="normaltextrun"/>
          <w:rFonts w:ascii="Aptos" w:eastAsiaTheme="majorEastAsia" w:hAnsi="Aptos" w:cstheme="majorBidi"/>
          <w:color w:val="auto"/>
          <w:lang w:val="en-GB"/>
        </w:rPr>
        <w:t xml:space="preserve">s will deploy to </w:t>
      </w:r>
      <w:r w:rsidR="008E40F3" w:rsidRPr="00E0161F">
        <w:rPr>
          <w:rStyle w:val="normaltextrun"/>
          <w:rFonts w:ascii="Aptos" w:eastAsiaTheme="majorEastAsia" w:hAnsi="Aptos" w:cstheme="majorBidi"/>
          <w:color w:val="auto"/>
          <w:lang w:val="en-GB"/>
        </w:rPr>
        <w:t>Malakal and Wau simaltaneously, if possible</w:t>
      </w:r>
      <w:r w:rsidRPr="00E0161F">
        <w:rPr>
          <w:rStyle w:val="normaltextrun"/>
          <w:rFonts w:ascii="Aptos" w:eastAsiaTheme="majorEastAsia" w:hAnsi="Aptos" w:cstheme="majorBidi"/>
          <w:color w:val="auto"/>
          <w:lang w:val="en-GB"/>
        </w:rPr>
        <w:t xml:space="preserve">. </w:t>
      </w:r>
      <w:r w:rsidR="3A964C82" w:rsidRPr="00E0161F">
        <w:rPr>
          <w:rFonts w:ascii="Aptos" w:hAnsi="Aptos"/>
          <w:color w:val="auto"/>
          <w:lang w:val="en-GB"/>
        </w:rPr>
        <w:t xml:space="preserve">The </w:t>
      </w:r>
      <w:r w:rsidR="008E60CE" w:rsidRPr="00E0161F">
        <w:rPr>
          <w:rFonts w:ascii="Aptos" w:hAnsi="Aptos"/>
          <w:color w:val="auto"/>
          <w:lang w:val="en-GB"/>
        </w:rPr>
        <w:t>S</w:t>
      </w:r>
      <w:r w:rsidR="3A964C82" w:rsidRPr="00E0161F">
        <w:rPr>
          <w:rFonts w:ascii="Aptos" w:hAnsi="Aptos"/>
          <w:color w:val="auto"/>
          <w:lang w:val="en-GB"/>
        </w:rPr>
        <w:t xml:space="preserve">AO will </w:t>
      </w:r>
      <w:r w:rsidR="481A8AA7" w:rsidRPr="00E0161F">
        <w:rPr>
          <w:rFonts w:ascii="Aptos" w:hAnsi="Aptos"/>
          <w:color w:val="auto"/>
          <w:lang w:val="en-GB"/>
        </w:rPr>
        <w:t xml:space="preserve">closely coordinate with the </w:t>
      </w:r>
      <w:r w:rsidR="0024689C" w:rsidRPr="00E0161F">
        <w:rPr>
          <w:rFonts w:ascii="Aptos" w:hAnsi="Aptos"/>
          <w:color w:val="auto"/>
          <w:lang w:val="en-GB"/>
        </w:rPr>
        <w:t>Field T</w:t>
      </w:r>
      <w:r w:rsidR="481A8AA7" w:rsidRPr="00E0161F">
        <w:rPr>
          <w:rFonts w:ascii="Aptos" w:hAnsi="Aptos"/>
          <w:color w:val="auto"/>
          <w:lang w:val="en-GB"/>
        </w:rPr>
        <w:t xml:space="preserve">eams </w:t>
      </w:r>
      <w:r w:rsidR="07AB3A47" w:rsidRPr="00E0161F">
        <w:rPr>
          <w:rFonts w:ascii="Aptos" w:hAnsi="Aptos"/>
          <w:color w:val="auto"/>
          <w:lang w:val="en-GB"/>
        </w:rPr>
        <w:t>throughout</w:t>
      </w:r>
      <w:r w:rsidR="481A8AA7" w:rsidRPr="00E0161F">
        <w:rPr>
          <w:rFonts w:ascii="Aptos" w:hAnsi="Aptos"/>
          <w:color w:val="auto"/>
          <w:lang w:val="en-GB"/>
        </w:rPr>
        <w:t xml:space="preserve"> the various phases of the research cycle. </w:t>
      </w:r>
      <w:r w:rsidR="0024689C" w:rsidRPr="00E0161F">
        <w:rPr>
          <w:rFonts w:ascii="Aptos" w:hAnsi="Aptos"/>
          <w:color w:val="auto"/>
          <w:lang w:val="en-GB"/>
        </w:rPr>
        <w:t xml:space="preserve">Through daily check-ins, the </w:t>
      </w:r>
      <w:r w:rsidR="008E60CE" w:rsidRPr="00E0161F">
        <w:rPr>
          <w:rFonts w:ascii="Aptos" w:hAnsi="Aptos"/>
          <w:color w:val="auto"/>
          <w:lang w:val="en-GB"/>
        </w:rPr>
        <w:t>S</w:t>
      </w:r>
      <w:r w:rsidR="0024689C" w:rsidRPr="00E0161F">
        <w:rPr>
          <w:rFonts w:ascii="Aptos" w:hAnsi="Aptos"/>
          <w:color w:val="auto"/>
          <w:lang w:val="en-GB"/>
        </w:rPr>
        <w:t>AO w</w:t>
      </w:r>
      <w:r w:rsidR="008E40F3" w:rsidRPr="00E0161F">
        <w:rPr>
          <w:rFonts w:ascii="Aptos" w:hAnsi="Aptos"/>
          <w:color w:val="auto"/>
          <w:lang w:val="en-GB"/>
        </w:rPr>
        <w:t>i</w:t>
      </w:r>
      <w:r w:rsidR="0024689C" w:rsidRPr="00E0161F">
        <w:rPr>
          <w:rFonts w:ascii="Aptos" w:hAnsi="Aptos"/>
          <w:color w:val="auto"/>
          <w:lang w:val="en-GB"/>
        </w:rPr>
        <w:t xml:space="preserve">ll </w:t>
      </w:r>
      <w:r w:rsidR="00D473FA" w:rsidRPr="00E0161F">
        <w:rPr>
          <w:rFonts w:ascii="Aptos" w:hAnsi="Aptos"/>
          <w:color w:val="auto"/>
          <w:lang w:val="en-GB"/>
        </w:rPr>
        <w:t xml:space="preserve">ensure the tools are effective, flow well, and are sensitive to the context, as well as to ensure other consideratinos for informative and respectful qualitative and quantitative data collection exercises are implemented. </w:t>
      </w:r>
      <w:r w:rsidR="00FA288B" w:rsidRPr="00E0161F">
        <w:rPr>
          <w:rFonts w:ascii="Aptos" w:hAnsi="Aptos"/>
          <w:color w:val="auto"/>
          <w:lang w:val="en-GB"/>
        </w:rPr>
        <w:t xml:space="preserve">Should any issues occur, the </w:t>
      </w:r>
      <w:r w:rsidR="008E60CE" w:rsidRPr="00E0161F">
        <w:rPr>
          <w:rFonts w:ascii="Aptos" w:hAnsi="Aptos"/>
          <w:color w:val="auto"/>
          <w:lang w:val="en-GB"/>
        </w:rPr>
        <w:t>S</w:t>
      </w:r>
      <w:r w:rsidR="00FA288B" w:rsidRPr="00E0161F">
        <w:rPr>
          <w:rFonts w:ascii="Aptos" w:hAnsi="Aptos"/>
          <w:color w:val="auto"/>
          <w:lang w:val="en-GB"/>
        </w:rPr>
        <w:t xml:space="preserve">AO, in close </w:t>
      </w:r>
      <w:r w:rsidR="00FA288B" w:rsidRPr="00E0161F">
        <w:rPr>
          <w:rFonts w:ascii="Aptos" w:hAnsi="Aptos"/>
          <w:color w:val="auto"/>
          <w:lang w:val="en-GB"/>
        </w:rPr>
        <w:lastRenderedPageBreak/>
        <w:t>consultation with the Research Manager (RM) and F</w:t>
      </w:r>
      <w:r w:rsidR="000E3CF0" w:rsidRPr="00E0161F">
        <w:rPr>
          <w:rFonts w:ascii="Aptos" w:hAnsi="Aptos"/>
          <w:color w:val="auto"/>
          <w:lang w:val="en-GB"/>
        </w:rPr>
        <w:t>O</w:t>
      </w:r>
      <w:r w:rsidR="00FA288B" w:rsidRPr="00E0161F">
        <w:rPr>
          <w:rFonts w:ascii="Aptos" w:hAnsi="Aptos"/>
          <w:color w:val="auto"/>
          <w:lang w:val="en-GB"/>
        </w:rPr>
        <w:t xml:space="preserve">s, will amend the tools as necessary. </w:t>
      </w:r>
      <w:r w:rsidR="00C876DD" w:rsidRPr="00E0161F">
        <w:rPr>
          <w:rFonts w:ascii="Aptos" w:hAnsi="Aptos"/>
          <w:color w:val="auto"/>
          <w:lang w:val="en-GB"/>
        </w:rPr>
        <w:t xml:space="preserve">Depending on field team capacity, full transcripts of each data collection exercise will be prepared as soon as possible after the exercise, as </w:t>
      </w:r>
      <w:r w:rsidR="002009C3" w:rsidRPr="00E0161F">
        <w:rPr>
          <w:rFonts w:ascii="Aptos" w:hAnsi="Aptos"/>
          <w:color w:val="auto"/>
          <w:lang w:val="en-GB"/>
        </w:rPr>
        <w:t>well as</w:t>
      </w:r>
      <w:r w:rsidR="00C876DD" w:rsidRPr="00E0161F">
        <w:rPr>
          <w:rFonts w:ascii="Aptos" w:hAnsi="Aptos"/>
          <w:color w:val="auto"/>
          <w:lang w:val="en-GB"/>
        </w:rPr>
        <w:t xml:space="preserve"> the accompanying debrief forms. In every data collection exercise, the guiding principles of informed consent, ‘do no harm’, confidentiality and respect will be adhered to. Any issues arising shall be reported immediately to the </w:t>
      </w:r>
      <w:r w:rsidR="008E60CE" w:rsidRPr="00E0161F">
        <w:rPr>
          <w:rFonts w:ascii="Aptos" w:hAnsi="Aptos"/>
          <w:color w:val="auto"/>
          <w:lang w:val="en-GB"/>
        </w:rPr>
        <w:t>S</w:t>
      </w:r>
      <w:r w:rsidR="00C876DD" w:rsidRPr="00E0161F">
        <w:rPr>
          <w:rFonts w:ascii="Aptos" w:hAnsi="Aptos"/>
          <w:color w:val="auto"/>
          <w:lang w:val="en-GB"/>
        </w:rPr>
        <w:t>AO and RM.</w:t>
      </w:r>
    </w:p>
    <w:p w14:paraId="40AEFA79" w14:textId="77777777" w:rsidR="002F7931" w:rsidRPr="00E0161F" w:rsidRDefault="002F7931" w:rsidP="008773C6">
      <w:pPr>
        <w:pStyle w:val="ListParagraph"/>
        <w:jc w:val="left"/>
        <w:rPr>
          <w:rStyle w:val="Heading5Char"/>
          <w:b w:val="0"/>
          <w:noProof/>
        </w:rPr>
      </w:pPr>
    </w:p>
    <w:p w14:paraId="14B70ABA" w14:textId="77777777" w:rsidR="004F676C" w:rsidRPr="00E0161F" w:rsidRDefault="004F676C" w:rsidP="004F676C">
      <w:pPr>
        <w:pStyle w:val="ListParagraph"/>
        <w:keepNext/>
        <w:numPr>
          <w:ilvl w:val="1"/>
          <w:numId w:val="3"/>
        </w:numPr>
        <w:spacing w:before="200" w:line="240" w:lineRule="auto"/>
        <w:contextualSpacing w:val="0"/>
        <w:outlineLvl w:val="0"/>
        <w:rPr>
          <w:rStyle w:val="Heading5Char"/>
          <w:rFonts w:eastAsia="Times New Roman"/>
          <w:b w:val="0"/>
          <w:noProof/>
          <w:vanish/>
          <w:color w:val="EE5859" w:themeColor="accent1"/>
          <w:lang w:eastAsia="fr-FR"/>
        </w:rPr>
      </w:pPr>
    </w:p>
    <w:p w14:paraId="588A5B5F" w14:textId="54BA9370" w:rsidR="00090A20" w:rsidRPr="00D11BBB" w:rsidRDefault="002F7B7E" w:rsidP="00D11BBB">
      <w:pPr>
        <w:pStyle w:val="ListParagraph"/>
        <w:numPr>
          <w:ilvl w:val="1"/>
          <w:numId w:val="3"/>
        </w:numPr>
        <w:rPr>
          <w:rFonts w:ascii="Aptos" w:hAnsi="Aptos"/>
          <w:noProof/>
          <w:color w:val="FF0000"/>
          <w:lang w:val="en-GB"/>
        </w:rPr>
      </w:pPr>
      <w:r w:rsidRPr="00E0161F">
        <w:rPr>
          <w:rStyle w:val="Heading5Char"/>
          <w:noProof/>
        </w:rPr>
        <w:t xml:space="preserve">Data </w:t>
      </w:r>
      <w:r w:rsidR="00CB6AAE" w:rsidRPr="00E0161F">
        <w:rPr>
          <w:rStyle w:val="Heading5Char"/>
          <w:noProof/>
        </w:rPr>
        <w:t>Processing</w:t>
      </w:r>
      <w:r w:rsidR="00A70CF9" w:rsidRPr="00E0161F">
        <w:rPr>
          <w:rStyle w:val="Heading5Char"/>
          <w:noProof/>
        </w:rPr>
        <w:t xml:space="preserve"> &amp; </w:t>
      </w:r>
      <w:r w:rsidR="003500BA" w:rsidRPr="00E0161F">
        <w:rPr>
          <w:rStyle w:val="Heading5Char"/>
          <w:noProof/>
        </w:rPr>
        <w:t>Analysis</w:t>
      </w:r>
      <w:r w:rsidR="009325B8" w:rsidRPr="00D11BBB">
        <w:rPr>
          <w:rFonts w:ascii="Aptos" w:hAnsi="Aptos"/>
          <w:noProof/>
          <w:lang w:val="en-GB"/>
        </w:rPr>
        <w:t xml:space="preserve"> </w:t>
      </w:r>
    </w:p>
    <w:p w14:paraId="2F3F31B2" w14:textId="77777777" w:rsidR="00A82173" w:rsidRPr="00E0161F" w:rsidRDefault="00A82173" w:rsidP="008773C6">
      <w:pPr>
        <w:spacing w:after="0"/>
        <w:ind w:left="142"/>
        <w:jc w:val="left"/>
        <w:rPr>
          <w:rFonts w:ascii="Aptos" w:eastAsia="Arial Narrow" w:hAnsi="Aptos" w:cs="Arial Narrow"/>
          <w:b/>
          <w:bCs/>
          <w:noProof/>
          <w:lang w:val="en-GB"/>
        </w:rPr>
      </w:pPr>
      <w:r w:rsidRPr="00E0161F">
        <w:rPr>
          <w:rFonts w:ascii="Aptos" w:eastAsia="Arial Narrow" w:hAnsi="Aptos" w:cs="Arial Narrow"/>
          <w:b/>
          <w:bCs/>
          <w:noProof/>
          <w:lang w:val="en-GB"/>
        </w:rPr>
        <w:t>FGDs and KIIs</w:t>
      </w:r>
    </w:p>
    <w:p w14:paraId="26624472" w14:textId="77777777" w:rsidR="00A82173" w:rsidRPr="00E0161F" w:rsidRDefault="00A82173" w:rsidP="008773C6">
      <w:pPr>
        <w:spacing w:after="0"/>
        <w:jc w:val="left"/>
        <w:rPr>
          <w:rFonts w:ascii="Aptos" w:eastAsia="Arial Narrow" w:hAnsi="Aptos" w:cs="Arial Narrow"/>
          <w:b/>
          <w:bCs/>
          <w:noProof/>
          <w:lang w:val="en-GB"/>
        </w:rPr>
      </w:pPr>
    </w:p>
    <w:p w14:paraId="22E88788" w14:textId="77777777" w:rsidR="00A82173" w:rsidRPr="00E0161F" w:rsidRDefault="00A82173"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During FGDs, the lead researcher will take detailed notes while moderating the discussion through a translator. During KIIs, the researcher will take detailed notes while asking questions in English. Ideally, notes are typed directly onto a laptop – in the Data Collection Exercise tool template – to ensure they are as close to verbatim as possible and they capture additional details such as participants’ body language, expressions and non-verbal responses throughout the conversation. Completed transcripts are saved in a dedicated folder space under password protection.</w:t>
      </w:r>
    </w:p>
    <w:p w14:paraId="4DA43623" w14:textId="77777777" w:rsidR="00A82173" w:rsidRPr="00E0161F" w:rsidRDefault="00A82173" w:rsidP="008773C6">
      <w:pPr>
        <w:spacing w:after="0"/>
        <w:ind w:left="142"/>
        <w:jc w:val="left"/>
        <w:rPr>
          <w:rFonts w:ascii="Aptos" w:eastAsia="Arial Narrow" w:hAnsi="Aptos" w:cs="Arial Narrow"/>
          <w:noProof/>
          <w:lang w:val="en-GB"/>
        </w:rPr>
      </w:pPr>
    </w:p>
    <w:p w14:paraId="64DB23EB" w14:textId="115F20B1" w:rsidR="00A82173" w:rsidRPr="00E0161F" w:rsidRDefault="00C71655" w:rsidP="008773C6">
      <w:pPr>
        <w:spacing w:after="0"/>
        <w:ind w:left="142"/>
        <w:jc w:val="left"/>
        <w:rPr>
          <w:rFonts w:ascii="Aptos" w:hAnsi="Aptos"/>
          <w:noProof/>
          <w:lang w:val="en-GB"/>
        </w:rPr>
      </w:pPr>
      <w:r w:rsidRPr="00E0161F">
        <w:rPr>
          <w:rFonts w:ascii="Aptos" w:eastAsia="Arial Narrow" w:hAnsi="Aptos" w:cs="Arial Narrow"/>
          <w:noProof/>
          <w:lang w:val="en-GB"/>
        </w:rPr>
        <w:t>Data from the FGDs and KIIs</w:t>
      </w:r>
      <w:r w:rsidR="00A82173" w:rsidRPr="00E0161F">
        <w:rPr>
          <w:rFonts w:ascii="Aptos" w:eastAsia="Arial Narrow" w:hAnsi="Aptos" w:cs="Arial Narrow"/>
          <w:noProof/>
          <w:lang w:val="en-GB"/>
        </w:rPr>
        <w:t xml:space="preserve"> will be analysed using a Data Saturation and Analysis Grid (DSAG). Depending on time available, each transcript will be entered into the DSAG within 24 hours of data collection – to identify commonalities, key findings, issues worthy of follow-up in the next day’s data collection, and opportunities for optimising the data collection tool(s). Any modifications to the data collection tools will be recorded in a clear and structured manner, so as to maintain transparency and track lessons learned. At all times during the analysis, team members will follow the IMPACT Standards Checklist for Semi-Structured Data Processing and Analysis.</w:t>
      </w:r>
      <w:r w:rsidR="00A82173" w:rsidRPr="00E0161F">
        <w:rPr>
          <w:rFonts w:ascii="Aptos" w:eastAsia="Arial Narrow" w:hAnsi="Aptos" w:cs="Arial Narrow"/>
          <w:noProof/>
          <w:lang w:val="en-GB"/>
        </w:rPr>
        <w:br/>
      </w:r>
    </w:p>
    <w:p w14:paraId="63C05135" w14:textId="638BF8BD" w:rsidR="00D90EBD" w:rsidRPr="00E0161F" w:rsidRDefault="00A82173" w:rsidP="008773C6">
      <w:pPr>
        <w:spacing w:after="0"/>
        <w:ind w:left="142"/>
        <w:jc w:val="left"/>
        <w:rPr>
          <w:rFonts w:ascii="Aptos" w:eastAsia="Arial Narrow" w:hAnsi="Aptos" w:cs="Arial Narrow"/>
          <w:b/>
          <w:bCs/>
          <w:noProof/>
          <w:lang w:val="en-GB"/>
        </w:rPr>
      </w:pPr>
      <w:r w:rsidRPr="00E0161F">
        <w:rPr>
          <w:rFonts w:ascii="Aptos" w:eastAsia="Arial Narrow" w:hAnsi="Aptos" w:cs="Arial Narrow"/>
          <w:b/>
          <w:bCs/>
          <w:noProof/>
          <w:lang w:val="en-GB"/>
        </w:rPr>
        <w:t xml:space="preserve">GIS, Remote Sensing </w:t>
      </w:r>
      <w:r w:rsidR="00EB6CCB" w:rsidRPr="00E0161F">
        <w:rPr>
          <w:rFonts w:ascii="Aptos" w:eastAsia="Arial Narrow" w:hAnsi="Aptos" w:cs="Arial Narrow"/>
          <w:b/>
          <w:bCs/>
          <w:noProof/>
          <w:lang w:val="en-GB"/>
        </w:rPr>
        <w:t>&amp;</w:t>
      </w:r>
      <w:r w:rsidR="005859B7" w:rsidRPr="00E0161F">
        <w:rPr>
          <w:rFonts w:ascii="Aptos" w:eastAsia="Arial Narrow" w:hAnsi="Aptos" w:cs="Arial Narrow"/>
          <w:b/>
          <w:bCs/>
          <w:noProof/>
          <w:lang w:val="en-GB"/>
        </w:rPr>
        <w:t xml:space="preserve"> Mapping</w:t>
      </w:r>
      <w:r w:rsidR="002B4F17" w:rsidRPr="00E0161F">
        <w:rPr>
          <w:rFonts w:ascii="Aptos" w:eastAsia="Arial Narrow" w:hAnsi="Aptos" w:cs="Arial Narrow"/>
          <w:b/>
          <w:bCs/>
          <w:noProof/>
          <w:lang w:val="en-GB"/>
        </w:rPr>
        <w:t xml:space="preserve"> </w:t>
      </w:r>
      <w:r w:rsidR="005038F3" w:rsidRPr="00E0161F">
        <w:rPr>
          <w:rFonts w:ascii="Aptos" w:eastAsia="Arial Narrow" w:hAnsi="Aptos" w:cs="Arial Narrow"/>
          <w:b/>
          <w:bCs/>
          <w:noProof/>
          <w:lang w:val="en-GB"/>
        </w:rPr>
        <w:t>Exercise</w:t>
      </w:r>
      <w:r w:rsidR="00A70831" w:rsidRPr="00E0161F">
        <w:rPr>
          <w:rFonts w:ascii="Aptos" w:eastAsia="Arial Narrow" w:hAnsi="Aptos" w:cs="Arial Narrow"/>
          <w:b/>
          <w:bCs/>
          <w:noProof/>
          <w:lang w:val="en-GB"/>
        </w:rPr>
        <w:t xml:space="preserve"> (MFGDs and Quantitative Facilities Assessment)</w:t>
      </w:r>
    </w:p>
    <w:p w14:paraId="59BCB7DC" w14:textId="77777777" w:rsidR="00DD308F" w:rsidRPr="00E0161F" w:rsidRDefault="00DD308F" w:rsidP="008773C6">
      <w:pPr>
        <w:spacing w:after="0"/>
        <w:ind w:left="142"/>
        <w:jc w:val="left"/>
        <w:rPr>
          <w:rFonts w:ascii="Aptos" w:eastAsia="Arial Narrow" w:hAnsi="Aptos" w:cs="Arial Narrow"/>
          <w:noProof/>
          <w:lang w:val="en-GB"/>
        </w:rPr>
      </w:pPr>
    </w:p>
    <w:p w14:paraId="1ACAD31E" w14:textId="5610C539" w:rsidR="00DD308F" w:rsidRDefault="003F105A" w:rsidP="008773C6">
      <w:pPr>
        <w:spacing w:after="0"/>
        <w:ind w:left="142"/>
        <w:jc w:val="left"/>
        <w:rPr>
          <w:rFonts w:ascii="Aptos" w:eastAsia="Arial Narrow" w:hAnsi="Aptos" w:cs="Arial Narrow"/>
          <w:i/>
          <w:iCs/>
          <w:noProof/>
          <w:lang w:val="en-GB"/>
        </w:rPr>
      </w:pPr>
      <w:r w:rsidRPr="00E0161F">
        <w:rPr>
          <w:rFonts w:ascii="Aptos" w:eastAsia="Arial Narrow" w:hAnsi="Aptos" w:cs="Arial Narrow"/>
          <w:i/>
          <w:iCs/>
          <w:noProof/>
          <w:lang w:val="en-GB"/>
        </w:rPr>
        <w:t>Spatial Characteristics</w:t>
      </w:r>
      <w:r w:rsidR="00D51882" w:rsidRPr="00E0161F">
        <w:rPr>
          <w:rFonts w:ascii="Aptos" w:eastAsia="Arial Narrow" w:hAnsi="Aptos" w:cs="Arial Narrow"/>
          <w:i/>
          <w:iCs/>
          <w:noProof/>
          <w:lang w:val="en-GB"/>
        </w:rPr>
        <w:t xml:space="preserve"> and Urbanisation</w:t>
      </w:r>
    </w:p>
    <w:p w14:paraId="331667F8" w14:textId="77777777" w:rsidR="0052016E" w:rsidRPr="00E0161F" w:rsidRDefault="0052016E" w:rsidP="008773C6">
      <w:pPr>
        <w:spacing w:after="0"/>
        <w:ind w:left="142"/>
        <w:jc w:val="left"/>
        <w:rPr>
          <w:rFonts w:ascii="Aptos" w:eastAsia="Arial Narrow" w:hAnsi="Aptos" w:cs="Arial Narrow"/>
          <w:i/>
          <w:iCs/>
          <w:noProof/>
          <w:lang w:val="en-GB"/>
        </w:rPr>
      </w:pPr>
    </w:p>
    <w:p w14:paraId="4451A79C" w14:textId="3C05A904" w:rsidR="0045333D" w:rsidRPr="00E0161F" w:rsidRDefault="004007E1" w:rsidP="009760EE">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To assess the urbanization</w:t>
      </w:r>
      <w:r w:rsidR="00CD529E" w:rsidRPr="00E0161F">
        <w:rPr>
          <w:rFonts w:ascii="Aptos" w:eastAsia="Arial Narrow" w:hAnsi="Aptos" w:cs="Arial Narrow"/>
          <w:noProof/>
          <w:lang w:val="en-GB"/>
        </w:rPr>
        <w:t xml:space="preserve"> </w:t>
      </w:r>
      <w:r w:rsidRPr="00E0161F">
        <w:rPr>
          <w:rFonts w:ascii="Aptos" w:eastAsia="Arial Narrow" w:hAnsi="Aptos" w:cs="Arial Narrow"/>
          <w:noProof/>
          <w:lang w:val="en-GB"/>
        </w:rPr>
        <w:t>pattern</w:t>
      </w:r>
      <w:r w:rsidR="00CD529E" w:rsidRPr="00E0161F">
        <w:rPr>
          <w:rFonts w:ascii="Aptos" w:eastAsia="Arial Narrow" w:hAnsi="Aptos" w:cs="Arial Narrow"/>
          <w:noProof/>
          <w:lang w:val="en-GB"/>
        </w:rPr>
        <w:t>,</w:t>
      </w:r>
      <w:r w:rsidR="00747608" w:rsidRPr="00E0161F">
        <w:rPr>
          <w:rFonts w:ascii="Aptos" w:eastAsia="Arial Narrow" w:hAnsi="Aptos" w:cs="Arial Narrow"/>
          <w:noProof/>
          <w:lang w:val="en-GB"/>
        </w:rPr>
        <w:t xml:space="preserve"> </w:t>
      </w:r>
      <w:r w:rsidR="009760EE" w:rsidRPr="00E0161F">
        <w:rPr>
          <w:rFonts w:ascii="Aptos" w:eastAsia="Arial Narrow" w:hAnsi="Aptos" w:cs="Arial Narrow"/>
          <w:noProof/>
          <w:lang w:val="en-GB"/>
        </w:rPr>
        <w:t xml:space="preserve">the team will </w:t>
      </w:r>
      <w:r w:rsidR="00867F55" w:rsidRPr="00E0161F">
        <w:rPr>
          <w:rFonts w:ascii="Aptos" w:eastAsia="Arial Narrow" w:hAnsi="Aptos" w:cs="Arial Narrow"/>
          <w:noProof/>
          <w:lang w:val="en-GB"/>
        </w:rPr>
        <w:t>analy</w:t>
      </w:r>
      <w:r w:rsidR="009760EE" w:rsidRPr="00E0161F">
        <w:rPr>
          <w:rFonts w:ascii="Aptos" w:eastAsia="Arial Narrow" w:hAnsi="Aptos" w:cs="Arial Narrow"/>
          <w:noProof/>
          <w:lang w:val="en-GB"/>
        </w:rPr>
        <w:t xml:space="preserve">se </w:t>
      </w:r>
      <w:r w:rsidR="00867F55" w:rsidRPr="00E0161F">
        <w:rPr>
          <w:rFonts w:ascii="Aptos" w:eastAsia="Arial Narrow" w:hAnsi="Aptos" w:cs="Arial Narrow"/>
          <w:noProof/>
          <w:lang w:val="en-GB"/>
        </w:rPr>
        <w:t>satellite images, examin</w:t>
      </w:r>
      <w:r w:rsidR="009760EE" w:rsidRPr="00E0161F">
        <w:rPr>
          <w:rFonts w:ascii="Aptos" w:eastAsia="Arial Narrow" w:hAnsi="Aptos" w:cs="Arial Narrow"/>
          <w:noProof/>
          <w:lang w:val="en-GB"/>
        </w:rPr>
        <w:t>e</w:t>
      </w:r>
      <w:r w:rsidR="00867F55" w:rsidRPr="00E0161F">
        <w:rPr>
          <w:rFonts w:ascii="Aptos" w:eastAsia="Arial Narrow" w:hAnsi="Aptos" w:cs="Arial Narrow"/>
          <w:noProof/>
          <w:lang w:val="en-GB"/>
        </w:rPr>
        <w:t xml:space="preserve"> land use</w:t>
      </w:r>
      <w:r w:rsidR="009760EE" w:rsidRPr="00E0161F">
        <w:rPr>
          <w:rFonts w:ascii="Aptos" w:eastAsia="Arial Narrow" w:hAnsi="Aptos" w:cs="Arial Narrow"/>
          <w:noProof/>
          <w:lang w:val="en-GB"/>
        </w:rPr>
        <w:t xml:space="preserve"> and</w:t>
      </w:r>
      <w:r w:rsidR="001B612F" w:rsidRPr="00E0161F">
        <w:rPr>
          <w:rFonts w:ascii="Aptos" w:eastAsia="Arial Narrow" w:hAnsi="Aptos" w:cs="Arial Narrow"/>
          <w:noProof/>
          <w:lang w:val="en-GB"/>
        </w:rPr>
        <w:t xml:space="preserve"> </w:t>
      </w:r>
      <w:r w:rsidR="00867F55" w:rsidRPr="00E0161F">
        <w:rPr>
          <w:rFonts w:ascii="Aptos" w:eastAsia="Arial Narrow" w:hAnsi="Aptos" w:cs="Arial Narrow"/>
          <w:noProof/>
          <w:lang w:val="en-GB"/>
        </w:rPr>
        <w:t>changes in vegetation cover</w:t>
      </w:r>
      <w:r w:rsidR="009760EE" w:rsidRPr="00E0161F">
        <w:rPr>
          <w:rFonts w:ascii="Aptos" w:eastAsia="Arial Narrow" w:hAnsi="Aptos" w:cs="Arial Narrow"/>
          <w:noProof/>
          <w:lang w:val="en-GB"/>
        </w:rPr>
        <w:t>.</w:t>
      </w:r>
      <w:r w:rsidR="00867F55" w:rsidRPr="00E0161F">
        <w:rPr>
          <w:rFonts w:ascii="Aptos" w:eastAsia="Arial Narrow" w:hAnsi="Aptos" w:cs="Arial Narrow"/>
          <w:noProof/>
          <w:lang w:val="en-GB"/>
        </w:rPr>
        <w:t xml:space="preserve"> </w:t>
      </w:r>
      <w:r w:rsidR="009760EE" w:rsidRPr="00E0161F">
        <w:rPr>
          <w:rFonts w:ascii="Aptos" w:eastAsia="Arial Narrow" w:hAnsi="Aptos" w:cs="Arial Narrow"/>
          <w:noProof/>
          <w:lang w:val="en-GB"/>
        </w:rPr>
        <w:t>D</w:t>
      </w:r>
      <w:r w:rsidR="00867F55" w:rsidRPr="00E0161F">
        <w:rPr>
          <w:rFonts w:ascii="Aptos" w:eastAsia="Arial Narrow" w:hAnsi="Aptos" w:cs="Arial Narrow"/>
          <w:noProof/>
          <w:lang w:val="en-GB"/>
        </w:rPr>
        <w:t>epending on the context, the expansion of settlement</w:t>
      </w:r>
      <w:r w:rsidR="001F2FC0" w:rsidRPr="00E0161F">
        <w:rPr>
          <w:rFonts w:ascii="Aptos" w:eastAsia="Arial Narrow" w:hAnsi="Aptos" w:cs="Arial Narrow"/>
          <w:noProof/>
          <w:lang w:val="en-GB"/>
        </w:rPr>
        <w:t>s</w:t>
      </w:r>
      <w:r w:rsidR="00867F55" w:rsidRPr="00E0161F">
        <w:rPr>
          <w:rFonts w:ascii="Aptos" w:eastAsia="Arial Narrow" w:hAnsi="Aptos" w:cs="Arial Narrow"/>
          <w:noProof/>
          <w:lang w:val="en-GB"/>
        </w:rPr>
        <w:t xml:space="preserve">, before, during and after a displacement will be </w:t>
      </w:r>
      <w:r w:rsidR="00CB3839" w:rsidRPr="00E0161F">
        <w:rPr>
          <w:rFonts w:ascii="Aptos" w:eastAsia="Arial Narrow" w:hAnsi="Aptos" w:cs="Arial Narrow"/>
          <w:noProof/>
          <w:lang w:val="en-GB"/>
        </w:rPr>
        <w:t>assessed</w:t>
      </w:r>
      <w:r w:rsidR="00867F55" w:rsidRPr="00E0161F">
        <w:rPr>
          <w:rFonts w:ascii="Aptos" w:eastAsia="Arial Narrow" w:hAnsi="Aptos" w:cs="Arial Narrow"/>
          <w:noProof/>
          <w:lang w:val="en-GB"/>
        </w:rPr>
        <w:t>.</w:t>
      </w:r>
      <w:r w:rsidR="009760EE" w:rsidRPr="00E0161F">
        <w:rPr>
          <w:rFonts w:ascii="Aptos" w:eastAsia="Arial Narrow" w:hAnsi="Aptos" w:cs="Arial Narrow"/>
          <w:noProof/>
          <w:lang w:val="en-GB"/>
        </w:rPr>
        <w:t xml:space="preserve"> </w:t>
      </w:r>
      <w:r w:rsidR="00AB7FAB" w:rsidRPr="00E0161F">
        <w:rPr>
          <w:rFonts w:ascii="Aptos" w:eastAsia="Arial Narrow" w:hAnsi="Aptos" w:cs="Arial Narrow"/>
          <w:noProof/>
          <w:lang w:val="en-GB"/>
        </w:rPr>
        <w:t>H</w:t>
      </w:r>
      <w:r w:rsidR="006E7C8B" w:rsidRPr="00E0161F">
        <w:rPr>
          <w:rFonts w:ascii="Aptos" w:eastAsia="Arial Narrow" w:hAnsi="Aptos" w:cs="Arial Narrow"/>
          <w:noProof/>
          <w:lang w:val="en-GB"/>
        </w:rPr>
        <w:t>igh-resolution</w:t>
      </w:r>
      <w:r w:rsidR="00126B15" w:rsidRPr="00E0161F">
        <w:rPr>
          <w:rFonts w:ascii="Aptos" w:eastAsia="Arial Narrow" w:hAnsi="Aptos" w:cs="Arial Narrow"/>
          <w:noProof/>
          <w:lang w:val="en-GB"/>
        </w:rPr>
        <w:t xml:space="preserve"> images</w:t>
      </w:r>
      <w:r w:rsidR="00706BCC" w:rsidRPr="00E0161F">
        <w:rPr>
          <w:rFonts w:ascii="Aptos" w:eastAsia="Arial Narrow" w:hAnsi="Aptos" w:cs="Arial Narrow"/>
          <w:noProof/>
          <w:lang w:val="en-GB"/>
        </w:rPr>
        <w:t xml:space="preserve"> will b</w:t>
      </w:r>
      <w:r w:rsidR="00CB3839" w:rsidRPr="00E0161F">
        <w:rPr>
          <w:rFonts w:ascii="Aptos" w:eastAsia="Arial Narrow" w:hAnsi="Aptos" w:cs="Arial Narrow"/>
          <w:noProof/>
          <w:lang w:val="en-GB"/>
        </w:rPr>
        <w:t>e</w:t>
      </w:r>
      <w:r w:rsidR="00126B15" w:rsidRPr="00E0161F">
        <w:rPr>
          <w:rFonts w:ascii="Aptos" w:eastAsia="Arial Narrow" w:hAnsi="Aptos" w:cs="Arial Narrow"/>
          <w:noProof/>
          <w:lang w:val="en-GB"/>
        </w:rPr>
        <w:t xml:space="preserve"> acquired</w:t>
      </w:r>
      <w:r w:rsidR="00AB7FAB" w:rsidRPr="00E0161F">
        <w:rPr>
          <w:rFonts w:ascii="Aptos" w:eastAsia="Arial Narrow" w:hAnsi="Aptos" w:cs="Arial Narrow"/>
          <w:noProof/>
          <w:lang w:val="en-GB"/>
        </w:rPr>
        <w:t xml:space="preserve"> within the last 10-15 years, with particular attention paid to the years around expected displacement waves such as </w:t>
      </w:r>
      <w:r w:rsidR="00B15FBA" w:rsidRPr="00E0161F">
        <w:rPr>
          <w:rFonts w:ascii="Aptos" w:eastAsia="Arial Narrow" w:hAnsi="Aptos" w:cs="Arial Narrow"/>
          <w:noProof/>
          <w:lang w:val="en-GB"/>
        </w:rPr>
        <w:t>the violence in 2016.</w:t>
      </w:r>
      <w:r w:rsidR="00706BCC" w:rsidRPr="00E0161F">
        <w:rPr>
          <w:rFonts w:ascii="Aptos" w:eastAsia="Arial Narrow" w:hAnsi="Aptos" w:cs="Arial Narrow"/>
          <w:noProof/>
          <w:lang w:val="en-GB"/>
        </w:rPr>
        <w:t xml:space="preserve"> </w:t>
      </w:r>
      <w:r w:rsidR="00BB595A" w:rsidRPr="00E0161F">
        <w:rPr>
          <w:rFonts w:ascii="Aptos" w:eastAsia="Arial Narrow" w:hAnsi="Aptos" w:cs="Arial Narrow"/>
          <w:noProof/>
          <w:lang w:val="en-GB"/>
        </w:rPr>
        <w:t>The available imagery access</w:t>
      </w:r>
      <w:r w:rsidR="00CE33E6" w:rsidRPr="00E0161F">
        <w:rPr>
          <w:rFonts w:ascii="Aptos" w:eastAsia="Arial Narrow" w:hAnsi="Aptos" w:cs="Arial Narrow"/>
          <w:noProof/>
          <w:lang w:val="en-GB"/>
        </w:rPr>
        <w:t>ed</w:t>
      </w:r>
      <w:r w:rsidR="00BB595A" w:rsidRPr="00E0161F">
        <w:rPr>
          <w:rFonts w:ascii="Aptos" w:eastAsia="Arial Narrow" w:hAnsi="Aptos" w:cs="Arial Narrow"/>
          <w:noProof/>
          <w:lang w:val="en-GB"/>
        </w:rPr>
        <w:t xml:space="preserve"> through Google Earth will be used</w:t>
      </w:r>
      <w:r w:rsidR="6242F798" w:rsidRPr="00E0161F">
        <w:rPr>
          <w:rFonts w:ascii="Aptos" w:eastAsia="Arial Narrow" w:hAnsi="Aptos" w:cs="Arial Narrow"/>
          <w:noProof/>
          <w:lang w:val="en-GB"/>
        </w:rPr>
        <w:t>,</w:t>
      </w:r>
      <w:r w:rsidR="00BB595A" w:rsidRPr="00E0161F">
        <w:rPr>
          <w:rFonts w:ascii="Aptos" w:eastAsia="Arial Narrow" w:hAnsi="Aptos" w:cs="Arial Narrow"/>
          <w:noProof/>
          <w:lang w:val="en-GB"/>
        </w:rPr>
        <w:t xml:space="preserve"> </w:t>
      </w:r>
      <w:r w:rsidR="006E7C8B" w:rsidRPr="00E0161F">
        <w:rPr>
          <w:rFonts w:ascii="Aptos" w:eastAsia="Arial Narrow" w:hAnsi="Aptos" w:cs="Arial Narrow"/>
          <w:noProof/>
          <w:lang w:val="en-GB"/>
        </w:rPr>
        <w:t>if necessary</w:t>
      </w:r>
      <w:r w:rsidR="131488B3" w:rsidRPr="00E0161F">
        <w:rPr>
          <w:rFonts w:ascii="Aptos" w:eastAsia="Arial Narrow" w:hAnsi="Aptos" w:cs="Arial Narrow"/>
          <w:noProof/>
          <w:lang w:val="en-GB"/>
        </w:rPr>
        <w:t>,</w:t>
      </w:r>
      <w:r w:rsidR="006E7C8B" w:rsidRPr="00E0161F">
        <w:rPr>
          <w:rFonts w:ascii="Aptos" w:eastAsia="Arial Narrow" w:hAnsi="Aptos" w:cs="Arial Narrow"/>
          <w:noProof/>
          <w:lang w:val="en-GB"/>
        </w:rPr>
        <w:t xml:space="preserve"> from </w:t>
      </w:r>
      <w:r w:rsidR="00BF52A5" w:rsidRPr="00E0161F">
        <w:rPr>
          <w:rFonts w:ascii="Aptos" w:eastAsia="Arial Narrow" w:hAnsi="Aptos" w:cs="Arial Narrow"/>
          <w:noProof/>
          <w:lang w:val="en-GB"/>
        </w:rPr>
        <w:t xml:space="preserve">the </w:t>
      </w:r>
      <w:hyperlink r:id="rId19" w:history="1">
        <w:r w:rsidR="00BF52A5" w:rsidRPr="00E0161F">
          <w:rPr>
            <w:rStyle w:val="Hyperlink"/>
            <w:rFonts w:ascii="Aptos" w:eastAsia="Arial Narrow" w:hAnsi="Aptos" w:cs="Arial Narrow"/>
            <w:noProof/>
            <w:lang w:val="en-GB"/>
          </w:rPr>
          <w:t>Maxar</w:t>
        </w:r>
      </w:hyperlink>
      <w:r w:rsidR="00BF52A5" w:rsidRPr="00E0161F">
        <w:rPr>
          <w:rFonts w:ascii="Aptos" w:eastAsia="Arial Narrow" w:hAnsi="Aptos" w:cs="Arial Narrow"/>
          <w:noProof/>
          <w:lang w:val="en-GB"/>
        </w:rPr>
        <w:t xml:space="preserve"> </w:t>
      </w:r>
      <w:r w:rsidR="00412E87" w:rsidRPr="00E0161F">
        <w:rPr>
          <w:rFonts w:ascii="Aptos" w:eastAsia="Arial Narrow" w:hAnsi="Aptos" w:cs="Arial Narrow"/>
          <w:noProof/>
          <w:lang w:val="en-GB"/>
        </w:rPr>
        <w:t xml:space="preserve">database. </w:t>
      </w:r>
      <w:r w:rsidR="00615F82" w:rsidRPr="00E0161F">
        <w:rPr>
          <w:rFonts w:ascii="Aptos" w:eastAsia="Arial Narrow" w:hAnsi="Aptos" w:cs="Arial Narrow"/>
          <w:noProof/>
          <w:lang w:val="en-GB"/>
        </w:rPr>
        <w:t xml:space="preserve">To detect the types of land transformed into urban areas or vice versa, the additional inclusion of </w:t>
      </w:r>
      <w:hyperlink r:id="rId20" w:history="1">
        <w:r w:rsidR="00615F82" w:rsidRPr="00E0161F">
          <w:rPr>
            <w:rStyle w:val="Hyperlink"/>
            <w:rFonts w:ascii="Aptos" w:eastAsia="Arial Narrow" w:hAnsi="Aptos" w:cs="Arial Narrow"/>
            <w:noProof/>
            <w:lang w:val="en-GB"/>
          </w:rPr>
          <w:t>Sentinel</w:t>
        </w:r>
      </w:hyperlink>
      <w:r w:rsidR="00615F82" w:rsidRPr="00E0161F">
        <w:rPr>
          <w:rFonts w:ascii="Aptos" w:eastAsia="Arial Narrow" w:hAnsi="Aptos" w:cs="Arial Narrow"/>
          <w:noProof/>
          <w:lang w:val="en-GB"/>
        </w:rPr>
        <w:t xml:space="preserve"> imagery might be </w:t>
      </w:r>
      <w:r w:rsidR="00AD1CBB" w:rsidRPr="00E0161F">
        <w:rPr>
          <w:rFonts w:ascii="Aptos" w:eastAsia="Arial Narrow" w:hAnsi="Aptos" w:cs="Arial Narrow"/>
          <w:noProof/>
          <w:lang w:val="en-GB"/>
        </w:rPr>
        <w:t>beneficial to</w:t>
      </w:r>
      <w:r w:rsidR="00615F82" w:rsidRPr="00E0161F">
        <w:rPr>
          <w:rFonts w:ascii="Aptos" w:eastAsia="Arial Narrow" w:hAnsi="Aptos" w:cs="Arial Narrow"/>
          <w:noProof/>
          <w:lang w:val="en-GB"/>
        </w:rPr>
        <w:t xml:space="preserve"> disaggregate the agricultural lands from </w:t>
      </w:r>
      <w:r w:rsidR="00C240D6" w:rsidRPr="00E0161F">
        <w:rPr>
          <w:rFonts w:ascii="Aptos" w:eastAsia="Arial Narrow" w:hAnsi="Aptos" w:cs="Arial Narrow"/>
          <w:noProof/>
          <w:lang w:val="en-GB"/>
        </w:rPr>
        <w:t>natural ecosystems and wetlands</w:t>
      </w:r>
      <w:r w:rsidR="00615F82" w:rsidRPr="00E0161F">
        <w:rPr>
          <w:rFonts w:ascii="Aptos" w:eastAsia="Arial Narrow" w:hAnsi="Aptos" w:cs="Arial Narrow"/>
          <w:noProof/>
          <w:lang w:val="en-GB"/>
        </w:rPr>
        <w:t xml:space="preserve">. In addition, </w:t>
      </w:r>
      <w:hyperlink r:id="rId21" w:history="1">
        <w:r w:rsidR="00615F82" w:rsidRPr="00E0161F">
          <w:rPr>
            <w:rStyle w:val="Hyperlink"/>
            <w:rFonts w:ascii="Aptos" w:eastAsia="Arial Narrow" w:hAnsi="Aptos" w:cs="Arial Narrow"/>
            <w:noProof/>
            <w:lang w:val="en-GB"/>
          </w:rPr>
          <w:t>Copernicus land cover</w:t>
        </w:r>
      </w:hyperlink>
      <w:r w:rsidR="00615F82" w:rsidRPr="00E0161F">
        <w:rPr>
          <w:rFonts w:ascii="Aptos" w:eastAsia="Arial Narrow" w:hAnsi="Aptos" w:cs="Arial Narrow"/>
          <w:noProof/>
          <w:lang w:val="en-GB"/>
        </w:rPr>
        <w:t>, as well as cropland change monitoring platform</w:t>
      </w:r>
      <w:r w:rsidR="00B37E60" w:rsidRPr="00E0161F">
        <w:rPr>
          <w:rFonts w:ascii="Aptos" w:eastAsia="Arial Narrow" w:hAnsi="Aptos" w:cs="Arial Narrow"/>
          <w:noProof/>
          <w:lang w:val="en-GB"/>
        </w:rPr>
        <w:t>s might be used</w:t>
      </w:r>
      <w:r w:rsidR="00577459" w:rsidRPr="00E0161F">
        <w:rPr>
          <w:rFonts w:ascii="Aptos" w:eastAsia="Arial Narrow" w:hAnsi="Aptos" w:cs="Arial Narrow"/>
          <w:noProof/>
          <w:lang w:val="en-GB"/>
        </w:rPr>
        <w:t xml:space="preserve"> to map cropland, grassland, water bodies, and forested areas that the community may rely on.</w:t>
      </w:r>
    </w:p>
    <w:p w14:paraId="6B32BEB1" w14:textId="77777777" w:rsidR="00380148" w:rsidRPr="00E0161F" w:rsidRDefault="00380148" w:rsidP="008773C6">
      <w:pPr>
        <w:spacing w:after="0"/>
        <w:ind w:left="142"/>
        <w:jc w:val="left"/>
        <w:rPr>
          <w:rFonts w:ascii="Aptos" w:eastAsia="Arial Narrow" w:hAnsi="Aptos" w:cs="Arial Narrow"/>
          <w:noProof/>
          <w:lang w:val="en-GB"/>
        </w:rPr>
      </w:pPr>
    </w:p>
    <w:p w14:paraId="2E270C73" w14:textId="4031C63C" w:rsidR="0030326F" w:rsidRPr="00E0161F" w:rsidRDefault="0072064C" w:rsidP="008773C6">
      <w:pPr>
        <w:spacing w:after="0"/>
        <w:ind w:left="142"/>
        <w:jc w:val="left"/>
        <w:rPr>
          <w:rFonts w:ascii="Aptos" w:hAnsi="Aptos"/>
          <w:noProof/>
          <w:color w:val="242424"/>
          <w:shd w:val="clear" w:color="auto" w:fill="FFFFFF"/>
          <w:lang w:val="en-GB"/>
        </w:rPr>
      </w:pPr>
      <w:r w:rsidRPr="00E0161F">
        <w:rPr>
          <w:rFonts w:ascii="Aptos" w:eastAsia="Arial Narrow" w:hAnsi="Aptos" w:cs="Arial Narrow"/>
          <w:noProof/>
          <w:lang w:val="en-GB"/>
        </w:rPr>
        <w:t>To map the</w:t>
      </w:r>
      <w:r w:rsidR="00BF794E" w:rsidRPr="00E0161F">
        <w:rPr>
          <w:rFonts w:ascii="Aptos" w:eastAsia="Arial Narrow" w:hAnsi="Aptos" w:cs="Arial Narrow"/>
          <w:noProof/>
          <w:lang w:val="en-GB"/>
        </w:rPr>
        <w:t xml:space="preserve"> </w:t>
      </w:r>
      <w:r w:rsidR="3334EA79" w:rsidRPr="00E0161F">
        <w:rPr>
          <w:rFonts w:ascii="Aptos" w:hAnsi="Aptos"/>
          <w:noProof/>
          <w:color w:val="242424"/>
          <w:shd w:val="clear" w:color="auto" w:fill="FFFFFF"/>
          <w:lang w:val="en-GB"/>
        </w:rPr>
        <w:t>neighbourhoods'</w:t>
      </w:r>
      <w:r w:rsidR="00151DA9" w:rsidRPr="00E0161F">
        <w:rPr>
          <w:rFonts w:ascii="Aptos" w:hAnsi="Aptos"/>
          <w:noProof/>
          <w:color w:val="242424"/>
          <w:shd w:val="clear" w:color="auto" w:fill="FFFFFF"/>
          <w:lang w:val="en-GB"/>
        </w:rPr>
        <w:t xml:space="preserve"> boundarie</w:t>
      </w:r>
      <w:r w:rsidR="0030326F" w:rsidRPr="00E0161F">
        <w:rPr>
          <w:rFonts w:ascii="Aptos" w:hAnsi="Aptos"/>
          <w:noProof/>
          <w:color w:val="242424"/>
          <w:shd w:val="clear" w:color="auto" w:fill="FFFFFF"/>
          <w:lang w:val="en-GB"/>
        </w:rPr>
        <w:t>s</w:t>
      </w:r>
      <w:r w:rsidR="00D8418D" w:rsidRPr="00E0161F">
        <w:rPr>
          <w:rFonts w:ascii="Aptos" w:hAnsi="Aptos"/>
          <w:noProof/>
          <w:color w:val="242424"/>
          <w:shd w:val="clear" w:color="auto" w:fill="FFFFFF"/>
          <w:lang w:val="en-GB"/>
        </w:rPr>
        <w:t>,</w:t>
      </w:r>
      <w:r w:rsidR="0030326F" w:rsidRPr="00E0161F">
        <w:rPr>
          <w:rFonts w:ascii="Aptos" w:hAnsi="Aptos"/>
          <w:noProof/>
          <w:color w:val="242424"/>
          <w:shd w:val="clear" w:color="auto" w:fill="FFFFFF"/>
          <w:lang w:val="en-GB"/>
        </w:rPr>
        <w:t xml:space="preserve"> </w:t>
      </w:r>
      <w:r w:rsidR="00D17CA9" w:rsidRPr="00E0161F">
        <w:rPr>
          <w:rFonts w:ascii="Aptos" w:hAnsi="Aptos"/>
          <w:noProof/>
          <w:color w:val="242424"/>
          <w:shd w:val="clear" w:color="auto" w:fill="FFFFFF"/>
          <w:lang w:val="en-GB"/>
        </w:rPr>
        <w:t>satellite</w:t>
      </w:r>
      <w:r w:rsidR="00C76F48" w:rsidRPr="00E0161F">
        <w:rPr>
          <w:rFonts w:ascii="Aptos" w:hAnsi="Aptos"/>
          <w:noProof/>
          <w:color w:val="242424"/>
          <w:shd w:val="clear" w:color="auto" w:fill="FFFFFF"/>
          <w:lang w:val="en-GB"/>
        </w:rPr>
        <w:t xml:space="preserve"> image</w:t>
      </w:r>
      <w:r w:rsidR="00D8418D" w:rsidRPr="00E0161F">
        <w:rPr>
          <w:rFonts w:ascii="Aptos" w:hAnsi="Aptos"/>
          <w:noProof/>
          <w:color w:val="242424"/>
          <w:shd w:val="clear" w:color="auto" w:fill="FFFFFF"/>
          <w:lang w:val="en-GB"/>
        </w:rPr>
        <w:t>s</w:t>
      </w:r>
      <w:r w:rsidR="00C76F48" w:rsidRPr="00E0161F">
        <w:rPr>
          <w:rFonts w:ascii="Aptos" w:hAnsi="Aptos"/>
          <w:noProof/>
          <w:color w:val="242424"/>
          <w:shd w:val="clear" w:color="auto" w:fill="FFFFFF"/>
          <w:lang w:val="en-GB"/>
        </w:rPr>
        <w:t xml:space="preserve"> </w:t>
      </w:r>
      <w:r w:rsidR="00D17CA9" w:rsidRPr="00E0161F">
        <w:rPr>
          <w:rFonts w:ascii="Aptos" w:hAnsi="Aptos"/>
          <w:noProof/>
          <w:color w:val="242424"/>
          <w:shd w:val="clear" w:color="auto" w:fill="FFFFFF"/>
          <w:lang w:val="en-GB"/>
        </w:rPr>
        <w:t xml:space="preserve">from Google Earth </w:t>
      </w:r>
      <w:r w:rsidR="00C76F48" w:rsidRPr="00E0161F">
        <w:rPr>
          <w:rFonts w:ascii="Aptos" w:hAnsi="Aptos"/>
          <w:noProof/>
          <w:color w:val="242424"/>
          <w:shd w:val="clear" w:color="auto" w:fill="FFFFFF"/>
          <w:lang w:val="en-GB"/>
        </w:rPr>
        <w:t xml:space="preserve">in 2023-2024 will be used </w:t>
      </w:r>
      <w:r w:rsidR="008E1F26" w:rsidRPr="00E0161F">
        <w:rPr>
          <w:rFonts w:ascii="Aptos" w:hAnsi="Aptos"/>
          <w:noProof/>
          <w:color w:val="242424"/>
          <w:shd w:val="clear" w:color="auto" w:fill="FFFFFF"/>
          <w:lang w:val="en-GB"/>
        </w:rPr>
        <w:t xml:space="preserve">to visually delineate the </w:t>
      </w:r>
      <w:r w:rsidR="7E2D5782" w:rsidRPr="00E0161F">
        <w:rPr>
          <w:rFonts w:ascii="Aptos" w:hAnsi="Aptos"/>
          <w:noProof/>
          <w:color w:val="242424"/>
          <w:shd w:val="clear" w:color="auto" w:fill="FFFFFF"/>
          <w:lang w:val="en-GB"/>
        </w:rPr>
        <w:t>neighbourhoods</w:t>
      </w:r>
      <w:r w:rsidR="004E07CC" w:rsidRPr="00E0161F">
        <w:rPr>
          <w:rFonts w:ascii="Aptos" w:hAnsi="Aptos"/>
          <w:noProof/>
          <w:color w:val="242424"/>
          <w:shd w:val="clear" w:color="auto" w:fill="FFFFFF"/>
          <w:lang w:val="en-GB"/>
        </w:rPr>
        <w:t xml:space="preserve"> with similar urban </w:t>
      </w:r>
      <w:r w:rsidR="005B3FB1" w:rsidRPr="00E0161F">
        <w:rPr>
          <w:rFonts w:ascii="Aptos" w:hAnsi="Aptos"/>
          <w:noProof/>
          <w:color w:val="242424"/>
          <w:shd w:val="clear" w:color="auto" w:fill="FFFFFF"/>
          <w:lang w:val="en-GB"/>
        </w:rPr>
        <w:t>patterns</w:t>
      </w:r>
      <w:r w:rsidR="004E07CC" w:rsidRPr="00E0161F">
        <w:rPr>
          <w:rFonts w:ascii="Aptos" w:hAnsi="Aptos"/>
          <w:noProof/>
          <w:color w:val="242424"/>
          <w:shd w:val="clear" w:color="auto" w:fill="FFFFFF"/>
          <w:lang w:val="en-GB"/>
        </w:rPr>
        <w:t xml:space="preserve">, </w:t>
      </w:r>
      <w:r w:rsidR="00CF5726" w:rsidRPr="00E0161F">
        <w:rPr>
          <w:rFonts w:ascii="Aptos" w:hAnsi="Aptos"/>
          <w:noProof/>
          <w:color w:val="242424"/>
          <w:shd w:val="clear" w:color="auto" w:fill="FFFFFF"/>
          <w:lang w:val="en-GB"/>
        </w:rPr>
        <w:t xml:space="preserve">where the information about the type and density of the buildings as well the </w:t>
      </w:r>
      <w:r w:rsidR="00931490" w:rsidRPr="00E0161F">
        <w:rPr>
          <w:rFonts w:ascii="Aptos" w:hAnsi="Aptos"/>
          <w:noProof/>
          <w:color w:val="242424"/>
          <w:shd w:val="clear" w:color="auto" w:fill="FFFFFF"/>
          <w:lang w:val="en-GB"/>
        </w:rPr>
        <w:t>urbanization expansion will be taken into account.</w:t>
      </w:r>
      <w:r w:rsidR="00C96FA8" w:rsidRPr="00E0161F">
        <w:rPr>
          <w:rFonts w:ascii="Aptos" w:hAnsi="Aptos"/>
          <w:noProof/>
          <w:color w:val="242424"/>
          <w:shd w:val="clear" w:color="auto" w:fill="FFFFFF"/>
          <w:lang w:val="en-GB"/>
        </w:rPr>
        <w:t xml:space="preserve"> </w:t>
      </w:r>
      <w:r w:rsidR="00A20FC6" w:rsidRPr="00E0161F">
        <w:rPr>
          <w:rFonts w:ascii="Aptos" w:hAnsi="Aptos"/>
          <w:noProof/>
          <w:color w:val="242424"/>
          <w:shd w:val="clear" w:color="auto" w:fill="FFFFFF"/>
          <w:lang w:val="en-GB"/>
        </w:rPr>
        <w:t>Mapping results will be</w:t>
      </w:r>
      <w:r w:rsidR="006470D3" w:rsidRPr="00E0161F">
        <w:rPr>
          <w:rFonts w:ascii="Aptos" w:hAnsi="Aptos"/>
          <w:noProof/>
          <w:color w:val="242424"/>
          <w:shd w:val="clear" w:color="auto" w:fill="FFFFFF"/>
          <w:lang w:val="en-GB"/>
        </w:rPr>
        <w:t xml:space="preserve"> </w:t>
      </w:r>
      <w:r w:rsidR="00EB5341" w:rsidRPr="00E0161F">
        <w:rPr>
          <w:rFonts w:ascii="Aptos" w:hAnsi="Aptos"/>
          <w:noProof/>
          <w:color w:val="242424"/>
          <w:shd w:val="clear" w:color="auto" w:fill="FFFFFF"/>
          <w:lang w:val="en-GB"/>
        </w:rPr>
        <w:t xml:space="preserve">printed and discussed </w:t>
      </w:r>
      <w:r w:rsidR="006470D3" w:rsidRPr="00E0161F">
        <w:rPr>
          <w:rFonts w:ascii="Aptos" w:hAnsi="Aptos"/>
          <w:noProof/>
          <w:color w:val="242424"/>
          <w:shd w:val="clear" w:color="auto" w:fill="FFFFFF"/>
          <w:lang w:val="en-GB"/>
        </w:rPr>
        <w:t>during MF</w:t>
      </w:r>
      <w:r w:rsidR="00D1523A" w:rsidRPr="00E0161F">
        <w:rPr>
          <w:rFonts w:ascii="Aptos" w:hAnsi="Aptos"/>
          <w:noProof/>
          <w:color w:val="242424"/>
          <w:shd w:val="clear" w:color="auto" w:fill="FFFFFF"/>
          <w:lang w:val="en-GB"/>
        </w:rPr>
        <w:t>G</w:t>
      </w:r>
      <w:r w:rsidR="006470D3" w:rsidRPr="00E0161F">
        <w:rPr>
          <w:rFonts w:ascii="Aptos" w:hAnsi="Aptos"/>
          <w:noProof/>
          <w:color w:val="242424"/>
          <w:shd w:val="clear" w:color="auto" w:fill="FFFFFF"/>
          <w:lang w:val="en-GB"/>
        </w:rPr>
        <w:t>D</w:t>
      </w:r>
      <w:r w:rsidR="005B3FB1" w:rsidRPr="00E0161F">
        <w:rPr>
          <w:rFonts w:ascii="Aptos" w:hAnsi="Aptos"/>
          <w:noProof/>
          <w:color w:val="242424"/>
          <w:shd w:val="clear" w:color="auto" w:fill="FFFFFF"/>
          <w:lang w:val="en-GB"/>
        </w:rPr>
        <w:t>s.</w:t>
      </w:r>
    </w:p>
    <w:p w14:paraId="5EA8DCDE" w14:textId="77777777" w:rsidR="00BF7D01" w:rsidRPr="00E0161F" w:rsidRDefault="00BF7D01" w:rsidP="00D11BBB">
      <w:pPr>
        <w:spacing w:after="0"/>
        <w:jc w:val="left"/>
        <w:rPr>
          <w:rFonts w:ascii="Aptos" w:eastAsia="Arial Narrow" w:hAnsi="Aptos" w:cs="Arial Narrow"/>
          <w:noProof/>
          <w:lang w:val="en-GB"/>
        </w:rPr>
      </w:pPr>
    </w:p>
    <w:p w14:paraId="2C2A8969" w14:textId="767307C7" w:rsidR="00BF7D01" w:rsidRPr="00E0161F" w:rsidRDefault="00B86CD9" w:rsidP="008773C6">
      <w:pPr>
        <w:spacing w:after="0"/>
        <w:ind w:left="142"/>
        <w:jc w:val="left"/>
        <w:rPr>
          <w:rFonts w:ascii="Aptos" w:eastAsia="Arial Narrow" w:hAnsi="Aptos" w:cs="Arial Narrow"/>
          <w:i/>
          <w:iCs/>
          <w:noProof/>
          <w:lang w:val="en-GB"/>
        </w:rPr>
      </w:pPr>
      <w:r w:rsidRPr="00E0161F">
        <w:rPr>
          <w:rFonts w:ascii="Aptos" w:eastAsia="Arial Narrow" w:hAnsi="Aptos" w:cs="Arial Narrow"/>
          <w:i/>
          <w:iCs/>
          <w:noProof/>
          <w:lang w:val="en-GB"/>
        </w:rPr>
        <w:lastRenderedPageBreak/>
        <w:t xml:space="preserve">Population dynamics and </w:t>
      </w:r>
      <w:r w:rsidR="162943F6" w:rsidRPr="00E0161F">
        <w:rPr>
          <w:rFonts w:ascii="Aptos" w:eastAsia="Arial Narrow" w:hAnsi="Aptos" w:cs="Arial Narrow"/>
          <w:i/>
          <w:iCs/>
          <w:noProof/>
          <w:lang w:val="en-GB"/>
        </w:rPr>
        <w:t>livelihood</w:t>
      </w:r>
      <w:r w:rsidR="7A2F29B1" w:rsidRPr="00E0161F">
        <w:rPr>
          <w:rFonts w:ascii="Aptos" w:eastAsia="Arial Narrow" w:hAnsi="Aptos" w:cs="Arial Narrow"/>
          <w:i/>
          <w:iCs/>
          <w:noProof/>
          <w:lang w:val="en-GB"/>
        </w:rPr>
        <w:t>s</w:t>
      </w:r>
      <w:r w:rsidR="00A82173" w:rsidRPr="00E0161F">
        <w:rPr>
          <w:rFonts w:ascii="Aptos" w:eastAsia="Arial Narrow" w:hAnsi="Aptos" w:cs="Arial Narrow"/>
          <w:i/>
          <w:iCs/>
          <w:noProof/>
          <w:lang w:val="en-GB"/>
        </w:rPr>
        <w:br/>
      </w:r>
    </w:p>
    <w:p w14:paraId="2A704B43" w14:textId="34DC3259" w:rsidR="11A7EB4F" w:rsidRPr="00E0161F" w:rsidRDefault="1BD087B4"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 xml:space="preserve">The population density maps will be created </w:t>
      </w:r>
      <w:r w:rsidR="00405E87" w:rsidRPr="00E0161F">
        <w:rPr>
          <w:rFonts w:ascii="Aptos" w:eastAsia="Arial Narrow" w:hAnsi="Aptos" w:cs="Arial Narrow"/>
          <w:noProof/>
          <w:lang w:val="en-GB"/>
        </w:rPr>
        <w:t xml:space="preserve">in ArcGIS Pro </w:t>
      </w:r>
      <w:r w:rsidRPr="00E0161F">
        <w:rPr>
          <w:rFonts w:ascii="Aptos" w:eastAsia="Arial Narrow" w:hAnsi="Aptos" w:cs="Arial Narrow"/>
          <w:noProof/>
          <w:lang w:val="en-GB"/>
        </w:rPr>
        <w:t xml:space="preserve">from </w:t>
      </w:r>
      <w:r w:rsidR="00010B25" w:rsidRPr="00E0161F">
        <w:rPr>
          <w:rFonts w:ascii="Aptos" w:eastAsia="Arial Narrow" w:hAnsi="Aptos" w:cs="Arial Narrow"/>
          <w:noProof/>
          <w:lang w:val="en-GB"/>
        </w:rPr>
        <w:t>the</w:t>
      </w:r>
      <w:r w:rsidR="3934CA16" w:rsidRPr="00E0161F">
        <w:rPr>
          <w:rFonts w:ascii="Aptos" w:eastAsia="Arial Narrow" w:hAnsi="Aptos" w:cs="Arial Narrow"/>
          <w:noProof/>
          <w:lang w:val="en-GB"/>
        </w:rPr>
        <w:t xml:space="preserve"> secondary data</w:t>
      </w:r>
      <w:r w:rsidR="00010B25" w:rsidRPr="00E0161F">
        <w:rPr>
          <w:rFonts w:ascii="Aptos" w:eastAsia="Arial Narrow" w:hAnsi="Aptos" w:cs="Arial Narrow"/>
          <w:noProof/>
          <w:lang w:val="en-GB"/>
        </w:rPr>
        <w:t xml:space="preserve"> source</w:t>
      </w:r>
      <w:r w:rsidR="6D4B8DAC" w:rsidRPr="00E0161F">
        <w:rPr>
          <w:rFonts w:ascii="Aptos" w:eastAsia="Arial Narrow" w:hAnsi="Aptos" w:cs="Arial Narrow"/>
          <w:noProof/>
          <w:lang w:val="en-GB"/>
        </w:rPr>
        <w:t xml:space="preserve"> </w:t>
      </w:r>
      <w:hyperlink r:id="rId22" w:history="1">
        <w:r w:rsidR="6D4B8DAC" w:rsidRPr="00E0161F">
          <w:rPr>
            <w:rStyle w:val="Hyperlink"/>
            <w:rFonts w:ascii="Aptos" w:eastAsia="Arial Narrow" w:hAnsi="Aptos" w:cs="Arial Narrow"/>
            <w:noProof/>
            <w:lang w:val="en-GB"/>
          </w:rPr>
          <w:t xml:space="preserve">WorldPop South </w:t>
        </w:r>
        <w:r w:rsidR="00EB5341" w:rsidRPr="00E0161F">
          <w:rPr>
            <w:rStyle w:val="Hyperlink"/>
            <w:rFonts w:ascii="Aptos" w:eastAsia="Arial Narrow" w:hAnsi="Aptos" w:cs="Arial Narrow"/>
            <w:noProof/>
            <w:lang w:val="en-GB"/>
          </w:rPr>
          <w:t xml:space="preserve">Sudan </w:t>
        </w:r>
        <w:r w:rsidR="6D4B8DAC" w:rsidRPr="00E0161F">
          <w:rPr>
            <w:rStyle w:val="Hyperlink"/>
            <w:rFonts w:ascii="Aptos" w:eastAsia="Arial Narrow" w:hAnsi="Aptos" w:cs="Arial Narrow"/>
            <w:noProof/>
            <w:lang w:val="en-GB"/>
          </w:rPr>
          <w:t>2022</w:t>
        </w:r>
      </w:hyperlink>
      <w:r w:rsidR="00405E87" w:rsidRPr="00E0161F">
        <w:rPr>
          <w:rFonts w:ascii="Aptos" w:eastAsia="Arial Narrow" w:hAnsi="Aptos" w:cs="Arial Narrow"/>
          <w:noProof/>
          <w:lang w:val="en-GB"/>
        </w:rPr>
        <w:t>.</w:t>
      </w:r>
      <w:r w:rsidR="49384A7B" w:rsidRPr="00E0161F">
        <w:rPr>
          <w:rFonts w:ascii="Aptos" w:eastAsia="Arial Narrow" w:hAnsi="Aptos" w:cs="Arial Narrow"/>
          <w:noProof/>
          <w:lang w:val="en-GB"/>
        </w:rPr>
        <w:t xml:space="preserve"> </w:t>
      </w:r>
      <w:r w:rsidR="00405E87" w:rsidRPr="00E0161F">
        <w:rPr>
          <w:rFonts w:ascii="Aptos" w:eastAsia="Arial Narrow" w:hAnsi="Aptos" w:cs="Arial Narrow"/>
          <w:noProof/>
          <w:lang w:val="en-GB"/>
        </w:rPr>
        <w:t>T</w:t>
      </w:r>
      <w:r w:rsidR="49384A7B" w:rsidRPr="00E0161F">
        <w:rPr>
          <w:rFonts w:ascii="Aptos" w:eastAsia="Arial Narrow" w:hAnsi="Aptos" w:cs="Arial Narrow"/>
          <w:noProof/>
          <w:lang w:val="en-GB"/>
        </w:rPr>
        <w:t xml:space="preserve">he population movement map will be created using </w:t>
      </w:r>
      <w:hyperlink r:id="rId23" w:history="1">
        <w:r w:rsidR="49384A7B" w:rsidRPr="008F30CE">
          <w:rPr>
            <w:rStyle w:val="Hyperlink"/>
            <w:rFonts w:ascii="Aptos" w:eastAsia="Arial Narrow" w:hAnsi="Aptos" w:cs="Arial Narrow"/>
            <w:noProof/>
            <w:lang w:val="en-GB"/>
          </w:rPr>
          <w:t xml:space="preserve">REACH </w:t>
        </w:r>
        <w:r w:rsidR="00523A65" w:rsidRPr="008F30CE">
          <w:rPr>
            <w:rStyle w:val="Hyperlink"/>
            <w:rFonts w:ascii="Aptos" w:eastAsia="Arial Narrow" w:hAnsi="Aptos" w:cs="Arial Narrow"/>
            <w:noProof/>
            <w:lang w:val="en-GB"/>
          </w:rPr>
          <w:t>Population Movement Baseline</w:t>
        </w:r>
      </w:hyperlink>
      <w:r w:rsidR="00523A65" w:rsidRPr="00E0161F">
        <w:rPr>
          <w:rFonts w:ascii="Aptos" w:eastAsia="Arial Narrow" w:hAnsi="Aptos" w:cs="Arial Narrow"/>
          <w:noProof/>
          <w:lang w:val="en-GB"/>
        </w:rPr>
        <w:t xml:space="preserve"> dataset</w:t>
      </w:r>
      <w:r w:rsidR="53E20E13" w:rsidRPr="00E0161F">
        <w:rPr>
          <w:rFonts w:ascii="Aptos" w:eastAsia="Arial Narrow" w:hAnsi="Aptos" w:cs="Arial Narrow"/>
          <w:noProof/>
          <w:lang w:val="en-GB"/>
        </w:rPr>
        <w:t xml:space="preserve"> in ArcGIS pro.</w:t>
      </w:r>
    </w:p>
    <w:p w14:paraId="05F1C067" w14:textId="77777777" w:rsidR="001A7BC9" w:rsidRPr="00E0161F" w:rsidRDefault="001A7BC9" w:rsidP="008773C6">
      <w:pPr>
        <w:spacing w:after="0"/>
        <w:jc w:val="left"/>
        <w:rPr>
          <w:rFonts w:ascii="Aptos" w:eastAsia="Arial Narrow" w:hAnsi="Aptos" w:cs="Arial Narrow"/>
          <w:noProof/>
          <w:lang w:val="en-GB"/>
        </w:rPr>
      </w:pPr>
    </w:p>
    <w:p w14:paraId="2FE03003" w14:textId="1230081F" w:rsidR="008B27D5" w:rsidRPr="00E0161F" w:rsidRDefault="008B27D5" w:rsidP="008773C6">
      <w:pPr>
        <w:spacing w:after="0"/>
        <w:ind w:left="142"/>
        <w:jc w:val="left"/>
        <w:rPr>
          <w:rFonts w:ascii="Aptos" w:eastAsia="Arial Narrow" w:hAnsi="Aptos" w:cs="Arial Narrow"/>
          <w:i/>
          <w:iCs/>
          <w:noProof/>
          <w:lang w:val="en-GB"/>
        </w:rPr>
      </w:pPr>
      <w:r w:rsidRPr="00E0161F">
        <w:rPr>
          <w:rFonts w:ascii="Aptos" w:eastAsia="Arial Narrow" w:hAnsi="Aptos" w:cs="Arial Narrow"/>
          <w:i/>
          <w:iCs/>
          <w:noProof/>
          <w:lang w:val="en-GB"/>
        </w:rPr>
        <w:t>Services location</w:t>
      </w:r>
      <w:r w:rsidR="004F3BDE" w:rsidRPr="00E0161F">
        <w:rPr>
          <w:rFonts w:ascii="Aptos" w:eastAsia="Arial Narrow" w:hAnsi="Aptos" w:cs="Arial Narrow"/>
          <w:i/>
          <w:iCs/>
          <w:noProof/>
          <w:lang w:val="en-GB"/>
        </w:rPr>
        <w:t xml:space="preserve"> and access</w:t>
      </w:r>
      <w:r w:rsidRPr="00E0161F">
        <w:rPr>
          <w:rFonts w:ascii="Aptos" w:eastAsia="Arial Narrow" w:hAnsi="Aptos" w:cs="Arial Narrow"/>
          <w:i/>
          <w:iCs/>
          <w:noProof/>
          <w:lang w:val="en-GB"/>
        </w:rPr>
        <w:t xml:space="preserve"> mapping</w:t>
      </w:r>
    </w:p>
    <w:p w14:paraId="313B85D9" w14:textId="08A7E080" w:rsidR="00172B51" w:rsidRPr="00E0161F" w:rsidRDefault="00172B51" w:rsidP="008773C6">
      <w:pPr>
        <w:spacing w:after="0"/>
        <w:ind w:left="142"/>
        <w:jc w:val="left"/>
        <w:rPr>
          <w:rFonts w:ascii="Aptos" w:eastAsia="Arial Narrow" w:hAnsi="Aptos" w:cs="Arial Narrow"/>
          <w:noProof/>
          <w:lang w:val="en-GB"/>
        </w:rPr>
      </w:pPr>
    </w:p>
    <w:p w14:paraId="03161690" w14:textId="02019BA5" w:rsidR="00172B51" w:rsidRPr="00E0161F" w:rsidRDefault="00172B51"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On completion of the MFGDs</w:t>
      </w:r>
      <w:r w:rsidR="505486B2" w:rsidRPr="00E0161F">
        <w:rPr>
          <w:rFonts w:ascii="Aptos" w:eastAsia="Arial Narrow" w:hAnsi="Aptos" w:cs="Arial Narrow"/>
          <w:noProof/>
          <w:lang w:val="en-GB"/>
        </w:rPr>
        <w:t xml:space="preserve"> and in the case of good saturation of data,</w:t>
      </w:r>
      <w:r w:rsidR="1327EBE0" w:rsidRPr="00E0161F">
        <w:rPr>
          <w:rFonts w:ascii="Aptos" w:eastAsia="Arial Narrow" w:hAnsi="Aptos" w:cs="Arial Narrow"/>
          <w:noProof/>
          <w:lang w:val="en-GB"/>
        </w:rPr>
        <w:t xml:space="preserve"> the </w:t>
      </w:r>
      <w:r w:rsidR="002B29B9" w:rsidRPr="00E0161F">
        <w:rPr>
          <w:rFonts w:ascii="Aptos" w:eastAsia="Arial Narrow" w:hAnsi="Aptos" w:cs="Arial Narrow"/>
          <w:noProof/>
          <w:lang w:val="en-GB"/>
        </w:rPr>
        <w:t>IMPACT</w:t>
      </w:r>
      <w:r w:rsidRPr="00E0161F">
        <w:rPr>
          <w:rFonts w:ascii="Aptos" w:eastAsia="Arial Narrow" w:hAnsi="Aptos" w:cs="Arial Narrow"/>
          <w:noProof/>
          <w:lang w:val="en-GB"/>
        </w:rPr>
        <w:t xml:space="preserve"> GIS Officer will photograph the maps produced during the MFGD session, </w:t>
      </w:r>
      <w:r w:rsidR="4F6CEED3" w:rsidRPr="00E0161F">
        <w:rPr>
          <w:rFonts w:ascii="Aptos" w:eastAsia="Arial Narrow" w:hAnsi="Aptos" w:cs="Arial Narrow"/>
          <w:noProof/>
          <w:lang w:val="en-GB"/>
        </w:rPr>
        <w:t>then vectorized using ArcGIS pro and save in shapefile format</w:t>
      </w:r>
      <w:r w:rsidR="1327EBE0" w:rsidRPr="00E0161F">
        <w:rPr>
          <w:rFonts w:ascii="Aptos" w:eastAsia="Arial Narrow" w:hAnsi="Aptos" w:cs="Arial Narrow"/>
          <w:noProof/>
          <w:lang w:val="en-GB"/>
        </w:rPr>
        <w:t>.</w:t>
      </w:r>
      <w:r w:rsidRPr="00E0161F">
        <w:rPr>
          <w:rFonts w:ascii="Aptos" w:eastAsia="Arial Narrow" w:hAnsi="Aptos" w:cs="Arial Narrow"/>
          <w:noProof/>
          <w:lang w:val="en-GB"/>
        </w:rPr>
        <w:t xml:space="preserve"> The area delineation product from this exercise will then be used during the infrastructure mapping and facilities assessment as </w:t>
      </w:r>
      <w:r w:rsidR="002B29B9" w:rsidRPr="00E0161F">
        <w:rPr>
          <w:rFonts w:ascii="Aptos" w:eastAsia="Arial Narrow" w:hAnsi="Aptos" w:cs="Arial Narrow"/>
          <w:noProof/>
          <w:lang w:val="en-GB"/>
        </w:rPr>
        <w:t>IMPACT</w:t>
      </w:r>
      <w:r w:rsidRPr="00E0161F">
        <w:rPr>
          <w:rFonts w:ascii="Aptos" w:eastAsia="Arial Narrow" w:hAnsi="Aptos" w:cs="Arial Narrow"/>
          <w:noProof/>
          <w:lang w:val="en-GB"/>
        </w:rPr>
        <w:t xml:space="preserve"> engages enumerators to collect data on the precise location of all the infrastructure identified during the MFGDs and any other public infrastructure that may have been missed during the MFGDs.</w:t>
      </w:r>
    </w:p>
    <w:p w14:paraId="022B6955" w14:textId="77777777" w:rsidR="001A7BC9" w:rsidRPr="00E0161F" w:rsidRDefault="001A7BC9" w:rsidP="008773C6">
      <w:pPr>
        <w:spacing w:after="0"/>
        <w:ind w:left="142"/>
        <w:jc w:val="left"/>
        <w:rPr>
          <w:rFonts w:ascii="Aptos" w:eastAsia="Arial Narrow" w:hAnsi="Aptos" w:cs="Arial Narrow"/>
          <w:noProof/>
          <w:lang w:val="en-GB"/>
        </w:rPr>
      </w:pPr>
    </w:p>
    <w:p w14:paraId="56311886" w14:textId="7A487B1C" w:rsidR="00172B51" w:rsidRPr="00E0161F" w:rsidRDefault="4DC57F39"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 xml:space="preserve">Data collected during the infrastructure mapping exercise will be uploaded daily into the KOBO server.  the collected data will be checked and cleaned on a daily basis and a cleaning log maintained. The data checking process will include a review of internal logic and comparing individual records to identify potential data entry errors and standardise answers. Daily spatial verifications will be done by the GIS officer to check on the GPS points, facility types and names and to check that all areas within Renk Town. After cleaning the data will be analysed in order to obtain key statistics that will support the work of humanitarian actors in </w:t>
      </w:r>
      <w:r w:rsidR="4C62DE87" w:rsidRPr="00E0161F">
        <w:rPr>
          <w:rFonts w:ascii="Aptos" w:eastAsia="Arial Narrow" w:hAnsi="Aptos" w:cs="Arial Narrow"/>
          <w:noProof/>
          <w:lang w:val="en-GB"/>
        </w:rPr>
        <w:t>Wau</w:t>
      </w:r>
      <w:r w:rsidRPr="00E0161F">
        <w:rPr>
          <w:rFonts w:ascii="Aptos" w:eastAsia="Arial Narrow" w:hAnsi="Aptos" w:cs="Arial Narrow"/>
          <w:noProof/>
          <w:lang w:val="en-GB"/>
        </w:rPr>
        <w:t>. The outcomes of the data quality checks will form a basis for debriefing the enumerators before further data collection the next day. The analysis will be shared with the World Bank along with the maps that show the locations of the mapped infrastructure points.</w:t>
      </w:r>
    </w:p>
    <w:p w14:paraId="7B1B54C6" w14:textId="6F717E1F" w:rsidR="00172B51" w:rsidRPr="00E0161F" w:rsidRDefault="442AFCAE"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 xml:space="preserve">After the quant dataset collection, </w:t>
      </w:r>
      <w:r w:rsidR="5B99BD64" w:rsidRPr="00E0161F">
        <w:rPr>
          <w:rFonts w:ascii="Aptos" w:eastAsia="Arial Narrow" w:hAnsi="Aptos" w:cs="Arial Narrow"/>
          <w:noProof/>
          <w:lang w:val="en-GB"/>
        </w:rPr>
        <w:t>the services catchment area</w:t>
      </w:r>
      <w:r w:rsidR="6943BF7B" w:rsidRPr="00E0161F">
        <w:rPr>
          <w:rFonts w:ascii="Aptos" w:eastAsia="Arial Narrow" w:hAnsi="Aptos" w:cs="Arial Narrow"/>
          <w:noProof/>
          <w:lang w:val="en-GB"/>
        </w:rPr>
        <w:t xml:space="preserve"> will be mapped</w:t>
      </w:r>
      <w:r w:rsidR="5B99BD64" w:rsidRPr="00E0161F">
        <w:rPr>
          <w:rFonts w:ascii="Aptos" w:eastAsia="Arial Narrow" w:hAnsi="Aptos" w:cs="Arial Narrow"/>
          <w:noProof/>
          <w:lang w:val="en-GB"/>
        </w:rPr>
        <w:t>, the combination of ArcGIS analysis tools will be used, such as creation of buffer area and/or route network model allowing to map the travel-time areas to the services and highlight the urban areas with limited or distant access to services.</w:t>
      </w:r>
    </w:p>
    <w:p w14:paraId="51D1B2FC" w14:textId="77777777" w:rsidR="00A82173" w:rsidRPr="00E0161F" w:rsidRDefault="00A82173" w:rsidP="008773C6">
      <w:pPr>
        <w:spacing w:after="0"/>
        <w:jc w:val="left"/>
        <w:rPr>
          <w:rFonts w:ascii="Aptos" w:eastAsia="Arial Narrow" w:hAnsi="Aptos" w:cs="Arial Narrow"/>
          <w:noProof/>
          <w:lang w:val="en-GB"/>
        </w:rPr>
      </w:pPr>
    </w:p>
    <w:p w14:paraId="4D40AE35" w14:textId="239B27DD" w:rsidR="00A82173" w:rsidRPr="00D11BBB" w:rsidRDefault="007F60DA" w:rsidP="008773C6">
      <w:pPr>
        <w:spacing w:after="0"/>
        <w:ind w:left="142"/>
        <w:jc w:val="left"/>
        <w:rPr>
          <w:rFonts w:ascii="Aptos" w:eastAsia="Arial Narrow" w:hAnsi="Aptos" w:cs="Arial Narrow"/>
          <w:noProof/>
          <w:lang w:val="en-GB"/>
        </w:rPr>
      </w:pPr>
      <w:r w:rsidRPr="00E0161F">
        <w:rPr>
          <w:rFonts w:ascii="Aptos" w:eastAsia="Arial Narrow" w:hAnsi="Aptos" w:cs="Arial Narrow"/>
          <w:i/>
          <w:iCs/>
          <w:noProof/>
          <w:lang w:val="en-GB"/>
        </w:rPr>
        <w:t xml:space="preserve">Climate-Related </w:t>
      </w:r>
      <w:r w:rsidR="00A82173" w:rsidRPr="00E0161F">
        <w:rPr>
          <w:rFonts w:ascii="Aptos" w:eastAsia="Arial Narrow" w:hAnsi="Aptos" w:cs="Arial Narrow"/>
          <w:i/>
          <w:iCs/>
          <w:noProof/>
          <w:lang w:val="en-GB"/>
        </w:rPr>
        <w:t xml:space="preserve"> </w:t>
      </w:r>
      <w:r w:rsidRPr="00E0161F">
        <w:rPr>
          <w:rFonts w:ascii="Aptos" w:eastAsia="Arial Narrow" w:hAnsi="Aptos" w:cs="Arial Narrow"/>
          <w:i/>
          <w:iCs/>
          <w:noProof/>
          <w:lang w:val="en-GB"/>
        </w:rPr>
        <w:t xml:space="preserve">Hazards and Exposure </w:t>
      </w:r>
      <w:r w:rsidR="00A82173" w:rsidRPr="00E0161F">
        <w:rPr>
          <w:noProof/>
          <w:lang w:val="en-GB"/>
        </w:rPr>
        <w:br/>
      </w:r>
    </w:p>
    <w:p w14:paraId="456810E7" w14:textId="1888D72E" w:rsidR="00A82173" w:rsidRPr="00E0161F" w:rsidRDefault="77BCC3C1" w:rsidP="008773C6">
      <w:pPr>
        <w:spacing w:after="0"/>
        <w:ind w:left="142"/>
        <w:jc w:val="left"/>
        <w:rPr>
          <w:rFonts w:ascii="Aptos" w:hAnsi="Aptos"/>
          <w:noProof/>
          <w:lang w:val="en-GB"/>
        </w:rPr>
      </w:pPr>
      <w:r w:rsidRPr="00E0161F">
        <w:rPr>
          <w:rFonts w:ascii="Aptos" w:hAnsi="Aptos"/>
          <w:noProof/>
          <w:lang w:val="en-GB"/>
        </w:rPr>
        <w:t>Flood extent</w:t>
      </w:r>
      <w:r w:rsidR="7F24B54A" w:rsidRPr="00E0161F">
        <w:rPr>
          <w:rFonts w:ascii="Aptos" w:hAnsi="Aptos"/>
          <w:noProof/>
          <w:lang w:val="en-GB"/>
        </w:rPr>
        <w:t xml:space="preserve"> </w:t>
      </w:r>
      <w:r w:rsidR="00CE0C53" w:rsidRPr="00E0161F">
        <w:rPr>
          <w:rFonts w:ascii="Aptos" w:hAnsi="Aptos"/>
          <w:noProof/>
          <w:lang w:val="en-GB"/>
        </w:rPr>
        <w:t xml:space="preserve">and susceptibility </w:t>
      </w:r>
      <w:r w:rsidR="00A82173" w:rsidRPr="00E0161F">
        <w:rPr>
          <w:rFonts w:ascii="Aptos" w:hAnsi="Aptos"/>
          <w:noProof/>
          <w:color w:val="000000" w:themeColor="text2"/>
          <w:lang w:val="en-GB"/>
        </w:rPr>
        <w:t>(for recent event or several consecutive years)</w:t>
      </w:r>
      <w:r w:rsidR="23AECB45" w:rsidRPr="00E0161F">
        <w:rPr>
          <w:rFonts w:ascii="Aptos" w:hAnsi="Aptos"/>
          <w:noProof/>
          <w:color w:val="000000" w:themeColor="text2"/>
          <w:lang w:val="en-GB"/>
        </w:rPr>
        <w:t>:</w:t>
      </w:r>
      <w:r w:rsidR="00A82173" w:rsidRPr="00E0161F">
        <w:rPr>
          <w:rFonts w:ascii="Aptos" w:hAnsi="Aptos"/>
          <w:noProof/>
          <w:lang w:val="en-GB"/>
        </w:rPr>
        <w:t xml:space="preserve"> will be estimated from remote sensing using several methods, including calculating the Normalized Difference Water Index (NDWI, </w:t>
      </w:r>
      <w:hyperlink r:id="rId24">
        <w:r w:rsidR="00A82173" w:rsidRPr="00E0161F">
          <w:rPr>
            <w:rStyle w:val="Hyperlink"/>
            <w:rFonts w:ascii="Aptos" w:hAnsi="Aptos"/>
            <w:noProof/>
            <w:lang w:val="en-GB"/>
          </w:rPr>
          <w:t>McFeeters version</w:t>
        </w:r>
      </w:hyperlink>
      <w:r w:rsidR="00A82173" w:rsidRPr="00E0161F">
        <w:rPr>
          <w:rFonts w:ascii="Aptos" w:hAnsi="Aptos"/>
          <w:noProof/>
          <w:lang w:val="en-GB"/>
        </w:rPr>
        <w:t xml:space="preserve"> is suggested) using multispectral high (e.g. Sentinel 2) or low (MODIS, Sentinel 3 or Landsat) resolution data. By setting an appropriate threshold to reclassify NDWI image as a water/no water raster, the flooded area can be extracted and converted from raster to vector (GEE </w:t>
      </w:r>
      <w:hyperlink r:id="rId25">
        <w:r w:rsidR="00A82173" w:rsidRPr="00E0161F">
          <w:rPr>
            <w:rStyle w:val="Hyperlink"/>
            <w:rFonts w:ascii="Aptos" w:hAnsi="Aptos"/>
            <w:noProof/>
            <w:lang w:val="en-GB"/>
          </w:rPr>
          <w:t>code</w:t>
        </w:r>
      </w:hyperlink>
      <w:r w:rsidR="00A82173" w:rsidRPr="00E0161F">
        <w:rPr>
          <w:rFonts w:ascii="Aptos" w:hAnsi="Aptos"/>
          <w:noProof/>
          <w:lang w:val="en-GB"/>
        </w:rPr>
        <w:t xml:space="preserve"> to export NDWI).  Also using Synthetic Aperture Radar (SAR) high (e.g. Sentinel 1) or very high (Radarsat) to detect flood extent by change detection approach. This is one of the most effective ways of monitoring flood extent, especially for large-area flooding (</w:t>
      </w:r>
      <w:hyperlink r:id="rId26">
        <w:r w:rsidR="00A82173" w:rsidRPr="00E0161F">
          <w:rPr>
            <w:rStyle w:val="Hyperlink"/>
            <w:rFonts w:ascii="Aptos" w:hAnsi="Aptos"/>
            <w:noProof/>
            <w:lang w:val="en-GB"/>
          </w:rPr>
          <w:t>UN-SPIDER</w:t>
        </w:r>
      </w:hyperlink>
      <w:r w:rsidR="00A82173" w:rsidRPr="00E0161F">
        <w:rPr>
          <w:rFonts w:ascii="Aptos" w:hAnsi="Aptos"/>
          <w:noProof/>
          <w:lang w:val="en-GB"/>
        </w:rPr>
        <w:t xml:space="preserve"> methodology, </w:t>
      </w:r>
      <w:hyperlink r:id="rId27">
        <w:r w:rsidR="00A82173" w:rsidRPr="00E0161F">
          <w:rPr>
            <w:rStyle w:val="Hyperlink"/>
            <w:rFonts w:ascii="Aptos" w:hAnsi="Aptos"/>
            <w:noProof/>
            <w:lang w:val="en-GB"/>
          </w:rPr>
          <w:t>GEE code</w:t>
        </w:r>
      </w:hyperlink>
      <w:r w:rsidR="00A82173" w:rsidRPr="00E0161F">
        <w:rPr>
          <w:rFonts w:ascii="Aptos" w:hAnsi="Aptos"/>
          <w:noProof/>
          <w:lang w:val="en-GB"/>
        </w:rPr>
        <w:t>) and manual interpretation (vectorization) of high (e.g. Sentinel 2) or very high (e.g. Planet, Worldview etc.) resolution data, for large-scale and localised flooding, respectively.</w:t>
      </w:r>
    </w:p>
    <w:p w14:paraId="445D4C1A" w14:textId="77777777" w:rsidR="00A82173" w:rsidRPr="00E0161F" w:rsidRDefault="00A82173" w:rsidP="008773C6">
      <w:pPr>
        <w:spacing w:after="0"/>
        <w:ind w:left="142"/>
        <w:jc w:val="left"/>
        <w:rPr>
          <w:rFonts w:ascii="Aptos" w:hAnsi="Aptos"/>
          <w:noProof/>
          <w:lang w:val="en-GB"/>
        </w:rPr>
      </w:pPr>
    </w:p>
    <w:p w14:paraId="30BE1BDB" w14:textId="3C310A88" w:rsidR="00A82173" w:rsidRPr="00E0161F" w:rsidRDefault="00A82173" w:rsidP="008773C6">
      <w:pPr>
        <w:ind w:left="142"/>
        <w:jc w:val="left"/>
        <w:rPr>
          <w:rFonts w:ascii="Aptos" w:eastAsia="Aptos" w:hAnsi="Aptos" w:cs="Aptos"/>
          <w:noProof/>
          <w:lang w:val="en-GB"/>
        </w:rPr>
      </w:pPr>
      <w:r w:rsidRPr="00E0161F">
        <w:rPr>
          <w:rFonts w:ascii="Aptos" w:eastAsia="Aptos" w:hAnsi="Aptos" w:cs="Aptos"/>
          <w:noProof/>
          <w:lang w:val="en-GB"/>
        </w:rPr>
        <w:t>Participatory mapping data will be overlaid with satellite imagery to verify and augment remote sensing analysis of flooding completed in Google Earth Engine. Geospatial data on the extent of flooding will be compared to satellite imagery in order to verify how inundation appears in satellite imagery, and to calibrate ongoing remote sensing analysis of flooding in Google Earth Engine.</w:t>
      </w:r>
    </w:p>
    <w:p w14:paraId="5E190CF3" w14:textId="5595A384" w:rsidR="00B21883" w:rsidRPr="00D11BBB" w:rsidRDefault="00B21883" w:rsidP="008773C6">
      <w:pPr>
        <w:spacing w:after="160" w:line="240" w:lineRule="auto"/>
        <w:ind w:left="142"/>
        <w:jc w:val="left"/>
        <w:rPr>
          <w:rFonts w:ascii="Aptos" w:hAnsi="Aptos"/>
          <w:noProof/>
          <w:sz w:val="28"/>
          <w:szCs w:val="28"/>
          <w:lang w:val="en-GB"/>
        </w:rPr>
      </w:pPr>
      <w:r w:rsidRPr="00D11BBB">
        <w:rPr>
          <w:rFonts w:ascii="Aptos" w:hAnsi="Aptos" w:cs="Segoe UI"/>
          <w:noProof/>
          <w:lang w:val="en-GB"/>
        </w:rPr>
        <w:lastRenderedPageBreak/>
        <w:t xml:space="preserve">To delineate an area with higher-than-average temperature (heat anomaly) over a certain period, </w:t>
      </w:r>
      <w:hyperlink r:id="rId28" w:history="1">
        <w:r w:rsidRPr="00D11BBB">
          <w:rPr>
            <w:rStyle w:val="Hyperlink"/>
            <w:rFonts w:ascii="Aptos" w:hAnsi="Aptos" w:cs="Segoe UI"/>
            <w:noProof/>
            <w:lang w:val="en-GB"/>
          </w:rPr>
          <w:t>Modis</w:t>
        </w:r>
      </w:hyperlink>
      <w:r w:rsidRPr="00D11BBB">
        <w:rPr>
          <w:rFonts w:ascii="Aptos" w:hAnsi="Aptos" w:cs="Segoe UI"/>
          <w:noProof/>
          <w:lang w:val="en-GB"/>
        </w:rPr>
        <w:t xml:space="preserve"> land surface temperature satellite dataset will be used. Additionally, the team will use Google Earth engine (</w:t>
      </w:r>
      <w:hyperlink r:id="rId29" w:history="1">
        <w:r w:rsidRPr="00D11BBB">
          <w:rPr>
            <w:rFonts w:ascii="Aptos" w:hAnsi="Aptos" w:cs="Segoe UI"/>
            <w:noProof/>
            <w:color w:val="0000FF"/>
            <w:u w:val="single"/>
            <w:lang w:val="en-GB"/>
          </w:rPr>
          <w:t>GEE Code</w:t>
        </w:r>
      </w:hyperlink>
      <w:r w:rsidRPr="00D11BBB">
        <w:rPr>
          <w:rFonts w:ascii="Aptos" w:hAnsi="Aptos" w:cs="Arial"/>
          <w:noProof/>
          <w:sz w:val="24"/>
          <w:szCs w:val="24"/>
          <w:lang w:val="en-GB"/>
        </w:rPr>
        <w:t>)</w:t>
      </w:r>
      <w:r w:rsidRPr="00D11BBB">
        <w:rPr>
          <w:rFonts w:ascii="Aptos" w:hAnsi="Aptos" w:cs="Segoe UI"/>
          <w:noProof/>
          <w:lang w:val="en-GB"/>
        </w:rPr>
        <w:t xml:space="preserve"> to assess the percentage of days of land surface temperature in which the daily maximum temperature exceeds the average maximum temperature by at least 5°C in hot season (time frame: 10 or 20 years).</w:t>
      </w:r>
    </w:p>
    <w:p w14:paraId="320FC0ED" w14:textId="77777777" w:rsidR="00B615BD" w:rsidRPr="00E0161F" w:rsidRDefault="00B615BD" w:rsidP="008773C6">
      <w:pPr>
        <w:spacing w:after="0"/>
        <w:ind w:left="142"/>
        <w:jc w:val="left"/>
        <w:rPr>
          <w:rFonts w:ascii="Aptos" w:eastAsia="Arial Narrow" w:hAnsi="Aptos" w:cs="Arial Narrow"/>
          <w:noProof/>
          <w:lang w:val="en-GB"/>
        </w:rPr>
      </w:pPr>
    </w:p>
    <w:p w14:paraId="0CFA5982" w14:textId="67857946" w:rsidR="00B615BD" w:rsidRPr="00E0161F" w:rsidRDefault="00B615BD" w:rsidP="008773C6">
      <w:pPr>
        <w:pStyle w:val="ListParagraph"/>
        <w:numPr>
          <w:ilvl w:val="1"/>
          <w:numId w:val="3"/>
        </w:numPr>
        <w:jc w:val="left"/>
        <w:rPr>
          <w:rStyle w:val="Heading5Char"/>
          <w:noProof/>
        </w:rPr>
      </w:pPr>
      <w:r w:rsidRPr="00E0161F">
        <w:rPr>
          <w:rStyle w:val="Heading5Char"/>
          <w:noProof/>
        </w:rPr>
        <w:t>Key deliverables</w:t>
      </w:r>
    </w:p>
    <w:p w14:paraId="09ACC813" w14:textId="66D0AC30" w:rsidR="008E1CB2" w:rsidRPr="00E0161F" w:rsidRDefault="00A9047D"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 xml:space="preserve">Based on this assessment’s findings, </w:t>
      </w:r>
      <w:r w:rsidR="00CA4ACE" w:rsidRPr="00E0161F">
        <w:rPr>
          <w:rFonts w:ascii="Aptos" w:eastAsia="Arial Narrow" w:hAnsi="Aptos" w:cs="Arial Narrow"/>
          <w:noProof/>
          <w:lang w:val="en-GB"/>
        </w:rPr>
        <w:t>two</w:t>
      </w:r>
      <w:r w:rsidRPr="00E0161F">
        <w:rPr>
          <w:rFonts w:ascii="Aptos" w:eastAsia="Arial Narrow" w:hAnsi="Aptos" w:cs="Arial Narrow"/>
          <w:noProof/>
          <w:lang w:val="en-GB"/>
        </w:rPr>
        <w:t xml:space="preserve"> </w:t>
      </w:r>
      <w:r w:rsidR="00CA4ACE" w:rsidRPr="00E0161F">
        <w:rPr>
          <w:rFonts w:ascii="Aptos" w:eastAsia="Arial Narrow" w:hAnsi="Aptos" w:cs="Arial Narrow"/>
          <w:noProof/>
          <w:lang w:val="en-GB"/>
        </w:rPr>
        <w:t>city profiles</w:t>
      </w:r>
      <w:r w:rsidRPr="00E0161F">
        <w:rPr>
          <w:rFonts w:ascii="Aptos" w:eastAsia="Arial Narrow" w:hAnsi="Aptos" w:cs="Arial Narrow"/>
          <w:noProof/>
          <w:lang w:val="en-GB"/>
        </w:rPr>
        <w:t xml:space="preserve"> will be prepared. </w:t>
      </w:r>
    </w:p>
    <w:p w14:paraId="1FF6D21C" w14:textId="77777777" w:rsidR="008E1CB2" w:rsidRPr="00E0161F" w:rsidRDefault="008E1CB2" w:rsidP="008773C6">
      <w:pPr>
        <w:spacing w:after="0"/>
        <w:ind w:left="142"/>
        <w:jc w:val="left"/>
        <w:rPr>
          <w:rFonts w:ascii="Aptos" w:eastAsia="Arial Narrow" w:hAnsi="Aptos" w:cs="Arial Narrow"/>
          <w:noProof/>
          <w:lang w:val="en-GB"/>
        </w:rPr>
      </w:pPr>
    </w:p>
    <w:p w14:paraId="61B37837" w14:textId="2005D7A3" w:rsidR="009E6ABC" w:rsidRPr="00E0161F" w:rsidRDefault="008E1CB2" w:rsidP="008773C6">
      <w:pPr>
        <w:pStyle w:val="ListParagraph"/>
        <w:numPr>
          <w:ilvl w:val="0"/>
          <w:numId w:val="15"/>
        </w:numPr>
        <w:spacing w:after="0"/>
        <w:jc w:val="left"/>
        <w:rPr>
          <w:rFonts w:ascii="Aptos" w:eastAsia="Arial Narrow" w:hAnsi="Aptos" w:cs="Arial Narrow"/>
          <w:noProof/>
          <w:lang w:val="en-GB"/>
        </w:rPr>
      </w:pPr>
      <w:r w:rsidRPr="00E0161F">
        <w:rPr>
          <w:rFonts w:ascii="Aptos" w:eastAsia="Arial Narrow" w:hAnsi="Aptos" w:cs="Arial Narrow"/>
          <w:noProof/>
          <w:lang w:val="en-GB"/>
        </w:rPr>
        <w:t>A</w:t>
      </w:r>
      <w:r w:rsidR="00A9047D" w:rsidRPr="00E0161F">
        <w:rPr>
          <w:rFonts w:ascii="Aptos" w:eastAsia="Arial Narrow" w:hAnsi="Aptos" w:cs="Arial Narrow"/>
          <w:noProof/>
          <w:lang w:val="en-GB"/>
        </w:rPr>
        <w:t xml:space="preserve"> detailed </w:t>
      </w:r>
      <w:r w:rsidR="00432062" w:rsidRPr="00E0161F">
        <w:rPr>
          <w:rFonts w:ascii="Aptos" w:eastAsia="Arial Narrow" w:hAnsi="Aptos" w:cs="Arial Narrow"/>
          <w:noProof/>
          <w:lang w:val="en-GB"/>
        </w:rPr>
        <w:t>profile of Malakal will be p</w:t>
      </w:r>
      <w:r w:rsidRPr="00E0161F">
        <w:rPr>
          <w:rFonts w:ascii="Aptos" w:eastAsia="Arial Narrow" w:hAnsi="Aptos" w:cs="Arial Narrow"/>
          <w:noProof/>
          <w:lang w:val="en-GB"/>
        </w:rPr>
        <w:t xml:space="preserve">repared </w:t>
      </w:r>
      <w:r w:rsidR="002725AC" w:rsidRPr="00E0161F">
        <w:rPr>
          <w:rFonts w:ascii="Aptos" w:eastAsia="Arial Narrow" w:hAnsi="Aptos" w:cs="Arial Narrow"/>
          <w:noProof/>
          <w:lang w:val="en-GB"/>
        </w:rPr>
        <w:t xml:space="preserve">in </w:t>
      </w:r>
      <w:r w:rsidR="00226F7E" w:rsidRPr="00E0161F">
        <w:rPr>
          <w:rFonts w:ascii="Aptos" w:eastAsia="Arial Narrow" w:hAnsi="Aptos" w:cs="Arial Narrow"/>
          <w:noProof/>
          <w:lang w:val="en-GB"/>
        </w:rPr>
        <w:t>the form of both a graphic overview and a report</w:t>
      </w:r>
      <w:r w:rsidR="00E60892" w:rsidRPr="00E0161F">
        <w:rPr>
          <w:rFonts w:ascii="Aptos" w:eastAsia="Arial Narrow" w:hAnsi="Aptos" w:cs="Arial Narrow"/>
          <w:noProof/>
          <w:lang w:val="en-GB"/>
        </w:rPr>
        <w:t xml:space="preserve">, making  best use of maps, graphs, figures, charts, tables, and supporting </w:t>
      </w:r>
      <w:r w:rsidR="00950264">
        <w:rPr>
          <w:rFonts w:ascii="Aptos" w:eastAsia="Arial Narrow" w:hAnsi="Aptos" w:cs="Arial Narrow"/>
          <w:noProof/>
          <w:lang w:val="en-GB"/>
        </w:rPr>
        <w:t xml:space="preserve">the </w:t>
      </w:r>
      <w:r w:rsidR="00E60892" w:rsidRPr="00E0161F">
        <w:rPr>
          <w:rFonts w:ascii="Aptos" w:eastAsia="Arial Narrow" w:hAnsi="Aptos" w:cs="Arial Narrow"/>
          <w:noProof/>
          <w:lang w:val="en-GB"/>
        </w:rPr>
        <w:t>narrative where needed.</w:t>
      </w:r>
      <w:r w:rsidR="00226F7E" w:rsidRPr="00E0161F">
        <w:rPr>
          <w:rFonts w:ascii="Aptos" w:eastAsia="Arial Narrow" w:hAnsi="Aptos" w:cs="Arial Narrow"/>
          <w:noProof/>
          <w:lang w:val="en-GB"/>
        </w:rPr>
        <w:t xml:space="preserve"> </w:t>
      </w:r>
      <w:r w:rsidR="009E6ABC" w:rsidRPr="00E0161F">
        <w:rPr>
          <w:rFonts w:ascii="Aptos" w:eastAsia="Arial Narrow" w:hAnsi="Aptos" w:cs="Arial Narrow"/>
          <w:noProof/>
          <w:lang w:val="en-GB"/>
        </w:rPr>
        <w:t xml:space="preserve">While providing key findings under all pillars, the analysis will focus on </w:t>
      </w:r>
      <w:r w:rsidR="00CA4ACE" w:rsidRPr="00E0161F">
        <w:rPr>
          <w:rFonts w:ascii="Aptos" w:eastAsia="Arial Narrow" w:hAnsi="Aptos" w:cs="Arial Narrow"/>
          <w:noProof/>
          <w:lang w:val="en-GB"/>
        </w:rPr>
        <w:t>Theme</w:t>
      </w:r>
      <w:r w:rsidR="009E6ABC" w:rsidRPr="00E0161F">
        <w:rPr>
          <w:rFonts w:ascii="Aptos" w:eastAsia="Arial Narrow" w:hAnsi="Aptos" w:cs="Arial Narrow"/>
          <w:noProof/>
          <w:lang w:val="en-GB"/>
        </w:rPr>
        <w:t xml:space="preserve"> 1: Conflict. While the structure and content of the final products are subject to change based on availability of data and primary data collection constraints, the deliverables will ideally present findings on each of the following:  i) geographic conditions</w:t>
      </w:r>
      <w:r w:rsidR="00950264">
        <w:rPr>
          <w:rFonts w:ascii="Aptos" w:eastAsia="Arial Narrow" w:hAnsi="Aptos" w:cs="Arial Narrow"/>
          <w:noProof/>
          <w:lang w:val="en-GB"/>
        </w:rPr>
        <w:t xml:space="preserve"> (the location and boundaries of neighbourhoods, )</w:t>
      </w:r>
      <w:r w:rsidR="009E6ABC" w:rsidRPr="00E0161F">
        <w:rPr>
          <w:rFonts w:ascii="Aptos" w:eastAsia="Arial Narrow" w:hAnsi="Aptos" w:cs="Arial Narrow"/>
          <w:noProof/>
          <w:lang w:val="en-GB"/>
        </w:rPr>
        <w:t xml:space="preserve">  (ii) population and displacement trends, (iii) settlement structure of the city </w:t>
      </w:r>
      <w:r w:rsidR="00504AF2">
        <w:rPr>
          <w:rFonts w:ascii="Aptos" w:eastAsia="Arial Narrow" w:hAnsi="Aptos" w:cs="Arial Narrow"/>
          <w:noProof/>
          <w:lang w:val="en-GB"/>
        </w:rPr>
        <w:t xml:space="preserve"> (for example locations </w:t>
      </w:r>
      <w:r w:rsidR="00557F6D">
        <w:rPr>
          <w:rFonts w:ascii="Aptos" w:eastAsia="Arial Narrow" w:hAnsi="Aptos" w:cs="Arial Narrow"/>
          <w:noProof/>
          <w:lang w:val="en-GB"/>
        </w:rPr>
        <w:t xml:space="preserve">and types </w:t>
      </w:r>
      <w:r w:rsidR="00504AF2">
        <w:rPr>
          <w:rFonts w:ascii="Aptos" w:eastAsia="Arial Narrow" w:hAnsi="Aptos" w:cs="Arial Narrow"/>
          <w:noProof/>
          <w:lang w:val="en-GB"/>
        </w:rPr>
        <w:t>of</w:t>
      </w:r>
      <w:r w:rsidR="009E6ABC" w:rsidRPr="00E0161F">
        <w:rPr>
          <w:rFonts w:ascii="Aptos" w:eastAsia="Arial Narrow" w:hAnsi="Aptos" w:cs="Arial Narrow"/>
          <w:noProof/>
          <w:lang w:val="en-GB"/>
        </w:rPr>
        <w:t xml:space="preserve"> </w:t>
      </w:r>
      <w:r w:rsidR="00504AF2">
        <w:rPr>
          <w:rFonts w:ascii="Aptos" w:eastAsia="Arial Narrow" w:hAnsi="Aptos" w:cs="Arial Narrow"/>
          <w:noProof/>
          <w:lang w:val="en-GB"/>
        </w:rPr>
        <w:t>newly built-up areas</w:t>
      </w:r>
      <w:r w:rsidR="00CD2C2B">
        <w:rPr>
          <w:rFonts w:ascii="Aptos" w:eastAsia="Arial Narrow" w:hAnsi="Aptos" w:cs="Arial Narrow"/>
          <w:noProof/>
          <w:lang w:val="en-GB"/>
        </w:rPr>
        <w:t xml:space="preserve">) </w:t>
      </w:r>
      <w:r w:rsidR="009E6ABC" w:rsidRPr="00E0161F">
        <w:rPr>
          <w:rFonts w:ascii="Aptos" w:eastAsia="Arial Narrow" w:hAnsi="Aptos" w:cs="Arial Narrow"/>
          <w:noProof/>
          <w:lang w:val="en-GB"/>
        </w:rPr>
        <w:t>(iv) political structure of the city (v) access to community infrastructure and services – specifically spatial and community based disparities in access to services, (vi) crime, violence, and insecurity, (vii) social cohesion dynamics, and (viii) socio-economic conditions.</w:t>
      </w:r>
    </w:p>
    <w:p w14:paraId="53A0BBDA" w14:textId="77777777" w:rsidR="009E6ABC" w:rsidRPr="00E0161F" w:rsidRDefault="009E6ABC" w:rsidP="008773C6">
      <w:pPr>
        <w:spacing w:after="0"/>
        <w:ind w:left="142"/>
        <w:jc w:val="left"/>
        <w:rPr>
          <w:rFonts w:ascii="Aptos" w:eastAsia="Arial Narrow" w:hAnsi="Aptos" w:cs="Arial Narrow"/>
          <w:noProof/>
          <w:lang w:val="en-GB"/>
        </w:rPr>
      </w:pPr>
    </w:p>
    <w:p w14:paraId="2283BA38" w14:textId="230D87F3" w:rsidR="00BD3577" w:rsidRPr="00E0161F" w:rsidRDefault="00CA4ACE" w:rsidP="008773C6">
      <w:pPr>
        <w:pStyle w:val="ListParagraph"/>
        <w:numPr>
          <w:ilvl w:val="0"/>
          <w:numId w:val="15"/>
        </w:numPr>
        <w:spacing w:after="0"/>
        <w:jc w:val="left"/>
        <w:rPr>
          <w:rFonts w:ascii="Aptos" w:eastAsia="Arial Narrow" w:hAnsi="Aptos" w:cs="Arial Narrow"/>
          <w:noProof/>
          <w:lang w:val="en-GB"/>
        </w:rPr>
      </w:pPr>
      <w:r w:rsidRPr="00E0161F">
        <w:rPr>
          <w:rFonts w:ascii="Aptos" w:eastAsia="Arial Narrow" w:hAnsi="Aptos" w:cs="Arial Narrow"/>
          <w:noProof/>
          <w:lang w:val="en-GB"/>
        </w:rPr>
        <w:t>A</w:t>
      </w:r>
      <w:r w:rsidR="00291036" w:rsidRPr="00E0161F">
        <w:rPr>
          <w:rFonts w:ascii="Aptos" w:eastAsia="Arial Narrow" w:hAnsi="Aptos" w:cs="Arial Narrow"/>
          <w:noProof/>
          <w:lang w:val="en-GB"/>
        </w:rPr>
        <w:t xml:space="preserve">n overview profile of Wau will be prepared </w:t>
      </w:r>
      <w:r w:rsidR="00A64B4C" w:rsidRPr="00E0161F">
        <w:rPr>
          <w:rFonts w:ascii="Aptos" w:eastAsia="Arial Narrow" w:hAnsi="Aptos" w:cs="Arial Narrow"/>
          <w:noProof/>
          <w:lang w:val="en-GB"/>
        </w:rPr>
        <w:t xml:space="preserve">in the form of both a graphic overview and a report. </w:t>
      </w:r>
      <w:r w:rsidR="00841585" w:rsidRPr="00E0161F">
        <w:rPr>
          <w:rFonts w:ascii="Aptos" w:eastAsia="Arial Narrow" w:hAnsi="Aptos" w:cs="Arial Narrow"/>
          <w:noProof/>
          <w:lang w:val="en-GB"/>
        </w:rPr>
        <w:t xml:space="preserve">Since </w:t>
      </w:r>
      <w:r w:rsidR="004C3A96" w:rsidRPr="00E0161F">
        <w:rPr>
          <w:rFonts w:ascii="Aptos" w:eastAsia="Arial Narrow" w:hAnsi="Aptos" w:cs="Arial Narrow"/>
          <w:noProof/>
          <w:lang w:val="en-GB"/>
        </w:rPr>
        <w:t xml:space="preserve">the profile of Wau will focus on all four </w:t>
      </w:r>
      <w:r w:rsidR="001B175E" w:rsidRPr="00E0161F">
        <w:rPr>
          <w:rFonts w:ascii="Aptos" w:eastAsia="Arial Narrow" w:hAnsi="Aptos" w:cs="Arial Narrow"/>
          <w:noProof/>
          <w:lang w:val="en-GB"/>
        </w:rPr>
        <w:t xml:space="preserve">themes (conflict, </w:t>
      </w:r>
      <w:r w:rsidR="00C973AA" w:rsidRPr="00E0161F">
        <w:rPr>
          <w:rFonts w:ascii="Aptos" w:eastAsia="Arial Narrow" w:hAnsi="Aptos" w:cs="Arial Narrow"/>
          <w:noProof/>
          <w:lang w:val="en-GB"/>
        </w:rPr>
        <w:t>climate, competitiveness, and capacity</w:t>
      </w:r>
      <w:r w:rsidR="00126F1D" w:rsidRPr="00E0161F">
        <w:rPr>
          <w:rFonts w:ascii="Aptos" w:eastAsia="Arial Narrow" w:hAnsi="Aptos" w:cs="Arial Narrow"/>
          <w:noProof/>
          <w:lang w:val="en-GB"/>
        </w:rPr>
        <w:t>), the profile will be broader and less detailed than the</w:t>
      </w:r>
      <w:r w:rsidR="009468A1" w:rsidRPr="00E0161F">
        <w:rPr>
          <w:rFonts w:ascii="Aptos" w:eastAsia="Arial Narrow" w:hAnsi="Aptos" w:cs="Arial Narrow"/>
          <w:noProof/>
          <w:lang w:val="en-GB"/>
        </w:rPr>
        <w:t xml:space="preserve"> conflict-focused</w:t>
      </w:r>
      <w:r w:rsidR="00126F1D" w:rsidRPr="00E0161F">
        <w:rPr>
          <w:rFonts w:ascii="Aptos" w:eastAsia="Arial Narrow" w:hAnsi="Aptos" w:cs="Arial Narrow"/>
          <w:noProof/>
          <w:lang w:val="en-GB"/>
        </w:rPr>
        <w:t xml:space="preserve"> profile for Malakal.</w:t>
      </w:r>
      <w:r w:rsidR="00BD3577" w:rsidRPr="00E0161F">
        <w:rPr>
          <w:rFonts w:ascii="Aptos" w:eastAsia="Arial Narrow" w:hAnsi="Aptos" w:cs="Arial Narrow"/>
          <w:noProof/>
          <w:lang w:val="en-GB"/>
        </w:rPr>
        <w:t xml:space="preserve"> </w:t>
      </w:r>
      <w:r w:rsidR="0013098C" w:rsidRPr="00E0161F">
        <w:rPr>
          <w:rFonts w:ascii="Aptos" w:eastAsia="Arial Narrow" w:hAnsi="Aptos" w:cs="Arial Narrow"/>
          <w:noProof/>
          <w:lang w:val="en-GB"/>
        </w:rPr>
        <w:t xml:space="preserve">The following main themes will be covered in the report: </w:t>
      </w:r>
      <w:r w:rsidR="007E5669" w:rsidRPr="00E0161F">
        <w:rPr>
          <w:rFonts w:ascii="Aptos" w:eastAsia="Arial Narrow" w:hAnsi="Aptos" w:cs="Arial Narrow"/>
          <w:noProof/>
          <w:lang w:val="en-GB"/>
        </w:rPr>
        <w:t>(i) general description of the city (including location, geographic characteristics, population characteristics, etc); (ii) patterns of conflict; (iii) climate vulnerability and resilience; (iv) competitiveness; and (v) capacity</w:t>
      </w:r>
      <w:r w:rsidR="0013098C" w:rsidRPr="00E0161F">
        <w:rPr>
          <w:rFonts w:ascii="Aptos" w:eastAsia="Arial Narrow" w:hAnsi="Aptos" w:cs="Arial Narrow"/>
          <w:noProof/>
          <w:lang w:val="en-GB"/>
        </w:rPr>
        <w:t xml:space="preserve">. </w:t>
      </w:r>
    </w:p>
    <w:p w14:paraId="15018B66" w14:textId="77777777" w:rsidR="00BD3577" w:rsidRPr="00E0161F" w:rsidRDefault="00BD3577" w:rsidP="008773C6">
      <w:pPr>
        <w:spacing w:after="0"/>
        <w:ind w:left="142"/>
        <w:jc w:val="left"/>
        <w:rPr>
          <w:rFonts w:ascii="Aptos" w:eastAsia="Arial Narrow" w:hAnsi="Aptos" w:cs="Arial Narrow"/>
          <w:noProof/>
          <w:lang w:val="en-GB"/>
        </w:rPr>
      </w:pPr>
    </w:p>
    <w:p w14:paraId="1BC6E836" w14:textId="17758E7A" w:rsidR="00BD3577" w:rsidRPr="00E0161F" w:rsidRDefault="00BD3577" w:rsidP="008773C6">
      <w:pPr>
        <w:spacing w:after="0"/>
        <w:ind w:left="142"/>
        <w:jc w:val="left"/>
        <w:rPr>
          <w:rFonts w:ascii="Aptos" w:eastAsia="Arial Narrow" w:hAnsi="Aptos" w:cs="Arial Narrow"/>
          <w:noProof/>
          <w:lang w:val="en-GB"/>
        </w:rPr>
      </w:pPr>
      <w:r w:rsidRPr="00E0161F">
        <w:rPr>
          <w:rFonts w:ascii="Aptos" w:eastAsia="Arial Narrow" w:hAnsi="Aptos" w:cs="Arial Narrow"/>
          <w:noProof/>
          <w:lang w:val="en-GB"/>
        </w:rPr>
        <w:t>Both of the expected outputs will have a cover page with an overview of the county and a summary of the defining features. The final reports will be developed in InDesign and exported as a PDF file. Maps included in the county profiles will be developed in Google Earth Engine and ArcGIS Pro and integrated into the InDesign document. Graphs, figures, charts, and tables will be created in R, Excel, or InDesign.</w:t>
      </w:r>
    </w:p>
    <w:p w14:paraId="1DAF7A39" w14:textId="0BC4EF5B" w:rsidR="00D555BB" w:rsidRPr="00E0161F" w:rsidRDefault="00D555BB" w:rsidP="008773C6">
      <w:pPr>
        <w:spacing w:after="0"/>
        <w:jc w:val="left"/>
        <w:rPr>
          <w:rFonts w:ascii="Aptos" w:eastAsia="Arial Narrow" w:hAnsi="Aptos" w:cs="Arial Narrow"/>
          <w:noProof/>
          <w:lang w:val="en-GB"/>
        </w:rPr>
      </w:pPr>
    </w:p>
    <w:p w14:paraId="7EBC53CA" w14:textId="1B2E3D0B" w:rsidR="1F48B31E" w:rsidRPr="00E0161F" w:rsidRDefault="00A35C4A" w:rsidP="008773C6">
      <w:pPr>
        <w:pStyle w:val="Heading5"/>
        <w:jc w:val="left"/>
        <w:rPr>
          <w:noProof/>
          <w:color w:val="FF0000"/>
        </w:rPr>
      </w:pPr>
      <w:r w:rsidRPr="00E0161F">
        <w:rPr>
          <w:noProof/>
        </w:rPr>
        <w:t>3.</w:t>
      </w:r>
      <w:r w:rsidR="003F2DED">
        <w:rPr>
          <w:noProof/>
        </w:rPr>
        <w:t>8</w:t>
      </w:r>
      <w:r w:rsidRPr="00E0161F">
        <w:rPr>
          <w:noProof/>
        </w:rPr>
        <w:t xml:space="preserve"> </w:t>
      </w:r>
      <w:r w:rsidR="00090A20" w:rsidRPr="00E0161F">
        <w:rPr>
          <w:noProof/>
        </w:rPr>
        <w:t>Limitations</w:t>
      </w:r>
    </w:p>
    <w:p w14:paraId="604247FF" w14:textId="77777777" w:rsidR="00845882" w:rsidRPr="00E0161F" w:rsidRDefault="00845882" w:rsidP="008773C6">
      <w:pPr>
        <w:spacing w:after="0"/>
        <w:ind w:left="142"/>
        <w:jc w:val="left"/>
        <w:rPr>
          <w:rFonts w:ascii="Aptos" w:hAnsi="Aptos" w:cs="Arial"/>
          <w:b/>
          <w:bCs/>
          <w:noProof/>
          <w:lang w:val="en-GB"/>
        </w:rPr>
      </w:pPr>
      <w:r w:rsidRPr="00E0161F">
        <w:rPr>
          <w:rFonts w:ascii="Aptos" w:hAnsi="Aptos" w:cs="Arial"/>
          <w:b/>
          <w:bCs/>
          <w:noProof/>
          <w:lang w:val="en-GB"/>
        </w:rPr>
        <w:t>Accessibility</w:t>
      </w:r>
    </w:p>
    <w:p w14:paraId="136E6325" w14:textId="57E884A5" w:rsidR="004C6086" w:rsidRDefault="00CB487A" w:rsidP="008773C6">
      <w:pPr>
        <w:spacing w:after="0"/>
        <w:ind w:left="142"/>
        <w:jc w:val="left"/>
        <w:rPr>
          <w:rFonts w:ascii="Aptos" w:hAnsi="Aptos" w:cs="Arial"/>
          <w:noProof/>
          <w:lang w:val="en-GB"/>
        </w:rPr>
      </w:pPr>
      <w:r w:rsidRPr="00E0161F">
        <w:rPr>
          <w:rFonts w:ascii="Aptos" w:hAnsi="Aptos" w:cs="Arial"/>
          <w:noProof/>
          <w:lang w:val="en-GB"/>
        </w:rPr>
        <w:t>While the team has drafte</w:t>
      </w:r>
      <w:r w:rsidR="00D63396" w:rsidRPr="00E0161F">
        <w:rPr>
          <w:rFonts w:ascii="Aptos" w:hAnsi="Aptos" w:cs="Arial"/>
          <w:noProof/>
          <w:lang w:val="en-GB"/>
        </w:rPr>
        <w:t>d</w:t>
      </w:r>
      <w:r w:rsidRPr="00E0161F">
        <w:rPr>
          <w:rFonts w:ascii="Aptos" w:hAnsi="Aptos" w:cs="Arial"/>
          <w:noProof/>
          <w:lang w:val="en-GB"/>
        </w:rPr>
        <w:t xml:space="preserve"> an initial list of </w:t>
      </w:r>
      <w:r w:rsidR="00D63396" w:rsidRPr="00E0161F">
        <w:rPr>
          <w:rFonts w:ascii="Aptos" w:hAnsi="Aptos" w:cs="Arial"/>
          <w:noProof/>
          <w:lang w:val="en-GB"/>
        </w:rPr>
        <w:t>key informants to</w:t>
      </w:r>
      <w:r w:rsidRPr="00E0161F">
        <w:rPr>
          <w:rFonts w:ascii="Aptos" w:hAnsi="Aptos" w:cs="Arial"/>
          <w:noProof/>
          <w:lang w:val="en-GB"/>
        </w:rPr>
        <w:t xml:space="preserve"> interview, accessibility challenges (such as flooding </w:t>
      </w:r>
      <w:r w:rsidR="00D63396" w:rsidRPr="00E0161F">
        <w:rPr>
          <w:rFonts w:ascii="Aptos" w:hAnsi="Aptos" w:cs="Arial"/>
          <w:noProof/>
          <w:lang w:val="en-GB"/>
        </w:rPr>
        <w:t xml:space="preserve">or insecurity) </w:t>
      </w:r>
      <w:r w:rsidR="002C104F" w:rsidRPr="00E0161F">
        <w:rPr>
          <w:rFonts w:ascii="Aptos" w:hAnsi="Aptos" w:cs="Arial"/>
          <w:noProof/>
          <w:lang w:val="en-GB"/>
        </w:rPr>
        <w:t>as well as scheduling challenges (</w:t>
      </w:r>
      <w:r w:rsidR="00971003" w:rsidRPr="00E0161F">
        <w:rPr>
          <w:rFonts w:ascii="Aptos" w:hAnsi="Aptos" w:cs="Arial"/>
          <w:noProof/>
          <w:lang w:val="en-GB"/>
        </w:rPr>
        <w:t>related</w:t>
      </w:r>
      <w:r w:rsidR="00E92FF7" w:rsidRPr="00E0161F">
        <w:rPr>
          <w:rFonts w:ascii="Aptos" w:hAnsi="Aptos" w:cs="Arial"/>
          <w:noProof/>
          <w:lang w:val="en-GB"/>
        </w:rPr>
        <w:t xml:space="preserve"> to participants’ availability during the period of data collection), </w:t>
      </w:r>
      <w:r w:rsidR="00D63396" w:rsidRPr="00E0161F">
        <w:rPr>
          <w:rFonts w:ascii="Aptos" w:hAnsi="Aptos" w:cs="Arial"/>
          <w:noProof/>
          <w:lang w:val="en-GB"/>
        </w:rPr>
        <w:t xml:space="preserve">may result in </w:t>
      </w:r>
      <w:r w:rsidR="00971003" w:rsidRPr="00E0161F">
        <w:rPr>
          <w:rFonts w:ascii="Aptos" w:hAnsi="Aptos" w:cs="Arial"/>
          <w:noProof/>
          <w:lang w:val="en-GB"/>
        </w:rPr>
        <w:t>some stakeholder</w:t>
      </w:r>
      <w:r w:rsidR="004826CE" w:rsidRPr="00E0161F">
        <w:rPr>
          <w:rFonts w:ascii="Aptos" w:hAnsi="Aptos" w:cs="Arial"/>
          <w:noProof/>
          <w:lang w:val="en-GB"/>
        </w:rPr>
        <w:t>s</w:t>
      </w:r>
      <w:r w:rsidR="00971003" w:rsidRPr="00E0161F">
        <w:rPr>
          <w:rFonts w:ascii="Aptos" w:hAnsi="Aptos" w:cs="Arial"/>
          <w:noProof/>
          <w:lang w:val="en-GB"/>
        </w:rPr>
        <w:t xml:space="preserve"> being difficult to access during the time of study. In such cases, the team will choose another representative </w:t>
      </w:r>
      <w:r w:rsidR="00FC6C3D" w:rsidRPr="00E0161F">
        <w:rPr>
          <w:rFonts w:ascii="Aptos" w:hAnsi="Aptos" w:cs="Arial"/>
          <w:noProof/>
          <w:lang w:val="en-GB"/>
        </w:rPr>
        <w:t>with a similar background and expertise. Similarly, accessibility challenges may occur that prevent field teams from</w:t>
      </w:r>
      <w:r w:rsidR="00F95E90" w:rsidRPr="00E0161F">
        <w:rPr>
          <w:rFonts w:ascii="Aptos" w:hAnsi="Aptos" w:cs="Arial"/>
          <w:noProof/>
          <w:lang w:val="en-GB"/>
        </w:rPr>
        <w:t xml:space="preserve"> accessing</w:t>
      </w:r>
      <w:r w:rsidR="00FC6C3D" w:rsidRPr="00E0161F">
        <w:rPr>
          <w:rFonts w:ascii="Aptos" w:hAnsi="Aptos" w:cs="Arial"/>
          <w:noProof/>
          <w:lang w:val="en-GB"/>
        </w:rPr>
        <w:t xml:space="preserve"> </w:t>
      </w:r>
      <w:r w:rsidR="00BE71D8" w:rsidRPr="00E0161F">
        <w:rPr>
          <w:rFonts w:ascii="Aptos" w:hAnsi="Aptos" w:cs="Arial"/>
          <w:noProof/>
          <w:lang w:val="en-GB"/>
        </w:rPr>
        <w:t xml:space="preserve">communities </w:t>
      </w:r>
      <w:r w:rsidR="00F95E90" w:rsidRPr="00E0161F">
        <w:rPr>
          <w:rFonts w:ascii="Aptos" w:hAnsi="Aptos" w:cs="Arial"/>
          <w:noProof/>
          <w:lang w:val="en-GB"/>
        </w:rPr>
        <w:t>to conduct focus group discussions</w:t>
      </w:r>
      <w:r w:rsidR="00973ABE" w:rsidRPr="00E0161F">
        <w:rPr>
          <w:rFonts w:ascii="Aptos" w:hAnsi="Aptos" w:cs="Arial"/>
          <w:noProof/>
          <w:lang w:val="en-GB"/>
        </w:rPr>
        <w:t xml:space="preserve">. In such cases, the </w:t>
      </w:r>
      <w:r w:rsidR="00A066C1" w:rsidRPr="00E0161F">
        <w:rPr>
          <w:rFonts w:ascii="Aptos" w:hAnsi="Aptos" w:cs="Arial"/>
          <w:noProof/>
          <w:lang w:val="en-GB"/>
        </w:rPr>
        <w:t>S</w:t>
      </w:r>
      <w:r w:rsidR="00973ABE" w:rsidRPr="00E0161F">
        <w:rPr>
          <w:rFonts w:ascii="Aptos" w:hAnsi="Aptos" w:cs="Arial"/>
          <w:noProof/>
          <w:lang w:val="en-GB"/>
        </w:rPr>
        <w:t xml:space="preserve">AO, in close collaboration with the RM and </w:t>
      </w:r>
      <w:r w:rsidR="000D3E05" w:rsidRPr="00E0161F">
        <w:rPr>
          <w:rFonts w:ascii="Aptos" w:hAnsi="Aptos" w:cs="Arial"/>
          <w:noProof/>
          <w:lang w:val="en-GB"/>
        </w:rPr>
        <w:t xml:space="preserve">IMPACT </w:t>
      </w:r>
      <w:r w:rsidR="00973ABE" w:rsidRPr="00E0161F">
        <w:rPr>
          <w:rFonts w:ascii="Aptos" w:hAnsi="Aptos" w:cs="Arial"/>
          <w:noProof/>
          <w:lang w:val="en-GB"/>
        </w:rPr>
        <w:t xml:space="preserve">data officer, will </w:t>
      </w:r>
      <w:r w:rsidR="00B667BF" w:rsidRPr="00E0161F">
        <w:rPr>
          <w:rFonts w:ascii="Aptos" w:hAnsi="Aptos" w:cs="Arial"/>
          <w:noProof/>
          <w:lang w:val="en-GB"/>
        </w:rPr>
        <w:t xml:space="preserve">replace </w:t>
      </w:r>
      <w:r w:rsidR="00622E38" w:rsidRPr="00E0161F">
        <w:rPr>
          <w:rFonts w:ascii="Aptos" w:hAnsi="Aptos" w:cs="Arial"/>
          <w:noProof/>
          <w:lang w:val="en-GB"/>
        </w:rPr>
        <w:t xml:space="preserve">participants </w:t>
      </w:r>
      <w:r w:rsidR="00B667BF" w:rsidRPr="00E0161F">
        <w:rPr>
          <w:rFonts w:ascii="Aptos" w:hAnsi="Aptos" w:cs="Arial"/>
          <w:noProof/>
          <w:lang w:val="en-GB"/>
        </w:rPr>
        <w:t>while ensuring to maintain the integrity of the sample.</w:t>
      </w:r>
    </w:p>
    <w:p w14:paraId="1CF4B15B" w14:textId="77777777" w:rsidR="00950264" w:rsidRDefault="00950264" w:rsidP="008773C6">
      <w:pPr>
        <w:spacing w:after="0"/>
        <w:ind w:left="142"/>
        <w:jc w:val="left"/>
        <w:rPr>
          <w:rFonts w:ascii="Aptos" w:hAnsi="Aptos" w:cs="Arial"/>
          <w:noProof/>
          <w:lang w:val="en-GB"/>
        </w:rPr>
      </w:pPr>
    </w:p>
    <w:p w14:paraId="57A84C77" w14:textId="1BA9F6A4" w:rsidR="00950264" w:rsidRDefault="00950264" w:rsidP="00950264">
      <w:pPr>
        <w:spacing w:after="0"/>
        <w:ind w:left="142"/>
        <w:jc w:val="left"/>
        <w:rPr>
          <w:rFonts w:ascii="Aptos" w:hAnsi="Aptos" w:cs="Arial"/>
          <w:b/>
          <w:bCs/>
          <w:noProof/>
          <w:lang w:val="en-GB"/>
        </w:rPr>
      </w:pPr>
      <w:r>
        <w:rPr>
          <w:rFonts w:ascii="Aptos" w:hAnsi="Aptos" w:cs="Arial"/>
          <w:b/>
          <w:bCs/>
          <w:noProof/>
          <w:lang w:val="en-GB"/>
        </w:rPr>
        <w:t>Level of Detail</w:t>
      </w:r>
    </w:p>
    <w:p w14:paraId="62410E24" w14:textId="668CAFD3" w:rsidR="00950264" w:rsidRDefault="00950264" w:rsidP="00950264">
      <w:pPr>
        <w:spacing w:after="0"/>
        <w:ind w:left="142"/>
        <w:jc w:val="left"/>
        <w:rPr>
          <w:rFonts w:ascii="Aptos" w:hAnsi="Aptos" w:cs="Arial"/>
          <w:noProof/>
          <w:lang w:val="en-GB"/>
        </w:rPr>
      </w:pPr>
      <w:r>
        <w:rPr>
          <w:rFonts w:ascii="Aptos" w:hAnsi="Aptos" w:cs="Arial"/>
          <w:noProof/>
          <w:lang w:val="en-GB"/>
        </w:rPr>
        <w:t>Given the wide range of themes included in the FGDs and KIIs, the team will only be able to gather data to a limited level of detail. However, these data will be used in combination with secondary data to answer the assessment’s research questions.</w:t>
      </w:r>
    </w:p>
    <w:p w14:paraId="42815057" w14:textId="77777777" w:rsidR="00950264" w:rsidRPr="00950264" w:rsidRDefault="00950264" w:rsidP="00D11BBB">
      <w:pPr>
        <w:spacing w:after="0"/>
        <w:jc w:val="left"/>
        <w:rPr>
          <w:rFonts w:ascii="Aptos" w:hAnsi="Aptos" w:cs="Arial"/>
          <w:noProof/>
        </w:rPr>
      </w:pPr>
    </w:p>
    <w:p w14:paraId="0512C992" w14:textId="75932359" w:rsidR="002F2831" w:rsidRPr="00E0161F" w:rsidRDefault="002F2831" w:rsidP="00950264">
      <w:pPr>
        <w:spacing w:after="0"/>
        <w:ind w:left="142"/>
        <w:jc w:val="left"/>
        <w:rPr>
          <w:rFonts w:ascii="Aptos" w:hAnsi="Aptos" w:cs="Arial"/>
          <w:noProof/>
          <w:lang w:val="en-GB"/>
        </w:rPr>
      </w:pPr>
      <w:r w:rsidRPr="00E0161F">
        <w:rPr>
          <w:rFonts w:ascii="Aptos" w:hAnsi="Aptos" w:cs="Arial"/>
          <w:b/>
          <w:bCs/>
          <w:noProof/>
          <w:lang w:val="en-GB"/>
        </w:rPr>
        <w:t>Generalizability</w:t>
      </w:r>
    </w:p>
    <w:p w14:paraId="3A2EF0F2" w14:textId="4D8DEE23" w:rsidR="00B667BF" w:rsidRPr="00E0161F" w:rsidRDefault="002F2831" w:rsidP="008773C6">
      <w:pPr>
        <w:spacing w:after="0"/>
        <w:ind w:left="142"/>
        <w:jc w:val="left"/>
        <w:rPr>
          <w:rFonts w:ascii="Aptos" w:hAnsi="Aptos" w:cs="Arial"/>
          <w:noProof/>
          <w:lang w:val="en-GB"/>
        </w:rPr>
      </w:pPr>
      <w:r w:rsidRPr="00E0161F">
        <w:rPr>
          <w:rFonts w:ascii="Aptos" w:hAnsi="Aptos" w:cs="Arial"/>
          <w:noProof/>
          <w:lang w:val="en-GB"/>
        </w:rPr>
        <w:t>Given the</w:t>
      </w:r>
      <w:r w:rsidR="00E956C5" w:rsidRPr="00E0161F">
        <w:rPr>
          <w:rFonts w:ascii="Aptos" w:hAnsi="Aptos" w:cs="Arial"/>
          <w:noProof/>
          <w:lang w:val="en-GB"/>
        </w:rPr>
        <w:t xml:space="preserve"> chosen sampling strategy, </w:t>
      </w:r>
      <w:r w:rsidR="006553F3" w:rsidRPr="00E0161F">
        <w:rPr>
          <w:rFonts w:ascii="Aptos" w:hAnsi="Aptos" w:cs="Arial"/>
          <w:noProof/>
          <w:lang w:val="en-GB"/>
        </w:rPr>
        <w:t xml:space="preserve">findings </w:t>
      </w:r>
      <w:r w:rsidR="00E956C5" w:rsidRPr="00E0161F">
        <w:rPr>
          <w:rFonts w:ascii="Aptos" w:hAnsi="Aptos" w:cs="Arial"/>
          <w:noProof/>
          <w:lang w:val="en-GB"/>
        </w:rPr>
        <w:t xml:space="preserve">will </w:t>
      </w:r>
      <w:r w:rsidR="006F1E69" w:rsidRPr="00E0161F">
        <w:rPr>
          <w:rFonts w:ascii="Aptos" w:hAnsi="Aptos" w:cs="Arial"/>
          <w:noProof/>
          <w:lang w:val="en-GB"/>
        </w:rPr>
        <w:t xml:space="preserve">not </w:t>
      </w:r>
      <w:r w:rsidR="00E956C5" w:rsidRPr="00E0161F">
        <w:rPr>
          <w:rFonts w:ascii="Aptos" w:hAnsi="Aptos" w:cs="Arial"/>
          <w:noProof/>
          <w:lang w:val="en-GB"/>
        </w:rPr>
        <w:t>be representative</w:t>
      </w:r>
      <w:r w:rsidR="00BE71D8" w:rsidRPr="00E0161F">
        <w:rPr>
          <w:rFonts w:ascii="Aptos" w:hAnsi="Aptos" w:cs="Arial"/>
          <w:noProof/>
          <w:lang w:val="en-GB"/>
        </w:rPr>
        <w:t xml:space="preserve"> and, as such, </w:t>
      </w:r>
      <w:r w:rsidR="006553F3" w:rsidRPr="00E0161F">
        <w:rPr>
          <w:rFonts w:ascii="Aptos" w:hAnsi="Aptos" w:cs="Arial"/>
          <w:noProof/>
          <w:lang w:val="en-GB"/>
        </w:rPr>
        <w:t>these</w:t>
      </w:r>
      <w:r w:rsidR="00BE71D8" w:rsidRPr="00E0161F">
        <w:rPr>
          <w:rFonts w:ascii="Aptos" w:hAnsi="Aptos" w:cs="Arial"/>
          <w:noProof/>
          <w:lang w:val="en-GB"/>
        </w:rPr>
        <w:t xml:space="preserve"> findings should be treated as indicative</w:t>
      </w:r>
      <w:r w:rsidR="00E956C5" w:rsidRPr="00E0161F">
        <w:rPr>
          <w:rFonts w:ascii="Aptos" w:hAnsi="Aptos" w:cs="Arial"/>
          <w:noProof/>
          <w:lang w:val="en-GB"/>
        </w:rPr>
        <w:t xml:space="preserve">. </w:t>
      </w:r>
      <w:r w:rsidR="00813DC2" w:rsidRPr="00E0161F">
        <w:rPr>
          <w:rFonts w:ascii="Aptos" w:hAnsi="Aptos" w:cs="Arial"/>
          <w:noProof/>
          <w:lang w:val="en-GB"/>
        </w:rPr>
        <w:t>While disaggregat</w:t>
      </w:r>
      <w:r w:rsidR="00E67DF4" w:rsidRPr="00E0161F">
        <w:rPr>
          <w:rFonts w:ascii="Aptos" w:hAnsi="Aptos" w:cs="Arial"/>
          <w:noProof/>
          <w:lang w:val="en-GB"/>
        </w:rPr>
        <w:t>ed results</w:t>
      </w:r>
      <w:r w:rsidR="00813DC2" w:rsidRPr="00E0161F">
        <w:rPr>
          <w:rFonts w:ascii="Aptos" w:hAnsi="Aptos" w:cs="Arial"/>
          <w:noProof/>
          <w:lang w:val="en-GB"/>
        </w:rPr>
        <w:t xml:space="preserve"> (by vulnerability group or displacement status) may be provided,</w:t>
      </w:r>
      <w:r w:rsidR="0001561F" w:rsidRPr="00E0161F">
        <w:rPr>
          <w:rFonts w:ascii="Aptos" w:hAnsi="Aptos" w:cs="Arial"/>
          <w:noProof/>
          <w:lang w:val="en-GB"/>
        </w:rPr>
        <w:t xml:space="preserve"> it should be kept in mind that</w:t>
      </w:r>
      <w:r w:rsidR="00813DC2" w:rsidRPr="00E0161F">
        <w:rPr>
          <w:rFonts w:ascii="Aptos" w:hAnsi="Aptos" w:cs="Arial"/>
          <w:noProof/>
          <w:lang w:val="en-GB"/>
        </w:rPr>
        <w:t xml:space="preserve"> these are not representative and</w:t>
      </w:r>
      <w:r w:rsidR="008930EB" w:rsidRPr="00E0161F">
        <w:rPr>
          <w:rFonts w:ascii="Aptos" w:hAnsi="Aptos" w:cs="Arial"/>
          <w:noProof/>
          <w:lang w:val="en-GB"/>
        </w:rPr>
        <w:t xml:space="preserve"> should</w:t>
      </w:r>
      <w:r w:rsidR="00813DC2" w:rsidRPr="00E0161F">
        <w:rPr>
          <w:rFonts w:ascii="Aptos" w:hAnsi="Aptos" w:cs="Arial"/>
          <w:noProof/>
          <w:lang w:val="en-GB"/>
        </w:rPr>
        <w:t xml:space="preserve"> </w:t>
      </w:r>
      <w:r w:rsidR="006553F3" w:rsidRPr="00E0161F">
        <w:rPr>
          <w:rFonts w:ascii="Aptos" w:hAnsi="Aptos" w:cs="Arial"/>
          <w:noProof/>
          <w:lang w:val="en-GB"/>
        </w:rPr>
        <w:t xml:space="preserve">also </w:t>
      </w:r>
      <w:r w:rsidR="00813DC2" w:rsidRPr="00E0161F">
        <w:rPr>
          <w:rFonts w:ascii="Aptos" w:hAnsi="Aptos" w:cs="Arial"/>
          <w:noProof/>
          <w:lang w:val="en-GB"/>
        </w:rPr>
        <w:t>be treated a</w:t>
      </w:r>
      <w:r w:rsidR="00C20091" w:rsidRPr="00E0161F">
        <w:rPr>
          <w:rFonts w:ascii="Aptos" w:hAnsi="Aptos" w:cs="Arial"/>
          <w:noProof/>
          <w:lang w:val="en-GB"/>
        </w:rPr>
        <w:t>s indicative.</w:t>
      </w:r>
    </w:p>
    <w:p w14:paraId="7521F3DC" w14:textId="77777777" w:rsidR="00512F8C" w:rsidRPr="00E0161F" w:rsidRDefault="00512F8C" w:rsidP="008773C6">
      <w:pPr>
        <w:spacing w:after="0"/>
        <w:ind w:left="142"/>
        <w:jc w:val="left"/>
        <w:rPr>
          <w:rFonts w:ascii="Aptos" w:hAnsi="Aptos" w:cs="Arial"/>
          <w:noProof/>
          <w:lang w:val="en-GB"/>
        </w:rPr>
      </w:pPr>
    </w:p>
    <w:p w14:paraId="0F5C5C71" w14:textId="7F887387" w:rsidR="00B667BF" w:rsidRPr="00E0161F" w:rsidRDefault="00B667BF" w:rsidP="008773C6">
      <w:pPr>
        <w:spacing w:after="0"/>
        <w:ind w:left="142"/>
        <w:jc w:val="left"/>
        <w:rPr>
          <w:rFonts w:ascii="Aptos" w:hAnsi="Aptos" w:cs="Arial"/>
          <w:b/>
          <w:bCs/>
          <w:noProof/>
          <w:lang w:val="en-GB"/>
        </w:rPr>
      </w:pPr>
      <w:r w:rsidRPr="00E0161F">
        <w:rPr>
          <w:rFonts w:ascii="Aptos" w:hAnsi="Aptos" w:cs="Arial"/>
          <w:b/>
          <w:bCs/>
          <w:noProof/>
          <w:lang w:val="en-GB"/>
        </w:rPr>
        <w:t>Translation / transcription errors</w:t>
      </w:r>
    </w:p>
    <w:p w14:paraId="2884A2B8" w14:textId="1D3973FC" w:rsidR="00B667BF" w:rsidRPr="00E0161F" w:rsidRDefault="00C64C1C" w:rsidP="008773C6">
      <w:pPr>
        <w:spacing w:after="0"/>
        <w:ind w:left="142"/>
        <w:jc w:val="left"/>
        <w:rPr>
          <w:rFonts w:ascii="Aptos" w:hAnsi="Aptos" w:cs="Arial"/>
          <w:noProof/>
          <w:lang w:val="en-GB"/>
        </w:rPr>
      </w:pPr>
      <w:r w:rsidRPr="00E0161F">
        <w:rPr>
          <w:rFonts w:ascii="Aptos" w:hAnsi="Aptos" w:cs="Arial"/>
          <w:noProof/>
          <w:lang w:val="en-GB"/>
        </w:rPr>
        <w:t xml:space="preserve">Since </w:t>
      </w:r>
      <w:r w:rsidR="00302611" w:rsidRPr="00E0161F">
        <w:rPr>
          <w:rFonts w:ascii="Aptos" w:hAnsi="Aptos" w:cs="Arial"/>
          <w:noProof/>
          <w:lang w:val="en-GB"/>
        </w:rPr>
        <w:t xml:space="preserve">interviews will not be </w:t>
      </w:r>
      <w:r w:rsidR="008901FD" w:rsidRPr="00E0161F">
        <w:rPr>
          <w:rFonts w:ascii="Aptos" w:hAnsi="Aptos" w:cs="Arial"/>
          <w:noProof/>
          <w:lang w:val="en-GB"/>
        </w:rPr>
        <w:t xml:space="preserve">audio-recorded, </w:t>
      </w:r>
      <w:r w:rsidR="003A6D17" w:rsidRPr="00E0161F">
        <w:rPr>
          <w:rFonts w:ascii="Aptos" w:hAnsi="Aptos" w:cs="Arial"/>
          <w:noProof/>
          <w:lang w:val="en-GB"/>
        </w:rPr>
        <w:t xml:space="preserve">it is likely that “transcripts” will more resemble notes. Moreover, as some of the interviews will be translated from the local language to English during the interview, </w:t>
      </w:r>
      <w:r w:rsidR="00BC2B06" w:rsidRPr="00E0161F">
        <w:rPr>
          <w:rFonts w:ascii="Aptos" w:hAnsi="Aptos" w:cs="Arial"/>
          <w:noProof/>
          <w:lang w:val="en-GB"/>
        </w:rPr>
        <w:t xml:space="preserve">it is also possible that some details will be lost in translation or that responses might be abbreviated by the translator. </w:t>
      </w:r>
      <w:r w:rsidR="00813200" w:rsidRPr="00E0161F">
        <w:rPr>
          <w:rFonts w:ascii="Aptos" w:hAnsi="Aptos" w:cs="Arial"/>
          <w:noProof/>
          <w:lang w:val="en-GB"/>
        </w:rPr>
        <w:t>To mitigate this, the team will i) carefully review the transcripts for any translation errors or missing data</w:t>
      </w:r>
      <w:r w:rsidR="004778C4" w:rsidRPr="00E0161F">
        <w:rPr>
          <w:rFonts w:ascii="Aptos" w:hAnsi="Aptos" w:cs="Arial"/>
          <w:noProof/>
          <w:lang w:val="en-GB"/>
        </w:rPr>
        <w:t>, and</w:t>
      </w:r>
      <w:r w:rsidR="00813200" w:rsidRPr="00E0161F">
        <w:rPr>
          <w:rFonts w:ascii="Aptos" w:hAnsi="Aptos" w:cs="Arial"/>
          <w:noProof/>
          <w:lang w:val="en-GB"/>
        </w:rPr>
        <w:t xml:space="preserve"> ii) quickly follow up with FOs </w:t>
      </w:r>
      <w:r w:rsidR="004778C4" w:rsidRPr="00E0161F">
        <w:rPr>
          <w:rFonts w:ascii="Aptos" w:hAnsi="Aptos" w:cs="Arial"/>
          <w:noProof/>
          <w:lang w:val="en-GB"/>
        </w:rPr>
        <w:t>should any data be wrong or missing, with the aim to correct if possible.</w:t>
      </w:r>
    </w:p>
    <w:p w14:paraId="202958B7" w14:textId="77777777" w:rsidR="004C6086" w:rsidRPr="00E0161F" w:rsidRDefault="004C6086" w:rsidP="008773C6">
      <w:pPr>
        <w:spacing w:after="0"/>
        <w:ind w:left="142"/>
        <w:jc w:val="left"/>
        <w:rPr>
          <w:rFonts w:ascii="Aptos" w:hAnsi="Aptos" w:cs="Arial"/>
          <w:noProof/>
          <w:lang w:val="en-GB"/>
        </w:rPr>
      </w:pPr>
    </w:p>
    <w:p w14:paraId="7192D607" w14:textId="7D86B92D" w:rsidR="004C6086" w:rsidRPr="00E0161F" w:rsidRDefault="0087537A" w:rsidP="008773C6">
      <w:pPr>
        <w:spacing w:after="0"/>
        <w:ind w:left="142"/>
        <w:jc w:val="left"/>
        <w:rPr>
          <w:rFonts w:ascii="Aptos" w:hAnsi="Aptos" w:cs="Arial"/>
          <w:b/>
          <w:bCs/>
          <w:noProof/>
          <w:lang w:val="en-GB"/>
        </w:rPr>
      </w:pPr>
      <w:r w:rsidRPr="00E0161F">
        <w:rPr>
          <w:rFonts w:ascii="Aptos" w:hAnsi="Aptos" w:cs="Arial"/>
          <w:b/>
          <w:bCs/>
          <w:noProof/>
          <w:lang w:val="en-GB"/>
        </w:rPr>
        <w:t>Sensitivity</w:t>
      </w:r>
    </w:p>
    <w:p w14:paraId="38E57B17" w14:textId="7C076550" w:rsidR="00D86920" w:rsidRPr="00E0161F" w:rsidRDefault="00D81E16" w:rsidP="008773C6">
      <w:pPr>
        <w:spacing w:after="0"/>
        <w:ind w:left="142"/>
        <w:jc w:val="left"/>
        <w:rPr>
          <w:rFonts w:ascii="Aptos" w:hAnsi="Aptos" w:cs="Arial"/>
          <w:noProof/>
          <w:lang w:val="en-GB"/>
        </w:rPr>
      </w:pPr>
      <w:r w:rsidRPr="00E0161F">
        <w:rPr>
          <w:rFonts w:ascii="Aptos" w:hAnsi="Aptos" w:cs="Arial"/>
          <w:noProof/>
          <w:lang w:val="en-GB"/>
        </w:rPr>
        <w:t>C</w:t>
      </w:r>
      <w:r w:rsidR="007F169F" w:rsidRPr="00E0161F">
        <w:rPr>
          <w:rFonts w:ascii="Aptos" w:hAnsi="Aptos" w:cs="Arial"/>
          <w:noProof/>
          <w:lang w:val="en-GB"/>
        </w:rPr>
        <w:t>ertain themes and sub-topics</w:t>
      </w:r>
      <w:r w:rsidR="00A95B8D" w:rsidRPr="00E0161F">
        <w:rPr>
          <w:rFonts w:ascii="Aptos" w:hAnsi="Aptos" w:cs="Arial"/>
          <w:noProof/>
          <w:lang w:val="en-GB"/>
        </w:rPr>
        <w:t xml:space="preserve"> that will be </w:t>
      </w:r>
      <w:r w:rsidR="005203FD" w:rsidRPr="00E0161F">
        <w:rPr>
          <w:rFonts w:ascii="Aptos" w:hAnsi="Aptos" w:cs="Arial"/>
          <w:noProof/>
          <w:lang w:val="en-GB"/>
        </w:rPr>
        <w:t xml:space="preserve">explored </w:t>
      </w:r>
      <w:r w:rsidR="007F169F" w:rsidRPr="00E0161F">
        <w:rPr>
          <w:rFonts w:ascii="Aptos" w:hAnsi="Aptos" w:cs="Arial"/>
          <w:noProof/>
          <w:lang w:val="en-GB"/>
        </w:rPr>
        <w:t>within th</w:t>
      </w:r>
      <w:r w:rsidR="005203FD" w:rsidRPr="00E0161F">
        <w:rPr>
          <w:rFonts w:ascii="Aptos" w:hAnsi="Aptos" w:cs="Arial"/>
          <w:noProof/>
          <w:lang w:val="en-GB"/>
        </w:rPr>
        <w:t xml:space="preserve">is </w:t>
      </w:r>
      <w:r w:rsidR="007F169F" w:rsidRPr="00E0161F">
        <w:rPr>
          <w:rFonts w:ascii="Aptos" w:hAnsi="Aptos" w:cs="Arial"/>
          <w:noProof/>
          <w:lang w:val="en-GB"/>
        </w:rPr>
        <w:t xml:space="preserve">assessment </w:t>
      </w:r>
      <w:r w:rsidR="005203FD" w:rsidRPr="00E0161F">
        <w:rPr>
          <w:rFonts w:ascii="Aptos" w:hAnsi="Aptos" w:cs="Arial"/>
          <w:noProof/>
          <w:lang w:val="en-GB"/>
        </w:rPr>
        <w:t>are</w:t>
      </w:r>
      <w:r w:rsidRPr="00E0161F">
        <w:rPr>
          <w:rFonts w:ascii="Aptos" w:hAnsi="Aptos" w:cs="Arial"/>
          <w:noProof/>
          <w:lang w:val="en-GB"/>
        </w:rPr>
        <w:t xml:space="preserve"> sensitive</w:t>
      </w:r>
      <w:r w:rsidR="005203FD" w:rsidRPr="00E0161F">
        <w:rPr>
          <w:rFonts w:ascii="Aptos" w:hAnsi="Aptos" w:cs="Arial"/>
          <w:noProof/>
          <w:lang w:val="en-GB"/>
        </w:rPr>
        <w:t>, particularly in</w:t>
      </w:r>
      <w:r w:rsidR="00A95B8D" w:rsidRPr="00E0161F">
        <w:rPr>
          <w:rFonts w:ascii="Aptos" w:hAnsi="Aptos" w:cs="Arial"/>
          <w:noProof/>
          <w:lang w:val="en-GB"/>
        </w:rPr>
        <w:t xml:space="preserve"> the</w:t>
      </w:r>
      <w:r w:rsidR="005203FD" w:rsidRPr="00E0161F">
        <w:rPr>
          <w:rFonts w:ascii="Aptos" w:hAnsi="Aptos" w:cs="Arial"/>
          <w:noProof/>
          <w:lang w:val="en-GB"/>
        </w:rPr>
        <w:t xml:space="preserve"> South Sudan</w:t>
      </w:r>
      <w:r w:rsidR="00A95B8D" w:rsidRPr="00E0161F">
        <w:rPr>
          <w:rFonts w:ascii="Aptos" w:hAnsi="Aptos" w:cs="Arial"/>
          <w:noProof/>
          <w:lang w:val="en-GB"/>
        </w:rPr>
        <w:t>ese context</w:t>
      </w:r>
      <w:r w:rsidR="005203FD" w:rsidRPr="00E0161F">
        <w:rPr>
          <w:rFonts w:ascii="Aptos" w:hAnsi="Aptos" w:cs="Arial"/>
          <w:noProof/>
          <w:lang w:val="en-GB"/>
        </w:rPr>
        <w:t>.</w:t>
      </w:r>
      <w:r w:rsidR="00A95B8D" w:rsidRPr="00E0161F">
        <w:rPr>
          <w:rFonts w:ascii="Aptos" w:hAnsi="Aptos" w:cs="Arial"/>
          <w:noProof/>
          <w:lang w:val="en-GB"/>
        </w:rPr>
        <w:t xml:space="preserve"> </w:t>
      </w:r>
      <w:r w:rsidR="005262BF" w:rsidRPr="00E0161F">
        <w:rPr>
          <w:rFonts w:ascii="Aptos" w:hAnsi="Aptos" w:cs="Arial"/>
          <w:noProof/>
          <w:lang w:val="en-GB"/>
        </w:rPr>
        <w:t xml:space="preserve">This mainly </w:t>
      </w:r>
      <w:r w:rsidR="00DD6B3C" w:rsidRPr="00E0161F">
        <w:rPr>
          <w:rFonts w:ascii="Aptos" w:hAnsi="Aptos" w:cs="Arial"/>
          <w:noProof/>
          <w:lang w:val="en-GB"/>
        </w:rPr>
        <w:t xml:space="preserve">includes </w:t>
      </w:r>
      <w:r w:rsidR="005262BF" w:rsidRPr="00E0161F">
        <w:rPr>
          <w:rFonts w:ascii="Aptos" w:hAnsi="Aptos" w:cs="Arial"/>
          <w:noProof/>
          <w:lang w:val="en-GB"/>
        </w:rPr>
        <w:t xml:space="preserve">anything related to </w:t>
      </w:r>
      <w:r w:rsidR="00CF3115" w:rsidRPr="00E0161F">
        <w:rPr>
          <w:rFonts w:ascii="Aptos" w:hAnsi="Aptos" w:cs="Arial"/>
          <w:noProof/>
          <w:lang w:val="en-GB"/>
        </w:rPr>
        <w:t xml:space="preserve">political/territorial control </w:t>
      </w:r>
      <w:r w:rsidR="00071683" w:rsidRPr="00E0161F">
        <w:rPr>
          <w:rFonts w:ascii="Aptos" w:hAnsi="Aptos" w:cs="Arial"/>
          <w:noProof/>
          <w:lang w:val="en-GB"/>
        </w:rPr>
        <w:t>of state and non-state armed actors in cities</w:t>
      </w:r>
      <w:r w:rsidR="00955C31" w:rsidRPr="00E0161F">
        <w:rPr>
          <w:rFonts w:ascii="Aptos" w:hAnsi="Aptos" w:cs="Arial"/>
          <w:noProof/>
          <w:lang w:val="en-GB"/>
        </w:rPr>
        <w:t>;</w:t>
      </w:r>
      <w:r w:rsidR="00255DB2" w:rsidRPr="00E0161F">
        <w:rPr>
          <w:rFonts w:ascii="Aptos" w:hAnsi="Aptos" w:cs="Arial"/>
          <w:noProof/>
          <w:lang w:val="en-GB"/>
        </w:rPr>
        <w:t xml:space="preserve"> </w:t>
      </w:r>
      <w:r w:rsidR="007C333F" w:rsidRPr="00E0161F">
        <w:rPr>
          <w:rFonts w:ascii="Aptos" w:hAnsi="Aptos" w:cs="Arial"/>
          <w:noProof/>
          <w:lang w:val="en-GB"/>
        </w:rPr>
        <w:t>dynamics/tensions between social groups</w:t>
      </w:r>
      <w:r w:rsidR="00955C31" w:rsidRPr="00E0161F">
        <w:rPr>
          <w:rFonts w:ascii="Aptos" w:hAnsi="Aptos" w:cs="Arial"/>
          <w:noProof/>
          <w:lang w:val="en-GB"/>
        </w:rPr>
        <w:t>;</w:t>
      </w:r>
      <w:r w:rsidR="007C333F" w:rsidRPr="00E0161F">
        <w:rPr>
          <w:rFonts w:ascii="Aptos" w:hAnsi="Aptos" w:cs="Arial"/>
          <w:noProof/>
          <w:lang w:val="en-GB"/>
        </w:rPr>
        <w:t xml:space="preserve"> and</w:t>
      </w:r>
      <w:r w:rsidR="00955C31" w:rsidRPr="00E0161F">
        <w:rPr>
          <w:rFonts w:ascii="Aptos" w:hAnsi="Aptos" w:cs="Arial"/>
          <w:noProof/>
          <w:lang w:val="en-GB"/>
        </w:rPr>
        <w:t xml:space="preserve"> crime, violence and insecurity</w:t>
      </w:r>
      <w:r w:rsidR="005262BF" w:rsidRPr="00E0161F">
        <w:rPr>
          <w:rFonts w:ascii="Aptos" w:hAnsi="Aptos" w:cs="Arial"/>
          <w:noProof/>
          <w:lang w:val="en-GB"/>
        </w:rPr>
        <w:t xml:space="preserve">. </w:t>
      </w:r>
      <w:r w:rsidR="001008E5" w:rsidRPr="00E0161F">
        <w:rPr>
          <w:rFonts w:ascii="Aptos" w:hAnsi="Aptos" w:cs="Arial"/>
          <w:noProof/>
          <w:lang w:val="en-GB"/>
        </w:rPr>
        <w:t xml:space="preserve">Consequently, participants may </w:t>
      </w:r>
      <w:r w:rsidR="007F169F" w:rsidRPr="00E0161F">
        <w:rPr>
          <w:rFonts w:ascii="Aptos" w:hAnsi="Aptos" w:cs="Arial"/>
          <w:noProof/>
          <w:lang w:val="en-GB"/>
        </w:rPr>
        <w:t xml:space="preserve">potentially </w:t>
      </w:r>
      <w:r w:rsidR="001008E5" w:rsidRPr="00E0161F">
        <w:rPr>
          <w:rFonts w:ascii="Aptos" w:hAnsi="Aptos" w:cs="Arial"/>
          <w:noProof/>
          <w:lang w:val="en-GB"/>
        </w:rPr>
        <w:t>be</w:t>
      </w:r>
      <w:r w:rsidR="007F169F" w:rsidRPr="00E0161F">
        <w:rPr>
          <w:rFonts w:ascii="Aptos" w:hAnsi="Aptos" w:cs="Arial"/>
          <w:noProof/>
          <w:lang w:val="en-GB"/>
        </w:rPr>
        <w:t xml:space="preserve"> hesi</w:t>
      </w:r>
      <w:r w:rsidR="00255DAD" w:rsidRPr="00E0161F">
        <w:rPr>
          <w:rFonts w:ascii="Aptos" w:hAnsi="Aptos" w:cs="Arial"/>
          <w:noProof/>
          <w:lang w:val="en-GB"/>
        </w:rPr>
        <w:t>tant to answer questions</w:t>
      </w:r>
      <w:r w:rsidR="001008E5" w:rsidRPr="00E0161F">
        <w:rPr>
          <w:rFonts w:ascii="Aptos" w:hAnsi="Aptos" w:cs="Arial"/>
          <w:noProof/>
          <w:lang w:val="en-GB"/>
        </w:rPr>
        <w:t xml:space="preserve"> around these themes</w:t>
      </w:r>
      <w:r w:rsidR="007F169F" w:rsidRPr="00E0161F">
        <w:rPr>
          <w:rFonts w:ascii="Aptos" w:hAnsi="Aptos" w:cs="Arial"/>
          <w:noProof/>
          <w:lang w:val="en-GB"/>
        </w:rPr>
        <w:t>.</w:t>
      </w:r>
      <w:r w:rsidR="00255DAD" w:rsidRPr="00E0161F">
        <w:rPr>
          <w:rFonts w:ascii="Aptos" w:hAnsi="Aptos" w:cs="Arial"/>
          <w:noProof/>
          <w:lang w:val="en-GB"/>
        </w:rPr>
        <w:t xml:space="preserve"> To mitigate this, the </w:t>
      </w:r>
      <w:r w:rsidR="00ED5855" w:rsidRPr="00E0161F">
        <w:rPr>
          <w:rFonts w:ascii="Aptos" w:hAnsi="Aptos" w:cs="Arial"/>
          <w:noProof/>
          <w:lang w:val="en-GB"/>
        </w:rPr>
        <w:t xml:space="preserve">team will i) </w:t>
      </w:r>
      <w:r w:rsidR="00F8423C" w:rsidRPr="00E0161F">
        <w:rPr>
          <w:rFonts w:ascii="Aptos" w:hAnsi="Aptos" w:cs="Arial"/>
          <w:noProof/>
          <w:lang w:val="en-GB"/>
        </w:rPr>
        <w:t>t</w:t>
      </w:r>
      <w:r w:rsidR="00ED5855" w:rsidRPr="00E0161F">
        <w:rPr>
          <w:rFonts w:ascii="Aptos" w:hAnsi="Aptos" w:cs="Arial"/>
          <w:noProof/>
          <w:lang w:val="en-GB"/>
        </w:rPr>
        <w:t>rain F</w:t>
      </w:r>
      <w:r w:rsidR="00F73D37" w:rsidRPr="00E0161F">
        <w:rPr>
          <w:rFonts w:ascii="Aptos" w:hAnsi="Aptos" w:cs="Arial"/>
          <w:noProof/>
          <w:lang w:val="en-GB"/>
        </w:rPr>
        <w:t>O</w:t>
      </w:r>
      <w:r w:rsidR="00ED5855" w:rsidRPr="00E0161F">
        <w:rPr>
          <w:rFonts w:ascii="Aptos" w:hAnsi="Aptos" w:cs="Arial"/>
          <w:noProof/>
          <w:lang w:val="en-GB"/>
        </w:rPr>
        <w:t>s on how to handle and discuss sensitive issues</w:t>
      </w:r>
      <w:r w:rsidR="007C333F" w:rsidRPr="00E0161F">
        <w:rPr>
          <w:rFonts w:ascii="Aptos" w:hAnsi="Aptos" w:cs="Arial"/>
          <w:noProof/>
          <w:lang w:val="en-GB"/>
        </w:rPr>
        <w:t xml:space="preserve">, including </w:t>
      </w:r>
      <w:r w:rsidR="004F6854" w:rsidRPr="00E0161F">
        <w:rPr>
          <w:rFonts w:ascii="Aptos" w:hAnsi="Aptos" w:cs="Arial"/>
          <w:noProof/>
          <w:lang w:val="en-GB"/>
        </w:rPr>
        <w:t xml:space="preserve">that the participant </w:t>
      </w:r>
      <w:r w:rsidR="000B21AA" w:rsidRPr="00E0161F">
        <w:rPr>
          <w:rFonts w:ascii="Aptos" w:hAnsi="Aptos" w:cs="Arial"/>
          <w:noProof/>
          <w:lang w:val="en-GB"/>
        </w:rPr>
        <w:t xml:space="preserve">can </w:t>
      </w:r>
      <w:r w:rsidR="00847FD8" w:rsidRPr="00E0161F">
        <w:rPr>
          <w:rFonts w:ascii="Aptos" w:hAnsi="Aptos" w:cs="Arial"/>
          <w:noProof/>
          <w:lang w:val="en-GB"/>
        </w:rPr>
        <w:t xml:space="preserve">choose to not answer any question or withdraw from the interview at any time </w:t>
      </w:r>
      <w:r w:rsidR="00ED5855" w:rsidRPr="00E0161F">
        <w:rPr>
          <w:rFonts w:ascii="Aptos" w:hAnsi="Aptos" w:cs="Arial"/>
          <w:noProof/>
          <w:lang w:val="en-GB"/>
        </w:rPr>
        <w:t xml:space="preserve">; ii) </w:t>
      </w:r>
      <w:r w:rsidR="00F8423C" w:rsidRPr="00E0161F">
        <w:rPr>
          <w:rFonts w:ascii="Aptos" w:hAnsi="Aptos" w:cs="Arial"/>
          <w:noProof/>
          <w:lang w:val="en-GB"/>
        </w:rPr>
        <w:t xml:space="preserve">ensure </w:t>
      </w:r>
      <w:r w:rsidR="00E85F5A" w:rsidRPr="00E0161F">
        <w:rPr>
          <w:rFonts w:ascii="Aptos" w:hAnsi="Aptos" w:cs="Arial"/>
          <w:noProof/>
          <w:lang w:val="en-GB"/>
        </w:rPr>
        <w:t xml:space="preserve">that each participant understands that their responses will be </w:t>
      </w:r>
      <w:r w:rsidR="00113C00" w:rsidRPr="00E0161F">
        <w:rPr>
          <w:rFonts w:ascii="Aptos" w:hAnsi="Aptos" w:cs="Arial"/>
          <w:noProof/>
          <w:lang w:val="en-GB"/>
        </w:rPr>
        <w:t>fully anonymous, and; iii) abide by OHCHR</w:t>
      </w:r>
      <w:r w:rsidR="0088155A" w:rsidRPr="00E0161F">
        <w:rPr>
          <w:rFonts w:ascii="Aptos" w:hAnsi="Aptos" w:cs="Arial"/>
          <w:noProof/>
          <w:lang w:val="en-GB"/>
        </w:rPr>
        <w:t>’s recommendation</w:t>
      </w:r>
      <w:r w:rsidR="000106CA" w:rsidRPr="00E0161F">
        <w:rPr>
          <w:rStyle w:val="FootnoteReference"/>
          <w:rFonts w:ascii="Aptos" w:hAnsi="Aptos" w:cs="Arial"/>
          <w:noProof/>
          <w:lang w:val="en-GB"/>
        </w:rPr>
        <w:footnoteReference w:id="21"/>
      </w:r>
      <w:r w:rsidR="0088155A" w:rsidRPr="00E0161F">
        <w:rPr>
          <w:rFonts w:ascii="Aptos" w:hAnsi="Aptos" w:cs="Arial"/>
          <w:noProof/>
          <w:lang w:val="en-GB"/>
        </w:rPr>
        <w:t xml:space="preserve"> to place more sensitive topics towards the end of the questionnaire, </w:t>
      </w:r>
      <w:r w:rsidR="000E1FD8" w:rsidRPr="00E0161F">
        <w:rPr>
          <w:rFonts w:ascii="Aptos" w:hAnsi="Aptos" w:cs="Arial"/>
          <w:noProof/>
          <w:lang w:val="en-GB"/>
        </w:rPr>
        <w:t xml:space="preserve">with the hope that the participant is more at ease and thus more willing to answer sensitive questions by that time. </w:t>
      </w:r>
    </w:p>
    <w:p w14:paraId="7B5097A5" w14:textId="6FCACAC4" w:rsidR="00D86920" w:rsidRPr="00E0161F" w:rsidRDefault="00D86920" w:rsidP="008773C6">
      <w:pPr>
        <w:pStyle w:val="Heading1"/>
        <w:jc w:val="left"/>
      </w:pPr>
      <w:r w:rsidRPr="00E0161F">
        <w:t>Key ethical considerations and related risks</w:t>
      </w:r>
    </w:p>
    <w:p w14:paraId="6BF33465" w14:textId="567D33CC" w:rsidR="00D86920" w:rsidRPr="00E0161F" w:rsidRDefault="006766E7" w:rsidP="008773C6">
      <w:pPr>
        <w:ind w:left="142"/>
        <w:jc w:val="left"/>
        <w:rPr>
          <w:rFonts w:ascii="Aptos" w:hAnsi="Aptos"/>
          <w:noProof/>
          <w:color w:val="000000" w:themeColor="text1"/>
          <w:lang w:val="en-GB" w:eastAsia="fr-FR"/>
        </w:rPr>
      </w:pPr>
      <w:r w:rsidRPr="00E0161F">
        <w:rPr>
          <w:rFonts w:ascii="Aptos" w:hAnsi="Aptos"/>
          <w:noProof/>
          <w:color w:val="000000" w:themeColor="text1"/>
          <w:lang w:val="en-GB" w:eastAsia="fr-FR"/>
        </w:rPr>
        <w:t>The</w:t>
      </w:r>
      <w:r w:rsidR="00D86920" w:rsidRPr="00E0161F">
        <w:rPr>
          <w:rFonts w:ascii="Aptos" w:hAnsi="Aptos"/>
          <w:noProof/>
          <w:color w:val="000000" w:themeColor="text1"/>
          <w:lang w:val="en-GB" w:eastAsia="fr-FR"/>
        </w:rPr>
        <w:t xml:space="preserve"> proposed research design</w:t>
      </w:r>
      <w:r w:rsidR="00DC53BA" w:rsidRPr="00E0161F">
        <w:rPr>
          <w:rFonts w:ascii="Aptos" w:hAnsi="Aptos"/>
          <w:noProof/>
          <w:color w:val="000000" w:themeColor="text1"/>
          <w:lang w:val="en-GB" w:eastAsia="fr-FR"/>
        </w:rPr>
        <w:t xml:space="preserve"> meet</w:t>
      </w:r>
      <w:r w:rsidRPr="00E0161F">
        <w:rPr>
          <w:rFonts w:ascii="Aptos" w:hAnsi="Aptos"/>
          <w:noProof/>
          <w:color w:val="000000" w:themeColor="text1"/>
          <w:lang w:val="en-GB" w:eastAsia="fr-FR"/>
        </w:rPr>
        <w:t>s</w:t>
      </w:r>
      <w:r w:rsidR="0028644F" w:rsidRPr="00E0161F">
        <w:rPr>
          <w:rFonts w:ascii="Aptos" w:hAnsi="Aptos"/>
          <w:noProof/>
          <w:color w:val="000000" w:themeColor="text1"/>
          <w:lang w:val="en-GB" w:eastAsia="fr-FR"/>
        </w:rPr>
        <w:t xml:space="preserve"> / does not meet</w:t>
      </w:r>
      <w:r w:rsidR="00DC53BA" w:rsidRPr="00E0161F">
        <w:rPr>
          <w:rFonts w:ascii="Aptos" w:hAnsi="Aptos"/>
          <w:noProof/>
          <w:color w:val="000000" w:themeColor="text1"/>
          <w:lang w:val="en-GB" w:eastAsia="fr-FR"/>
        </w:rPr>
        <w:t xml:space="preserve"> the following </w:t>
      </w:r>
      <w:r w:rsidRPr="00E0161F">
        <w:rPr>
          <w:rFonts w:ascii="Aptos" w:hAnsi="Aptos"/>
          <w:noProof/>
          <w:color w:val="000000" w:themeColor="text1"/>
          <w:lang w:val="en-GB" w:eastAsia="fr-FR"/>
        </w:rPr>
        <w:t>criteria:</w:t>
      </w:r>
    </w:p>
    <w:tbl>
      <w:tblPr>
        <w:tblStyle w:val="TableGrid"/>
        <w:tblW w:w="9639" w:type="dxa"/>
        <w:tblInd w:w="142" w:type="dxa"/>
        <w:tblBorders>
          <w:left w:val="none" w:sz="0" w:space="0" w:color="auto"/>
          <w:right w:val="none" w:sz="0" w:space="0" w:color="auto"/>
        </w:tblBorders>
        <w:tblLook w:val="04A0" w:firstRow="1" w:lastRow="0" w:firstColumn="1" w:lastColumn="0" w:noHBand="0" w:noVBand="1"/>
      </w:tblPr>
      <w:tblGrid>
        <w:gridCol w:w="4536"/>
        <w:gridCol w:w="851"/>
        <w:gridCol w:w="4252"/>
      </w:tblGrid>
      <w:tr w:rsidR="00DC53BA" w:rsidRPr="00E0161F" w14:paraId="1A3CF4DF" w14:textId="77777777" w:rsidTr="00AE41B8">
        <w:trPr>
          <w:trHeight w:val="362"/>
        </w:trPr>
        <w:tc>
          <w:tcPr>
            <w:tcW w:w="4536" w:type="dxa"/>
            <w:shd w:val="clear" w:color="auto" w:fill="D1D3D4"/>
          </w:tcPr>
          <w:p w14:paraId="3A254CAB" w14:textId="69CADB30" w:rsidR="00DC53BA" w:rsidRPr="00E0161F" w:rsidRDefault="0028644F" w:rsidP="008773C6">
            <w:pPr>
              <w:jc w:val="left"/>
              <w:rPr>
                <w:rFonts w:ascii="Aptos" w:hAnsi="Aptos"/>
                <w:b/>
                <w:i/>
                <w:noProof/>
                <w:color w:val="000000" w:themeColor="text1"/>
                <w:sz w:val="18"/>
                <w:szCs w:val="18"/>
                <w:lang w:val="en-GB" w:eastAsia="fr-FR"/>
              </w:rPr>
            </w:pPr>
            <w:r w:rsidRPr="00E0161F">
              <w:rPr>
                <w:rFonts w:ascii="Aptos" w:hAnsi="Aptos"/>
                <w:b/>
                <w:i/>
                <w:noProof/>
                <w:color w:val="000000" w:themeColor="text1"/>
                <w:sz w:val="18"/>
                <w:szCs w:val="18"/>
                <w:lang w:val="en-GB" w:eastAsia="fr-FR"/>
              </w:rPr>
              <w:t xml:space="preserve">The proposed research design… </w:t>
            </w:r>
          </w:p>
        </w:tc>
        <w:tc>
          <w:tcPr>
            <w:tcW w:w="851" w:type="dxa"/>
            <w:shd w:val="clear" w:color="auto" w:fill="D1D3D4"/>
          </w:tcPr>
          <w:p w14:paraId="43FAFCA2" w14:textId="607FFCC1" w:rsidR="00DC53BA" w:rsidRPr="00E0161F" w:rsidRDefault="00DC53BA" w:rsidP="008773C6">
            <w:pPr>
              <w:jc w:val="left"/>
              <w:rPr>
                <w:rFonts w:ascii="Aptos" w:hAnsi="Aptos"/>
                <w:b/>
                <w:i/>
                <w:noProof/>
                <w:color w:val="000000" w:themeColor="text1"/>
                <w:sz w:val="18"/>
                <w:szCs w:val="18"/>
                <w:lang w:val="en-GB" w:eastAsia="fr-FR"/>
              </w:rPr>
            </w:pPr>
            <w:r w:rsidRPr="00E0161F">
              <w:rPr>
                <w:rFonts w:ascii="Aptos" w:hAnsi="Aptos"/>
                <w:b/>
                <w:i/>
                <w:noProof/>
                <w:color w:val="000000" w:themeColor="text1"/>
                <w:sz w:val="18"/>
                <w:szCs w:val="18"/>
                <w:lang w:val="en-GB" w:eastAsia="fr-FR"/>
              </w:rPr>
              <w:t>Yes/ No</w:t>
            </w:r>
          </w:p>
        </w:tc>
        <w:tc>
          <w:tcPr>
            <w:tcW w:w="4252" w:type="dxa"/>
            <w:shd w:val="clear" w:color="auto" w:fill="D1D3D4"/>
          </w:tcPr>
          <w:p w14:paraId="2CC199FB" w14:textId="2C8239CD" w:rsidR="00DC53BA" w:rsidRPr="00E0161F" w:rsidRDefault="00DC53BA" w:rsidP="008773C6">
            <w:pPr>
              <w:jc w:val="left"/>
              <w:rPr>
                <w:rFonts w:ascii="Aptos" w:hAnsi="Aptos"/>
                <w:b/>
                <w:i/>
                <w:noProof/>
                <w:color w:val="000000" w:themeColor="text1"/>
                <w:sz w:val="18"/>
                <w:szCs w:val="18"/>
                <w:lang w:val="en-GB" w:eastAsia="fr-FR"/>
              </w:rPr>
            </w:pPr>
            <w:r w:rsidRPr="00E0161F">
              <w:rPr>
                <w:rFonts w:ascii="Aptos" w:hAnsi="Aptos"/>
                <w:b/>
                <w:i/>
                <w:noProof/>
                <w:color w:val="000000" w:themeColor="text1"/>
                <w:sz w:val="18"/>
                <w:szCs w:val="18"/>
                <w:lang w:val="en-GB" w:eastAsia="fr-FR"/>
              </w:rPr>
              <w:t xml:space="preserve">Details if no (including </w:t>
            </w:r>
            <w:r w:rsidR="00892F05" w:rsidRPr="00E0161F">
              <w:rPr>
                <w:rFonts w:ascii="Aptos" w:hAnsi="Aptos"/>
                <w:b/>
                <w:i/>
                <w:noProof/>
                <w:color w:val="000000" w:themeColor="text1"/>
                <w:sz w:val="18"/>
                <w:szCs w:val="18"/>
                <w:lang w:val="en-GB" w:eastAsia="fr-FR"/>
              </w:rPr>
              <w:t>mitigation</w:t>
            </w:r>
            <w:r w:rsidRPr="00E0161F">
              <w:rPr>
                <w:rFonts w:ascii="Aptos" w:hAnsi="Aptos"/>
                <w:b/>
                <w:i/>
                <w:noProof/>
                <w:color w:val="000000" w:themeColor="text1"/>
                <w:sz w:val="18"/>
                <w:szCs w:val="18"/>
                <w:lang w:val="en-GB" w:eastAsia="fr-FR"/>
              </w:rPr>
              <w:t>)</w:t>
            </w:r>
          </w:p>
        </w:tc>
      </w:tr>
      <w:tr w:rsidR="00DC53BA" w:rsidRPr="00E0161F" w14:paraId="4B5C9C57" w14:textId="77777777" w:rsidTr="00AE41B8">
        <w:tc>
          <w:tcPr>
            <w:tcW w:w="4536" w:type="dxa"/>
          </w:tcPr>
          <w:p w14:paraId="2F8ADBD1" w14:textId="305FF96F" w:rsidR="00DC53BA"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w:t>
            </w:r>
            <w:r w:rsidR="007E7BC2" w:rsidRPr="00E0161F">
              <w:rPr>
                <w:rFonts w:ascii="Aptos" w:hAnsi="Aptos"/>
                <w:noProof/>
                <w:color w:val="000000" w:themeColor="text1"/>
                <w:sz w:val="18"/>
                <w:szCs w:val="18"/>
                <w:lang w:val="en-GB" w:eastAsia="fr-FR"/>
              </w:rPr>
              <w:t>Has been c</w:t>
            </w:r>
            <w:r w:rsidR="007A063A" w:rsidRPr="00E0161F">
              <w:rPr>
                <w:rFonts w:ascii="Aptos" w:hAnsi="Aptos"/>
                <w:noProof/>
                <w:color w:val="000000" w:themeColor="text1"/>
                <w:sz w:val="18"/>
                <w:szCs w:val="18"/>
                <w:lang w:val="en-GB" w:eastAsia="fr-FR"/>
              </w:rPr>
              <w:t xml:space="preserve">oordinated with relevant stakeholders to </w:t>
            </w:r>
            <w:r w:rsidR="007A063A" w:rsidRPr="00E0161F">
              <w:rPr>
                <w:rFonts w:ascii="Aptos" w:hAnsi="Aptos"/>
                <w:b/>
                <w:noProof/>
                <w:color w:val="000000" w:themeColor="text1"/>
                <w:sz w:val="18"/>
                <w:szCs w:val="18"/>
                <w:lang w:val="en-GB" w:eastAsia="fr-FR"/>
              </w:rPr>
              <w:t>avoid unnecessary duplication</w:t>
            </w:r>
            <w:r w:rsidR="007A063A" w:rsidRPr="00E0161F">
              <w:rPr>
                <w:rFonts w:ascii="Aptos" w:hAnsi="Aptos"/>
                <w:noProof/>
                <w:color w:val="000000" w:themeColor="text1"/>
                <w:sz w:val="18"/>
                <w:szCs w:val="18"/>
                <w:lang w:val="en-GB" w:eastAsia="fr-FR"/>
              </w:rPr>
              <w:t xml:space="preserve"> of data collection efforts?</w:t>
            </w:r>
          </w:p>
        </w:tc>
        <w:tc>
          <w:tcPr>
            <w:tcW w:w="851" w:type="dxa"/>
          </w:tcPr>
          <w:p w14:paraId="7D1F9B5E" w14:textId="33C5B9E3" w:rsidR="00DC53BA" w:rsidRPr="00E0161F" w:rsidRDefault="00773F60" w:rsidP="008773C6">
            <w:pPr>
              <w:jc w:val="left"/>
              <w:rPr>
                <w:rFonts w:ascii="Aptos" w:hAnsi="Aptos"/>
                <w:noProof/>
                <w:color w:val="000000" w:themeColor="text1"/>
                <w:sz w:val="18"/>
                <w:szCs w:val="18"/>
                <w:highlight w:val="yellow"/>
                <w:lang w:val="en-GB" w:eastAsia="fr-FR"/>
              </w:rPr>
            </w:pPr>
            <w:r w:rsidRPr="00E0161F">
              <w:rPr>
                <w:rFonts w:ascii="Aptos" w:hAnsi="Aptos"/>
                <w:noProof/>
                <w:color w:val="000000" w:themeColor="text1"/>
                <w:sz w:val="18"/>
                <w:szCs w:val="18"/>
                <w:lang w:val="en-GB" w:eastAsia="fr-FR"/>
              </w:rPr>
              <w:t>Yes</w:t>
            </w:r>
            <w:r w:rsidRPr="00E0161F">
              <w:rPr>
                <w:rFonts w:ascii="Aptos" w:hAnsi="Aptos"/>
                <w:noProof/>
                <w:color w:val="000000" w:themeColor="text1"/>
                <w:sz w:val="18"/>
                <w:szCs w:val="18"/>
                <w:highlight w:val="yellow"/>
                <w:lang w:val="en-GB" w:eastAsia="fr-FR"/>
              </w:rPr>
              <w:t xml:space="preserve"> </w:t>
            </w:r>
          </w:p>
        </w:tc>
        <w:tc>
          <w:tcPr>
            <w:tcW w:w="4252" w:type="dxa"/>
          </w:tcPr>
          <w:p w14:paraId="2F9D94A7" w14:textId="44C7039B" w:rsidR="00DC53BA" w:rsidRPr="00E0161F" w:rsidRDefault="00DC53BA" w:rsidP="008773C6">
            <w:pPr>
              <w:jc w:val="left"/>
              <w:rPr>
                <w:rFonts w:ascii="Aptos" w:hAnsi="Aptos"/>
                <w:noProof/>
                <w:color w:val="000000" w:themeColor="text1"/>
                <w:sz w:val="18"/>
                <w:szCs w:val="18"/>
                <w:highlight w:val="yellow"/>
                <w:lang w:val="en-GB" w:eastAsia="fr-FR"/>
              </w:rPr>
            </w:pPr>
          </w:p>
        </w:tc>
      </w:tr>
      <w:tr w:rsidR="0028644F" w:rsidRPr="00E0161F" w14:paraId="4735C8D9" w14:textId="77777777" w:rsidTr="00AE41B8">
        <w:tc>
          <w:tcPr>
            <w:tcW w:w="4536" w:type="dxa"/>
          </w:tcPr>
          <w:p w14:paraId="29986BC6" w14:textId="7E51E784" w:rsidR="0028644F"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w:t>
            </w:r>
            <w:r w:rsidRPr="00E0161F">
              <w:rPr>
                <w:rFonts w:ascii="Aptos" w:hAnsi="Aptos"/>
                <w:b/>
                <w:noProof/>
                <w:color w:val="000000" w:themeColor="text1"/>
                <w:sz w:val="18"/>
                <w:szCs w:val="18"/>
                <w:lang w:val="en-GB" w:eastAsia="fr-FR"/>
              </w:rPr>
              <w:t>Respects respondents, their rights and dignity</w:t>
            </w:r>
            <w:r w:rsidRPr="00E0161F">
              <w:rPr>
                <w:rFonts w:ascii="Aptos" w:hAnsi="Aptos"/>
                <w:noProof/>
                <w:color w:val="000000" w:themeColor="text1"/>
                <w:sz w:val="18"/>
                <w:szCs w:val="18"/>
                <w:lang w:val="en-GB" w:eastAsia="fr-FR"/>
              </w:rPr>
              <w:t xml:space="preserve"> (</w:t>
            </w:r>
            <w:r w:rsidRPr="00E0161F">
              <w:rPr>
                <w:rFonts w:ascii="Aptos" w:hAnsi="Aptos"/>
                <w:i/>
                <w:noProof/>
                <w:color w:val="000000" w:themeColor="text1"/>
                <w:sz w:val="18"/>
                <w:szCs w:val="18"/>
                <w:lang w:val="en-GB" w:eastAsia="fr-FR"/>
              </w:rPr>
              <w:t xml:space="preserve">specifically by: seeking informed consent, designing length of survey/ discussion while being considerate of </w:t>
            </w:r>
            <w:r w:rsidRPr="00E0161F">
              <w:rPr>
                <w:rFonts w:ascii="Aptos" w:hAnsi="Aptos"/>
                <w:i/>
                <w:noProof/>
                <w:color w:val="000000" w:themeColor="text1"/>
                <w:sz w:val="18"/>
                <w:szCs w:val="18"/>
                <w:lang w:val="en-GB" w:eastAsia="fr-FR"/>
              </w:rPr>
              <w:lastRenderedPageBreak/>
              <w:t>participants’ time, ensuring accurate reporting of information provided</w:t>
            </w:r>
            <w:r w:rsidRPr="00E0161F">
              <w:rPr>
                <w:rFonts w:ascii="Aptos" w:hAnsi="Aptos"/>
                <w:noProof/>
                <w:color w:val="000000" w:themeColor="text1"/>
                <w:sz w:val="18"/>
                <w:szCs w:val="18"/>
                <w:lang w:val="en-GB" w:eastAsia="fr-FR"/>
              </w:rPr>
              <w:t>)?</w:t>
            </w:r>
          </w:p>
        </w:tc>
        <w:tc>
          <w:tcPr>
            <w:tcW w:w="851" w:type="dxa"/>
          </w:tcPr>
          <w:p w14:paraId="576B4BE4" w14:textId="0C39C933" w:rsidR="0028644F" w:rsidRPr="00E0161F" w:rsidRDefault="003A38AB"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lastRenderedPageBreak/>
              <w:t>Y</w:t>
            </w:r>
            <w:r w:rsidR="003860AF" w:rsidRPr="00E0161F">
              <w:rPr>
                <w:rFonts w:ascii="Aptos" w:hAnsi="Aptos"/>
                <w:noProof/>
                <w:color w:val="000000" w:themeColor="text1"/>
                <w:sz w:val="18"/>
                <w:szCs w:val="18"/>
                <w:lang w:val="en-GB" w:eastAsia="fr-FR"/>
              </w:rPr>
              <w:t>es</w:t>
            </w:r>
          </w:p>
        </w:tc>
        <w:tc>
          <w:tcPr>
            <w:tcW w:w="4252" w:type="dxa"/>
          </w:tcPr>
          <w:p w14:paraId="4A4B562D" w14:textId="77777777" w:rsidR="0028644F" w:rsidRPr="00E0161F" w:rsidRDefault="0028644F" w:rsidP="008773C6">
            <w:pPr>
              <w:jc w:val="left"/>
              <w:rPr>
                <w:rFonts w:ascii="Aptos" w:hAnsi="Aptos"/>
                <w:noProof/>
                <w:color w:val="000000" w:themeColor="text1"/>
                <w:sz w:val="18"/>
                <w:szCs w:val="18"/>
                <w:lang w:val="en-GB" w:eastAsia="fr-FR"/>
              </w:rPr>
            </w:pPr>
          </w:p>
        </w:tc>
      </w:tr>
      <w:tr w:rsidR="0028644F" w:rsidRPr="00E0161F" w14:paraId="29C13CB5" w14:textId="77777777" w:rsidTr="00AE41B8">
        <w:tc>
          <w:tcPr>
            <w:tcW w:w="4536" w:type="dxa"/>
          </w:tcPr>
          <w:p w14:paraId="3AE68EFF" w14:textId="407E7B6E" w:rsidR="0028644F"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Does not </w:t>
            </w:r>
            <w:r w:rsidRPr="00E0161F">
              <w:rPr>
                <w:rFonts w:ascii="Aptos" w:hAnsi="Aptos"/>
                <w:b/>
                <w:noProof/>
                <w:color w:val="000000" w:themeColor="text1"/>
                <w:sz w:val="18"/>
                <w:szCs w:val="18"/>
                <w:lang w:val="en-GB" w:eastAsia="fr-FR"/>
              </w:rPr>
              <w:t xml:space="preserve">expose data collectors to any risks as a direct result </w:t>
            </w:r>
            <w:r w:rsidRPr="00E0161F">
              <w:rPr>
                <w:rFonts w:ascii="Aptos" w:hAnsi="Aptos"/>
                <w:noProof/>
                <w:color w:val="000000" w:themeColor="text1"/>
                <w:sz w:val="18"/>
                <w:szCs w:val="18"/>
                <w:lang w:val="en-GB" w:eastAsia="fr-FR"/>
              </w:rPr>
              <w:t>of participation in data collection?</w:t>
            </w:r>
          </w:p>
        </w:tc>
        <w:tc>
          <w:tcPr>
            <w:tcW w:w="851" w:type="dxa"/>
          </w:tcPr>
          <w:p w14:paraId="3A089ADD" w14:textId="2016F860" w:rsidR="0028644F" w:rsidRPr="00E0161F" w:rsidRDefault="002D76A7"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Yes</w:t>
            </w:r>
          </w:p>
        </w:tc>
        <w:tc>
          <w:tcPr>
            <w:tcW w:w="4252" w:type="dxa"/>
          </w:tcPr>
          <w:p w14:paraId="1BEB379D" w14:textId="1131F161" w:rsidR="0028644F" w:rsidRPr="00E0161F" w:rsidRDefault="0028644F" w:rsidP="008773C6">
            <w:pPr>
              <w:jc w:val="left"/>
              <w:rPr>
                <w:rFonts w:ascii="Aptos" w:hAnsi="Aptos"/>
                <w:noProof/>
                <w:color w:val="000000" w:themeColor="text1"/>
                <w:sz w:val="18"/>
                <w:szCs w:val="18"/>
                <w:lang w:val="en-GB" w:eastAsia="fr-FR"/>
              </w:rPr>
            </w:pPr>
          </w:p>
        </w:tc>
      </w:tr>
      <w:tr w:rsidR="0028644F" w:rsidRPr="00E0161F" w14:paraId="1F303431" w14:textId="77777777" w:rsidTr="00AE41B8">
        <w:tc>
          <w:tcPr>
            <w:tcW w:w="4536" w:type="dxa"/>
          </w:tcPr>
          <w:p w14:paraId="7542A7D8" w14:textId="743FC3C2" w:rsidR="0028644F"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Does not </w:t>
            </w:r>
            <w:r w:rsidRPr="00E0161F">
              <w:rPr>
                <w:rFonts w:ascii="Aptos" w:hAnsi="Aptos"/>
                <w:b/>
                <w:noProof/>
                <w:color w:val="000000" w:themeColor="text1"/>
                <w:sz w:val="18"/>
                <w:szCs w:val="18"/>
                <w:lang w:val="en-GB" w:eastAsia="fr-FR"/>
              </w:rPr>
              <w:t>expose respondents / their communities to any risks as a direct result</w:t>
            </w:r>
            <w:r w:rsidRPr="00E0161F">
              <w:rPr>
                <w:rFonts w:ascii="Aptos" w:hAnsi="Aptos"/>
                <w:noProof/>
                <w:color w:val="000000" w:themeColor="text1"/>
                <w:sz w:val="18"/>
                <w:szCs w:val="18"/>
                <w:lang w:val="en-GB" w:eastAsia="fr-FR"/>
              </w:rPr>
              <w:t xml:space="preserve"> of participation in data collection?</w:t>
            </w:r>
          </w:p>
        </w:tc>
        <w:tc>
          <w:tcPr>
            <w:tcW w:w="851" w:type="dxa"/>
          </w:tcPr>
          <w:p w14:paraId="192DFD3C" w14:textId="78164567" w:rsidR="0028644F" w:rsidRPr="00E0161F" w:rsidRDefault="00A271DE"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Yes</w:t>
            </w:r>
          </w:p>
        </w:tc>
        <w:tc>
          <w:tcPr>
            <w:tcW w:w="4252" w:type="dxa"/>
          </w:tcPr>
          <w:p w14:paraId="29CC56F1" w14:textId="20D1E779" w:rsidR="0028644F" w:rsidRPr="00E0161F" w:rsidRDefault="0028644F" w:rsidP="008773C6">
            <w:pPr>
              <w:jc w:val="left"/>
              <w:rPr>
                <w:rFonts w:ascii="Aptos" w:hAnsi="Aptos"/>
                <w:noProof/>
                <w:color w:val="000000" w:themeColor="text1"/>
                <w:sz w:val="18"/>
                <w:szCs w:val="18"/>
                <w:lang w:val="en-GB" w:eastAsia="fr-FR"/>
              </w:rPr>
            </w:pPr>
          </w:p>
        </w:tc>
      </w:tr>
      <w:tr w:rsidR="0028644F" w:rsidRPr="00E0161F" w14:paraId="030644BE" w14:textId="77777777" w:rsidTr="00AE41B8">
        <w:tc>
          <w:tcPr>
            <w:tcW w:w="4536" w:type="dxa"/>
          </w:tcPr>
          <w:p w14:paraId="56688873" w14:textId="08B9A438" w:rsidR="0028644F"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Does not involve </w:t>
            </w:r>
            <w:r w:rsidRPr="00E0161F">
              <w:rPr>
                <w:rFonts w:ascii="Aptos" w:hAnsi="Aptos"/>
                <w:b/>
                <w:noProof/>
                <w:color w:val="000000" w:themeColor="text1"/>
                <w:sz w:val="18"/>
                <w:szCs w:val="18"/>
                <w:lang w:val="en-GB" w:eastAsia="fr-FR"/>
              </w:rPr>
              <w:t>collecting information on specific topics which may be stressful and/ or re-traumatising</w:t>
            </w:r>
            <w:r w:rsidRPr="00E0161F">
              <w:rPr>
                <w:rFonts w:ascii="Aptos" w:hAnsi="Aptos"/>
                <w:noProof/>
                <w:color w:val="000000" w:themeColor="text1"/>
                <w:sz w:val="18"/>
                <w:szCs w:val="18"/>
                <w:lang w:val="en-GB" w:eastAsia="fr-FR"/>
              </w:rPr>
              <w:t xml:space="preserve"> for research participants (both respondents and data collectors)?</w:t>
            </w:r>
          </w:p>
        </w:tc>
        <w:tc>
          <w:tcPr>
            <w:tcW w:w="851" w:type="dxa"/>
          </w:tcPr>
          <w:p w14:paraId="034791A0" w14:textId="0379487B" w:rsidR="0028644F" w:rsidRPr="00E0161F" w:rsidRDefault="00B86DB2"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No</w:t>
            </w:r>
          </w:p>
        </w:tc>
        <w:tc>
          <w:tcPr>
            <w:tcW w:w="4252" w:type="dxa"/>
          </w:tcPr>
          <w:p w14:paraId="6BAA658A" w14:textId="07CBBE5E" w:rsidR="0028644F" w:rsidRPr="00E0161F" w:rsidRDefault="00B86DB2"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Some of the themes explored in this assessment are considered to be sensitive topics in the South Sudanese context, and may be stressful and/or (re)traumatizing for participants or data collectors to speak about</w:t>
            </w:r>
            <w:r w:rsidR="0097335F" w:rsidRPr="00E0161F">
              <w:rPr>
                <w:rFonts w:ascii="Aptos" w:hAnsi="Aptos"/>
                <w:noProof/>
                <w:color w:val="000000" w:themeColor="text1"/>
                <w:sz w:val="18"/>
                <w:szCs w:val="18"/>
                <w:lang w:val="en-GB" w:eastAsia="fr-FR"/>
              </w:rPr>
              <w:t>. This is particularly true for any discussions around conflict, violence and insecurity</w:t>
            </w:r>
            <w:r w:rsidR="008B6B28" w:rsidRPr="00E0161F">
              <w:rPr>
                <w:rFonts w:ascii="Aptos" w:hAnsi="Aptos"/>
                <w:noProof/>
                <w:color w:val="000000" w:themeColor="text1"/>
                <w:sz w:val="18"/>
                <w:szCs w:val="18"/>
                <w:lang w:val="en-GB" w:eastAsia="fr-FR"/>
              </w:rPr>
              <w:t>.</w:t>
            </w:r>
            <w:r w:rsidRPr="00E0161F">
              <w:rPr>
                <w:rFonts w:ascii="Aptos" w:hAnsi="Aptos"/>
                <w:noProof/>
                <w:color w:val="000000" w:themeColor="text1"/>
                <w:sz w:val="18"/>
                <w:szCs w:val="18"/>
                <w:lang w:val="en-GB" w:eastAsia="fr-FR"/>
              </w:rPr>
              <w:t xml:space="preserve"> </w:t>
            </w:r>
            <w:r w:rsidR="0097335F" w:rsidRPr="00E0161F">
              <w:rPr>
                <w:rFonts w:ascii="Aptos" w:hAnsi="Aptos"/>
                <w:noProof/>
                <w:color w:val="000000" w:themeColor="text1"/>
                <w:sz w:val="18"/>
                <w:szCs w:val="18"/>
                <w:lang w:val="en-GB" w:eastAsia="fr-FR"/>
              </w:rPr>
              <w:t xml:space="preserve">The research team will ensure </w:t>
            </w:r>
            <w:r w:rsidR="00456C52" w:rsidRPr="00E0161F">
              <w:rPr>
                <w:rFonts w:ascii="Aptos" w:hAnsi="Aptos"/>
                <w:noProof/>
                <w:color w:val="000000" w:themeColor="text1"/>
                <w:sz w:val="18"/>
                <w:szCs w:val="18"/>
                <w:lang w:val="en-GB" w:eastAsia="fr-FR"/>
              </w:rPr>
              <w:t>the date collection tools</w:t>
            </w:r>
            <w:r w:rsidR="0097335F" w:rsidRPr="00E0161F">
              <w:rPr>
                <w:rFonts w:ascii="Aptos" w:hAnsi="Aptos"/>
                <w:noProof/>
                <w:color w:val="000000" w:themeColor="text1"/>
                <w:sz w:val="18"/>
                <w:szCs w:val="18"/>
                <w:lang w:val="en-GB" w:eastAsia="fr-FR"/>
              </w:rPr>
              <w:t xml:space="preserve"> approach these sensitive topics in </w:t>
            </w:r>
            <w:r w:rsidR="00456C52" w:rsidRPr="00E0161F">
              <w:rPr>
                <w:rFonts w:ascii="Aptos" w:hAnsi="Aptos"/>
                <w:noProof/>
                <w:color w:val="000000" w:themeColor="text1"/>
                <w:sz w:val="18"/>
                <w:szCs w:val="18"/>
                <w:lang w:val="en-GB" w:eastAsia="fr-FR"/>
              </w:rPr>
              <w:t>a respectful, sensible and humane manner – to avoid any stressful or retraumatizing experiences.</w:t>
            </w:r>
            <w:r w:rsidR="008B5F2E" w:rsidRPr="00E0161F">
              <w:rPr>
                <w:rFonts w:ascii="Aptos" w:hAnsi="Aptos"/>
                <w:noProof/>
                <w:color w:val="000000" w:themeColor="text1"/>
                <w:sz w:val="18"/>
                <w:szCs w:val="18"/>
                <w:lang w:val="en-GB" w:eastAsia="fr-FR"/>
              </w:rPr>
              <w:t xml:space="preserve"> In the training of the data collection team, specific attention will be paid to how to best navigate conversations around such sensitive topics.</w:t>
            </w:r>
            <w:r w:rsidR="00456C52" w:rsidRPr="00E0161F">
              <w:rPr>
                <w:rFonts w:ascii="Aptos" w:hAnsi="Aptos"/>
                <w:noProof/>
                <w:color w:val="000000" w:themeColor="text1"/>
                <w:sz w:val="18"/>
                <w:szCs w:val="18"/>
                <w:lang w:val="en-GB" w:eastAsia="fr-FR"/>
              </w:rPr>
              <w:t xml:space="preserve"> Furthermore, </w:t>
            </w:r>
            <w:r w:rsidR="00C3288C" w:rsidRPr="00E0161F">
              <w:rPr>
                <w:rFonts w:ascii="Aptos" w:hAnsi="Aptos"/>
                <w:noProof/>
                <w:color w:val="000000" w:themeColor="text1"/>
                <w:sz w:val="18"/>
                <w:szCs w:val="18"/>
                <w:lang w:val="en-GB" w:eastAsia="fr-FR"/>
              </w:rPr>
              <w:t xml:space="preserve">data collectors will be instructed to </w:t>
            </w:r>
            <w:r w:rsidR="005F4129" w:rsidRPr="00E0161F">
              <w:rPr>
                <w:rFonts w:ascii="Aptos" w:hAnsi="Aptos"/>
                <w:noProof/>
                <w:color w:val="000000" w:themeColor="text1"/>
                <w:sz w:val="18"/>
                <w:szCs w:val="18"/>
                <w:lang w:val="en-GB" w:eastAsia="fr-FR"/>
              </w:rPr>
              <w:t xml:space="preserve">emphasize to participants that they have the right to not answer any question, as well as end the interview early, without having to give a reason for doing so. </w:t>
            </w:r>
          </w:p>
        </w:tc>
      </w:tr>
      <w:tr w:rsidR="0028644F" w:rsidRPr="00E0161F" w14:paraId="54C17B59" w14:textId="77777777" w:rsidTr="00AE41B8">
        <w:tc>
          <w:tcPr>
            <w:tcW w:w="4536" w:type="dxa"/>
          </w:tcPr>
          <w:p w14:paraId="575BBBA3" w14:textId="0042CC34" w:rsidR="0028644F" w:rsidRPr="00E0161F" w:rsidRDefault="0028644F"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Does not involve </w:t>
            </w:r>
            <w:r w:rsidRPr="00E0161F">
              <w:rPr>
                <w:rFonts w:ascii="Aptos" w:hAnsi="Aptos"/>
                <w:b/>
                <w:noProof/>
                <w:color w:val="000000" w:themeColor="text1"/>
                <w:sz w:val="18"/>
                <w:szCs w:val="18"/>
                <w:lang w:val="en-GB" w:eastAsia="fr-FR"/>
              </w:rPr>
              <w:t>data collection with minors</w:t>
            </w:r>
            <w:r w:rsidRPr="00E0161F">
              <w:rPr>
                <w:rFonts w:ascii="Aptos" w:hAnsi="Aptos"/>
                <w:noProof/>
                <w:color w:val="000000" w:themeColor="text1"/>
                <w:sz w:val="18"/>
                <w:szCs w:val="18"/>
                <w:lang w:val="en-GB" w:eastAsia="fr-FR"/>
              </w:rPr>
              <w:t xml:space="preserve"> i.e. anyone less than 18 years old?</w:t>
            </w:r>
          </w:p>
        </w:tc>
        <w:tc>
          <w:tcPr>
            <w:tcW w:w="851" w:type="dxa"/>
          </w:tcPr>
          <w:p w14:paraId="753A4F14" w14:textId="731493C5" w:rsidR="0028644F" w:rsidRPr="00E0161F" w:rsidRDefault="00A271DE"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Yes</w:t>
            </w:r>
          </w:p>
        </w:tc>
        <w:tc>
          <w:tcPr>
            <w:tcW w:w="4252" w:type="dxa"/>
          </w:tcPr>
          <w:p w14:paraId="58F89D90" w14:textId="77777777" w:rsidR="0028644F" w:rsidRPr="00E0161F" w:rsidRDefault="0028644F" w:rsidP="008773C6">
            <w:pPr>
              <w:jc w:val="left"/>
              <w:rPr>
                <w:rFonts w:ascii="Aptos" w:hAnsi="Aptos"/>
                <w:noProof/>
                <w:color w:val="000000" w:themeColor="text1"/>
                <w:sz w:val="18"/>
                <w:szCs w:val="18"/>
                <w:lang w:val="en-GB" w:eastAsia="fr-FR"/>
              </w:rPr>
            </w:pPr>
          </w:p>
        </w:tc>
      </w:tr>
      <w:tr w:rsidR="00C43D65" w:rsidRPr="00E0161F" w14:paraId="43762D78" w14:textId="77777777" w:rsidTr="00AE41B8">
        <w:tc>
          <w:tcPr>
            <w:tcW w:w="4536" w:type="dxa"/>
          </w:tcPr>
          <w:p w14:paraId="482294DF" w14:textId="6319D4E8" w:rsidR="005E291B" w:rsidRPr="00E0161F" w:rsidRDefault="00C43D65"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 xml:space="preserve">… Follows IMPACT SOPs for management of </w:t>
            </w:r>
            <w:r w:rsidRPr="00E0161F">
              <w:rPr>
                <w:rFonts w:ascii="Aptos" w:hAnsi="Aptos"/>
                <w:b/>
                <w:noProof/>
                <w:color w:val="000000" w:themeColor="text1"/>
                <w:sz w:val="18"/>
                <w:szCs w:val="18"/>
                <w:lang w:val="en-GB" w:eastAsia="fr-FR"/>
              </w:rPr>
              <w:t>personally identifiable information</w:t>
            </w:r>
            <w:r w:rsidRPr="00E0161F">
              <w:rPr>
                <w:rFonts w:ascii="Aptos" w:hAnsi="Aptos"/>
                <w:noProof/>
                <w:color w:val="000000" w:themeColor="text1"/>
                <w:sz w:val="18"/>
                <w:szCs w:val="18"/>
                <w:lang w:val="en-GB" w:eastAsia="fr-FR"/>
              </w:rPr>
              <w:t>?</w:t>
            </w:r>
          </w:p>
        </w:tc>
        <w:tc>
          <w:tcPr>
            <w:tcW w:w="851" w:type="dxa"/>
          </w:tcPr>
          <w:p w14:paraId="71B6052D" w14:textId="4DC2AE6A" w:rsidR="00C43D65" w:rsidRPr="00E0161F" w:rsidRDefault="00C43D65" w:rsidP="008773C6">
            <w:pPr>
              <w:jc w:val="left"/>
              <w:rPr>
                <w:rFonts w:ascii="Aptos" w:hAnsi="Aptos"/>
                <w:noProof/>
                <w:color w:val="000000" w:themeColor="text1"/>
                <w:sz w:val="18"/>
                <w:szCs w:val="18"/>
                <w:lang w:val="en-GB" w:eastAsia="fr-FR"/>
              </w:rPr>
            </w:pPr>
            <w:r w:rsidRPr="00E0161F">
              <w:rPr>
                <w:rFonts w:ascii="Aptos" w:hAnsi="Aptos"/>
                <w:noProof/>
                <w:color w:val="000000" w:themeColor="text1"/>
                <w:sz w:val="18"/>
                <w:szCs w:val="18"/>
                <w:lang w:val="en-GB" w:eastAsia="fr-FR"/>
              </w:rPr>
              <w:t>Yes</w:t>
            </w:r>
          </w:p>
        </w:tc>
        <w:tc>
          <w:tcPr>
            <w:tcW w:w="4252" w:type="dxa"/>
          </w:tcPr>
          <w:p w14:paraId="6EF18B34" w14:textId="77777777" w:rsidR="00C43D65" w:rsidRPr="00E0161F" w:rsidRDefault="00C43D65" w:rsidP="008773C6">
            <w:pPr>
              <w:jc w:val="left"/>
              <w:rPr>
                <w:rFonts w:ascii="Aptos" w:hAnsi="Aptos"/>
                <w:noProof/>
                <w:color w:val="000000" w:themeColor="text1"/>
                <w:sz w:val="18"/>
                <w:szCs w:val="18"/>
                <w:lang w:val="en-GB" w:eastAsia="fr-FR"/>
              </w:rPr>
            </w:pPr>
          </w:p>
        </w:tc>
      </w:tr>
    </w:tbl>
    <w:p w14:paraId="4B6F66CC" w14:textId="22EF4F9B" w:rsidR="007D4BAC" w:rsidRPr="00E0161F" w:rsidRDefault="00251BCE" w:rsidP="008773C6">
      <w:pPr>
        <w:pStyle w:val="Heading1"/>
        <w:jc w:val="left"/>
        <w:rPr>
          <w:rFonts w:cs="Arial"/>
        </w:rPr>
      </w:pPr>
      <w:bookmarkStart w:id="1" w:name="_Toc377979131"/>
      <w:bookmarkStart w:id="2" w:name="_Toc377979262"/>
      <w:bookmarkStart w:id="3" w:name="_Toc377995761"/>
      <w:bookmarkEnd w:id="1"/>
      <w:bookmarkEnd w:id="2"/>
      <w:bookmarkEnd w:id="3"/>
      <w:r w:rsidRPr="00E0161F">
        <w:t>Roles and responsibilities</w:t>
      </w:r>
      <w:bookmarkStart w:id="4" w:name="_Toc377979133"/>
      <w:bookmarkStart w:id="5" w:name="_Toc377979264"/>
      <w:bookmarkStart w:id="6" w:name="_Toc378417570"/>
      <w:bookmarkStart w:id="7" w:name="_Toc378417937"/>
      <w:bookmarkStart w:id="8" w:name="_Toc378690952"/>
      <w:bookmarkStart w:id="9" w:name="_Toc378691227"/>
      <w:bookmarkStart w:id="10" w:name="_Toc379274750"/>
    </w:p>
    <w:tbl>
      <w:tblPr>
        <w:tblStyle w:val="ListTable7Colorful-Accent1"/>
        <w:tblW w:w="9923" w:type="dxa"/>
        <w:tblLook w:val="04A0" w:firstRow="1" w:lastRow="0" w:firstColumn="1" w:lastColumn="0" w:noHBand="0" w:noVBand="1"/>
      </w:tblPr>
      <w:tblGrid>
        <w:gridCol w:w="1953"/>
        <w:gridCol w:w="1289"/>
        <w:gridCol w:w="1300"/>
        <w:gridCol w:w="3113"/>
        <w:gridCol w:w="2268"/>
      </w:tblGrid>
      <w:tr w:rsidR="002269E5" w:rsidRPr="00E0161F" w14:paraId="59BE6FAF" w14:textId="266A94EA" w:rsidTr="009A78A3">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1953" w:type="dxa"/>
            <w:vAlign w:val="center"/>
          </w:tcPr>
          <w:p w14:paraId="0EA13440" w14:textId="06FFA743" w:rsidR="00460607" w:rsidRPr="00E0161F" w:rsidRDefault="00460607" w:rsidP="008773C6">
            <w:pPr>
              <w:pStyle w:val="Paragraphe"/>
              <w:rPr>
                <w:rFonts w:ascii="Aptos" w:hAnsi="Aptos"/>
                <w:b/>
                <w:sz w:val="18"/>
                <w:szCs w:val="18"/>
                <w:lang w:val="en-GB"/>
              </w:rPr>
            </w:pPr>
            <w:r w:rsidRPr="00E0161F">
              <w:rPr>
                <w:rFonts w:ascii="Aptos" w:hAnsi="Aptos"/>
                <w:b/>
                <w:sz w:val="18"/>
                <w:szCs w:val="18"/>
                <w:lang w:val="en-GB"/>
              </w:rPr>
              <w:t>Task Description</w:t>
            </w:r>
          </w:p>
        </w:tc>
        <w:tc>
          <w:tcPr>
            <w:tcW w:w="1289" w:type="dxa"/>
            <w:vAlign w:val="center"/>
          </w:tcPr>
          <w:p w14:paraId="595E3984" w14:textId="2B0B8E5F" w:rsidR="00460607" w:rsidRPr="00E0161F" w:rsidRDefault="00460607" w:rsidP="008773C6">
            <w:pPr>
              <w:pStyle w:val="Paragraphe"/>
              <w:cnfStyle w:val="100000000000" w:firstRow="1" w:lastRow="0" w:firstColumn="0" w:lastColumn="0" w:oddVBand="0" w:evenVBand="0" w:oddHBand="0" w:evenHBand="0" w:firstRowFirstColumn="0" w:firstRowLastColumn="0" w:lastRowFirstColumn="0" w:lastRowLastColumn="0"/>
              <w:rPr>
                <w:rFonts w:ascii="Aptos" w:hAnsi="Aptos"/>
                <w:b/>
                <w:sz w:val="18"/>
                <w:szCs w:val="18"/>
                <w:lang w:val="en-GB"/>
              </w:rPr>
            </w:pPr>
            <w:r w:rsidRPr="00E0161F">
              <w:rPr>
                <w:rFonts w:ascii="Aptos" w:hAnsi="Aptos"/>
                <w:b/>
                <w:sz w:val="18"/>
                <w:szCs w:val="18"/>
                <w:lang w:val="en-GB"/>
              </w:rPr>
              <w:t>Responsible</w:t>
            </w:r>
          </w:p>
        </w:tc>
        <w:tc>
          <w:tcPr>
            <w:tcW w:w="1300" w:type="dxa"/>
            <w:vAlign w:val="center"/>
          </w:tcPr>
          <w:p w14:paraId="0ED1549F" w14:textId="3D745D82" w:rsidR="00460607" w:rsidRPr="00E0161F" w:rsidRDefault="00460607" w:rsidP="008773C6">
            <w:pPr>
              <w:pStyle w:val="Paragraphe"/>
              <w:cnfStyle w:val="100000000000" w:firstRow="1" w:lastRow="0" w:firstColumn="0" w:lastColumn="0" w:oddVBand="0" w:evenVBand="0" w:oddHBand="0" w:evenHBand="0" w:firstRowFirstColumn="0" w:firstRowLastColumn="0" w:lastRowFirstColumn="0" w:lastRowLastColumn="0"/>
              <w:rPr>
                <w:rFonts w:ascii="Aptos" w:hAnsi="Aptos"/>
                <w:b/>
                <w:sz w:val="18"/>
                <w:szCs w:val="18"/>
                <w:lang w:val="en-GB"/>
              </w:rPr>
            </w:pPr>
            <w:r w:rsidRPr="00E0161F">
              <w:rPr>
                <w:rFonts w:ascii="Aptos" w:hAnsi="Aptos"/>
                <w:b/>
                <w:sz w:val="18"/>
                <w:szCs w:val="18"/>
                <w:lang w:val="en-GB"/>
              </w:rPr>
              <w:t>Accountable</w:t>
            </w:r>
          </w:p>
        </w:tc>
        <w:tc>
          <w:tcPr>
            <w:tcW w:w="3113" w:type="dxa"/>
            <w:vAlign w:val="center"/>
          </w:tcPr>
          <w:p w14:paraId="0FA81F2C" w14:textId="4DD14B17" w:rsidR="00460607" w:rsidRPr="00E0161F" w:rsidRDefault="00460607" w:rsidP="008773C6">
            <w:pPr>
              <w:pStyle w:val="Paragraphe"/>
              <w:cnfStyle w:val="100000000000" w:firstRow="1" w:lastRow="0" w:firstColumn="0" w:lastColumn="0" w:oddVBand="0" w:evenVBand="0" w:oddHBand="0" w:evenHBand="0" w:firstRowFirstColumn="0" w:firstRowLastColumn="0" w:lastRowFirstColumn="0" w:lastRowLastColumn="0"/>
              <w:rPr>
                <w:rFonts w:ascii="Aptos" w:hAnsi="Aptos"/>
                <w:b/>
                <w:sz w:val="18"/>
                <w:szCs w:val="18"/>
                <w:lang w:val="en-GB"/>
              </w:rPr>
            </w:pPr>
            <w:r w:rsidRPr="00E0161F">
              <w:rPr>
                <w:rFonts w:ascii="Aptos" w:hAnsi="Aptos"/>
                <w:b/>
                <w:sz w:val="18"/>
                <w:szCs w:val="18"/>
                <w:lang w:val="en-GB"/>
              </w:rPr>
              <w:t>Consulted</w:t>
            </w:r>
          </w:p>
        </w:tc>
        <w:tc>
          <w:tcPr>
            <w:tcW w:w="2268" w:type="dxa"/>
            <w:vAlign w:val="center"/>
          </w:tcPr>
          <w:p w14:paraId="3FC0926F" w14:textId="6E008E93" w:rsidR="00460607" w:rsidRPr="00E0161F" w:rsidRDefault="00460607" w:rsidP="008773C6">
            <w:pPr>
              <w:pStyle w:val="Paragraphe"/>
              <w:cnfStyle w:val="100000000000" w:firstRow="1" w:lastRow="0" w:firstColumn="0" w:lastColumn="0" w:oddVBand="0" w:evenVBand="0" w:oddHBand="0" w:evenHBand="0" w:firstRowFirstColumn="0" w:firstRowLastColumn="0" w:lastRowFirstColumn="0" w:lastRowLastColumn="0"/>
              <w:rPr>
                <w:rFonts w:ascii="Aptos" w:hAnsi="Aptos"/>
                <w:b/>
                <w:sz w:val="18"/>
                <w:szCs w:val="18"/>
                <w:lang w:val="en-GB"/>
              </w:rPr>
            </w:pPr>
            <w:r w:rsidRPr="00E0161F">
              <w:rPr>
                <w:rFonts w:ascii="Aptos" w:hAnsi="Aptos"/>
                <w:b/>
                <w:sz w:val="18"/>
                <w:szCs w:val="18"/>
                <w:lang w:val="en-GB"/>
              </w:rPr>
              <w:t>Informed</w:t>
            </w:r>
          </w:p>
        </w:tc>
      </w:tr>
      <w:tr w:rsidR="002269E5" w:rsidRPr="00E0161F" w14:paraId="2F3D6437" w14:textId="1B71BF9C" w:rsidTr="009A78A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79CF71B9" w14:textId="4F72FF72" w:rsidR="00460607" w:rsidRPr="00E0161F" w:rsidRDefault="0055732B" w:rsidP="008773C6">
            <w:pPr>
              <w:pStyle w:val="Paragraphe"/>
              <w:rPr>
                <w:rFonts w:ascii="Aptos" w:hAnsi="Aptos"/>
                <w:b/>
                <w:sz w:val="18"/>
                <w:szCs w:val="18"/>
                <w:lang w:val="en-GB"/>
              </w:rPr>
            </w:pPr>
            <w:r w:rsidRPr="00E0161F">
              <w:rPr>
                <w:rFonts w:ascii="Aptos" w:hAnsi="Aptos"/>
                <w:sz w:val="18"/>
                <w:szCs w:val="18"/>
                <w:lang w:val="en-GB"/>
              </w:rPr>
              <w:t>Research design</w:t>
            </w:r>
          </w:p>
        </w:tc>
        <w:tc>
          <w:tcPr>
            <w:tcW w:w="1289" w:type="dxa"/>
            <w:vAlign w:val="center"/>
          </w:tcPr>
          <w:p w14:paraId="264ACEA7" w14:textId="21951A30" w:rsidR="00460607" w:rsidRPr="00E0161F" w:rsidRDefault="00C50F7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lang w:val="en-GB"/>
              </w:rPr>
            </w:pPr>
            <w:r w:rsidRPr="00E0161F">
              <w:rPr>
                <w:rFonts w:ascii="Aptos" w:hAnsi="Aptos"/>
                <w:i/>
                <w:color w:val="58585A" w:themeColor="background2"/>
                <w:sz w:val="18"/>
                <w:szCs w:val="18"/>
                <w:shd w:val="clear" w:color="auto" w:fill="FBDDDD" w:themeFill="accent1" w:themeFillTint="33"/>
                <w:lang w:val="en-GB"/>
              </w:rPr>
              <w:t>S</w:t>
            </w:r>
            <w:r w:rsidR="00D15FBD" w:rsidRPr="00E0161F">
              <w:rPr>
                <w:rFonts w:ascii="Aptos" w:hAnsi="Aptos"/>
                <w:i/>
                <w:color w:val="58585A" w:themeColor="background2"/>
                <w:sz w:val="18"/>
                <w:szCs w:val="18"/>
                <w:shd w:val="clear" w:color="auto" w:fill="FBDDDD" w:themeFill="accent1" w:themeFillTint="33"/>
                <w:lang w:val="en-GB"/>
              </w:rPr>
              <w:t>AO</w:t>
            </w:r>
          </w:p>
        </w:tc>
        <w:tc>
          <w:tcPr>
            <w:tcW w:w="1300" w:type="dxa"/>
            <w:vAlign w:val="center"/>
          </w:tcPr>
          <w:p w14:paraId="1EE6ADAB" w14:textId="6B6E4001" w:rsidR="00460607" w:rsidRPr="00E0161F" w:rsidRDefault="002269E5"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lang w:val="en-GB"/>
              </w:rPr>
            </w:pPr>
            <w:r w:rsidRPr="00E0161F">
              <w:rPr>
                <w:rFonts w:ascii="Aptos" w:hAnsi="Aptos"/>
                <w:i/>
                <w:color w:val="58585A" w:themeColor="background2"/>
                <w:sz w:val="18"/>
                <w:szCs w:val="18"/>
                <w:shd w:val="clear" w:color="auto" w:fill="FBDDDD" w:themeFill="accent1" w:themeFillTint="33"/>
                <w:lang w:val="en-GB"/>
              </w:rPr>
              <w:t>RM</w:t>
            </w:r>
          </w:p>
        </w:tc>
        <w:tc>
          <w:tcPr>
            <w:tcW w:w="3113" w:type="dxa"/>
            <w:vAlign w:val="center"/>
          </w:tcPr>
          <w:p w14:paraId="12A13A29" w14:textId="5F660054" w:rsidR="00460607" w:rsidRPr="00E0161F" w:rsidRDefault="00F91976"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lang w:val="en-GB"/>
              </w:rPr>
            </w:pPr>
            <w:r w:rsidRPr="00E0161F">
              <w:rPr>
                <w:rFonts w:ascii="Aptos" w:hAnsi="Aptos"/>
                <w:i/>
                <w:color w:val="58585A" w:themeColor="background2"/>
                <w:sz w:val="18"/>
                <w:szCs w:val="18"/>
                <w:lang w:val="en-GB"/>
              </w:rPr>
              <w:t>World Bank</w:t>
            </w:r>
            <w:r w:rsidR="00E83B91" w:rsidRPr="00E0161F">
              <w:rPr>
                <w:rFonts w:ascii="Aptos" w:hAnsi="Aptos"/>
                <w:i/>
                <w:color w:val="58585A" w:themeColor="background2"/>
                <w:sz w:val="18"/>
                <w:szCs w:val="18"/>
                <w:lang w:val="en-GB"/>
              </w:rPr>
              <w:t xml:space="preserve"> (WB)</w:t>
            </w:r>
            <w:r w:rsidR="00F04B28" w:rsidRPr="00E0161F">
              <w:rPr>
                <w:rFonts w:ascii="Aptos" w:hAnsi="Aptos"/>
                <w:i/>
                <w:color w:val="58585A" w:themeColor="background2"/>
                <w:sz w:val="18"/>
                <w:szCs w:val="18"/>
                <w:lang w:val="en-GB"/>
              </w:rPr>
              <w:t>, SS</w:t>
            </w:r>
            <w:r w:rsidR="00B02C9F" w:rsidRPr="00E0161F">
              <w:rPr>
                <w:rFonts w:ascii="Aptos" w:hAnsi="Aptos"/>
                <w:i/>
                <w:color w:val="58585A" w:themeColor="background2"/>
                <w:sz w:val="18"/>
                <w:szCs w:val="18"/>
                <w:lang w:val="en-GB"/>
              </w:rPr>
              <w:t xml:space="preserve">D </w:t>
            </w:r>
            <w:r w:rsidR="00F04B28" w:rsidRPr="00E0161F">
              <w:rPr>
                <w:rFonts w:ascii="Aptos" w:hAnsi="Aptos"/>
                <w:i/>
                <w:color w:val="58585A" w:themeColor="background2"/>
                <w:sz w:val="18"/>
                <w:szCs w:val="18"/>
                <w:lang w:val="en-GB"/>
              </w:rPr>
              <w:t>IMPACT Deputy Country Coordinator</w:t>
            </w:r>
            <w:r w:rsidR="00E83B91" w:rsidRPr="00E0161F">
              <w:rPr>
                <w:rFonts w:ascii="Aptos" w:hAnsi="Aptos"/>
                <w:i/>
                <w:color w:val="58585A" w:themeColor="background2"/>
                <w:sz w:val="18"/>
                <w:szCs w:val="18"/>
                <w:lang w:val="en-GB"/>
              </w:rPr>
              <w:t xml:space="preserve"> (DCC)</w:t>
            </w:r>
            <w:r w:rsidR="00F04B28" w:rsidRPr="00E0161F">
              <w:rPr>
                <w:rFonts w:ascii="Aptos" w:hAnsi="Aptos"/>
                <w:i/>
                <w:color w:val="58585A" w:themeColor="background2"/>
                <w:sz w:val="18"/>
                <w:szCs w:val="18"/>
                <w:lang w:val="en-GB"/>
              </w:rPr>
              <w:t>, IMPACT SSD GIS team</w:t>
            </w:r>
          </w:p>
        </w:tc>
        <w:tc>
          <w:tcPr>
            <w:tcW w:w="2268" w:type="dxa"/>
            <w:vAlign w:val="center"/>
          </w:tcPr>
          <w:p w14:paraId="4E4103D8" w14:textId="4BB92364" w:rsidR="00460607" w:rsidRPr="00E0161F" w:rsidRDefault="00171387"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lang w:val="en-GB"/>
              </w:rPr>
            </w:pPr>
            <w:r w:rsidRPr="00E0161F">
              <w:rPr>
                <w:rFonts w:ascii="Aptos" w:hAnsi="Aptos"/>
                <w:i/>
                <w:color w:val="58585A" w:themeColor="background2"/>
                <w:sz w:val="18"/>
                <w:szCs w:val="18"/>
                <w:lang w:val="en-GB"/>
              </w:rPr>
              <w:t>SSD IMPACT Country Repres</w:t>
            </w:r>
            <w:r w:rsidR="00FE77D8" w:rsidRPr="00E0161F">
              <w:rPr>
                <w:rFonts w:ascii="Aptos" w:hAnsi="Aptos"/>
                <w:i/>
                <w:color w:val="58585A" w:themeColor="background2"/>
                <w:sz w:val="18"/>
                <w:szCs w:val="18"/>
                <w:lang w:val="en-GB"/>
              </w:rPr>
              <w:t>tative (CR)</w:t>
            </w:r>
          </w:p>
        </w:tc>
      </w:tr>
      <w:tr w:rsidR="00722F52" w:rsidRPr="00E0161F" w14:paraId="52E63B29" w14:textId="77777777" w:rsidTr="009A78A3">
        <w:trPr>
          <w:trHeight w:val="465"/>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40E30BF2" w14:textId="4740B389" w:rsidR="00890264" w:rsidRPr="00E0161F" w:rsidDel="0055732B" w:rsidRDefault="00890264" w:rsidP="008773C6">
            <w:pPr>
              <w:pStyle w:val="Paragraphe"/>
              <w:rPr>
                <w:rFonts w:ascii="Aptos" w:hAnsi="Aptos"/>
                <w:sz w:val="18"/>
                <w:szCs w:val="18"/>
                <w:lang w:val="en-GB"/>
              </w:rPr>
            </w:pPr>
            <w:r w:rsidRPr="00E0161F">
              <w:rPr>
                <w:rFonts w:ascii="Aptos" w:hAnsi="Aptos"/>
                <w:sz w:val="18"/>
                <w:szCs w:val="18"/>
                <w:lang w:val="en-GB"/>
              </w:rPr>
              <w:t>Supervising data collection</w:t>
            </w:r>
          </w:p>
        </w:tc>
        <w:tc>
          <w:tcPr>
            <w:tcW w:w="1289" w:type="dxa"/>
            <w:vAlign w:val="center"/>
          </w:tcPr>
          <w:p w14:paraId="614E2A8A" w14:textId="561A6EDF" w:rsidR="00890264" w:rsidRPr="00E0161F" w:rsidRDefault="00C50F7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SAO</w:t>
            </w:r>
            <w:r w:rsidR="00D15FBD" w:rsidRPr="00E0161F">
              <w:rPr>
                <w:rFonts w:ascii="Aptos" w:eastAsiaTheme="majorEastAsia" w:hAnsi="Aptos" w:cstheme="majorBidi"/>
                <w:i/>
                <w:iCs/>
                <w:sz w:val="18"/>
                <w:szCs w:val="18"/>
                <w:lang w:val="en-GB"/>
              </w:rPr>
              <w:t>, FO</w:t>
            </w:r>
          </w:p>
        </w:tc>
        <w:tc>
          <w:tcPr>
            <w:tcW w:w="1300" w:type="dxa"/>
            <w:vAlign w:val="center"/>
          </w:tcPr>
          <w:p w14:paraId="0EC2D1FE" w14:textId="2B07FF40" w:rsidR="00890264" w:rsidRPr="00E0161F" w:rsidRDefault="002269E5"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RM</w:t>
            </w:r>
          </w:p>
        </w:tc>
        <w:tc>
          <w:tcPr>
            <w:tcW w:w="3113" w:type="dxa"/>
            <w:vAlign w:val="center"/>
          </w:tcPr>
          <w:p w14:paraId="62FEB94A" w14:textId="6D9457B5" w:rsidR="00890264" w:rsidRPr="00E0161F" w:rsidRDefault="009F2C73"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D</w:t>
            </w:r>
            <w:r w:rsidR="00FE77D8" w:rsidRPr="00E0161F">
              <w:rPr>
                <w:rFonts w:ascii="Aptos" w:eastAsiaTheme="majorEastAsia" w:hAnsi="Aptos" w:cstheme="majorBidi"/>
                <w:i/>
                <w:iCs/>
                <w:sz w:val="18"/>
                <w:szCs w:val="18"/>
                <w:lang w:val="en-GB"/>
              </w:rPr>
              <w:t>CC</w:t>
            </w:r>
          </w:p>
        </w:tc>
        <w:tc>
          <w:tcPr>
            <w:tcW w:w="2268" w:type="dxa"/>
            <w:vAlign w:val="center"/>
          </w:tcPr>
          <w:p w14:paraId="611738AD" w14:textId="1CBBA506" w:rsidR="00890264" w:rsidRPr="00E0161F" w:rsidRDefault="00FE77D8"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CR</w:t>
            </w:r>
            <w:r w:rsidR="00E83B91" w:rsidRPr="00E0161F">
              <w:rPr>
                <w:rFonts w:ascii="Aptos" w:eastAsiaTheme="majorEastAsia" w:hAnsi="Aptos" w:cstheme="majorBidi"/>
                <w:i/>
                <w:iCs/>
                <w:sz w:val="18"/>
                <w:szCs w:val="18"/>
                <w:lang w:val="en-GB"/>
              </w:rPr>
              <w:t>, WB</w:t>
            </w:r>
          </w:p>
        </w:tc>
      </w:tr>
      <w:tr w:rsidR="002269E5" w:rsidRPr="00E0161F" w14:paraId="757EE258" w14:textId="77777777" w:rsidTr="009A78A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492BC81D" w14:textId="224697E2" w:rsidR="00B475E0" w:rsidRPr="00E0161F" w:rsidRDefault="00B475E0" w:rsidP="008773C6">
            <w:pPr>
              <w:pStyle w:val="Paragraphe"/>
              <w:rPr>
                <w:rFonts w:ascii="Aptos" w:hAnsi="Aptos"/>
                <w:sz w:val="18"/>
                <w:szCs w:val="18"/>
                <w:lang w:val="en-GB"/>
              </w:rPr>
            </w:pPr>
            <w:r w:rsidRPr="00E0161F">
              <w:rPr>
                <w:rFonts w:ascii="Aptos" w:hAnsi="Aptos"/>
                <w:sz w:val="18"/>
                <w:szCs w:val="18"/>
                <w:lang w:val="en-GB"/>
              </w:rPr>
              <w:t>Data processing (checking, cleaning)</w:t>
            </w:r>
          </w:p>
        </w:tc>
        <w:tc>
          <w:tcPr>
            <w:tcW w:w="1289" w:type="dxa"/>
            <w:vAlign w:val="center"/>
          </w:tcPr>
          <w:p w14:paraId="2FA8DEB9" w14:textId="7FB1F8BF" w:rsidR="00D15FBD" w:rsidRPr="00E0161F" w:rsidRDefault="00C50F7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SAO</w:t>
            </w:r>
          </w:p>
        </w:tc>
        <w:tc>
          <w:tcPr>
            <w:tcW w:w="1300" w:type="dxa"/>
            <w:vAlign w:val="center"/>
          </w:tcPr>
          <w:p w14:paraId="7C751F0B" w14:textId="4795091D" w:rsidR="00B475E0" w:rsidRPr="00E0161F" w:rsidRDefault="002269E5"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RM</w:t>
            </w:r>
          </w:p>
        </w:tc>
        <w:tc>
          <w:tcPr>
            <w:tcW w:w="3113" w:type="dxa"/>
            <w:vAlign w:val="center"/>
          </w:tcPr>
          <w:p w14:paraId="3434DFE9" w14:textId="50115D07" w:rsidR="00B475E0" w:rsidRPr="00E0161F" w:rsidRDefault="00184241"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sz w:val="18"/>
                <w:szCs w:val="18"/>
                <w:shd w:val="clear" w:color="auto" w:fill="FBDDDD" w:themeFill="accent1" w:themeFillTint="33"/>
                <w:lang w:val="en-GB"/>
              </w:rPr>
            </w:pPr>
            <w:r w:rsidRPr="00E0161F">
              <w:rPr>
                <w:rFonts w:ascii="Aptos" w:hAnsi="Aptos"/>
                <w:sz w:val="18"/>
                <w:szCs w:val="18"/>
                <w:shd w:val="clear" w:color="auto" w:fill="FBDDDD" w:themeFill="accent1" w:themeFillTint="33"/>
                <w:lang w:val="en-GB"/>
              </w:rPr>
              <w:t>DCC</w:t>
            </w:r>
          </w:p>
        </w:tc>
        <w:tc>
          <w:tcPr>
            <w:tcW w:w="2268" w:type="dxa"/>
            <w:vAlign w:val="center"/>
          </w:tcPr>
          <w:p w14:paraId="6B7EAB4F" w14:textId="69A1E21B" w:rsidR="00B475E0" w:rsidRPr="00E0161F" w:rsidRDefault="00184241"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CR</w:t>
            </w:r>
            <w:r w:rsidR="00307D5E" w:rsidRPr="00E0161F">
              <w:rPr>
                <w:rFonts w:ascii="Aptos" w:hAnsi="Aptos"/>
                <w:i/>
                <w:color w:val="58585A" w:themeColor="background2"/>
                <w:sz w:val="18"/>
                <w:szCs w:val="18"/>
                <w:shd w:val="clear" w:color="auto" w:fill="FBDDDD" w:themeFill="accent1" w:themeFillTint="33"/>
                <w:lang w:val="en-GB"/>
              </w:rPr>
              <w:t xml:space="preserve">, </w:t>
            </w:r>
            <w:r w:rsidR="003E0C3C" w:rsidRPr="00E0161F">
              <w:rPr>
                <w:rFonts w:ascii="Aptos" w:hAnsi="Aptos"/>
                <w:i/>
                <w:color w:val="58585A" w:themeColor="background2"/>
                <w:sz w:val="18"/>
                <w:szCs w:val="18"/>
                <w:shd w:val="clear" w:color="auto" w:fill="FBDDDD" w:themeFill="accent1" w:themeFillTint="33"/>
                <w:lang w:val="en-GB"/>
              </w:rPr>
              <w:t>WB</w:t>
            </w:r>
          </w:p>
        </w:tc>
      </w:tr>
      <w:tr w:rsidR="002269E5" w:rsidRPr="00E0161F" w14:paraId="1272E30A" w14:textId="77777777" w:rsidTr="009A78A3">
        <w:trPr>
          <w:trHeight w:val="451"/>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6AB0A17D" w14:textId="700C44E7" w:rsidR="00B475E0" w:rsidRPr="00E0161F" w:rsidRDefault="00B475E0" w:rsidP="008773C6">
            <w:pPr>
              <w:pStyle w:val="Paragraphe"/>
              <w:rPr>
                <w:rFonts w:ascii="Aptos" w:hAnsi="Aptos"/>
                <w:sz w:val="18"/>
                <w:szCs w:val="18"/>
                <w:lang w:val="en-GB"/>
              </w:rPr>
            </w:pPr>
            <w:r w:rsidRPr="00E0161F">
              <w:rPr>
                <w:rFonts w:ascii="Aptos" w:hAnsi="Aptos"/>
                <w:sz w:val="18"/>
                <w:szCs w:val="18"/>
                <w:lang w:val="en-GB"/>
              </w:rPr>
              <w:t>Data analysis</w:t>
            </w:r>
          </w:p>
        </w:tc>
        <w:tc>
          <w:tcPr>
            <w:tcW w:w="1289" w:type="dxa"/>
            <w:shd w:val="clear" w:color="auto" w:fill="auto"/>
            <w:vAlign w:val="center"/>
          </w:tcPr>
          <w:p w14:paraId="153031CC" w14:textId="4862ED7F" w:rsidR="00B475E0" w:rsidRPr="00E0161F" w:rsidRDefault="00C50F7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SAO</w:t>
            </w:r>
          </w:p>
        </w:tc>
        <w:tc>
          <w:tcPr>
            <w:tcW w:w="1300" w:type="dxa"/>
            <w:shd w:val="clear" w:color="auto" w:fill="auto"/>
            <w:vAlign w:val="center"/>
          </w:tcPr>
          <w:p w14:paraId="74F31C79" w14:textId="05BF219B" w:rsidR="00B475E0" w:rsidRPr="00E0161F" w:rsidRDefault="002269E5"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RM</w:t>
            </w:r>
          </w:p>
        </w:tc>
        <w:tc>
          <w:tcPr>
            <w:tcW w:w="3113" w:type="dxa"/>
            <w:shd w:val="clear" w:color="auto" w:fill="auto"/>
            <w:vAlign w:val="center"/>
          </w:tcPr>
          <w:p w14:paraId="2D984518" w14:textId="18FD998B" w:rsidR="00B475E0" w:rsidRPr="00E0161F" w:rsidRDefault="008D6386"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IMPACT HQ</w:t>
            </w:r>
            <w:r w:rsidR="006F1976" w:rsidRPr="00E0161F">
              <w:rPr>
                <w:rFonts w:ascii="Aptos" w:eastAsiaTheme="majorEastAsia" w:hAnsi="Aptos" w:cstheme="majorBidi"/>
                <w:i/>
                <w:iCs/>
                <w:sz w:val="18"/>
                <w:szCs w:val="18"/>
                <w:lang w:val="en-GB"/>
              </w:rPr>
              <w:t>; GIS team</w:t>
            </w:r>
          </w:p>
        </w:tc>
        <w:tc>
          <w:tcPr>
            <w:tcW w:w="2268" w:type="dxa"/>
            <w:shd w:val="clear" w:color="auto" w:fill="auto"/>
            <w:vAlign w:val="center"/>
          </w:tcPr>
          <w:p w14:paraId="459F7C5D" w14:textId="24E6A99D" w:rsidR="00B475E0" w:rsidRPr="00E0161F" w:rsidRDefault="00016811"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CR</w:t>
            </w:r>
          </w:p>
        </w:tc>
      </w:tr>
      <w:tr w:rsidR="002269E5" w:rsidRPr="00E0161F" w14:paraId="7D9B2852" w14:textId="77777777" w:rsidTr="009A78A3">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69F80BEC" w14:textId="3CA98A1E" w:rsidR="00B475E0" w:rsidRPr="00E0161F" w:rsidRDefault="00B475E0" w:rsidP="008773C6">
            <w:pPr>
              <w:pStyle w:val="Paragraphe"/>
              <w:rPr>
                <w:rFonts w:ascii="Aptos" w:hAnsi="Aptos"/>
                <w:sz w:val="18"/>
                <w:szCs w:val="18"/>
                <w:lang w:val="en-GB"/>
              </w:rPr>
            </w:pPr>
            <w:r w:rsidRPr="00E0161F">
              <w:rPr>
                <w:rFonts w:ascii="Aptos" w:hAnsi="Aptos"/>
                <w:sz w:val="18"/>
                <w:szCs w:val="18"/>
                <w:lang w:val="en-GB"/>
              </w:rPr>
              <w:t>Output production</w:t>
            </w:r>
          </w:p>
        </w:tc>
        <w:tc>
          <w:tcPr>
            <w:tcW w:w="1289" w:type="dxa"/>
            <w:vAlign w:val="center"/>
          </w:tcPr>
          <w:p w14:paraId="6BEE5DAF" w14:textId="12725CE8" w:rsidR="00B475E0" w:rsidRPr="00E0161F" w:rsidRDefault="00C50F7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SAO</w:t>
            </w:r>
          </w:p>
        </w:tc>
        <w:tc>
          <w:tcPr>
            <w:tcW w:w="1300" w:type="dxa"/>
            <w:vAlign w:val="center"/>
          </w:tcPr>
          <w:p w14:paraId="328CF391" w14:textId="3F8A80FC" w:rsidR="00B475E0" w:rsidRPr="00E0161F" w:rsidRDefault="002269E5"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RM</w:t>
            </w:r>
          </w:p>
        </w:tc>
        <w:tc>
          <w:tcPr>
            <w:tcW w:w="3113" w:type="dxa"/>
            <w:vAlign w:val="center"/>
          </w:tcPr>
          <w:p w14:paraId="6468D837" w14:textId="79E71DA4" w:rsidR="00B475E0" w:rsidRPr="00E0161F" w:rsidRDefault="00282D26"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DCC</w:t>
            </w:r>
            <w:r w:rsidR="00F06A7D" w:rsidRPr="00E0161F">
              <w:rPr>
                <w:rFonts w:ascii="Aptos" w:hAnsi="Aptos"/>
                <w:i/>
                <w:color w:val="58585A" w:themeColor="background2"/>
                <w:sz w:val="18"/>
                <w:szCs w:val="18"/>
                <w:shd w:val="clear" w:color="auto" w:fill="FBDDDD" w:themeFill="accent1" w:themeFillTint="33"/>
                <w:lang w:val="en-GB"/>
              </w:rPr>
              <w:t xml:space="preserve">, </w:t>
            </w:r>
            <w:r w:rsidR="00EF0336" w:rsidRPr="00E0161F">
              <w:rPr>
                <w:rFonts w:ascii="Aptos" w:hAnsi="Aptos"/>
                <w:i/>
                <w:color w:val="58585A" w:themeColor="background2"/>
                <w:sz w:val="18"/>
                <w:szCs w:val="18"/>
                <w:shd w:val="clear" w:color="auto" w:fill="FBDDDD" w:themeFill="accent1" w:themeFillTint="33"/>
                <w:lang w:val="en-GB"/>
              </w:rPr>
              <w:t>IMPACT HQ</w:t>
            </w:r>
            <w:r w:rsidR="008B37D3" w:rsidRPr="00E0161F">
              <w:rPr>
                <w:rFonts w:ascii="Aptos" w:hAnsi="Aptos"/>
                <w:i/>
                <w:color w:val="58585A" w:themeColor="background2"/>
                <w:sz w:val="18"/>
                <w:szCs w:val="18"/>
                <w:shd w:val="clear" w:color="auto" w:fill="FBDDDD" w:themeFill="accent1" w:themeFillTint="33"/>
                <w:lang w:val="en-GB"/>
              </w:rPr>
              <w:t xml:space="preserve">; </w:t>
            </w:r>
            <w:r w:rsidR="00771407" w:rsidRPr="00E0161F">
              <w:rPr>
                <w:rFonts w:ascii="Aptos" w:hAnsi="Aptos"/>
                <w:i/>
                <w:color w:val="58585A" w:themeColor="background2"/>
                <w:sz w:val="18"/>
                <w:szCs w:val="18"/>
                <w:shd w:val="clear" w:color="auto" w:fill="FBDDDD" w:themeFill="accent1" w:themeFillTint="33"/>
                <w:lang w:val="en-GB"/>
              </w:rPr>
              <w:t xml:space="preserve">IMPACT SSD </w:t>
            </w:r>
            <w:r w:rsidR="008B37D3" w:rsidRPr="00E0161F">
              <w:rPr>
                <w:rFonts w:ascii="Aptos" w:hAnsi="Aptos"/>
                <w:i/>
                <w:color w:val="58585A" w:themeColor="background2"/>
                <w:sz w:val="18"/>
                <w:szCs w:val="18"/>
                <w:shd w:val="clear" w:color="auto" w:fill="FBDDDD" w:themeFill="accent1" w:themeFillTint="33"/>
                <w:lang w:val="en-GB"/>
              </w:rPr>
              <w:t>GIS team</w:t>
            </w:r>
            <w:r w:rsidR="00771407" w:rsidRPr="00E0161F">
              <w:rPr>
                <w:rFonts w:ascii="Aptos" w:hAnsi="Aptos"/>
                <w:i/>
                <w:color w:val="58585A" w:themeColor="background2"/>
                <w:sz w:val="18"/>
                <w:szCs w:val="18"/>
                <w:shd w:val="clear" w:color="auto" w:fill="FBDDDD" w:themeFill="accent1" w:themeFillTint="33"/>
                <w:lang w:val="en-GB"/>
              </w:rPr>
              <w:t>; WB</w:t>
            </w:r>
          </w:p>
        </w:tc>
        <w:tc>
          <w:tcPr>
            <w:tcW w:w="2268" w:type="dxa"/>
            <w:vAlign w:val="center"/>
          </w:tcPr>
          <w:p w14:paraId="253BAE51" w14:textId="2F321091" w:rsidR="00B475E0" w:rsidRPr="00E0161F" w:rsidRDefault="00F6170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 xml:space="preserve">CR, </w:t>
            </w:r>
            <w:r w:rsidR="004874F9" w:rsidRPr="00E0161F">
              <w:rPr>
                <w:rFonts w:ascii="Aptos" w:hAnsi="Aptos"/>
                <w:i/>
                <w:color w:val="58585A" w:themeColor="background2"/>
                <w:sz w:val="18"/>
                <w:szCs w:val="18"/>
                <w:shd w:val="clear" w:color="auto" w:fill="FBDDDD" w:themeFill="accent1" w:themeFillTint="33"/>
                <w:lang w:val="en-GB"/>
              </w:rPr>
              <w:t>IMPACT HQ</w:t>
            </w:r>
            <w:r w:rsidR="0090565F" w:rsidRPr="00E0161F">
              <w:rPr>
                <w:rFonts w:ascii="Aptos" w:hAnsi="Aptos"/>
                <w:i/>
                <w:color w:val="58585A" w:themeColor="background2"/>
                <w:sz w:val="18"/>
                <w:szCs w:val="18"/>
                <w:shd w:val="clear" w:color="auto" w:fill="FBDDDD" w:themeFill="accent1" w:themeFillTint="33"/>
                <w:lang w:val="en-GB"/>
              </w:rPr>
              <w:t xml:space="preserve">, </w:t>
            </w:r>
            <w:r w:rsidR="00DD168C" w:rsidRPr="00E0161F">
              <w:rPr>
                <w:rFonts w:ascii="Aptos" w:hAnsi="Aptos"/>
                <w:i/>
                <w:color w:val="58585A" w:themeColor="background2"/>
                <w:sz w:val="18"/>
                <w:szCs w:val="18"/>
                <w:shd w:val="clear" w:color="auto" w:fill="FBDDDD" w:themeFill="accent1" w:themeFillTint="33"/>
                <w:lang w:val="en-GB"/>
              </w:rPr>
              <w:t>WB</w:t>
            </w:r>
          </w:p>
        </w:tc>
      </w:tr>
      <w:tr w:rsidR="002269E5" w:rsidRPr="00E0161F" w14:paraId="64E8620D" w14:textId="510B6EB9" w:rsidTr="009A78A3">
        <w:trPr>
          <w:trHeight w:val="422"/>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613A574A" w14:textId="6E4B614D" w:rsidR="001D4495" w:rsidRPr="00E0161F" w:rsidRDefault="001D4495" w:rsidP="008773C6">
            <w:pPr>
              <w:pStyle w:val="Paragraphe"/>
              <w:rPr>
                <w:rFonts w:ascii="Aptos" w:hAnsi="Aptos"/>
                <w:b/>
                <w:sz w:val="18"/>
                <w:szCs w:val="18"/>
                <w:lang w:val="en-GB"/>
              </w:rPr>
            </w:pPr>
            <w:r w:rsidRPr="00E0161F">
              <w:rPr>
                <w:rFonts w:ascii="Aptos" w:hAnsi="Aptos"/>
                <w:sz w:val="18"/>
                <w:szCs w:val="18"/>
                <w:lang w:val="en-GB"/>
              </w:rPr>
              <w:t>Dissemination</w:t>
            </w:r>
          </w:p>
        </w:tc>
        <w:tc>
          <w:tcPr>
            <w:tcW w:w="1289" w:type="dxa"/>
            <w:vAlign w:val="center"/>
          </w:tcPr>
          <w:p w14:paraId="16338C66" w14:textId="1412ADDA" w:rsidR="001D4495" w:rsidRPr="00E0161F" w:rsidRDefault="00C50F7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SAO</w:t>
            </w:r>
          </w:p>
        </w:tc>
        <w:tc>
          <w:tcPr>
            <w:tcW w:w="1300" w:type="dxa"/>
            <w:vAlign w:val="center"/>
          </w:tcPr>
          <w:p w14:paraId="529DE8B7" w14:textId="66046FE8" w:rsidR="001D4495" w:rsidRPr="00E0161F" w:rsidRDefault="002269E5"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RM</w:t>
            </w:r>
          </w:p>
        </w:tc>
        <w:tc>
          <w:tcPr>
            <w:tcW w:w="3113" w:type="dxa"/>
            <w:shd w:val="clear" w:color="auto" w:fill="auto"/>
            <w:vAlign w:val="center"/>
          </w:tcPr>
          <w:p w14:paraId="0EF58F26" w14:textId="3CD213C8" w:rsidR="001D4495" w:rsidRPr="00E0161F" w:rsidRDefault="00F6170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DCC</w:t>
            </w:r>
          </w:p>
        </w:tc>
        <w:tc>
          <w:tcPr>
            <w:tcW w:w="2268" w:type="dxa"/>
            <w:shd w:val="clear" w:color="auto" w:fill="auto"/>
            <w:vAlign w:val="center"/>
          </w:tcPr>
          <w:p w14:paraId="7D815009" w14:textId="585C79B7" w:rsidR="001D4495" w:rsidRPr="00E0161F" w:rsidRDefault="00486C0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 xml:space="preserve">CR, </w:t>
            </w:r>
            <w:r w:rsidR="001D4495" w:rsidRPr="00E0161F">
              <w:rPr>
                <w:rFonts w:ascii="Aptos" w:eastAsiaTheme="majorEastAsia" w:hAnsi="Aptos" w:cstheme="majorBidi"/>
                <w:i/>
                <w:iCs/>
                <w:sz w:val="18"/>
                <w:szCs w:val="18"/>
                <w:lang w:val="en-GB"/>
              </w:rPr>
              <w:t>IMPACT HQ</w:t>
            </w:r>
            <w:r w:rsidR="004F4E5E" w:rsidRPr="00E0161F">
              <w:rPr>
                <w:rFonts w:ascii="Aptos" w:eastAsiaTheme="majorEastAsia" w:hAnsi="Aptos" w:cstheme="majorBidi"/>
                <w:i/>
                <w:iCs/>
                <w:sz w:val="18"/>
                <w:szCs w:val="18"/>
                <w:lang w:val="en-GB"/>
              </w:rPr>
              <w:t xml:space="preserve">, </w:t>
            </w:r>
            <w:r w:rsidR="003E0C3C" w:rsidRPr="00E0161F">
              <w:rPr>
                <w:rFonts w:ascii="Aptos" w:eastAsiaTheme="majorEastAsia" w:hAnsi="Aptos" w:cstheme="majorBidi"/>
                <w:i/>
                <w:iCs/>
                <w:sz w:val="18"/>
                <w:szCs w:val="18"/>
                <w:lang w:val="en-GB"/>
              </w:rPr>
              <w:t>WB</w:t>
            </w:r>
          </w:p>
        </w:tc>
      </w:tr>
      <w:tr w:rsidR="002269E5" w:rsidRPr="00E0161F" w14:paraId="756E88FE" w14:textId="77777777" w:rsidTr="009A78A3">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0FAD993B" w14:textId="2F06BAD4" w:rsidR="000F3107" w:rsidRPr="00E0161F" w:rsidRDefault="000F3107" w:rsidP="008773C6">
            <w:pPr>
              <w:pStyle w:val="Paragraphe"/>
              <w:rPr>
                <w:rFonts w:ascii="Aptos" w:hAnsi="Aptos"/>
                <w:sz w:val="18"/>
                <w:szCs w:val="18"/>
                <w:lang w:val="en-GB"/>
              </w:rPr>
            </w:pPr>
            <w:r w:rsidRPr="00E0161F">
              <w:rPr>
                <w:rFonts w:ascii="Aptos" w:hAnsi="Aptos"/>
                <w:sz w:val="18"/>
                <w:szCs w:val="18"/>
                <w:lang w:val="en-GB"/>
              </w:rPr>
              <w:t>Monitoring &amp; Evaluation</w:t>
            </w:r>
          </w:p>
        </w:tc>
        <w:tc>
          <w:tcPr>
            <w:tcW w:w="1289" w:type="dxa"/>
            <w:vAlign w:val="center"/>
          </w:tcPr>
          <w:p w14:paraId="11DC23F5" w14:textId="236C2DE4" w:rsidR="000F3107" w:rsidRPr="00E0161F" w:rsidRDefault="00210D5E"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SAO</w:t>
            </w:r>
          </w:p>
        </w:tc>
        <w:tc>
          <w:tcPr>
            <w:tcW w:w="1300" w:type="dxa"/>
            <w:vAlign w:val="center"/>
          </w:tcPr>
          <w:p w14:paraId="455C3855" w14:textId="67C61649" w:rsidR="000F3107" w:rsidRPr="00E0161F" w:rsidRDefault="00210D5E"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RM</w:t>
            </w:r>
          </w:p>
        </w:tc>
        <w:tc>
          <w:tcPr>
            <w:tcW w:w="3113" w:type="dxa"/>
            <w:vAlign w:val="center"/>
          </w:tcPr>
          <w:p w14:paraId="7DE9F5E8" w14:textId="63561564" w:rsidR="000F3107" w:rsidRPr="00E0161F" w:rsidRDefault="00486C0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DCC</w:t>
            </w:r>
          </w:p>
        </w:tc>
        <w:tc>
          <w:tcPr>
            <w:tcW w:w="2268" w:type="dxa"/>
            <w:vAlign w:val="center"/>
          </w:tcPr>
          <w:p w14:paraId="138BCE1A" w14:textId="6F3BB54C" w:rsidR="000F3107" w:rsidRPr="00E0161F" w:rsidRDefault="00486C04" w:rsidP="008773C6">
            <w:pPr>
              <w:pStyle w:val="Paragraphe"/>
              <w:cnfStyle w:val="000000100000" w:firstRow="0" w:lastRow="0" w:firstColumn="0" w:lastColumn="0" w:oddVBand="0" w:evenVBand="0" w:oddHBand="1" w:evenHBand="0" w:firstRowFirstColumn="0" w:firstRowLastColumn="0" w:lastRowFirstColumn="0" w:lastRowLastColumn="0"/>
              <w:rPr>
                <w:rFonts w:ascii="Aptos" w:hAnsi="Aptos"/>
                <w:i/>
                <w:color w:val="58585A" w:themeColor="background2"/>
                <w:sz w:val="18"/>
                <w:szCs w:val="18"/>
                <w:shd w:val="clear" w:color="auto" w:fill="FBDDDD" w:themeFill="accent1" w:themeFillTint="33"/>
                <w:lang w:val="en-GB"/>
              </w:rPr>
            </w:pPr>
            <w:r w:rsidRPr="00E0161F">
              <w:rPr>
                <w:rFonts w:ascii="Aptos" w:hAnsi="Aptos"/>
                <w:i/>
                <w:color w:val="58585A" w:themeColor="background2"/>
                <w:sz w:val="18"/>
                <w:szCs w:val="18"/>
                <w:shd w:val="clear" w:color="auto" w:fill="FBDDDD" w:themeFill="accent1" w:themeFillTint="33"/>
                <w:lang w:val="en-GB"/>
              </w:rPr>
              <w:t xml:space="preserve">CR. </w:t>
            </w:r>
            <w:r w:rsidR="000F3107" w:rsidRPr="00E0161F">
              <w:rPr>
                <w:rFonts w:ascii="Aptos" w:hAnsi="Aptos"/>
                <w:i/>
                <w:color w:val="58585A" w:themeColor="background2"/>
                <w:sz w:val="18"/>
                <w:szCs w:val="18"/>
                <w:shd w:val="clear" w:color="auto" w:fill="FBDDDD" w:themeFill="accent1" w:themeFillTint="33"/>
                <w:lang w:val="en-GB"/>
              </w:rPr>
              <w:t>IMPACT HQ</w:t>
            </w:r>
          </w:p>
        </w:tc>
      </w:tr>
      <w:tr w:rsidR="002269E5" w:rsidRPr="00E0161F" w14:paraId="24F522D2" w14:textId="77777777" w:rsidTr="009A78A3">
        <w:trPr>
          <w:trHeight w:val="60"/>
        </w:trPr>
        <w:tc>
          <w:tcPr>
            <w:cnfStyle w:val="001000000000" w:firstRow="0" w:lastRow="0" w:firstColumn="1" w:lastColumn="0" w:oddVBand="0" w:evenVBand="0" w:oddHBand="0" w:evenHBand="0" w:firstRowFirstColumn="0" w:firstRowLastColumn="0" w:lastRowFirstColumn="0" w:lastRowLastColumn="0"/>
            <w:tcW w:w="1953" w:type="dxa"/>
            <w:vAlign w:val="center"/>
          </w:tcPr>
          <w:p w14:paraId="27F617B6" w14:textId="303A211F" w:rsidR="00A67170" w:rsidRPr="00E0161F" w:rsidRDefault="00A67170" w:rsidP="008773C6">
            <w:pPr>
              <w:pStyle w:val="Paragraphe"/>
              <w:rPr>
                <w:rFonts w:ascii="Aptos" w:hAnsi="Aptos"/>
                <w:sz w:val="18"/>
                <w:szCs w:val="18"/>
                <w:lang w:val="en-GB"/>
              </w:rPr>
            </w:pPr>
            <w:r w:rsidRPr="00E0161F">
              <w:rPr>
                <w:rFonts w:ascii="Aptos" w:hAnsi="Aptos"/>
                <w:sz w:val="18"/>
                <w:szCs w:val="18"/>
                <w:lang w:val="en-GB"/>
              </w:rPr>
              <w:t>Lessons learned</w:t>
            </w:r>
          </w:p>
        </w:tc>
        <w:tc>
          <w:tcPr>
            <w:tcW w:w="1289" w:type="dxa"/>
            <w:vAlign w:val="center"/>
          </w:tcPr>
          <w:p w14:paraId="26F87377" w14:textId="5870F6B4" w:rsidR="00A67170" w:rsidRPr="00E0161F" w:rsidDel="0055732B" w:rsidRDefault="00C50F74"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SAO</w:t>
            </w:r>
          </w:p>
        </w:tc>
        <w:tc>
          <w:tcPr>
            <w:tcW w:w="1300" w:type="dxa"/>
            <w:vAlign w:val="center"/>
          </w:tcPr>
          <w:p w14:paraId="2472679C" w14:textId="41FCE473" w:rsidR="00A67170" w:rsidRPr="00E0161F" w:rsidDel="0055732B" w:rsidRDefault="002269E5"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RM</w:t>
            </w:r>
          </w:p>
        </w:tc>
        <w:tc>
          <w:tcPr>
            <w:tcW w:w="3113" w:type="dxa"/>
            <w:shd w:val="clear" w:color="auto" w:fill="auto"/>
            <w:vAlign w:val="center"/>
          </w:tcPr>
          <w:p w14:paraId="53FD9B2B" w14:textId="6C86BC88" w:rsidR="00A67170" w:rsidRPr="00E0161F" w:rsidDel="0055732B" w:rsidRDefault="00053667"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DCC</w:t>
            </w:r>
          </w:p>
        </w:tc>
        <w:tc>
          <w:tcPr>
            <w:tcW w:w="2268" w:type="dxa"/>
            <w:shd w:val="clear" w:color="auto" w:fill="auto"/>
            <w:vAlign w:val="center"/>
          </w:tcPr>
          <w:p w14:paraId="4336B61C" w14:textId="5370B26F" w:rsidR="00A67170" w:rsidRPr="00E0161F" w:rsidDel="0055732B" w:rsidRDefault="00053667" w:rsidP="008773C6">
            <w:pPr>
              <w:pStyle w:val="Paragraphe"/>
              <w:cnfStyle w:val="000000000000" w:firstRow="0" w:lastRow="0" w:firstColumn="0" w:lastColumn="0" w:oddVBand="0" w:evenVBand="0" w:oddHBand="0" w:evenHBand="0" w:firstRowFirstColumn="0" w:firstRowLastColumn="0" w:lastRowFirstColumn="0" w:lastRowLastColumn="0"/>
              <w:rPr>
                <w:rFonts w:ascii="Aptos" w:eastAsiaTheme="majorEastAsia" w:hAnsi="Aptos" w:cstheme="majorBidi"/>
                <w:i/>
                <w:iCs/>
                <w:sz w:val="18"/>
                <w:szCs w:val="18"/>
                <w:lang w:val="en-GB"/>
              </w:rPr>
            </w:pPr>
            <w:r w:rsidRPr="00E0161F">
              <w:rPr>
                <w:rFonts w:ascii="Aptos" w:eastAsiaTheme="majorEastAsia" w:hAnsi="Aptos" w:cstheme="majorBidi"/>
                <w:i/>
                <w:iCs/>
                <w:sz w:val="18"/>
                <w:szCs w:val="18"/>
                <w:lang w:val="en-GB"/>
              </w:rPr>
              <w:t xml:space="preserve">CR, </w:t>
            </w:r>
            <w:r w:rsidR="00A67170" w:rsidRPr="00E0161F">
              <w:rPr>
                <w:rFonts w:ascii="Aptos" w:eastAsiaTheme="majorEastAsia" w:hAnsi="Aptos" w:cstheme="majorBidi"/>
                <w:i/>
                <w:iCs/>
                <w:sz w:val="18"/>
                <w:szCs w:val="18"/>
                <w:lang w:val="en-GB"/>
              </w:rPr>
              <w:t>IMPACT HQ</w:t>
            </w:r>
            <w:r w:rsidR="004F4E5E" w:rsidRPr="00E0161F">
              <w:rPr>
                <w:rFonts w:ascii="Aptos" w:eastAsiaTheme="majorEastAsia" w:hAnsi="Aptos" w:cstheme="majorBidi"/>
                <w:i/>
                <w:iCs/>
                <w:sz w:val="18"/>
                <w:szCs w:val="18"/>
                <w:lang w:val="en-GB"/>
              </w:rPr>
              <w:t>,</w:t>
            </w:r>
            <w:r w:rsidR="0090565F" w:rsidRPr="00E0161F">
              <w:rPr>
                <w:rFonts w:ascii="Aptos" w:eastAsiaTheme="majorEastAsia" w:hAnsi="Aptos" w:cstheme="majorBidi"/>
                <w:i/>
                <w:iCs/>
                <w:sz w:val="18"/>
                <w:szCs w:val="18"/>
                <w:lang w:val="en-GB"/>
              </w:rPr>
              <w:t xml:space="preserve"> </w:t>
            </w:r>
            <w:r w:rsidR="003E0C3C" w:rsidRPr="00E0161F">
              <w:rPr>
                <w:rFonts w:ascii="Aptos" w:eastAsiaTheme="majorEastAsia" w:hAnsi="Aptos" w:cstheme="majorBidi"/>
                <w:i/>
                <w:iCs/>
                <w:sz w:val="18"/>
                <w:szCs w:val="18"/>
                <w:lang w:val="en-GB"/>
              </w:rPr>
              <w:t>WB</w:t>
            </w:r>
          </w:p>
        </w:tc>
      </w:tr>
    </w:tbl>
    <w:p w14:paraId="2D70976B" w14:textId="77777777" w:rsidR="00251BCE" w:rsidRPr="00E0161F" w:rsidRDefault="00251BCE" w:rsidP="008773C6">
      <w:pPr>
        <w:spacing w:after="0" w:line="360" w:lineRule="auto"/>
        <w:jc w:val="left"/>
        <w:rPr>
          <w:rFonts w:ascii="Aptos" w:hAnsi="Aptos" w:cs="Arial"/>
          <w:b/>
          <w:noProof/>
          <w:lang w:val="en-GB"/>
        </w:rPr>
      </w:pPr>
    </w:p>
    <w:p w14:paraId="328C5835" w14:textId="17008F90" w:rsidR="00460607" w:rsidRPr="00E0161F" w:rsidRDefault="00460607" w:rsidP="008773C6">
      <w:pPr>
        <w:spacing w:after="0" w:line="360" w:lineRule="auto"/>
        <w:jc w:val="left"/>
        <w:rPr>
          <w:rFonts w:ascii="Aptos" w:hAnsi="Aptos" w:cs="Arial"/>
          <w:b/>
          <w:i/>
          <w:noProof/>
          <w:sz w:val="18"/>
          <w:szCs w:val="18"/>
          <w:lang w:val="en-GB"/>
        </w:rPr>
      </w:pPr>
      <w:r w:rsidRPr="00E0161F">
        <w:rPr>
          <w:rFonts w:ascii="Aptos" w:hAnsi="Aptos" w:cs="Arial"/>
          <w:b/>
          <w:i/>
          <w:noProof/>
          <w:sz w:val="18"/>
          <w:szCs w:val="18"/>
          <w:lang w:val="en-GB"/>
        </w:rPr>
        <w:t>Responsible</w:t>
      </w:r>
      <w:r w:rsidR="00F6023E" w:rsidRPr="00E0161F">
        <w:rPr>
          <w:rFonts w:ascii="Aptos" w:hAnsi="Aptos" w:cs="Arial"/>
          <w:b/>
          <w:i/>
          <w:noProof/>
          <w:sz w:val="18"/>
          <w:szCs w:val="18"/>
          <w:lang w:val="en-GB"/>
        </w:rPr>
        <w:t xml:space="preserve">: </w:t>
      </w:r>
      <w:r w:rsidR="00F6023E" w:rsidRPr="00E0161F">
        <w:rPr>
          <w:rFonts w:ascii="Aptos" w:hAnsi="Aptos" w:cs="Arial"/>
          <w:i/>
          <w:noProof/>
          <w:sz w:val="18"/>
          <w:szCs w:val="18"/>
          <w:lang w:val="en-GB"/>
        </w:rPr>
        <w:t>the person(s) who execute</w:t>
      </w:r>
      <w:r w:rsidR="00076AEF" w:rsidRPr="00E0161F">
        <w:rPr>
          <w:rFonts w:ascii="Aptos" w:hAnsi="Aptos" w:cs="Arial"/>
          <w:i/>
          <w:noProof/>
          <w:sz w:val="18"/>
          <w:szCs w:val="18"/>
          <w:lang w:val="en-GB"/>
        </w:rPr>
        <w:t>s</w:t>
      </w:r>
      <w:r w:rsidR="00F6023E" w:rsidRPr="00E0161F">
        <w:rPr>
          <w:rFonts w:ascii="Aptos" w:hAnsi="Aptos" w:cs="Arial"/>
          <w:i/>
          <w:noProof/>
          <w:sz w:val="18"/>
          <w:szCs w:val="18"/>
          <w:lang w:val="en-GB"/>
        </w:rPr>
        <w:t xml:space="preserve"> the task</w:t>
      </w:r>
    </w:p>
    <w:p w14:paraId="1E85B6B2" w14:textId="21CB2B71" w:rsidR="00460607" w:rsidRPr="00E0161F" w:rsidRDefault="00460607" w:rsidP="008773C6">
      <w:pPr>
        <w:spacing w:after="0" w:line="360" w:lineRule="auto"/>
        <w:jc w:val="left"/>
        <w:rPr>
          <w:rFonts w:ascii="Aptos" w:hAnsi="Aptos" w:cs="Arial"/>
          <w:b/>
          <w:i/>
          <w:noProof/>
          <w:sz w:val="18"/>
          <w:szCs w:val="18"/>
          <w:lang w:val="en-GB"/>
        </w:rPr>
      </w:pPr>
      <w:r w:rsidRPr="00E0161F">
        <w:rPr>
          <w:rFonts w:ascii="Aptos" w:hAnsi="Aptos" w:cs="Arial"/>
          <w:b/>
          <w:i/>
          <w:noProof/>
          <w:sz w:val="18"/>
          <w:szCs w:val="18"/>
          <w:lang w:val="en-GB"/>
        </w:rPr>
        <w:t xml:space="preserve">Accountable: </w:t>
      </w:r>
      <w:r w:rsidRPr="00E0161F">
        <w:rPr>
          <w:rFonts w:ascii="Aptos" w:hAnsi="Aptos" w:cs="Arial"/>
          <w:i/>
          <w:noProof/>
          <w:sz w:val="18"/>
          <w:szCs w:val="18"/>
          <w:lang w:val="en-GB"/>
        </w:rPr>
        <w:t>the person who validate</w:t>
      </w:r>
      <w:r w:rsidR="00076AEF" w:rsidRPr="00E0161F">
        <w:rPr>
          <w:rFonts w:ascii="Aptos" w:hAnsi="Aptos" w:cs="Arial"/>
          <w:i/>
          <w:noProof/>
          <w:sz w:val="18"/>
          <w:szCs w:val="18"/>
          <w:lang w:val="en-GB"/>
        </w:rPr>
        <w:t>s</w:t>
      </w:r>
      <w:r w:rsidRPr="00E0161F">
        <w:rPr>
          <w:rFonts w:ascii="Aptos" w:hAnsi="Aptos" w:cs="Arial"/>
          <w:i/>
          <w:noProof/>
          <w:sz w:val="18"/>
          <w:szCs w:val="18"/>
          <w:lang w:val="en-GB"/>
        </w:rPr>
        <w:t xml:space="preserve"> the completion of the task and is accountable of the final output or milestone</w:t>
      </w:r>
    </w:p>
    <w:p w14:paraId="08C9EA9A" w14:textId="023A67C2" w:rsidR="00460607" w:rsidRPr="00E0161F" w:rsidRDefault="00460607" w:rsidP="008773C6">
      <w:pPr>
        <w:spacing w:after="0" w:line="360" w:lineRule="auto"/>
        <w:jc w:val="left"/>
        <w:rPr>
          <w:rFonts w:ascii="Aptos" w:hAnsi="Aptos" w:cs="Arial"/>
          <w:b/>
          <w:i/>
          <w:noProof/>
          <w:sz w:val="18"/>
          <w:szCs w:val="18"/>
          <w:lang w:val="en-GB"/>
        </w:rPr>
      </w:pPr>
      <w:r w:rsidRPr="00E0161F">
        <w:rPr>
          <w:rFonts w:ascii="Aptos" w:hAnsi="Aptos" w:cs="Arial"/>
          <w:b/>
          <w:i/>
          <w:noProof/>
          <w:sz w:val="18"/>
          <w:szCs w:val="18"/>
          <w:lang w:val="en-GB"/>
        </w:rPr>
        <w:t xml:space="preserve">Consulted: </w:t>
      </w:r>
      <w:r w:rsidRPr="00E0161F">
        <w:rPr>
          <w:rFonts w:ascii="Aptos" w:hAnsi="Aptos" w:cs="Arial"/>
          <w:i/>
          <w:noProof/>
          <w:sz w:val="18"/>
          <w:szCs w:val="18"/>
          <w:lang w:val="en-GB"/>
        </w:rPr>
        <w:t>the person(s) who must be consulted when the task is implemented</w:t>
      </w:r>
    </w:p>
    <w:p w14:paraId="55A33DE3" w14:textId="13EEE2F5" w:rsidR="00460607" w:rsidRPr="00E0161F" w:rsidRDefault="00460607" w:rsidP="008773C6">
      <w:pPr>
        <w:spacing w:after="0" w:line="360" w:lineRule="auto"/>
        <w:jc w:val="left"/>
        <w:rPr>
          <w:rFonts w:ascii="Aptos" w:hAnsi="Aptos" w:cs="Arial"/>
          <w:i/>
          <w:noProof/>
          <w:sz w:val="18"/>
          <w:szCs w:val="18"/>
          <w:lang w:val="en-GB"/>
        </w:rPr>
      </w:pPr>
      <w:r w:rsidRPr="00E0161F">
        <w:rPr>
          <w:rFonts w:ascii="Aptos" w:hAnsi="Aptos" w:cs="Arial"/>
          <w:b/>
          <w:bCs/>
          <w:i/>
          <w:iCs/>
          <w:noProof/>
          <w:sz w:val="18"/>
          <w:szCs w:val="18"/>
          <w:lang w:val="en-GB"/>
        </w:rPr>
        <w:t xml:space="preserve">Informed: </w:t>
      </w:r>
      <w:r w:rsidRPr="00E0161F">
        <w:rPr>
          <w:rFonts w:ascii="Aptos" w:hAnsi="Aptos" w:cs="Arial"/>
          <w:i/>
          <w:iCs/>
          <w:noProof/>
          <w:sz w:val="18"/>
          <w:szCs w:val="18"/>
          <w:lang w:val="en-GB"/>
        </w:rPr>
        <w:t>the person(s) who need to be informed when the task is completed</w:t>
      </w:r>
    </w:p>
    <w:bookmarkEnd w:id="4"/>
    <w:bookmarkEnd w:id="5"/>
    <w:bookmarkEnd w:id="6"/>
    <w:bookmarkEnd w:id="7"/>
    <w:bookmarkEnd w:id="8"/>
    <w:bookmarkEnd w:id="9"/>
    <w:bookmarkEnd w:id="10"/>
    <w:p w14:paraId="615D2943" w14:textId="44884517" w:rsidR="00D339A4" w:rsidRPr="00E0161F" w:rsidRDefault="00D339A4" w:rsidP="008773C6">
      <w:pPr>
        <w:spacing w:after="0" w:line="360" w:lineRule="auto"/>
        <w:jc w:val="left"/>
        <w:rPr>
          <w:rFonts w:ascii="Aptos" w:hAnsi="Aptos" w:cs="Arial"/>
          <w:i/>
          <w:iCs/>
          <w:noProof/>
          <w:sz w:val="20"/>
          <w:szCs w:val="20"/>
          <w:lang w:val="en-GB"/>
        </w:rPr>
      </w:pPr>
    </w:p>
    <w:p w14:paraId="3A8BD5EB" w14:textId="048DF5DF" w:rsidR="00D339A4" w:rsidRPr="00E0161F" w:rsidRDefault="00207750" w:rsidP="008773C6">
      <w:pPr>
        <w:pStyle w:val="Heading1"/>
        <w:jc w:val="left"/>
      </w:pPr>
      <w:r w:rsidRPr="00E0161F">
        <w:t>Data Analysis Plan</w:t>
      </w:r>
    </w:p>
    <w:p w14:paraId="3792BB34" w14:textId="76F3C59C" w:rsidR="00C56088" w:rsidRPr="00E0161F" w:rsidRDefault="6155F351" w:rsidP="008773C6">
      <w:pPr>
        <w:spacing w:after="0" w:line="360" w:lineRule="auto"/>
        <w:jc w:val="left"/>
        <w:rPr>
          <w:rFonts w:ascii="Aptos" w:eastAsia="Arial Narrow" w:hAnsi="Aptos" w:cs="Arial Narrow"/>
          <w:noProof/>
          <w:color w:val="585859"/>
          <w:lang w:val="en-GB"/>
        </w:rPr>
      </w:pPr>
      <w:r w:rsidRPr="00E0161F">
        <w:rPr>
          <w:rFonts w:ascii="Aptos" w:hAnsi="Aptos"/>
          <w:noProof/>
          <w:lang w:val="en-GB"/>
        </w:rPr>
        <w:t>DAP presented in a separate file</w:t>
      </w:r>
      <w:r w:rsidR="005B134F" w:rsidRPr="00E0161F">
        <w:rPr>
          <w:rFonts w:ascii="Aptos" w:hAnsi="Aptos"/>
          <w:noProof/>
          <w:lang w:val="en-GB"/>
        </w:rPr>
        <w:t xml:space="preserve"> </w:t>
      </w:r>
      <w:hyperlink r:id="rId30" w:history="1">
        <w:r w:rsidR="005B134F" w:rsidRPr="00E0161F">
          <w:rPr>
            <w:rStyle w:val="Hyperlink"/>
            <w:rFonts w:ascii="Aptos" w:hAnsi="Aptos"/>
            <w:noProof/>
            <w:lang w:val="en-GB"/>
          </w:rPr>
          <w:t>here</w:t>
        </w:r>
      </w:hyperlink>
      <w:r w:rsidRPr="00E0161F">
        <w:rPr>
          <w:rFonts w:ascii="Aptos" w:hAnsi="Aptos"/>
          <w:noProof/>
          <w:lang w:val="en-GB"/>
        </w:rPr>
        <w:t>.</w:t>
      </w:r>
      <w:r w:rsidR="00105998" w:rsidRPr="00E0161F">
        <w:rPr>
          <w:rFonts w:ascii="Aptos" w:hAnsi="Aptos"/>
          <w:noProof/>
          <w:lang w:val="en-GB"/>
        </w:rPr>
        <w:t xml:space="preserve"> </w:t>
      </w:r>
    </w:p>
    <w:p w14:paraId="5BF809A6" w14:textId="18643BBF" w:rsidR="00C56088" w:rsidRPr="00E0161F" w:rsidRDefault="00C56088" w:rsidP="008773C6">
      <w:pPr>
        <w:pStyle w:val="Heading1"/>
        <w:jc w:val="left"/>
      </w:pPr>
      <w:r w:rsidRPr="00E0161F">
        <w:t>Data Management Plan</w:t>
      </w:r>
    </w:p>
    <w:p w14:paraId="273C8F04" w14:textId="77777777" w:rsidR="00C56088" w:rsidRPr="00E0161F" w:rsidRDefault="00C56088" w:rsidP="008773C6">
      <w:pPr>
        <w:spacing w:after="0" w:line="360" w:lineRule="auto"/>
        <w:jc w:val="left"/>
        <w:rPr>
          <w:rFonts w:ascii="Aptos" w:hAnsi="Aptos" w:cs="Arial"/>
          <w:i/>
          <w:iCs/>
          <w:noProof/>
          <w:color w:val="FF0000"/>
          <w:lang w:val="en-GB"/>
        </w:rPr>
      </w:pP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41"/>
        <w:gridCol w:w="7239"/>
      </w:tblGrid>
      <w:tr w:rsidR="00C56088" w:rsidRPr="00E0161F" w14:paraId="5F914E79" w14:textId="77777777" w:rsidTr="00657A72">
        <w:tc>
          <w:tcPr>
            <w:tcW w:w="5000" w:type="pct"/>
            <w:gridSpan w:val="2"/>
            <w:tcBorders>
              <w:top w:val="nil"/>
              <w:bottom w:val="nil"/>
            </w:tcBorders>
            <w:shd w:val="clear" w:color="auto" w:fill="9A9A9C"/>
          </w:tcPr>
          <w:p w14:paraId="78E40B45" w14:textId="77777777" w:rsidR="00C56088" w:rsidRPr="00E0161F" w:rsidRDefault="00C56088" w:rsidP="008773C6">
            <w:pPr>
              <w:widowControl w:val="0"/>
              <w:tabs>
                <w:tab w:val="left" w:pos="3420"/>
              </w:tabs>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ptos" w:hAnsi="Aptos" w:cs="Calibri"/>
                <w:b/>
                <w:noProof/>
                <w:color w:val="FFFFFF"/>
                <w:sz w:val="18"/>
                <w:szCs w:val="18"/>
                <w:lang w:val="en-GB"/>
              </w:rPr>
              <w:t>Administrative Data</w:t>
            </w:r>
            <w:r w:rsidRPr="00E0161F">
              <w:rPr>
                <w:rFonts w:ascii="Aptos" w:hAnsi="Aptos" w:cs="Calibri"/>
                <w:b/>
                <w:noProof/>
                <w:color w:val="FFFFFF"/>
                <w:sz w:val="18"/>
                <w:szCs w:val="18"/>
                <w:lang w:val="en-GB"/>
              </w:rPr>
              <w:tab/>
            </w:r>
          </w:p>
        </w:tc>
      </w:tr>
      <w:tr w:rsidR="00C56088" w:rsidRPr="00E0161F" w14:paraId="2D8EA7C1" w14:textId="77777777" w:rsidTr="00657A72">
        <w:tc>
          <w:tcPr>
            <w:tcW w:w="1299" w:type="pct"/>
            <w:tcBorders>
              <w:top w:val="nil"/>
              <w:bottom w:val="single" w:sz="4" w:space="0" w:color="auto"/>
              <w:right w:val="nil"/>
            </w:tcBorders>
            <w:shd w:val="clear" w:color="auto" w:fill="DDDDDE"/>
          </w:tcPr>
          <w:p w14:paraId="647C7443"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Research Cycle name</w:t>
            </w:r>
          </w:p>
        </w:tc>
        <w:tc>
          <w:tcPr>
            <w:tcW w:w="3701" w:type="pct"/>
            <w:tcBorders>
              <w:top w:val="nil"/>
              <w:left w:val="nil"/>
              <w:bottom w:val="single" w:sz="4" w:space="0" w:color="auto"/>
            </w:tcBorders>
          </w:tcPr>
          <w:p w14:paraId="1585154B" w14:textId="19B60318" w:rsidR="00C56088" w:rsidRPr="00E0161F" w:rsidRDefault="00402A48" w:rsidP="008773C6">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Pr>
                <w:rFonts w:ascii="Aptos" w:hAnsi="Aptos" w:cs="Calibri"/>
                <w:i/>
                <w:noProof/>
                <w:color w:val="58585A" w:themeColor="background2"/>
                <w:sz w:val="18"/>
                <w:szCs w:val="18"/>
                <w:lang w:val="en-GB"/>
              </w:rPr>
              <w:t>South Sudan – Secondary Cities Analytics</w:t>
            </w:r>
          </w:p>
        </w:tc>
      </w:tr>
      <w:tr w:rsidR="00C56088" w:rsidRPr="00E0161F" w14:paraId="2CEDB7D4" w14:textId="77777777" w:rsidTr="00657A72">
        <w:tc>
          <w:tcPr>
            <w:tcW w:w="1299" w:type="pct"/>
            <w:tcBorders>
              <w:top w:val="single" w:sz="4" w:space="0" w:color="auto"/>
              <w:bottom w:val="single" w:sz="4" w:space="0" w:color="auto"/>
              <w:right w:val="nil"/>
            </w:tcBorders>
            <w:shd w:val="clear" w:color="auto" w:fill="DDDDDE"/>
          </w:tcPr>
          <w:p w14:paraId="54C651DB"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Project Code</w:t>
            </w:r>
          </w:p>
        </w:tc>
        <w:tc>
          <w:tcPr>
            <w:tcW w:w="3701" w:type="pct"/>
            <w:tcBorders>
              <w:top w:val="single" w:sz="4" w:space="0" w:color="auto"/>
              <w:left w:val="nil"/>
              <w:bottom w:val="single" w:sz="4" w:space="0" w:color="auto"/>
            </w:tcBorders>
          </w:tcPr>
          <w:p w14:paraId="573F27FB" w14:textId="76A163F1" w:rsidR="00C56088" w:rsidRPr="00E0161F" w:rsidRDefault="00771407" w:rsidP="008773C6">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32BDS</w:t>
            </w:r>
          </w:p>
        </w:tc>
      </w:tr>
      <w:tr w:rsidR="00C56088" w:rsidRPr="00E0161F" w14:paraId="701740B8" w14:textId="77777777" w:rsidTr="00657A72">
        <w:tc>
          <w:tcPr>
            <w:tcW w:w="1299" w:type="pct"/>
            <w:tcBorders>
              <w:top w:val="single" w:sz="4" w:space="0" w:color="auto"/>
              <w:bottom w:val="single" w:sz="4" w:space="0" w:color="auto"/>
              <w:right w:val="nil"/>
            </w:tcBorders>
            <w:shd w:val="clear" w:color="auto" w:fill="DDDDDE"/>
          </w:tcPr>
          <w:p w14:paraId="36B20C38"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Donor</w:t>
            </w:r>
          </w:p>
        </w:tc>
        <w:tc>
          <w:tcPr>
            <w:tcW w:w="3701" w:type="pct"/>
            <w:tcBorders>
              <w:top w:val="single" w:sz="4" w:space="0" w:color="auto"/>
              <w:left w:val="nil"/>
              <w:bottom w:val="single" w:sz="4" w:space="0" w:color="auto"/>
            </w:tcBorders>
          </w:tcPr>
          <w:p w14:paraId="678B8FC4" w14:textId="2D539BF3" w:rsidR="00C56088" w:rsidRPr="00E0161F" w:rsidRDefault="003E0C3C" w:rsidP="008773C6">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W</w:t>
            </w:r>
            <w:r w:rsidR="0078333F" w:rsidRPr="00E0161F">
              <w:rPr>
                <w:rFonts w:ascii="Aptos" w:hAnsi="Aptos" w:cs="Calibri"/>
                <w:i/>
                <w:noProof/>
                <w:color w:val="58585A" w:themeColor="background2"/>
                <w:sz w:val="18"/>
                <w:szCs w:val="18"/>
                <w:lang w:val="en-GB"/>
              </w:rPr>
              <w:t>orld Bank</w:t>
            </w:r>
          </w:p>
        </w:tc>
      </w:tr>
      <w:tr w:rsidR="00C56088" w:rsidRPr="00E0161F" w14:paraId="0066E786" w14:textId="77777777" w:rsidTr="00657A72">
        <w:tc>
          <w:tcPr>
            <w:tcW w:w="1299" w:type="pct"/>
            <w:tcBorders>
              <w:top w:val="single" w:sz="4" w:space="0" w:color="auto"/>
              <w:bottom w:val="single" w:sz="4" w:space="0" w:color="auto"/>
              <w:right w:val="nil"/>
            </w:tcBorders>
            <w:shd w:val="clear" w:color="auto" w:fill="DDDDDE"/>
          </w:tcPr>
          <w:p w14:paraId="471ACFF9"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Project partners</w:t>
            </w:r>
          </w:p>
        </w:tc>
        <w:tc>
          <w:tcPr>
            <w:tcW w:w="3701" w:type="pct"/>
            <w:tcBorders>
              <w:top w:val="single" w:sz="4" w:space="0" w:color="auto"/>
              <w:left w:val="nil"/>
              <w:bottom w:val="single" w:sz="4" w:space="0" w:color="auto"/>
            </w:tcBorders>
          </w:tcPr>
          <w:p w14:paraId="6AA96A7B" w14:textId="7DD713D8" w:rsidR="00C56088" w:rsidRPr="00E0161F" w:rsidRDefault="0078333F" w:rsidP="008773C6">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N</w:t>
            </w:r>
            <w:r w:rsidR="00741F7B" w:rsidRPr="00E0161F">
              <w:rPr>
                <w:rFonts w:ascii="Aptos" w:hAnsi="Aptos" w:cs="Calibri"/>
                <w:i/>
                <w:noProof/>
                <w:color w:val="58585A" w:themeColor="background2"/>
                <w:sz w:val="18"/>
                <w:szCs w:val="18"/>
                <w:lang w:val="en-GB"/>
              </w:rPr>
              <w:t>/</w:t>
            </w:r>
            <w:r w:rsidRPr="00E0161F">
              <w:rPr>
                <w:rFonts w:ascii="Aptos" w:hAnsi="Aptos" w:cs="Calibri"/>
                <w:i/>
                <w:noProof/>
                <w:color w:val="58585A" w:themeColor="background2"/>
                <w:sz w:val="18"/>
                <w:szCs w:val="18"/>
                <w:lang w:val="en-GB"/>
              </w:rPr>
              <w:t>A</w:t>
            </w:r>
          </w:p>
        </w:tc>
      </w:tr>
    </w:tbl>
    <w:tbl>
      <w:tblPr>
        <w:tblW w:w="5000" w:type="pct"/>
        <w:tblBorders>
          <w:insideH w:val="single" w:sz="4" w:space="0" w:color="auto"/>
        </w:tblBorders>
        <w:tblLayout w:type="fixed"/>
        <w:tblLook w:val="04A0" w:firstRow="1" w:lastRow="0" w:firstColumn="1" w:lastColumn="0" w:noHBand="0" w:noVBand="1"/>
      </w:tblPr>
      <w:tblGrid>
        <w:gridCol w:w="2541"/>
        <w:gridCol w:w="3405"/>
        <w:gridCol w:w="3834"/>
      </w:tblGrid>
      <w:tr w:rsidR="00C56088" w:rsidRPr="00C05143" w14:paraId="7AC8AF20" w14:textId="77777777" w:rsidTr="00657A72">
        <w:tc>
          <w:tcPr>
            <w:tcW w:w="1299" w:type="pct"/>
            <w:tcBorders>
              <w:top w:val="single" w:sz="4" w:space="0" w:color="auto"/>
              <w:bottom w:val="single" w:sz="4" w:space="0" w:color="auto"/>
            </w:tcBorders>
            <w:shd w:val="clear" w:color="auto" w:fill="DDDDDE"/>
          </w:tcPr>
          <w:p w14:paraId="06CCB64E"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sz w:val="18"/>
                <w:szCs w:val="18"/>
                <w:lang w:val="en-GB"/>
              </w:rPr>
            </w:pPr>
            <w:r w:rsidRPr="00E0161F">
              <w:rPr>
                <w:rFonts w:ascii="Aptos" w:hAnsi="Aptos" w:cs="Calibri"/>
                <w:noProof/>
                <w:sz w:val="18"/>
                <w:szCs w:val="18"/>
                <w:lang w:val="en-GB"/>
              </w:rPr>
              <w:t>Research Contacts</w:t>
            </w:r>
          </w:p>
        </w:tc>
        <w:tc>
          <w:tcPr>
            <w:tcW w:w="3701" w:type="pct"/>
            <w:gridSpan w:val="2"/>
            <w:tcBorders>
              <w:top w:val="single" w:sz="4" w:space="0" w:color="auto"/>
              <w:bottom w:val="single" w:sz="4" w:space="0" w:color="auto"/>
            </w:tcBorders>
            <w:shd w:val="clear" w:color="auto" w:fill="auto"/>
          </w:tcPr>
          <w:p w14:paraId="4165A4A7" w14:textId="1B849070" w:rsidR="003E0C3C" w:rsidRPr="00495803" w:rsidRDefault="003E0C3C" w:rsidP="008773C6">
            <w:pPr>
              <w:widowControl w:val="0"/>
              <w:autoSpaceDE w:val="0"/>
              <w:autoSpaceDN w:val="0"/>
              <w:adjustRightInd w:val="0"/>
              <w:spacing w:after="0" w:line="240" w:lineRule="exact"/>
              <w:ind w:right="400"/>
              <w:jc w:val="left"/>
              <w:rPr>
                <w:noProof/>
                <w:lang w:val="de-DE"/>
              </w:rPr>
            </w:pPr>
            <w:r w:rsidRPr="00495803">
              <w:rPr>
                <w:rFonts w:ascii="Aptos" w:hAnsi="Aptos" w:cs="Calibri"/>
                <w:i/>
                <w:noProof/>
                <w:color w:val="58585A" w:themeColor="background2"/>
                <w:sz w:val="18"/>
                <w:szCs w:val="18"/>
                <w:lang w:val="de-DE"/>
              </w:rPr>
              <w:t>Sophie Waters</w:t>
            </w:r>
            <w:r w:rsidR="008F4A5B" w:rsidRPr="00495803">
              <w:rPr>
                <w:rFonts w:ascii="Aptos" w:hAnsi="Aptos" w:cs="Calibri"/>
                <w:i/>
                <w:noProof/>
                <w:color w:val="58585A" w:themeColor="background2"/>
                <w:sz w:val="18"/>
                <w:szCs w:val="18"/>
                <w:lang w:val="de-DE"/>
              </w:rPr>
              <w:t xml:space="preserve"> –</w:t>
            </w:r>
            <w:r w:rsidR="00053667" w:rsidRPr="00495803">
              <w:rPr>
                <w:rFonts w:ascii="Aptos" w:hAnsi="Aptos" w:cs="Calibri"/>
                <w:i/>
                <w:noProof/>
                <w:color w:val="58585A" w:themeColor="background2"/>
                <w:sz w:val="18"/>
                <w:szCs w:val="18"/>
                <w:lang w:val="de-DE"/>
              </w:rPr>
              <w:t xml:space="preserve"> </w:t>
            </w:r>
            <w:hyperlink r:id="rId31" w:history="1">
              <w:r w:rsidR="00AC6E69" w:rsidRPr="00495803">
                <w:rPr>
                  <w:rStyle w:val="Hyperlink"/>
                  <w:rFonts w:ascii="Aptos" w:hAnsi="Aptos" w:cs="Calibri"/>
                  <w:i/>
                  <w:noProof/>
                  <w:sz w:val="18"/>
                  <w:szCs w:val="18"/>
                  <w:lang w:val="de-DE"/>
                </w:rPr>
                <w:t>sophie.waters@impact-initiatives.org</w:t>
              </w:r>
            </w:hyperlink>
            <w:r w:rsidR="00AC6E69" w:rsidRPr="00495803">
              <w:rPr>
                <w:rFonts w:ascii="Aptos" w:hAnsi="Aptos" w:cs="Calibri"/>
                <w:i/>
                <w:noProof/>
                <w:color w:val="58585A" w:themeColor="background2"/>
                <w:sz w:val="18"/>
                <w:szCs w:val="18"/>
                <w:lang w:val="de-DE"/>
              </w:rPr>
              <w:t xml:space="preserve"> </w:t>
            </w:r>
          </w:p>
          <w:p w14:paraId="46A4378F" w14:textId="77777777" w:rsidR="00C56088" w:rsidRPr="00495803" w:rsidRDefault="00C56088" w:rsidP="008773C6">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de-DE"/>
              </w:rPr>
            </w:pPr>
            <w:r w:rsidRPr="00495803">
              <w:rPr>
                <w:rFonts w:ascii="Aptos" w:hAnsi="Aptos" w:cs="Calibri"/>
                <w:i/>
                <w:noProof/>
                <w:color w:val="58585A" w:themeColor="background2"/>
                <w:sz w:val="18"/>
                <w:szCs w:val="18"/>
                <w:lang w:val="de-DE"/>
              </w:rPr>
              <w:t xml:space="preserve">Elijah Makau </w:t>
            </w:r>
            <w:r w:rsidR="008F4A5B" w:rsidRPr="00495803">
              <w:rPr>
                <w:rFonts w:ascii="Aptos" w:hAnsi="Aptos" w:cs="Calibri"/>
                <w:i/>
                <w:noProof/>
                <w:color w:val="58585A" w:themeColor="background2"/>
                <w:sz w:val="18"/>
                <w:szCs w:val="18"/>
                <w:lang w:val="de-DE"/>
              </w:rPr>
              <w:t>-</w:t>
            </w:r>
            <w:r w:rsidRPr="00495803">
              <w:rPr>
                <w:rFonts w:ascii="Aptos" w:hAnsi="Aptos" w:cs="Calibri"/>
                <w:i/>
                <w:noProof/>
                <w:color w:val="58585A" w:themeColor="background2"/>
                <w:sz w:val="18"/>
                <w:szCs w:val="18"/>
                <w:lang w:val="de-DE"/>
              </w:rPr>
              <w:t xml:space="preserve"> </w:t>
            </w:r>
            <w:hyperlink r:id="rId32" w:history="1">
              <w:r w:rsidR="00460606" w:rsidRPr="00495803">
                <w:rPr>
                  <w:rStyle w:val="Hyperlink"/>
                  <w:rFonts w:ascii="Aptos" w:hAnsi="Aptos" w:cs="Calibri"/>
                  <w:i/>
                  <w:noProof/>
                  <w:sz w:val="18"/>
                  <w:szCs w:val="18"/>
                  <w:lang w:val="de-DE"/>
                </w:rPr>
                <w:t>elijah.makau@impact-initiatives.org</w:t>
              </w:r>
            </w:hyperlink>
            <w:r w:rsidR="00460606" w:rsidRPr="00495803">
              <w:rPr>
                <w:rFonts w:ascii="Aptos" w:hAnsi="Aptos" w:cs="Calibri"/>
                <w:i/>
                <w:noProof/>
                <w:color w:val="58585A" w:themeColor="background2"/>
                <w:sz w:val="18"/>
                <w:szCs w:val="18"/>
                <w:lang w:val="de-DE"/>
              </w:rPr>
              <w:t xml:space="preserve"> </w:t>
            </w:r>
          </w:p>
          <w:p w14:paraId="57372D10" w14:textId="202A989F" w:rsidR="008A3670" w:rsidRPr="00495803" w:rsidRDefault="008A3670" w:rsidP="008773C6">
            <w:pPr>
              <w:widowControl w:val="0"/>
              <w:autoSpaceDE w:val="0"/>
              <w:autoSpaceDN w:val="0"/>
              <w:adjustRightInd w:val="0"/>
              <w:spacing w:after="0" w:line="240" w:lineRule="exact"/>
              <w:ind w:right="400"/>
              <w:jc w:val="left"/>
              <w:rPr>
                <w:rFonts w:ascii="Aptos" w:hAnsi="Aptos" w:cs="Calibri"/>
                <w:i/>
                <w:noProof/>
                <w:sz w:val="18"/>
                <w:szCs w:val="18"/>
                <w:lang w:val="it-IT"/>
              </w:rPr>
            </w:pPr>
            <w:r w:rsidRPr="00495803">
              <w:rPr>
                <w:rFonts w:ascii="Aptos" w:hAnsi="Aptos" w:cs="Calibri"/>
                <w:i/>
                <w:noProof/>
                <w:color w:val="58585A" w:themeColor="background2"/>
                <w:sz w:val="18"/>
                <w:szCs w:val="18"/>
                <w:lang w:val="it-IT"/>
              </w:rPr>
              <w:t xml:space="preserve">Diliga Cosmas - </w:t>
            </w:r>
            <w:hyperlink r:id="rId33" w:history="1">
              <w:r w:rsidR="00E73990" w:rsidRPr="00495803">
                <w:rPr>
                  <w:rStyle w:val="Hyperlink"/>
                  <w:rFonts w:ascii="Aptos" w:hAnsi="Aptos" w:cs="Calibri"/>
                  <w:i/>
                  <w:noProof/>
                  <w:sz w:val="18"/>
                  <w:szCs w:val="18"/>
                  <w:lang w:val="it-IT"/>
                </w:rPr>
                <w:t>diliga.cosmas@reach-initiative.org</w:t>
              </w:r>
            </w:hyperlink>
          </w:p>
        </w:tc>
      </w:tr>
      <w:tr w:rsidR="00C56088" w:rsidRPr="00E0161F" w14:paraId="44F03663" w14:textId="77777777" w:rsidTr="00657A72">
        <w:tc>
          <w:tcPr>
            <w:tcW w:w="1299" w:type="pct"/>
            <w:tcBorders>
              <w:top w:val="single" w:sz="4" w:space="0" w:color="auto"/>
              <w:bottom w:val="single" w:sz="4" w:space="0" w:color="auto"/>
            </w:tcBorders>
            <w:shd w:val="clear" w:color="auto" w:fill="DDDDDE"/>
          </w:tcPr>
          <w:p w14:paraId="7FF3698A"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sz w:val="18"/>
                <w:szCs w:val="18"/>
                <w:lang w:val="en-GB"/>
              </w:rPr>
            </w:pPr>
            <w:r w:rsidRPr="00E0161F">
              <w:rPr>
                <w:rFonts w:ascii="Aptos" w:hAnsi="Aptos" w:cs="Calibri"/>
                <w:noProof/>
                <w:sz w:val="18"/>
                <w:szCs w:val="18"/>
                <w:lang w:val="en-GB"/>
              </w:rPr>
              <w:t>Data Management Plan Version</w:t>
            </w:r>
          </w:p>
        </w:tc>
        <w:tc>
          <w:tcPr>
            <w:tcW w:w="1741" w:type="pct"/>
            <w:tcBorders>
              <w:top w:val="single" w:sz="4" w:space="0" w:color="auto"/>
              <w:bottom w:val="single" w:sz="4" w:space="0" w:color="auto"/>
              <w:right w:val="single" w:sz="4" w:space="0" w:color="auto"/>
            </w:tcBorders>
            <w:shd w:val="clear" w:color="auto" w:fill="auto"/>
          </w:tcPr>
          <w:p w14:paraId="3824CA58" w14:textId="6D2D7826" w:rsidR="00C56088" w:rsidRPr="00E0161F" w:rsidRDefault="00C56088" w:rsidP="008773C6">
            <w:pPr>
              <w:widowControl w:val="0"/>
              <w:autoSpaceDE w:val="0"/>
              <w:autoSpaceDN w:val="0"/>
              <w:adjustRightInd w:val="0"/>
              <w:spacing w:after="0" w:line="240" w:lineRule="exact"/>
              <w:ind w:right="400"/>
              <w:jc w:val="left"/>
              <w:rPr>
                <w:rFonts w:ascii="Aptos" w:hAnsi="Aptos" w:cs="Calibri"/>
                <w:i/>
                <w:noProof/>
                <w:sz w:val="18"/>
                <w:szCs w:val="18"/>
                <w:lang w:val="en-GB"/>
              </w:rPr>
            </w:pPr>
            <w:r w:rsidRPr="00E0161F">
              <w:rPr>
                <w:rFonts w:ascii="Aptos" w:hAnsi="Aptos" w:cs="Calibri"/>
                <w:i/>
                <w:noProof/>
                <w:sz w:val="18"/>
                <w:szCs w:val="18"/>
                <w:lang w:val="en-GB"/>
              </w:rPr>
              <w:t xml:space="preserve">Date: </w:t>
            </w:r>
            <w:r w:rsidR="00D31E8C" w:rsidRPr="00E0161F">
              <w:rPr>
                <w:rFonts w:ascii="Aptos" w:hAnsi="Aptos" w:cs="Calibri"/>
                <w:i/>
                <w:noProof/>
                <w:sz w:val="18"/>
                <w:szCs w:val="18"/>
                <w:lang w:val="en-GB"/>
              </w:rPr>
              <w:t>15/7</w:t>
            </w:r>
            <w:r w:rsidR="009A4C3B" w:rsidRPr="00E0161F">
              <w:rPr>
                <w:rFonts w:ascii="Aptos" w:hAnsi="Aptos" w:cs="Calibri"/>
                <w:i/>
                <w:noProof/>
                <w:sz w:val="18"/>
                <w:szCs w:val="18"/>
                <w:lang w:val="en-GB"/>
              </w:rPr>
              <w:t>/2024</w:t>
            </w:r>
          </w:p>
        </w:tc>
        <w:tc>
          <w:tcPr>
            <w:tcW w:w="1960" w:type="pct"/>
            <w:tcBorders>
              <w:top w:val="single" w:sz="4" w:space="0" w:color="auto"/>
              <w:left w:val="single" w:sz="4" w:space="0" w:color="auto"/>
              <w:bottom w:val="single" w:sz="4" w:space="0" w:color="auto"/>
            </w:tcBorders>
            <w:shd w:val="clear" w:color="auto" w:fill="auto"/>
          </w:tcPr>
          <w:p w14:paraId="76736B81" w14:textId="728BB82B" w:rsidR="00C56088" w:rsidRPr="00E0161F" w:rsidRDefault="00C56088" w:rsidP="008773C6">
            <w:pPr>
              <w:widowControl w:val="0"/>
              <w:autoSpaceDE w:val="0"/>
              <w:autoSpaceDN w:val="0"/>
              <w:adjustRightInd w:val="0"/>
              <w:spacing w:after="0" w:line="240" w:lineRule="exact"/>
              <w:ind w:right="400"/>
              <w:jc w:val="left"/>
              <w:rPr>
                <w:rFonts w:ascii="Aptos" w:hAnsi="Aptos" w:cs="Calibri"/>
                <w:i/>
                <w:noProof/>
                <w:sz w:val="18"/>
                <w:szCs w:val="18"/>
                <w:lang w:val="en-GB"/>
              </w:rPr>
            </w:pPr>
            <w:r w:rsidRPr="00E0161F">
              <w:rPr>
                <w:rFonts w:ascii="Aptos" w:hAnsi="Aptos" w:cs="Calibri"/>
                <w:i/>
                <w:noProof/>
                <w:sz w:val="18"/>
                <w:szCs w:val="18"/>
                <w:lang w:val="en-GB"/>
              </w:rPr>
              <w:t xml:space="preserve">Version: </w:t>
            </w:r>
            <w:r w:rsidR="009A4C3B" w:rsidRPr="00E0161F">
              <w:rPr>
                <w:rFonts w:ascii="Aptos" w:hAnsi="Aptos" w:cs="Calibri"/>
                <w:i/>
                <w:noProof/>
                <w:sz w:val="18"/>
                <w:szCs w:val="18"/>
                <w:lang w:val="en-GB"/>
              </w:rPr>
              <w:t>1</w:t>
            </w:r>
          </w:p>
        </w:tc>
      </w:tr>
    </w:tbl>
    <w:tbl>
      <w:tblPr>
        <w:tblStyle w:val="TableGrid"/>
        <w:tblW w:w="5138"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629"/>
        <w:gridCol w:w="1216"/>
        <w:gridCol w:w="139"/>
        <w:gridCol w:w="101"/>
        <w:gridCol w:w="155"/>
        <w:gridCol w:w="1982"/>
        <w:gridCol w:w="1033"/>
        <w:gridCol w:w="84"/>
        <w:gridCol w:w="20"/>
        <w:gridCol w:w="267"/>
        <w:gridCol w:w="44"/>
        <w:gridCol w:w="60"/>
        <w:gridCol w:w="1170"/>
        <w:gridCol w:w="1903"/>
        <w:gridCol w:w="247"/>
      </w:tblGrid>
      <w:tr w:rsidR="00C56088" w:rsidRPr="00E0161F" w14:paraId="50591200" w14:textId="77777777" w:rsidTr="00A8188D">
        <w:trPr>
          <w:gridAfter w:val="1"/>
          <w:wAfter w:w="124" w:type="pct"/>
        </w:trPr>
        <w:tc>
          <w:tcPr>
            <w:tcW w:w="1415" w:type="pct"/>
            <w:gridSpan w:val="2"/>
            <w:tcBorders>
              <w:top w:val="single" w:sz="4" w:space="0" w:color="auto"/>
              <w:bottom w:val="nil"/>
            </w:tcBorders>
            <w:shd w:val="clear" w:color="auto" w:fill="DDDDDE" w:themeFill="accent2" w:themeFillTint="33"/>
          </w:tcPr>
          <w:p w14:paraId="4E635DFD"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sz w:val="18"/>
                <w:szCs w:val="18"/>
                <w:lang w:val="en-GB"/>
              </w:rPr>
            </w:pPr>
            <w:r w:rsidRPr="00E0161F">
              <w:rPr>
                <w:rFonts w:ascii="Aptos" w:hAnsi="Aptos" w:cs="Calibri"/>
                <w:noProof/>
                <w:sz w:val="18"/>
                <w:szCs w:val="18"/>
                <w:lang w:val="en-GB"/>
              </w:rPr>
              <w:t>Related Policies</w:t>
            </w:r>
          </w:p>
        </w:tc>
        <w:tc>
          <w:tcPr>
            <w:tcW w:w="3461" w:type="pct"/>
            <w:gridSpan w:val="12"/>
            <w:tcBorders>
              <w:top w:val="single" w:sz="4" w:space="0" w:color="auto"/>
              <w:bottom w:val="nil"/>
            </w:tcBorders>
            <w:shd w:val="clear" w:color="auto" w:fill="auto"/>
          </w:tcPr>
          <w:p w14:paraId="18FC486D" w14:textId="77777777" w:rsidR="009A4C3B" w:rsidRPr="00E0161F" w:rsidRDefault="00C56088" w:rsidP="008773C6">
            <w:pPr>
              <w:widowControl w:val="0"/>
              <w:autoSpaceDE w:val="0"/>
              <w:autoSpaceDN w:val="0"/>
              <w:adjustRightInd w:val="0"/>
              <w:spacing w:after="0" w:line="240" w:lineRule="exact"/>
              <w:ind w:right="400"/>
              <w:jc w:val="left"/>
              <w:rPr>
                <w:rFonts w:ascii="Aptos" w:hAnsi="Aptos"/>
                <w:noProof/>
                <w:sz w:val="18"/>
                <w:szCs w:val="18"/>
                <w:lang w:val="en-GB"/>
              </w:rPr>
            </w:pPr>
            <w:r w:rsidRPr="00E0161F">
              <w:rPr>
                <w:rFonts w:ascii="Aptos" w:hAnsi="Aptos"/>
                <w:noProof/>
                <w:sz w:val="18"/>
                <w:szCs w:val="18"/>
                <w:lang w:val="en-GB"/>
              </w:rPr>
              <w:t xml:space="preserve">IMPACT Minimum Standards for Qualitative Data Processing and Analysis </w:t>
            </w:r>
          </w:p>
          <w:p w14:paraId="55198D93" w14:textId="1D4B35AE" w:rsidR="00C56088" w:rsidRPr="00E0161F" w:rsidRDefault="009A4C3B" w:rsidP="008773C6">
            <w:pPr>
              <w:widowControl w:val="0"/>
              <w:autoSpaceDE w:val="0"/>
              <w:autoSpaceDN w:val="0"/>
              <w:adjustRightInd w:val="0"/>
              <w:spacing w:after="0" w:line="240" w:lineRule="exact"/>
              <w:ind w:right="400"/>
              <w:jc w:val="left"/>
              <w:rPr>
                <w:rFonts w:ascii="Aptos" w:hAnsi="Aptos" w:cs="Calibri"/>
                <w:noProof/>
                <w:sz w:val="18"/>
                <w:szCs w:val="18"/>
                <w:lang w:val="en-GB"/>
              </w:rPr>
            </w:pPr>
            <w:r w:rsidRPr="00E0161F">
              <w:rPr>
                <w:rFonts w:ascii="Aptos" w:hAnsi="Aptos"/>
                <w:noProof/>
                <w:sz w:val="18"/>
                <w:szCs w:val="18"/>
                <w:lang w:val="en-GB"/>
              </w:rPr>
              <w:t xml:space="preserve">IMPACT Minimum Standards for Quantitative Data Processing and Analysis </w:t>
            </w:r>
            <w:r w:rsidR="00C56088" w:rsidRPr="00E0161F">
              <w:rPr>
                <w:rFonts w:ascii="Aptos" w:hAnsi="Aptos"/>
                <w:noProof/>
                <w:sz w:val="18"/>
                <w:szCs w:val="18"/>
                <w:lang w:val="en-GB"/>
              </w:rPr>
              <w:t>IMPACT Guidelines for SOPs for Management of Personally Identifiable Data</w:t>
            </w:r>
          </w:p>
        </w:tc>
      </w:tr>
      <w:tr w:rsidR="00C56088" w:rsidRPr="00E0161F" w14:paraId="1C2A6D95" w14:textId="77777777" w:rsidTr="00A8188D">
        <w:trPr>
          <w:gridAfter w:val="1"/>
          <w:wAfter w:w="124" w:type="pct"/>
        </w:trPr>
        <w:tc>
          <w:tcPr>
            <w:tcW w:w="4876" w:type="pct"/>
            <w:gridSpan w:val="14"/>
            <w:tcBorders>
              <w:top w:val="nil"/>
              <w:bottom w:val="nil"/>
            </w:tcBorders>
            <w:shd w:val="clear" w:color="auto" w:fill="9A9A9C" w:themeFill="accent2" w:themeFillTint="99"/>
          </w:tcPr>
          <w:p w14:paraId="04145C6D"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Documentation and Metadata</w:t>
            </w:r>
          </w:p>
        </w:tc>
      </w:tr>
      <w:tr w:rsidR="00C56088" w:rsidRPr="00E0161F" w14:paraId="3391E76A" w14:textId="77777777" w:rsidTr="00966FD0">
        <w:tc>
          <w:tcPr>
            <w:tcW w:w="1415" w:type="pct"/>
            <w:gridSpan w:val="2"/>
            <w:vMerge w:val="restart"/>
            <w:tcBorders>
              <w:top w:val="nil"/>
            </w:tcBorders>
            <w:shd w:val="clear" w:color="auto" w:fill="DDDDDE" w:themeFill="accent2" w:themeFillTint="33"/>
          </w:tcPr>
          <w:p w14:paraId="22BAB882"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What documentation and metadata will accompany the data?</w:t>
            </w:r>
          </w:p>
          <w:p w14:paraId="704522B9" w14:textId="77777777" w:rsidR="00C56088" w:rsidRPr="00E0161F" w:rsidRDefault="00C56088"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i/>
                <w:noProof/>
                <w:color w:val="000000"/>
                <w:sz w:val="18"/>
                <w:szCs w:val="18"/>
                <w:lang w:val="en-GB"/>
              </w:rPr>
              <w:t>Select all that apply</w:t>
            </w:r>
          </w:p>
        </w:tc>
        <w:tc>
          <w:tcPr>
            <w:tcW w:w="119" w:type="pct"/>
            <w:gridSpan w:val="2"/>
            <w:tcBorders>
              <w:top w:val="nil"/>
              <w:bottom w:val="single" w:sz="4" w:space="0" w:color="auto"/>
              <w:right w:val="single" w:sz="4" w:space="0" w:color="auto"/>
            </w:tcBorders>
          </w:tcPr>
          <w:p w14:paraId="275208B2" w14:textId="77777777" w:rsidR="00C56088" w:rsidRPr="00E0161F" w:rsidDel="00AB23E9" w:rsidRDefault="00C56088" w:rsidP="008773C6">
            <w:pPr>
              <w:widowControl w:val="0"/>
              <w:autoSpaceDE w:val="0"/>
              <w:autoSpaceDN w:val="0"/>
              <w:adjustRightInd w:val="0"/>
              <w:spacing w:after="0"/>
              <w:ind w:right="400"/>
              <w:jc w:val="left"/>
              <w:rPr>
                <w:rFonts w:ascii="Aptos" w:hAnsi="Aptos" w:cs="Calibri"/>
                <w:b/>
                <w:noProof/>
                <w:color w:val="000000"/>
                <w:sz w:val="18"/>
                <w:szCs w:val="18"/>
                <w:lang w:val="en-GB"/>
              </w:rPr>
            </w:pPr>
            <w:r w:rsidRPr="00E0161F">
              <w:rPr>
                <w:rFonts w:ascii="Arial" w:hAnsi="Arial" w:cs="Arial"/>
                <w:b/>
                <w:noProof/>
                <w:color w:val="000000"/>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11246750" w14:textId="77777777" w:rsidR="00C56088" w:rsidRPr="00E0161F" w:rsidDel="00AB23E9" w:rsidRDefault="00C56088" w:rsidP="008773C6">
            <w:pPr>
              <w:widowControl w:val="0"/>
              <w:autoSpaceDE w:val="0"/>
              <w:autoSpaceDN w:val="0"/>
              <w:adjustRightInd w:val="0"/>
              <w:spacing w:after="0"/>
              <w:ind w:right="400"/>
              <w:jc w:val="left"/>
              <w:rPr>
                <w:rFonts w:ascii="Aptos" w:hAnsi="Aptos"/>
                <w:b/>
                <w:noProof/>
                <w:sz w:val="18"/>
                <w:szCs w:val="18"/>
                <w:lang w:val="en-GB"/>
              </w:rPr>
            </w:pPr>
            <w:r w:rsidRPr="00E0161F">
              <w:rPr>
                <w:rFonts w:ascii="Aptos" w:hAnsi="Aptos"/>
                <w:noProof/>
                <w:sz w:val="18"/>
                <w:szCs w:val="18"/>
                <w:lang w:val="en-GB"/>
              </w:rPr>
              <w:t>Data analysis plan</w:t>
            </w:r>
          </w:p>
        </w:tc>
        <w:tc>
          <w:tcPr>
            <w:tcW w:w="143" w:type="pct"/>
            <w:gridSpan w:val="2"/>
            <w:tcBorders>
              <w:top w:val="nil"/>
              <w:left w:val="single" w:sz="4" w:space="0" w:color="auto"/>
              <w:bottom w:val="single" w:sz="4" w:space="0" w:color="auto"/>
              <w:right w:val="single" w:sz="4" w:space="0" w:color="auto"/>
            </w:tcBorders>
          </w:tcPr>
          <w:p w14:paraId="3C9C28F3" w14:textId="77777777" w:rsidR="00C56088" w:rsidRPr="00E0161F" w:rsidDel="00AB23E9" w:rsidRDefault="00C56088"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rial" w:hAnsi="Arial" w:cs="Arial"/>
                <w:noProof/>
                <w:sz w:val="18"/>
                <w:szCs w:val="18"/>
                <w:lang w:val="en-GB"/>
              </w:rPr>
              <w:t>■</w:t>
            </w:r>
          </w:p>
        </w:tc>
        <w:tc>
          <w:tcPr>
            <w:tcW w:w="1703" w:type="pct"/>
            <w:gridSpan w:val="5"/>
            <w:tcBorders>
              <w:top w:val="nil"/>
              <w:left w:val="single" w:sz="4" w:space="0" w:color="auto"/>
              <w:bottom w:val="single" w:sz="4" w:space="0" w:color="auto"/>
            </w:tcBorders>
          </w:tcPr>
          <w:p w14:paraId="4DDBD7A8" w14:textId="77777777" w:rsidR="00C56088" w:rsidRPr="00E0161F" w:rsidRDefault="00C56088"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ptos" w:hAnsi="Aptos"/>
                <w:noProof/>
                <w:sz w:val="18"/>
                <w:szCs w:val="18"/>
                <w:lang w:val="en-GB"/>
              </w:rPr>
              <w:t>Data Cleaning Log, including:</w:t>
            </w:r>
          </w:p>
          <w:p w14:paraId="05ED18A8" w14:textId="77777777" w:rsidR="00C56088" w:rsidRPr="00E0161F" w:rsidRDefault="00C56088" w:rsidP="008773C6">
            <w:pPr>
              <w:widowControl w:val="0"/>
              <w:autoSpaceDE w:val="0"/>
              <w:autoSpaceDN w:val="0"/>
              <w:adjustRightInd w:val="0"/>
              <w:spacing w:after="0"/>
              <w:ind w:right="400"/>
              <w:jc w:val="left"/>
              <w:rPr>
                <w:rFonts w:ascii="Aptos" w:hAnsi="Aptos"/>
                <w:noProof/>
                <w:spacing w:val="1"/>
                <w:sz w:val="18"/>
                <w:szCs w:val="18"/>
                <w:lang w:val="en-GB"/>
              </w:rPr>
            </w:pPr>
            <w:r w:rsidRPr="00E0161F">
              <w:rPr>
                <w:rFonts w:ascii="Aptos" w:hAnsi="Aptos"/>
                <w:noProof/>
                <w:sz w:val="18"/>
                <w:szCs w:val="18"/>
                <w:lang w:val="en-GB"/>
              </w:rPr>
              <w:t xml:space="preserve">□ </w:t>
            </w:r>
            <w:r w:rsidRPr="00E0161F">
              <w:rPr>
                <w:rFonts w:ascii="Aptos" w:hAnsi="Aptos"/>
                <w:noProof/>
                <w:spacing w:val="1"/>
                <w:sz w:val="18"/>
                <w:szCs w:val="18"/>
                <w:lang w:val="en-GB"/>
              </w:rPr>
              <w:t>Deletion Log</w:t>
            </w:r>
          </w:p>
          <w:p w14:paraId="73D7A996" w14:textId="77777777" w:rsidR="00C56088" w:rsidRPr="00E0161F" w:rsidRDefault="00C56088"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 Value Change Log</w:t>
            </w:r>
            <w:r w:rsidRPr="00E0161F" w:rsidDel="0019279D">
              <w:rPr>
                <w:rFonts w:ascii="Aptos" w:hAnsi="Aptos"/>
                <w:noProof/>
                <w:spacing w:val="1"/>
                <w:sz w:val="18"/>
                <w:szCs w:val="18"/>
                <w:lang w:val="en-GB"/>
              </w:rPr>
              <w:t xml:space="preserve"> </w:t>
            </w:r>
          </w:p>
        </w:tc>
      </w:tr>
      <w:tr w:rsidR="00361F84" w:rsidRPr="00E0161F" w14:paraId="670AF6C1" w14:textId="77777777" w:rsidTr="00966FD0">
        <w:tc>
          <w:tcPr>
            <w:tcW w:w="1415" w:type="pct"/>
            <w:gridSpan w:val="2"/>
            <w:vMerge/>
          </w:tcPr>
          <w:p w14:paraId="7F679429"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43ABF41D" w14:textId="34EC8CE0" w:rsidR="00361F84" w:rsidRPr="00E0161F" w:rsidDel="00AB23E9" w:rsidRDefault="00361F84"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rial" w:hAnsi="Arial" w:cs="Arial"/>
                <w:b/>
                <w:noProof/>
                <w:color w:val="000000"/>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36C0C2E5"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ptos" w:hAnsi="Aptos"/>
                <w:noProof/>
                <w:sz w:val="18"/>
                <w:szCs w:val="18"/>
                <w:lang w:val="en-GB"/>
              </w:rPr>
              <w:t>Code book</w:t>
            </w:r>
          </w:p>
        </w:tc>
        <w:tc>
          <w:tcPr>
            <w:tcW w:w="143" w:type="pct"/>
            <w:gridSpan w:val="2"/>
            <w:tcBorders>
              <w:top w:val="single" w:sz="4" w:space="0" w:color="auto"/>
              <w:left w:val="single" w:sz="4" w:space="0" w:color="auto"/>
              <w:bottom w:val="single" w:sz="4" w:space="0" w:color="auto"/>
              <w:right w:val="single" w:sz="4" w:space="0" w:color="auto"/>
            </w:tcBorders>
          </w:tcPr>
          <w:p w14:paraId="1C01942D"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pacing w:val="1"/>
                <w:w w:val="101"/>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single" w:sz="4" w:space="0" w:color="auto"/>
            </w:tcBorders>
          </w:tcPr>
          <w:p w14:paraId="039E32AE"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pacing w:val="1"/>
                <w:sz w:val="18"/>
                <w:szCs w:val="18"/>
                <w:lang w:val="en-GB"/>
              </w:rPr>
            </w:pPr>
            <w:r w:rsidRPr="00E0161F">
              <w:rPr>
                <w:rFonts w:ascii="Aptos" w:hAnsi="Aptos"/>
                <w:noProof/>
                <w:spacing w:val="1"/>
                <w:sz w:val="18"/>
                <w:szCs w:val="18"/>
                <w:lang w:val="en-GB"/>
              </w:rPr>
              <w:t>Data Dictionary</w:t>
            </w:r>
          </w:p>
        </w:tc>
      </w:tr>
      <w:tr w:rsidR="00361F84" w:rsidRPr="00E0161F" w14:paraId="5C7455F1" w14:textId="77777777" w:rsidTr="00966FD0">
        <w:trPr>
          <w:trHeight w:val="410"/>
        </w:trPr>
        <w:tc>
          <w:tcPr>
            <w:tcW w:w="1415" w:type="pct"/>
            <w:gridSpan w:val="2"/>
            <w:vMerge/>
          </w:tcPr>
          <w:p w14:paraId="2AA93723"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38B4F835"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11A2CF77"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ptos" w:hAnsi="Aptos"/>
                <w:noProof/>
                <w:sz w:val="18"/>
                <w:szCs w:val="18"/>
                <w:lang w:val="en-GB"/>
              </w:rPr>
              <w:t>Metadata based on HDX Standards</w:t>
            </w:r>
          </w:p>
        </w:tc>
        <w:tc>
          <w:tcPr>
            <w:tcW w:w="143" w:type="pct"/>
            <w:gridSpan w:val="2"/>
            <w:tcBorders>
              <w:top w:val="single" w:sz="4" w:space="0" w:color="auto"/>
              <w:left w:val="single" w:sz="4" w:space="0" w:color="auto"/>
              <w:bottom w:val="single" w:sz="4" w:space="0" w:color="auto"/>
              <w:right w:val="single" w:sz="4" w:space="0" w:color="auto"/>
            </w:tcBorders>
          </w:tcPr>
          <w:p w14:paraId="2DFDC347" w14:textId="77777777" w:rsidR="00361F84" w:rsidRPr="00E0161F" w:rsidDel="00AB23E9" w:rsidRDefault="00361F84" w:rsidP="008773C6">
            <w:pPr>
              <w:widowControl w:val="0"/>
              <w:autoSpaceDE w:val="0"/>
              <w:autoSpaceDN w:val="0"/>
              <w:adjustRightInd w:val="0"/>
              <w:spacing w:after="0"/>
              <w:ind w:right="400"/>
              <w:jc w:val="left"/>
              <w:rPr>
                <w:rFonts w:ascii="Aptos" w:hAnsi="Aptos"/>
                <w:noProof/>
                <w:spacing w:val="1"/>
                <w:w w:val="101"/>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single" w:sz="4" w:space="0" w:color="auto"/>
            </w:tcBorders>
          </w:tcPr>
          <w:p w14:paraId="7B39335C" w14:textId="732724B4" w:rsidR="00361F84" w:rsidRPr="00E0161F" w:rsidDel="00AB23E9" w:rsidRDefault="00E8018E" w:rsidP="008773C6">
            <w:pPr>
              <w:widowControl w:val="0"/>
              <w:autoSpaceDE w:val="0"/>
              <w:autoSpaceDN w:val="0"/>
              <w:adjustRightInd w:val="0"/>
              <w:spacing w:after="0"/>
              <w:ind w:right="400"/>
              <w:jc w:val="left"/>
              <w:rPr>
                <w:rFonts w:ascii="Aptos" w:hAnsi="Aptos"/>
                <w:noProof/>
                <w:spacing w:val="1"/>
                <w:sz w:val="18"/>
                <w:szCs w:val="18"/>
                <w:lang w:val="en-GB"/>
              </w:rPr>
            </w:pPr>
            <w:r w:rsidRPr="00E0161F">
              <w:rPr>
                <w:rFonts w:ascii="Aptos" w:hAnsi="Aptos"/>
                <w:noProof/>
                <w:spacing w:val="1"/>
                <w:sz w:val="18"/>
                <w:szCs w:val="18"/>
                <w:lang w:val="en-GB"/>
              </w:rPr>
              <w:t>Data Saturation Analysis Grid</w:t>
            </w:r>
          </w:p>
        </w:tc>
      </w:tr>
      <w:tr w:rsidR="00361F84" w:rsidRPr="00E0161F" w14:paraId="299B187B" w14:textId="77777777" w:rsidTr="00A8188D">
        <w:trPr>
          <w:gridAfter w:val="1"/>
          <w:wAfter w:w="124" w:type="pct"/>
        </w:trPr>
        <w:tc>
          <w:tcPr>
            <w:tcW w:w="4876" w:type="pct"/>
            <w:gridSpan w:val="14"/>
            <w:tcBorders>
              <w:top w:val="nil"/>
              <w:bottom w:val="nil"/>
            </w:tcBorders>
            <w:shd w:val="clear" w:color="auto" w:fill="9A9A9C" w:themeFill="accent2" w:themeFillTint="99"/>
          </w:tcPr>
          <w:p w14:paraId="7611F2C3"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Ethics and Legal Compliance</w:t>
            </w:r>
          </w:p>
        </w:tc>
      </w:tr>
      <w:tr w:rsidR="00361F84" w:rsidRPr="00E0161F" w14:paraId="0A81B477" w14:textId="77777777" w:rsidTr="00966FD0">
        <w:trPr>
          <w:trHeight w:val="294"/>
        </w:trPr>
        <w:tc>
          <w:tcPr>
            <w:tcW w:w="1415" w:type="pct"/>
            <w:gridSpan w:val="2"/>
            <w:vMerge w:val="restart"/>
            <w:tcBorders>
              <w:top w:val="nil"/>
            </w:tcBorders>
            <w:shd w:val="clear" w:color="auto" w:fill="DDDDDE" w:themeFill="accent2" w:themeFillTint="33"/>
          </w:tcPr>
          <w:p w14:paraId="3E06E10E"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Which ethical and legal measures will be taken?</w:t>
            </w:r>
          </w:p>
          <w:p w14:paraId="28F49CAC"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nil"/>
              <w:bottom w:val="single" w:sz="4" w:space="0" w:color="auto"/>
              <w:right w:val="single" w:sz="4" w:space="0" w:color="auto"/>
            </w:tcBorders>
          </w:tcPr>
          <w:p w14:paraId="4B2B2A02" w14:textId="77777777" w:rsidR="00361F84" w:rsidRPr="00E0161F" w:rsidDel="006C1D0C" w:rsidRDefault="00361F84" w:rsidP="008773C6">
            <w:pPr>
              <w:spacing w:after="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51F7590E" w14:textId="77777777" w:rsidR="00361F84" w:rsidRPr="00E0161F" w:rsidDel="006C1D0C" w:rsidRDefault="00361F84" w:rsidP="008773C6">
            <w:pPr>
              <w:spacing w:after="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Consent of participants to participate</w:t>
            </w:r>
          </w:p>
        </w:tc>
        <w:tc>
          <w:tcPr>
            <w:tcW w:w="143" w:type="pct"/>
            <w:gridSpan w:val="2"/>
            <w:tcBorders>
              <w:top w:val="nil"/>
              <w:left w:val="single" w:sz="4" w:space="0" w:color="auto"/>
              <w:bottom w:val="single" w:sz="4" w:space="0" w:color="auto"/>
              <w:right w:val="single" w:sz="4" w:space="0" w:color="auto"/>
            </w:tcBorders>
          </w:tcPr>
          <w:p w14:paraId="19204F1F" w14:textId="77777777" w:rsidR="00361F84" w:rsidRPr="00E0161F" w:rsidDel="006C1D0C" w:rsidRDefault="00361F84" w:rsidP="008773C6">
            <w:pPr>
              <w:spacing w:after="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703" w:type="pct"/>
            <w:gridSpan w:val="5"/>
            <w:tcBorders>
              <w:top w:val="nil"/>
              <w:left w:val="single" w:sz="4" w:space="0" w:color="auto"/>
              <w:bottom w:val="single" w:sz="4" w:space="0" w:color="auto"/>
            </w:tcBorders>
          </w:tcPr>
          <w:p w14:paraId="0788145C" w14:textId="77777777" w:rsidR="00361F84" w:rsidRPr="00E0161F" w:rsidRDefault="00361F84" w:rsidP="008773C6">
            <w:pPr>
              <w:pStyle w:val="CommentText"/>
              <w:spacing w:after="0"/>
              <w:rPr>
                <w:rFonts w:ascii="Aptos" w:hAnsi="Aptos" w:cs="Calibri"/>
                <w:noProof/>
                <w:color w:val="000000"/>
                <w:sz w:val="18"/>
                <w:szCs w:val="18"/>
                <w:lang w:val="en-GB"/>
              </w:rPr>
            </w:pPr>
            <w:r w:rsidRPr="00E0161F">
              <w:rPr>
                <w:rFonts w:ascii="Aptos" w:hAnsi="Aptos" w:cs="Calibri"/>
                <w:noProof/>
                <w:color w:val="000000"/>
                <w:sz w:val="18"/>
                <w:szCs w:val="18"/>
                <w:lang w:val="en-GB"/>
              </w:rPr>
              <w:t>Consent of participants to share personal information with other agencies</w:t>
            </w:r>
          </w:p>
        </w:tc>
      </w:tr>
      <w:tr w:rsidR="00361F84" w:rsidRPr="00E0161F" w14:paraId="4F432511" w14:textId="77777777" w:rsidTr="00966FD0">
        <w:trPr>
          <w:trHeight w:val="294"/>
        </w:trPr>
        <w:tc>
          <w:tcPr>
            <w:tcW w:w="1415" w:type="pct"/>
            <w:gridSpan w:val="2"/>
            <w:vMerge/>
          </w:tcPr>
          <w:p w14:paraId="2CF4DEB2"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nil"/>
              <w:bottom w:val="single" w:sz="4" w:space="0" w:color="auto"/>
              <w:right w:val="single" w:sz="4" w:space="0" w:color="auto"/>
            </w:tcBorders>
          </w:tcPr>
          <w:p w14:paraId="4910259C" w14:textId="77777777" w:rsidR="00361F84" w:rsidRPr="00E0161F" w:rsidRDefault="00361F84" w:rsidP="008773C6">
            <w:pPr>
              <w:spacing w:after="0"/>
              <w:jc w:val="left"/>
              <w:rPr>
                <w:rFonts w:ascii="Aptos" w:hAnsi="Aptos"/>
                <w:noProof/>
                <w:sz w:val="18"/>
                <w:szCs w:val="18"/>
                <w:lang w:val="en-GB"/>
              </w:rPr>
            </w:pPr>
            <w:r w:rsidRPr="00E0161F">
              <w:rPr>
                <w:rFonts w:ascii="Arial" w:hAnsi="Arial" w:cs="Arial"/>
                <w:noProof/>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0B7FAE70" w14:textId="77777777" w:rsidR="00361F84" w:rsidRPr="00E0161F" w:rsidRDefault="00361F84" w:rsidP="008773C6">
            <w:pPr>
              <w:spacing w:after="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No collection of personally identifiable data will take place</w:t>
            </w:r>
          </w:p>
        </w:tc>
        <w:tc>
          <w:tcPr>
            <w:tcW w:w="143" w:type="pct"/>
            <w:gridSpan w:val="2"/>
            <w:tcBorders>
              <w:top w:val="nil"/>
              <w:left w:val="single" w:sz="4" w:space="0" w:color="auto"/>
              <w:bottom w:val="single" w:sz="4" w:space="0" w:color="auto"/>
              <w:right w:val="single" w:sz="4" w:space="0" w:color="auto"/>
            </w:tcBorders>
          </w:tcPr>
          <w:p w14:paraId="3C53AD38" w14:textId="172EF120" w:rsidR="00361F84" w:rsidRPr="00E0161F" w:rsidRDefault="00361F84" w:rsidP="008773C6">
            <w:pPr>
              <w:spacing w:after="0"/>
              <w:jc w:val="left"/>
              <w:rPr>
                <w:rFonts w:ascii="Aptos" w:hAnsi="Aptos"/>
                <w:noProof/>
                <w:sz w:val="18"/>
                <w:szCs w:val="18"/>
                <w:lang w:val="en-GB"/>
              </w:rPr>
            </w:pPr>
            <w:r w:rsidRPr="00E0161F">
              <w:rPr>
                <w:rFonts w:ascii="Arial" w:hAnsi="Arial" w:cs="Arial"/>
                <w:noProof/>
                <w:sz w:val="18"/>
                <w:szCs w:val="18"/>
                <w:lang w:val="en-GB"/>
              </w:rPr>
              <w:t>■</w:t>
            </w:r>
          </w:p>
        </w:tc>
        <w:tc>
          <w:tcPr>
            <w:tcW w:w="1703" w:type="pct"/>
            <w:gridSpan w:val="5"/>
            <w:tcBorders>
              <w:top w:val="nil"/>
              <w:left w:val="single" w:sz="4" w:space="0" w:color="auto"/>
              <w:bottom w:val="single" w:sz="4" w:space="0" w:color="auto"/>
            </w:tcBorders>
          </w:tcPr>
          <w:p w14:paraId="71290F76" w14:textId="77777777" w:rsidR="00361F84" w:rsidRPr="00E0161F" w:rsidRDefault="00361F84" w:rsidP="008773C6">
            <w:pPr>
              <w:spacing w:after="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Gender, child protection and other protection issues are taken into account</w:t>
            </w:r>
          </w:p>
        </w:tc>
      </w:tr>
      <w:tr w:rsidR="00361F84" w:rsidRPr="00E0161F" w14:paraId="040E4518" w14:textId="77777777" w:rsidTr="00966FD0">
        <w:trPr>
          <w:trHeight w:val="294"/>
        </w:trPr>
        <w:tc>
          <w:tcPr>
            <w:tcW w:w="1415" w:type="pct"/>
            <w:gridSpan w:val="2"/>
            <w:vMerge/>
          </w:tcPr>
          <w:p w14:paraId="5DF1D91C"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nil"/>
              <w:bottom w:val="single" w:sz="4" w:space="0" w:color="auto"/>
              <w:right w:val="single" w:sz="4" w:space="0" w:color="auto"/>
            </w:tcBorders>
          </w:tcPr>
          <w:p w14:paraId="22230282" w14:textId="1343F47E" w:rsidR="00361F84" w:rsidRPr="00E0161F" w:rsidRDefault="00361F84" w:rsidP="008773C6">
            <w:pPr>
              <w:spacing w:after="0"/>
              <w:jc w:val="left"/>
              <w:rPr>
                <w:rFonts w:ascii="Aptos" w:hAnsi="Aptos"/>
                <w:noProof/>
                <w:sz w:val="18"/>
                <w:szCs w:val="18"/>
                <w:lang w:val="en-GB"/>
              </w:rPr>
            </w:pPr>
            <w:r w:rsidRPr="00E0161F">
              <w:rPr>
                <w:rFonts w:ascii="Arial" w:hAnsi="Arial" w:cs="Arial"/>
                <w:b/>
                <w:noProof/>
                <w:color w:val="000000"/>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3423E7F4" w14:textId="77777777" w:rsidR="00361F84" w:rsidRPr="00E0161F" w:rsidRDefault="00361F84" w:rsidP="008773C6">
            <w:pPr>
              <w:spacing w:after="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All participants reached age of majority</w:t>
            </w:r>
          </w:p>
        </w:tc>
        <w:tc>
          <w:tcPr>
            <w:tcW w:w="143" w:type="pct"/>
            <w:gridSpan w:val="2"/>
            <w:tcBorders>
              <w:top w:val="nil"/>
              <w:left w:val="single" w:sz="4" w:space="0" w:color="auto"/>
              <w:bottom w:val="single" w:sz="4" w:space="0" w:color="auto"/>
              <w:right w:val="single" w:sz="4" w:space="0" w:color="auto"/>
            </w:tcBorders>
          </w:tcPr>
          <w:p w14:paraId="6086545B" w14:textId="77777777" w:rsidR="00361F84" w:rsidRPr="00E0161F" w:rsidRDefault="00361F84" w:rsidP="008773C6">
            <w:pPr>
              <w:spacing w:after="0"/>
              <w:jc w:val="left"/>
              <w:rPr>
                <w:rFonts w:ascii="Aptos" w:hAnsi="Aptos"/>
                <w:noProof/>
                <w:sz w:val="18"/>
                <w:szCs w:val="18"/>
                <w:lang w:val="en-GB"/>
              </w:rPr>
            </w:pPr>
          </w:p>
        </w:tc>
        <w:tc>
          <w:tcPr>
            <w:tcW w:w="1703" w:type="pct"/>
            <w:gridSpan w:val="5"/>
            <w:tcBorders>
              <w:top w:val="nil"/>
              <w:left w:val="single" w:sz="4" w:space="0" w:color="auto"/>
              <w:bottom w:val="single" w:sz="4" w:space="0" w:color="auto"/>
            </w:tcBorders>
          </w:tcPr>
          <w:p w14:paraId="1C5F034C" w14:textId="77777777" w:rsidR="00361F84" w:rsidRPr="00E0161F" w:rsidRDefault="00361F84" w:rsidP="008773C6">
            <w:pPr>
              <w:spacing w:after="0"/>
              <w:jc w:val="left"/>
              <w:rPr>
                <w:rFonts w:ascii="Aptos" w:hAnsi="Aptos" w:cs="Calibri"/>
                <w:noProof/>
                <w:color w:val="000000"/>
                <w:sz w:val="18"/>
                <w:szCs w:val="18"/>
                <w:lang w:val="en-GB"/>
              </w:rPr>
            </w:pPr>
            <w:r w:rsidRPr="00E0161F">
              <w:rPr>
                <w:rFonts w:ascii="Aptos" w:hAnsi="Aptos"/>
                <w:noProof/>
                <w:color w:val="58585A" w:themeColor="background2"/>
                <w:sz w:val="18"/>
                <w:szCs w:val="18"/>
                <w:lang w:val="en-GB"/>
              </w:rPr>
              <w:t>[Other, Specify]</w:t>
            </w:r>
          </w:p>
        </w:tc>
      </w:tr>
      <w:tr w:rsidR="00361F84" w:rsidRPr="00E0161F" w14:paraId="75150EF0" w14:textId="77777777" w:rsidTr="00A8188D">
        <w:trPr>
          <w:gridAfter w:val="1"/>
          <w:wAfter w:w="124" w:type="pct"/>
        </w:trPr>
        <w:tc>
          <w:tcPr>
            <w:tcW w:w="1415" w:type="pct"/>
            <w:gridSpan w:val="2"/>
            <w:tcBorders>
              <w:bottom w:val="nil"/>
            </w:tcBorders>
            <w:shd w:val="clear" w:color="auto" w:fill="DDDDDE" w:themeFill="accent2" w:themeFillTint="33"/>
          </w:tcPr>
          <w:p w14:paraId="327D4BF6"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Who will own the copyright and Intellectual Property Rights for the data that is collected?</w:t>
            </w:r>
          </w:p>
          <w:p w14:paraId="0BD7F696"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3461" w:type="pct"/>
            <w:gridSpan w:val="12"/>
            <w:tcBorders>
              <w:bottom w:val="nil"/>
            </w:tcBorders>
          </w:tcPr>
          <w:p w14:paraId="771B8047" w14:textId="0F5DD89E" w:rsidR="00361F84" w:rsidRPr="00E0161F" w:rsidRDefault="00573A1C"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noProof/>
                <w:sz w:val="18"/>
                <w:szCs w:val="18"/>
                <w:lang w:val="en-GB"/>
              </w:rPr>
              <w:t xml:space="preserve"> </w:t>
            </w:r>
            <w:r w:rsidR="00BC7830" w:rsidRPr="00E0161F">
              <w:rPr>
                <w:rFonts w:ascii="Aptos" w:hAnsi="Aptos"/>
                <w:noProof/>
                <w:sz w:val="18"/>
                <w:szCs w:val="18"/>
                <w:lang w:val="en-GB"/>
              </w:rPr>
              <w:t xml:space="preserve">IMPACT </w:t>
            </w:r>
            <w:r w:rsidR="00473032" w:rsidRPr="00E0161F">
              <w:rPr>
                <w:rFonts w:ascii="Aptos" w:hAnsi="Aptos"/>
                <w:noProof/>
                <w:sz w:val="18"/>
                <w:szCs w:val="18"/>
                <w:lang w:val="en-GB"/>
              </w:rPr>
              <w:t>and World Bank</w:t>
            </w:r>
          </w:p>
        </w:tc>
      </w:tr>
      <w:tr w:rsidR="00361F84" w:rsidRPr="00E0161F" w14:paraId="29FD97A1" w14:textId="77777777" w:rsidTr="00A8188D">
        <w:trPr>
          <w:gridAfter w:val="1"/>
          <w:wAfter w:w="124" w:type="pct"/>
        </w:trPr>
        <w:tc>
          <w:tcPr>
            <w:tcW w:w="4876" w:type="pct"/>
            <w:gridSpan w:val="14"/>
            <w:tcBorders>
              <w:top w:val="nil"/>
              <w:bottom w:val="nil"/>
            </w:tcBorders>
            <w:shd w:val="clear" w:color="auto" w:fill="9A9A9C" w:themeFill="accent2" w:themeFillTint="99"/>
          </w:tcPr>
          <w:p w14:paraId="43EB03CD"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Storage and Backup</w:t>
            </w:r>
          </w:p>
        </w:tc>
      </w:tr>
      <w:tr w:rsidR="00361F84" w:rsidRPr="00E0161F" w14:paraId="06ADB5E2" w14:textId="77777777" w:rsidTr="00966FD0">
        <w:trPr>
          <w:trHeight w:val="480"/>
        </w:trPr>
        <w:tc>
          <w:tcPr>
            <w:tcW w:w="1415" w:type="pct"/>
            <w:gridSpan w:val="2"/>
            <w:vMerge w:val="restart"/>
            <w:tcBorders>
              <w:top w:val="nil"/>
            </w:tcBorders>
            <w:shd w:val="clear" w:color="auto" w:fill="DDDDDE" w:themeFill="accent2" w:themeFillTint="33"/>
          </w:tcPr>
          <w:p w14:paraId="00AED242"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Where will data be stored and backed up during the research?</w:t>
            </w:r>
          </w:p>
        </w:tc>
        <w:tc>
          <w:tcPr>
            <w:tcW w:w="119" w:type="pct"/>
            <w:gridSpan w:val="2"/>
            <w:tcBorders>
              <w:top w:val="nil"/>
              <w:bottom w:val="single" w:sz="4" w:space="0" w:color="auto"/>
              <w:right w:val="single" w:sz="4" w:space="0" w:color="auto"/>
            </w:tcBorders>
          </w:tcPr>
          <w:p w14:paraId="4DC4EE7D" w14:textId="77777777" w:rsidR="00361F84" w:rsidRPr="00E0161F" w:rsidRDefault="00361F84" w:rsidP="008773C6">
            <w:pPr>
              <w:spacing w:after="0"/>
              <w:jc w:val="left"/>
              <w:rPr>
                <w:rFonts w:ascii="Aptos" w:hAnsi="Aptos"/>
                <w:noProof/>
                <w:sz w:val="18"/>
                <w:szCs w:val="18"/>
                <w:lang w:val="en-GB"/>
              </w:rPr>
            </w:pPr>
            <w:r w:rsidRPr="00E0161F">
              <w:rPr>
                <w:rFonts w:ascii="Arial" w:hAnsi="Arial" w:cs="Arial"/>
                <w:noProof/>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16FE1A50"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IMPACT/REACH Kobo Server</w:t>
            </w:r>
          </w:p>
        </w:tc>
        <w:tc>
          <w:tcPr>
            <w:tcW w:w="143" w:type="pct"/>
            <w:gridSpan w:val="2"/>
            <w:tcBorders>
              <w:top w:val="nil"/>
              <w:left w:val="single" w:sz="4" w:space="0" w:color="auto"/>
              <w:bottom w:val="single" w:sz="4" w:space="0" w:color="auto"/>
              <w:right w:val="single" w:sz="4" w:space="0" w:color="auto"/>
            </w:tcBorders>
          </w:tcPr>
          <w:p w14:paraId="2D443965"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w:t>
            </w:r>
          </w:p>
        </w:tc>
        <w:tc>
          <w:tcPr>
            <w:tcW w:w="1703" w:type="pct"/>
            <w:gridSpan w:val="5"/>
            <w:tcBorders>
              <w:top w:val="nil"/>
              <w:left w:val="single" w:sz="4" w:space="0" w:color="auto"/>
              <w:bottom w:val="single" w:sz="4" w:space="0" w:color="auto"/>
            </w:tcBorders>
          </w:tcPr>
          <w:p w14:paraId="2D5A925D"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 xml:space="preserve">Other Kobo Server: </w:t>
            </w:r>
            <w:r w:rsidRPr="00E0161F">
              <w:rPr>
                <w:rFonts w:ascii="Aptos" w:hAnsi="Aptos"/>
                <w:i/>
                <w:noProof/>
                <w:color w:val="58585A" w:themeColor="background2"/>
                <w:sz w:val="18"/>
                <w:szCs w:val="18"/>
                <w:lang w:val="en-GB"/>
              </w:rPr>
              <w:t>[specify]</w:t>
            </w:r>
          </w:p>
        </w:tc>
      </w:tr>
      <w:tr w:rsidR="00361F84" w:rsidRPr="00E0161F" w14:paraId="21B0B58E" w14:textId="77777777" w:rsidTr="00966FD0">
        <w:trPr>
          <w:trHeight w:val="480"/>
        </w:trPr>
        <w:tc>
          <w:tcPr>
            <w:tcW w:w="1415" w:type="pct"/>
            <w:gridSpan w:val="2"/>
            <w:vMerge/>
          </w:tcPr>
          <w:p w14:paraId="51274623"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6ABA9EE7"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146EFD3B"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IMPACT Global Physical / Cloud Server</w:t>
            </w:r>
          </w:p>
        </w:tc>
        <w:tc>
          <w:tcPr>
            <w:tcW w:w="143" w:type="pct"/>
            <w:gridSpan w:val="2"/>
            <w:tcBorders>
              <w:top w:val="single" w:sz="4" w:space="0" w:color="auto"/>
              <w:left w:val="single" w:sz="4" w:space="0" w:color="auto"/>
              <w:bottom w:val="single" w:sz="4" w:space="0" w:color="auto"/>
              <w:right w:val="single" w:sz="4" w:space="0" w:color="auto"/>
            </w:tcBorders>
          </w:tcPr>
          <w:p w14:paraId="00F576D6" w14:textId="77777777" w:rsidR="00361F84" w:rsidRPr="00E0161F" w:rsidRDefault="00361F84" w:rsidP="008773C6">
            <w:pPr>
              <w:spacing w:after="0"/>
              <w:jc w:val="left"/>
              <w:rPr>
                <w:rFonts w:ascii="Aptos" w:hAnsi="Aptos"/>
                <w:noProof/>
                <w:sz w:val="18"/>
                <w:szCs w:val="18"/>
                <w:lang w:val="en-GB"/>
              </w:rPr>
            </w:pPr>
            <w:r w:rsidRPr="00E0161F">
              <w:rPr>
                <w:rFonts w:ascii="Arial" w:hAnsi="Arial" w:cs="Arial"/>
                <w:noProof/>
                <w:sz w:val="18"/>
                <w:szCs w:val="18"/>
                <w:lang w:val="en-GB"/>
              </w:rPr>
              <w:t>■</w:t>
            </w:r>
          </w:p>
        </w:tc>
        <w:tc>
          <w:tcPr>
            <w:tcW w:w="1703" w:type="pct"/>
            <w:gridSpan w:val="5"/>
            <w:tcBorders>
              <w:top w:val="single" w:sz="4" w:space="0" w:color="auto"/>
              <w:left w:val="single" w:sz="4" w:space="0" w:color="auto"/>
              <w:bottom w:val="single" w:sz="4" w:space="0" w:color="auto"/>
            </w:tcBorders>
          </w:tcPr>
          <w:p w14:paraId="63DC9E45"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 xml:space="preserve"> Country/Internal Server</w:t>
            </w:r>
          </w:p>
        </w:tc>
      </w:tr>
      <w:tr w:rsidR="00361F84" w:rsidRPr="00E0161F" w14:paraId="7D08148A" w14:textId="77777777" w:rsidTr="00966FD0">
        <w:trPr>
          <w:trHeight w:val="480"/>
        </w:trPr>
        <w:tc>
          <w:tcPr>
            <w:tcW w:w="1415" w:type="pct"/>
            <w:gridSpan w:val="2"/>
            <w:vMerge/>
          </w:tcPr>
          <w:p w14:paraId="1331CA87"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78334A85"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62BEDA55"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On devices held by REACH staff</w:t>
            </w:r>
          </w:p>
        </w:tc>
        <w:tc>
          <w:tcPr>
            <w:tcW w:w="143" w:type="pct"/>
            <w:gridSpan w:val="2"/>
            <w:tcBorders>
              <w:top w:val="single" w:sz="4" w:space="0" w:color="auto"/>
              <w:left w:val="single" w:sz="4" w:space="0" w:color="auto"/>
              <w:bottom w:val="single" w:sz="4" w:space="0" w:color="auto"/>
              <w:right w:val="single" w:sz="4" w:space="0" w:color="auto"/>
            </w:tcBorders>
          </w:tcPr>
          <w:p w14:paraId="4ECADF32"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single" w:sz="4" w:space="0" w:color="auto"/>
            </w:tcBorders>
          </w:tcPr>
          <w:p w14:paraId="57E165B7" w14:textId="77777777" w:rsidR="00361F84" w:rsidRPr="00E0161F" w:rsidRDefault="00361F84" w:rsidP="008773C6">
            <w:pPr>
              <w:spacing w:after="0"/>
              <w:jc w:val="left"/>
              <w:rPr>
                <w:rFonts w:ascii="Aptos" w:hAnsi="Aptos"/>
                <w:i/>
                <w:noProof/>
                <w:sz w:val="18"/>
                <w:szCs w:val="18"/>
                <w:lang w:val="en-GB"/>
              </w:rPr>
            </w:pPr>
            <w:r w:rsidRPr="00E0161F">
              <w:rPr>
                <w:rFonts w:ascii="Aptos" w:hAnsi="Aptos"/>
                <w:noProof/>
                <w:sz w:val="18"/>
                <w:szCs w:val="18"/>
                <w:lang w:val="en-GB"/>
              </w:rPr>
              <w:t xml:space="preserve">Physical location </w:t>
            </w:r>
            <w:r w:rsidRPr="00E0161F">
              <w:rPr>
                <w:rFonts w:ascii="Aptos" w:hAnsi="Aptos"/>
                <w:i/>
                <w:noProof/>
                <w:color w:val="58585A" w:themeColor="background2"/>
                <w:sz w:val="18"/>
                <w:szCs w:val="18"/>
                <w:lang w:val="en-GB"/>
              </w:rPr>
              <w:t>[specify]</w:t>
            </w:r>
          </w:p>
        </w:tc>
      </w:tr>
      <w:tr w:rsidR="00361F84" w:rsidRPr="00E0161F" w14:paraId="449F508E" w14:textId="77777777" w:rsidTr="7F3827F1">
        <w:trPr>
          <w:trHeight w:val="443"/>
        </w:trPr>
        <w:tc>
          <w:tcPr>
            <w:tcW w:w="1415" w:type="pct"/>
            <w:gridSpan w:val="2"/>
            <w:vMerge/>
          </w:tcPr>
          <w:p w14:paraId="3A08E406"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0220979F"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sz w:val="18"/>
                <w:szCs w:val="18"/>
                <w:lang w:val="en-GB"/>
              </w:rPr>
              <w:t>□</w:t>
            </w:r>
          </w:p>
        </w:tc>
        <w:tc>
          <w:tcPr>
            <w:tcW w:w="3465" w:type="pct"/>
            <w:gridSpan w:val="11"/>
            <w:tcBorders>
              <w:top w:val="single" w:sz="4" w:space="0" w:color="auto"/>
              <w:left w:val="single" w:sz="4" w:space="0" w:color="auto"/>
              <w:bottom w:val="single" w:sz="4" w:space="0" w:color="auto"/>
            </w:tcBorders>
          </w:tcPr>
          <w:p w14:paraId="37654F48" w14:textId="77777777" w:rsidR="00361F84" w:rsidRPr="00E0161F" w:rsidRDefault="00361F84" w:rsidP="008773C6">
            <w:pPr>
              <w:spacing w:after="0"/>
              <w:jc w:val="left"/>
              <w:rPr>
                <w:rFonts w:ascii="Aptos" w:hAnsi="Aptos"/>
                <w:noProof/>
                <w:sz w:val="18"/>
                <w:szCs w:val="18"/>
                <w:lang w:val="en-GB"/>
              </w:rPr>
            </w:pPr>
            <w:r w:rsidRPr="00E0161F">
              <w:rPr>
                <w:rFonts w:ascii="Aptos" w:hAnsi="Aptos"/>
                <w:noProof/>
                <w:color w:val="58585A" w:themeColor="background2"/>
                <w:sz w:val="18"/>
                <w:szCs w:val="18"/>
                <w:lang w:val="en-GB"/>
              </w:rPr>
              <w:t>[Other, Specify]</w:t>
            </w:r>
          </w:p>
        </w:tc>
      </w:tr>
      <w:tr w:rsidR="00361F84" w:rsidRPr="00E0161F" w14:paraId="5FF9595B" w14:textId="77777777" w:rsidTr="00966FD0">
        <w:tc>
          <w:tcPr>
            <w:tcW w:w="1415" w:type="pct"/>
            <w:gridSpan w:val="2"/>
            <w:vMerge w:val="restart"/>
            <w:shd w:val="clear" w:color="auto" w:fill="DDDDDE" w:themeFill="accent2" w:themeFillTint="33"/>
          </w:tcPr>
          <w:p w14:paraId="2EE2286F"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Which data access and security measures have been taken?</w:t>
            </w:r>
          </w:p>
        </w:tc>
        <w:tc>
          <w:tcPr>
            <w:tcW w:w="119" w:type="pct"/>
            <w:gridSpan w:val="2"/>
            <w:tcBorders>
              <w:top w:val="single" w:sz="4" w:space="0" w:color="auto"/>
              <w:bottom w:val="nil"/>
              <w:right w:val="single" w:sz="4" w:space="0" w:color="auto"/>
            </w:tcBorders>
          </w:tcPr>
          <w:p w14:paraId="353603CA" w14:textId="77777777"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p w14:paraId="743C3193" w14:textId="77777777" w:rsidR="00361F84" w:rsidRPr="00E0161F" w:rsidDel="00B739B3"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p>
        </w:tc>
        <w:tc>
          <w:tcPr>
            <w:tcW w:w="1619" w:type="pct"/>
            <w:gridSpan w:val="4"/>
            <w:tcBorders>
              <w:top w:val="single" w:sz="4" w:space="0" w:color="auto"/>
              <w:left w:val="single" w:sz="4" w:space="0" w:color="auto"/>
              <w:bottom w:val="nil"/>
              <w:right w:val="single" w:sz="4" w:space="0" w:color="auto"/>
            </w:tcBorders>
          </w:tcPr>
          <w:p w14:paraId="4446C266" w14:textId="77777777" w:rsidR="00361F84" w:rsidRPr="00495803" w:rsidDel="00B739B3" w:rsidRDefault="00361F84" w:rsidP="008773C6">
            <w:pPr>
              <w:widowControl w:val="0"/>
              <w:autoSpaceDE w:val="0"/>
              <w:autoSpaceDN w:val="0"/>
              <w:adjustRightInd w:val="0"/>
              <w:spacing w:after="0"/>
              <w:ind w:right="400"/>
              <w:jc w:val="left"/>
              <w:rPr>
                <w:rFonts w:ascii="Aptos" w:hAnsi="Aptos" w:cs="Calibri"/>
                <w:noProof/>
                <w:color w:val="000000"/>
                <w:sz w:val="18"/>
                <w:szCs w:val="18"/>
                <w:lang w:val="fr-FR"/>
              </w:rPr>
            </w:pPr>
            <w:r w:rsidRPr="00495803">
              <w:rPr>
                <w:rFonts w:ascii="Aptos" w:hAnsi="Aptos" w:cs="Calibri"/>
                <w:noProof/>
                <w:color w:val="000000"/>
                <w:sz w:val="18"/>
                <w:szCs w:val="18"/>
                <w:lang w:val="fr-FR"/>
              </w:rPr>
              <w:t>Password protection on devices/servers</w:t>
            </w:r>
          </w:p>
        </w:tc>
        <w:tc>
          <w:tcPr>
            <w:tcW w:w="143" w:type="pct"/>
            <w:gridSpan w:val="2"/>
            <w:tcBorders>
              <w:top w:val="single" w:sz="4" w:space="0" w:color="auto"/>
              <w:left w:val="single" w:sz="4" w:space="0" w:color="auto"/>
              <w:bottom w:val="nil"/>
              <w:right w:val="single" w:sz="4" w:space="0" w:color="auto"/>
            </w:tcBorders>
          </w:tcPr>
          <w:p w14:paraId="699C8F68" w14:textId="77777777" w:rsidR="00361F84" w:rsidRPr="00E0161F" w:rsidDel="00B739B3"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sz w:val="18"/>
                <w:szCs w:val="18"/>
                <w:lang w:val="en-GB"/>
              </w:rPr>
              <w:t>■</w:t>
            </w:r>
          </w:p>
        </w:tc>
        <w:tc>
          <w:tcPr>
            <w:tcW w:w="1703" w:type="pct"/>
            <w:gridSpan w:val="5"/>
            <w:tcBorders>
              <w:top w:val="single" w:sz="4" w:space="0" w:color="auto"/>
              <w:left w:val="single" w:sz="4" w:space="0" w:color="auto"/>
              <w:bottom w:val="nil"/>
            </w:tcBorders>
          </w:tcPr>
          <w:p w14:paraId="36366625" w14:textId="65D10D95"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Data access is limited to</w:t>
            </w:r>
            <w:r w:rsidR="00BC7830" w:rsidRPr="00E0161F">
              <w:rPr>
                <w:rFonts w:ascii="Aptos" w:hAnsi="Aptos" w:cs="Calibri"/>
                <w:noProof/>
                <w:color w:val="000000"/>
                <w:sz w:val="18"/>
                <w:szCs w:val="18"/>
                <w:lang w:val="en-GB"/>
              </w:rPr>
              <w:t xml:space="preserve"> the</w:t>
            </w:r>
            <w:r w:rsidRPr="00E0161F">
              <w:rPr>
                <w:rFonts w:ascii="Aptos" w:hAnsi="Aptos" w:cs="Calibri"/>
                <w:noProof/>
                <w:color w:val="000000"/>
                <w:sz w:val="18"/>
                <w:szCs w:val="18"/>
                <w:lang w:val="en-GB"/>
              </w:rPr>
              <w:t xml:space="preserve"> </w:t>
            </w:r>
            <w:r w:rsidR="0053459A" w:rsidRPr="00E0161F">
              <w:rPr>
                <w:rFonts w:ascii="Aptos" w:hAnsi="Aptos" w:cs="Calibri"/>
                <w:noProof/>
                <w:color w:val="000000"/>
                <w:sz w:val="18"/>
                <w:szCs w:val="18"/>
                <w:lang w:val="en-GB"/>
              </w:rPr>
              <w:t xml:space="preserve">Senior </w:t>
            </w:r>
            <w:r w:rsidRPr="00E0161F">
              <w:rPr>
                <w:rFonts w:ascii="Aptos" w:hAnsi="Aptos" w:cs="Calibri"/>
                <w:noProof/>
                <w:color w:val="000000"/>
                <w:sz w:val="18"/>
                <w:szCs w:val="18"/>
                <w:lang w:val="en-GB"/>
              </w:rPr>
              <w:t xml:space="preserve">Assessment </w:t>
            </w:r>
            <w:r w:rsidR="0053459A" w:rsidRPr="00E0161F">
              <w:rPr>
                <w:rFonts w:ascii="Aptos" w:hAnsi="Aptos" w:cs="Calibri"/>
                <w:noProof/>
                <w:color w:val="000000"/>
                <w:sz w:val="18"/>
                <w:szCs w:val="18"/>
                <w:lang w:val="en-GB"/>
              </w:rPr>
              <w:t>O</w:t>
            </w:r>
            <w:r w:rsidRPr="00E0161F">
              <w:rPr>
                <w:rFonts w:ascii="Aptos" w:hAnsi="Aptos" w:cs="Calibri"/>
                <w:noProof/>
                <w:color w:val="000000"/>
                <w:sz w:val="18"/>
                <w:szCs w:val="18"/>
                <w:lang w:val="en-GB"/>
              </w:rPr>
              <w:t>fficer</w:t>
            </w:r>
            <w:r w:rsidR="00BC7830" w:rsidRPr="00E0161F">
              <w:rPr>
                <w:rFonts w:ascii="Aptos" w:hAnsi="Aptos" w:cs="Calibri"/>
                <w:noProof/>
                <w:color w:val="000000"/>
                <w:sz w:val="18"/>
                <w:szCs w:val="18"/>
                <w:lang w:val="en-GB"/>
              </w:rPr>
              <w:t xml:space="preserve">, </w:t>
            </w:r>
            <w:r w:rsidR="0053459A" w:rsidRPr="00E0161F">
              <w:rPr>
                <w:rFonts w:ascii="Aptos" w:hAnsi="Aptos" w:cs="Calibri"/>
                <w:noProof/>
                <w:color w:val="000000"/>
                <w:sz w:val="18"/>
                <w:szCs w:val="18"/>
                <w:lang w:val="en-GB"/>
              </w:rPr>
              <w:t>Data Officer, and</w:t>
            </w:r>
            <w:r w:rsidR="00BC7830" w:rsidRPr="00E0161F">
              <w:rPr>
                <w:rFonts w:ascii="Aptos" w:hAnsi="Aptos" w:cs="Calibri"/>
                <w:noProof/>
                <w:color w:val="000000"/>
                <w:sz w:val="18"/>
                <w:szCs w:val="18"/>
                <w:lang w:val="en-GB"/>
              </w:rPr>
              <w:t xml:space="preserve"> </w:t>
            </w:r>
            <w:r w:rsidR="0053459A" w:rsidRPr="00E0161F">
              <w:rPr>
                <w:rFonts w:ascii="Aptos" w:hAnsi="Aptos" w:cs="Calibri"/>
                <w:noProof/>
                <w:color w:val="000000"/>
                <w:sz w:val="18"/>
                <w:szCs w:val="18"/>
                <w:lang w:val="en-GB"/>
              </w:rPr>
              <w:t>GIS</w:t>
            </w:r>
            <w:r w:rsidR="00BC7830" w:rsidRPr="00E0161F">
              <w:rPr>
                <w:rFonts w:ascii="Aptos" w:hAnsi="Aptos" w:cs="Calibri"/>
                <w:noProof/>
                <w:color w:val="000000"/>
                <w:sz w:val="18"/>
                <w:szCs w:val="18"/>
                <w:lang w:val="en-GB"/>
              </w:rPr>
              <w:t xml:space="preserve"> </w:t>
            </w:r>
            <w:r w:rsidR="0053459A" w:rsidRPr="00E0161F">
              <w:rPr>
                <w:rFonts w:ascii="Aptos" w:hAnsi="Aptos" w:cs="Calibri"/>
                <w:noProof/>
                <w:color w:val="000000"/>
                <w:sz w:val="18"/>
                <w:szCs w:val="18"/>
                <w:lang w:val="en-GB"/>
              </w:rPr>
              <w:t>Officer</w:t>
            </w:r>
          </w:p>
        </w:tc>
      </w:tr>
      <w:tr w:rsidR="00361F84" w:rsidRPr="00E0161F" w14:paraId="736AFA49" w14:textId="77777777" w:rsidTr="00966FD0">
        <w:tc>
          <w:tcPr>
            <w:tcW w:w="1415" w:type="pct"/>
            <w:gridSpan w:val="2"/>
            <w:vMerge/>
          </w:tcPr>
          <w:p w14:paraId="7BE5CF92"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nil"/>
              <w:right w:val="single" w:sz="4" w:space="0" w:color="auto"/>
            </w:tcBorders>
          </w:tcPr>
          <w:p w14:paraId="3BF3EF86" w14:textId="77777777" w:rsidR="00BC7830" w:rsidRPr="00E0161F" w:rsidRDefault="00BC7830"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p w14:paraId="075055EE" w14:textId="77777777" w:rsidR="00361F84" w:rsidRPr="00E0161F" w:rsidRDefault="00361F84" w:rsidP="008773C6">
            <w:pPr>
              <w:widowControl w:val="0"/>
              <w:autoSpaceDE w:val="0"/>
              <w:autoSpaceDN w:val="0"/>
              <w:adjustRightInd w:val="0"/>
              <w:spacing w:after="0"/>
              <w:ind w:right="400"/>
              <w:jc w:val="left"/>
              <w:rPr>
                <w:rFonts w:ascii="Aptos" w:hAnsi="Aptos"/>
                <w:noProof/>
                <w:sz w:val="18"/>
                <w:szCs w:val="18"/>
                <w:lang w:val="en-GB"/>
              </w:rPr>
            </w:pPr>
          </w:p>
        </w:tc>
        <w:tc>
          <w:tcPr>
            <w:tcW w:w="1619" w:type="pct"/>
            <w:gridSpan w:val="4"/>
            <w:tcBorders>
              <w:top w:val="single" w:sz="4" w:space="0" w:color="auto"/>
              <w:left w:val="single" w:sz="4" w:space="0" w:color="auto"/>
              <w:bottom w:val="nil"/>
              <w:right w:val="single" w:sz="4" w:space="0" w:color="auto"/>
            </w:tcBorders>
          </w:tcPr>
          <w:p w14:paraId="2FFD2EAE" w14:textId="77777777"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Form and data encryption on data collection server</w:t>
            </w:r>
          </w:p>
        </w:tc>
        <w:tc>
          <w:tcPr>
            <w:tcW w:w="143" w:type="pct"/>
            <w:gridSpan w:val="2"/>
            <w:tcBorders>
              <w:top w:val="single" w:sz="4" w:space="0" w:color="auto"/>
              <w:left w:val="single" w:sz="4" w:space="0" w:color="auto"/>
              <w:bottom w:val="nil"/>
              <w:right w:val="single" w:sz="4" w:space="0" w:color="auto"/>
            </w:tcBorders>
          </w:tcPr>
          <w:p w14:paraId="1EF48AED" w14:textId="77777777" w:rsidR="00361F84" w:rsidRPr="00E0161F" w:rsidRDefault="00361F84" w:rsidP="008773C6">
            <w:pPr>
              <w:widowControl w:val="0"/>
              <w:autoSpaceDE w:val="0"/>
              <w:autoSpaceDN w:val="0"/>
              <w:adjustRightInd w:val="0"/>
              <w:spacing w:after="0"/>
              <w:ind w:right="400"/>
              <w:jc w:val="left"/>
              <w:rPr>
                <w:rFonts w:ascii="Aptos" w:hAnsi="Aptos"/>
                <w:noProof/>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nil"/>
            </w:tcBorders>
          </w:tcPr>
          <w:p w14:paraId="2682650A" w14:textId="77777777"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Partners signed an MoU if accessing raw data</w:t>
            </w:r>
          </w:p>
        </w:tc>
      </w:tr>
      <w:tr w:rsidR="00361F84" w:rsidRPr="00E0161F" w14:paraId="1465A690" w14:textId="77777777" w:rsidTr="7F3827F1">
        <w:tc>
          <w:tcPr>
            <w:tcW w:w="1415" w:type="pct"/>
            <w:gridSpan w:val="2"/>
            <w:vMerge/>
          </w:tcPr>
          <w:p w14:paraId="6A10B190" w14:textId="77777777" w:rsidR="00361F84" w:rsidRPr="00E0161F" w:rsidDel="00B739B3"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nil"/>
              <w:right w:val="single" w:sz="4" w:space="0" w:color="auto"/>
            </w:tcBorders>
          </w:tcPr>
          <w:p w14:paraId="1D78C2A6" w14:textId="77777777"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3465" w:type="pct"/>
            <w:gridSpan w:val="11"/>
            <w:tcBorders>
              <w:top w:val="single" w:sz="4" w:space="0" w:color="auto"/>
              <w:left w:val="single" w:sz="4" w:space="0" w:color="auto"/>
              <w:bottom w:val="nil"/>
            </w:tcBorders>
          </w:tcPr>
          <w:p w14:paraId="3CD00BE8" w14:textId="77777777" w:rsidR="00361F84" w:rsidRPr="00E0161F" w:rsidRDefault="00361F84" w:rsidP="008773C6">
            <w:pPr>
              <w:widowControl w:val="0"/>
              <w:autoSpaceDE w:val="0"/>
              <w:autoSpaceDN w:val="0"/>
              <w:adjustRightInd w:val="0"/>
              <w:spacing w:after="0"/>
              <w:ind w:right="400"/>
              <w:jc w:val="left"/>
              <w:rPr>
                <w:rFonts w:ascii="Aptos" w:hAnsi="Aptos" w:cs="Calibri"/>
                <w:i/>
                <w:noProof/>
                <w:color w:val="000000"/>
                <w:sz w:val="18"/>
                <w:szCs w:val="18"/>
                <w:lang w:val="en-GB"/>
              </w:rPr>
            </w:pPr>
            <w:r w:rsidRPr="00E0161F">
              <w:rPr>
                <w:rFonts w:ascii="Aptos" w:hAnsi="Aptos"/>
                <w:noProof/>
                <w:color w:val="58585A" w:themeColor="background2"/>
                <w:sz w:val="18"/>
                <w:szCs w:val="18"/>
                <w:lang w:val="en-GB"/>
              </w:rPr>
              <w:t>[Other, Specify]</w:t>
            </w:r>
          </w:p>
        </w:tc>
      </w:tr>
      <w:tr w:rsidR="00361F84" w:rsidRPr="00E0161F" w14:paraId="7A65EB6F" w14:textId="77777777" w:rsidTr="00A8188D">
        <w:trPr>
          <w:gridAfter w:val="1"/>
          <w:wAfter w:w="124" w:type="pct"/>
        </w:trPr>
        <w:tc>
          <w:tcPr>
            <w:tcW w:w="4876" w:type="pct"/>
            <w:gridSpan w:val="14"/>
            <w:tcBorders>
              <w:top w:val="single" w:sz="4" w:space="0" w:color="auto"/>
              <w:bottom w:val="single" w:sz="4" w:space="0" w:color="auto"/>
            </w:tcBorders>
            <w:shd w:val="clear" w:color="auto" w:fill="9A9A9C" w:themeFill="accent2" w:themeFillTint="99"/>
          </w:tcPr>
          <w:p w14:paraId="1AB3AFA4"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ptos" w:hAnsi="Aptos" w:cs="Calibri"/>
                <w:b/>
                <w:noProof/>
                <w:color w:val="FFFFFF"/>
                <w:sz w:val="18"/>
                <w:szCs w:val="18"/>
                <w:lang w:val="en-GB"/>
              </w:rPr>
              <w:t>Kobo Access Rights</w:t>
            </w:r>
          </w:p>
        </w:tc>
      </w:tr>
      <w:tr w:rsidR="00361F84" w:rsidRPr="00E0161F" w14:paraId="7F46F783" w14:textId="77777777" w:rsidTr="00A8188D">
        <w:trPr>
          <w:gridAfter w:val="1"/>
          <w:wAfter w:w="124" w:type="pct"/>
        </w:trPr>
        <w:tc>
          <w:tcPr>
            <w:tcW w:w="148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5FEC1"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sz w:val="18"/>
                <w:szCs w:val="18"/>
                <w:lang w:val="en-GB"/>
              </w:rPr>
            </w:pPr>
            <w:r w:rsidRPr="00E0161F">
              <w:rPr>
                <w:rFonts w:ascii="Aptos" w:hAnsi="Aptos" w:cs="Calibri"/>
                <w:b/>
                <w:noProof/>
                <w:sz w:val="18"/>
                <w:szCs w:val="18"/>
                <w:lang w:val="en-GB"/>
              </w:rPr>
              <w:t>Kobo Access</w:t>
            </w:r>
          </w:p>
        </w:tc>
        <w:tc>
          <w:tcPr>
            <w:tcW w:w="1834"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0B0EA7"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sz w:val="18"/>
                <w:szCs w:val="18"/>
                <w:lang w:val="en-GB"/>
              </w:rPr>
            </w:pPr>
            <w:r w:rsidRPr="00E0161F">
              <w:rPr>
                <w:rFonts w:ascii="Aptos" w:hAnsi="Aptos" w:cs="Calibri"/>
                <w:b/>
                <w:noProof/>
                <w:sz w:val="18"/>
                <w:szCs w:val="18"/>
                <w:lang w:val="en-GB"/>
              </w:rPr>
              <w:t xml:space="preserve">Person </w:t>
            </w:r>
          </w:p>
        </w:tc>
        <w:tc>
          <w:tcPr>
            <w:tcW w:w="155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DDCA9"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sz w:val="18"/>
                <w:szCs w:val="18"/>
                <w:lang w:val="en-GB"/>
              </w:rPr>
            </w:pPr>
            <w:r w:rsidRPr="00E0161F">
              <w:rPr>
                <w:rFonts w:ascii="Aptos" w:hAnsi="Aptos" w:cs="Calibri"/>
                <w:b/>
                <w:noProof/>
                <w:sz w:val="18"/>
                <w:szCs w:val="18"/>
                <w:lang w:val="en-GB"/>
              </w:rPr>
              <w:t>Account Name</w:t>
            </w:r>
          </w:p>
        </w:tc>
      </w:tr>
      <w:tr w:rsidR="00361F84" w:rsidRPr="00E0161F" w14:paraId="634C78A2" w14:textId="77777777" w:rsidTr="00A8188D">
        <w:trPr>
          <w:gridAfter w:val="1"/>
          <w:wAfter w:w="124" w:type="pct"/>
        </w:trPr>
        <w:tc>
          <w:tcPr>
            <w:tcW w:w="14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925EAA"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sz w:val="18"/>
                <w:szCs w:val="18"/>
                <w:lang w:val="en-GB"/>
              </w:rPr>
            </w:pPr>
            <w:r w:rsidRPr="00E0161F">
              <w:rPr>
                <w:rFonts w:ascii="Aptos" w:hAnsi="Aptos"/>
                <w:noProof/>
                <w:sz w:val="18"/>
                <w:szCs w:val="18"/>
                <w:lang w:val="en-GB"/>
              </w:rPr>
              <w:t>View and Edit Form, Download Data</w:t>
            </w:r>
          </w:p>
        </w:tc>
        <w:tc>
          <w:tcPr>
            <w:tcW w:w="183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A46862F" w14:textId="54FE19AF" w:rsidR="00361F84" w:rsidRPr="00E0161F" w:rsidRDefault="006F3827" w:rsidP="008773C6">
            <w:pPr>
              <w:widowControl w:val="0"/>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cs="Calibri"/>
                <w:bCs/>
                <w:noProof/>
                <w:sz w:val="18"/>
                <w:szCs w:val="18"/>
                <w:lang w:val="en-GB"/>
              </w:rPr>
              <w:t>Sophie Waters</w:t>
            </w:r>
          </w:p>
        </w:tc>
        <w:tc>
          <w:tcPr>
            <w:tcW w:w="15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969E87" w14:textId="1F7F6743" w:rsidR="00361F84" w:rsidRPr="00E0161F" w:rsidRDefault="00B6781E" w:rsidP="008773C6">
            <w:pPr>
              <w:widowControl w:val="0"/>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cs="Calibri"/>
                <w:bCs/>
                <w:noProof/>
                <w:sz w:val="18"/>
                <w:szCs w:val="18"/>
                <w:lang w:val="en-GB"/>
              </w:rPr>
              <w:t>Tbd</w:t>
            </w:r>
          </w:p>
        </w:tc>
      </w:tr>
      <w:tr w:rsidR="005D1B93" w:rsidRPr="00E0161F" w14:paraId="4E96ECE9" w14:textId="77777777" w:rsidTr="00A8188D">
        <w:trPr>
          <w:gridAfter w:val="1"/>
          <w:wAfter w:w="124" w:type="pct"/>
        </w:trPr>
        <w:tc>
          <w:tcPr>
            <w:tcW w:w="1484"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B43D10" w14:textId="4BC3BBEC" w:rsidR="005D1B93" w:rsidRPr="00E0161F" w:rsidRDefault="005D1B93" w:rsidP="008773C6">
            <w:pPr>
              <w:widowControl w:val="0"/>
              <w:autoSpaceDE w:val="0"/>
              <w:autoSpaceDN w:val="0"/>
              <w:adjustRightInd w:val="0"/>
              <w:spacing w:after="0" w:line="240" w:lineRule="exact"/>
              <w:ind w:right="400"/>
              <w:jc w:val="left"/>
              <w:rPr>
                <w:rFonts w:ascii="Aptos" w:hAnsi="Aptos"/>
                <w:noProof/>
                <w:sz w:val="18"/>
                <w:szCs w:val="18"/>
                <w:lang w:val="en-GB"/>
              </w:rPr>
            </w:pPr>
            <w:r w:rsidRPr="00E0161F">
              <w:rPr>
                <w:rFonts w:ascii="Aptos" w:hAnsi="Aptos" w:cs="Calibri"/>
                <w:noProof/>
                <w:color w:val="000000"/>
                <w:sz w:val="18"/>
                <w:szCs w:val="18"/>
                <w:shd w:val="clear" w:color="auto" w:fill="FFFFFF"/>
                <w:lang w:val="en-GB"/>
              </w:rPr>
              <w:t>View form, download form, submit data</w:t>
            </w:r>
          </w:p>
        </w:tc>
        <w:tc>
          <w:tcPr>
            <w:tcW w:w="183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697607C" w14:textId="08C6EEF0" w:rsidR="005D1B93" w:rsidRPr="00E0161F" w:rsidRDefault="00A758DF" w:rsidP="008773C6">
            <w:pPr>
              <w:widowControl w:val="0"/>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cs="Calibri"/>
                <w:bCs/>
                <w:noProof/>
                <w:sz w:val="18"/>
                <w:szCs w:val="18"/>
                <w:lang w:val="en-GB"/>
              </w:rPr>
              <w:t>Diliga Cosmas</w:t>
            </w:r>
          </w:p>
        </w:tc>
        <w:tc>
          <w:tcPr>
            <w:tcW w:w="1559"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5D4E70" w14:textId="48C63B71" w:rsidR="005D1B93" w:rsidRPr="00E0161F" w:rsidRDefault="005D1B93" w:rsidP="008773C6">
            <w:pPr>
              <w:widowControl w:val="0"/>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cs="Calibri"/>
                <w:bCs/>
                <w:noProof/>
                <w:sz w:val="18"/>
                <w:szCs w:val="18"/>
                <w:lang w:val="en-GB"/>
              </w:rPr>
              <w:t>Tbd</w:t>
            </w:r>
          </w:p>
        </w:tc>
      </w:tr>
      <w:tr w:rsidR="00361F84" w:rsidRPr="00E0161F" w14:paraId="61AAF776" w14:textId="77777777" w:rsidTr="00A8188D">
        <w:trPr>
          <w:gridAfter w:val="1"/>
          <w:wAfter w:w="124" w:type="pct"/>
        </w:trPr>
        <w:tc>
          <w:tcPr>
            <w:tcW w:w="4876" w:type="pct"/>
            <w:gridSpan w:val="14"/>
            <w:tcBorders>
              <w:top w:val="single" w:sz="4" w:space="0" w:color="auto"/>
              <w:bottom w:val="single" w:sz="4" w:space="0" w:color="auto"/>
            </w:tcBorders>
            <w:shd w:val="clear" w:color="auto" w:fill="9A9A9C" w:themeFill="accent2" w:themeFillTint="99"/>
          </w:tcPr>
          <w:p w14:paraId="610D98C7"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ptos" w:hAnsi="Aptos" w:cs="Calibri"/>
                <w:b/>
                <w:noProof/>
                <w:color w:val="FFFFFF"/>
                <w:sz w:val="18"/>
                <w:szCs w:val="18"/>
                <w:lang w:val="en-GB"/>
              </w:rPr>
              <w:t xml:space="preserve">Raw Data Access Rights </w:t>
            </w:r>
          </w:p>
        </w:tc>
      </w:tr>
      <w:tr w:rsidR="00361F84" w:rsidRPr="00E0161F" w14:paraId="11FE2988" w14:textId="77777777" w:rsidTr="00A8188D">
        <w:trPr>
          <w:gridAfter w:val="1"/>
          <w:wAfter w:w="124" w:type="pct"/>
          <w:trHeight w:val="545"/>
        </w:trPr>
        <w:tc>
          <w:tcPr>
            <w:tcW w:w="1415" w:type="pct"/>
            <w:gridSpan w:val="2"/>
            <w:tcBorders>
              <w:top w:val="single" w:sz="4" w:space="0" w:color="auto"/>
              <w:bottom w:val="nil"/>
              <w:right w:val="single" w:sz="4" w:space="0" w:color="auto"/>
            </w:tcBorders>
            <w:shd w:val="clear" w:color="auto" w:fill="D9D9D9" w:themeFill="background1" w:themeFillShade="D9"/>
            <w:vAlign w:val="center"/>
          </w:tcPr>
          <w:p w14:paraId="76E45CA8" w14:textId="77777777" w:rsidR="00361F84" w:rsidRPr="00E0161F" w:rsidRDefault="00361F84" w:rsidP="008773C6">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Raw Data Access</w:t>
            </w:r>
          </w:p>
        </w:tc>
        <w:tc>
          <w:tcPr>
            <w:tcW w:w="1696" w:type="pct"/>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31C37D5D" w14:textId="77777777" w:rsidR="00361F84" w:rsidRPr="00E0161F" w:rsidRDefault="00361F84" w:rsidP="008773C6">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Reason</w:t>
            </w:r>
          </w:p>
        </w:tc>
        <w:tc>
          <w:tcPr>
            <w:tcW w:w="1765" w:type="pct"/>
            <w:gridSpan w:val="7"/>
            <w:tcBorders>
              <w:top w:val="single" w:sz="4" w:space="0" w:color="auto"/>
              <w:left w:val="single" w:sz="4" w:space="0" w:color="auto"/>
              <w:bottom w:val="nil"/>
            </w:tcBorders>
            <w:shd w:val="clear" w:color="auto" w:fill="D9D9D9" w:themeFill="background1" w:themeFillShade="D9"/>
            <w:vAlign w:val="center"/>
          </w:tcPr>
          <w:p w14:paraId="33AD14A7" w14:textId="77777777" w:rsidR="00361F84" w:rsidRPr="00E0161F" w:rsidRDefault="00361F84" w:rsidP="008773C6">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Person</w:t>
            </w:r>
          </w:p>
        </w:tc>
      </w:tr>
      <w:tr w:rsidR="00361F84" w:rsidRPr="00E0161F" w14:paraId="4ED8C88E" w14:textId="77777777" w:rsidTr="00A8188D">
        <w:trPr>
          <w:gridAfter w:val="1"/>
          <w:wAfter w:w="124" w:type="pct"/>
          <w:trHeight w:val="204"/>
        </w:trPr>
        <w:tc>
          <w:tcPr>
            <w:tcW w:w="1415" w:type="pct"/>
            <w:gridSpan w:val="2"/>
            <w:tcBorders>
              <w:top w:val="single" w:sz="4" w:space="0" w:color="auto"/>
              <w:bottom w:val="single" w:sz="4" w:space="0" w:color="auto"/>
              <w:right w:val="single" w:sz="4" w:space="0" w:color="auto"/>
            </w:tcBorders>
            <w:shd w:val="clear" w:color="auto" w:fill="auto"/>
          </w:tcPr>
          <w:p w14:paraId="5E8BF83B" w14:textId="77777777" w:rsidR="00361F84" w:rsidRPr="00E0161F" w:rsidRDefault="00361F84" w:rsidP="008773C6">
            <w:pPr>
              <w:pStyle w:val="Paragraphe"/>
              <w:rPr>
                <w:rFonts w:ascii="Aptos" w:hAnsi="Aptos"/>
                <w:sz w:val="18"/>
                <w:szCs w:val="18"/>
                <w:lang w:val="en-GB"/>
              </w:rPr>
            </w:pPr>
            <w:r w:rsidRPr="00E0161F">
              <w:rPr>
                <w:rFonts w:ascii="Aptos" w:hAnsi="Aptos"/>
                <w:sz w:val="18"/>
                <w:szCs w:val="18"/>
                <w:lang w:val="en-GB"/>
              </w:rPr>
              <w:t>Access</w:t>
            </w:r>
          </w:p>
        </w:tc>
        <w:tc>
          <w:tcPr>
            <w:tcW w:w="1696" w:type="pct"/>
            <w:gridSpan w:val="5"/>
            <w:tcBorders>
              <w:top w:val="single" w:sz="4" w:space="0" w:color="auto"/>
              <w:left w:val="single" w:sz="4" w:space="0" w:color="auto"/>
              <w:bottom w:val="single" w:sz="4" w:space="0" w:color="auto"/>
              <w:right w:val="single" w:sz="4" w:space="0" w:color="auto"/>
            </w:tcBorders>
            <w:shd w:val="clear" w:color="auto" w:fill="auto"/>
          </w:tcPr>
          <w:p w14:paraId="3ABEE79F" w14:textId="77777777" w:rsidR="00361F84" w:rsidRPr="00E0161F" w:rsidRDefault="00361F84" w:rsidP="008773C6">
            <w:pPr>
              <w:pStyle w:val="Paragraphe"/>
              <w:rPr>
                <w:rFonts w:ascii="Aptos" w:hAnsi="Aptos"/>
                <w:sz w:val="18"/>
                <w:szCs w:val="18"/>
                <w:lang w:val="en-GB"/>
              </w:rPr>
            </w:pPr>
            <w:r w:rsidRPr="00E0161F">
              <w:rPr>
                <w:rFonts w:ascii="Aptos" w:hAnsi="Aptos"/>
                <w:sz w:val="18"/>
                <w:szCs w:val="18"/>
                <w:lang w:val="en-GB"/>
              </w:rPr>
              <w:t xml:space="preserve">Data Quality checks </w:t>
            </w:r>
          </w:p>
        </w:tc>
        <w:tc>
          <w:tcPr>
            <w:tcW w:w="1765" w:type="pct"/>
            <w:gridSpan w:val="7"/>
            <w:tcBorders>
              <w:top w:val="single" w:sz="4" w:space="0" w:color="auto"/>
              <w:left w:val="single" w:sz="4" w:space="0" w:color="auto"/>
              <w:bottom w:val="single" w:sz="4" w:space="0" w:color="auto"/>
            </w:tcBorders>
            <w:shd w:val="clear" w:color="auto" w:fill="auto"/>
          </w:tcPr>
          <w:p w14:paraId="48C87FB9" w14:textId="365B2041" w:rsidR="00361F84" w:rsidRPr="00E0161F" w:rsidRDefault="006F3827" w:rsidP="008773C6">
            <w:pPr>
              <w:widowControl w:val="0"/>
              <w:tabs>
                <w:tab w:val="left" w:pos="3857"/>
              </w:tabs>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cs="Calibri"/>
                <w:bCs/>
                <w:noProof/>
                <w:sz w:val="18"/>
                <w:szCs w:val="18"/>
                <w:lang w:val="en-GB"/>
              </w:rPr>
              <w:t>Sophie Waters, SAO</w:t>
            </w:r>
          </w:p>
        </w:tc>
      </w:tr>
      <w:tr w:rsidR="00361F84" w:rsidRPr="00E0161F" w14:paraId="3146834A" w14:textId="77777777" w:rsidTr="00A8188D">
        <w:trPr>
          <w:gridAfter w:val="1"/>
          <w:wAfter w:w="124" w:type="pct"/>
        </w:trPr>
        <w:tc>
          <w:tcPr>
            <w:tcW w:w="4876" w:type="pct"/>
            <w:gridSpan w:val="14"/>
            <w:tcBorders>
              <w:top w:val="single" w:sz="4" w:space="0" w:color="auto"/>
              <w:bottom w:val="nil"/>
            </w:tcBorders>
            <w:shd w:val="clear" w:color="auto" w:fill="9A9A9C" w:themeFill="accent2" w:themeFillTint="99"/>
          </w:tcPr>
          <w:p w14:paraId="6D92BC16"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Preservation</w:t>
            </w:r>
          </w:p>
        </w:tc>
      </w:tr>
      <w:tr w:rsidR="00361F84" w:rsidRPr="00E0161F" w14:paraId="0B2AA0FB" w14:textId="77777777" w:rsidTr="00966FD0">
        <w:trPr>
          <w:trHeight w:val="360"/>
        </w:trPr>
        <w:tc>
          <w:tcPr>
            <w:tcW w:w="1415" w:type="pct"/>
            <w:gridSpan w:val="2"/>
            <w:vMerge w:val="restart"/>
            <w:shd w:val="clear" w:color="auto" w:fill="DDDDDE" w:themeFill="accent2" w:themeFillTint="33"/>
          </w:tcPr>
          <w:p w14:paraId="79278BEA"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Where will data be stored for long-term preservation?</w:t>
            </w:r>
          </w:p>
        </w:tc>
        <w:tc>
          <w:tcPr>
            <w:tcW w:w="119" w:type="pct"/>
            <w:gridSpan w:val="2"/>
            <w:tcBorders>
              <w:top w:val="single" w:sz="4" w:space="0" w:color="auto"/>
              <w:bottom w:val="single" w:sz="4" w:space="0" w:color="auto"/>
              <w:right w:val="single" w:sz="4" w:space="0" w:color="auto"/>
            </w:tcBorders>
          </w:tcPr>
          <w:p w14:paraId="7D2F8EA2"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247FDC28"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cs="Calibri"/>
                <w:noProof/>
                <w:color w:val="000000"/>
                <w:sz w:val="18"/>
                <w:szCs w:val="18"/>
                <w:lang w:val="en-GB"/>
              </w:rPr>
              <w:t>IMPACT / REACH Global Cloud / Physical Server</w:t>
            </w:r>
          </w:p>
        </w:tc>
        <w:tc>
          <w:tcPr>
            <w:tcW w:w="143" w:type="pct"/>
            <w:gridSpan w:val="2"/>
            <w:tcBorders>
              <w:top w:val="single" w:sz="4" w:space="0" w:color="auto"/>
              <w:left w:val="single" w:sz="4" w:space="0" w:color="auto"/>
              <w:bottom w:val="single" w:sz="4" w:space="0" w:color="auto"/>
              <w:right w:val="single" w:sz="4" w:space="0" w:color="auto"/>
            </w:tcBorders>
          </w:tcPr>
          <w:p w14:paraId="582DB562" w14:textId="77777777" w:rsidR="00361F84" w:rsidRPr="00E0161F"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noProof/>
                <w:sz w:val="18"/>
                <w:szCs w:val="18"/>
                <w:lang w:val="en-GB"/>
              </w:rPr>
              <w:t>□</w:t>
            </w:r>
          </w:p>
          <w:p w14:paraId="6C945C0C"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p>
        </w:tc>
        <w:tc>
          <w:tcPr>
            <w:tcW w:w="1703" w:type="pct"/>
            <w:gridSpan w:val="5"/>
            <w:tcBorders>
              <w:top w:val="single" w:sz="4" w:space="0" w:color="auto"/>
              <w:left w:val="single" w:sz="4" w:space="0" w:color="auto"/>
              <w:bottom w:val="single" w:sz="4" w:space="0" w:color="auto"/>
            </w:tcBorders>
          </w:tcPr>
          <w:p w14:paraId="129C2456" w14:textId="77777777" w:rsidR="00361F84" w:rsidRPr="00E0161F"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cs="Calibri"/>
                <w:noProof/>
                <w:color w:val="000000"/>
                <w:sz w:val="18"/>
                <w:szCs w:val="18"/>
                <w:lang w:val="en-GB"/>
              </w:rPr>
              <w:t>OCHA HDX</w:t>
            </w:r>
          </w:p>
        </w:tc>
      </w:tr>
      <w:tr w:rsidR="00361F84" w:rsidRPr="00E0161F" w14:paraId="420DF06A" w14:textId="77777777" w:rsidTr="00966FD0">
        <w:trPr>
          <w:trHeight w:val="360"/>
        </w:trPr>
        <w:tc>
          <w:tcPr>
            <w:tcW w:w="1415" w:type="pct"/>
            <w:gridSpan w:val="2"/>
            <w:vMerge/>
          </w:tcPr>
          <w:p w14:paraId="7D6E7753"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nil"/>
              <w:right w:val="single" w:sz="4" w:space="0" w:color="auto"/>
            </w:tcBorders>
          </w:tcPr>
          <w:p w14:paraId="11E4A98F"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619" w:type="pct"/>
            <w:gridSpan w:val="4"/>
            <w:tcBorders>
              <w:top w:val="single" w:sz="4" w:space="0" w:color="auto"/>
              <w:left w:val="single" w:sz="4" w:space="0" w:color="auto"/>
              <w:bottom w:val="nil"/>
              <w:right w:val="single" w:sz="4" w:space="0" w:color="auto"/>
            </w:tcBorders>
          </w:tcPr>
          <w:p w14:paraId="0C4996EA"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cs="Calibri"/>
                <w:noProof/>
                <w:color w:val="000000"/>
                <w:sz w:val="18"/>
                <w:szCs w:val="18"/>
                <w:lang w:val="en-GB"/>
              </w:rPr>
              <w:t>REACH Country Server</w:t>
            </w:r>
          </w:p>
        </w:tc>
        <w:tc>
          <w:tcPr>
            <w:tcW w:w="143" w:type="pct"/>
            <w:gridSpan w:val="2"/>
            <w:tcBorders>
              <w:top w:val="single" w:sz="4" w:space="0" w:color="auto"/>
              <w:left w:val="single" w:sz="4" w:space="0" w:color="auto"/>
              <w:bottom w:val="nil"/>
              <w:right w:val="single" w:sz="4" w:space="0" w:color="auto"/>
            </w:tcBorders>
          </w:tcPr>
          <w:p w14:paraId="7E2F38D0"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nil"/>
            </w:tcBorders>
          </w:tcPr>
          <w:p w14:paraId="74A39166" w14:textId="77777777" w:rsidR="00361F84" w:rsidRPr="00E0161F" w:rsidDel="00B0261D" w:rsidRDefault="00361F84" w:rsidP="008773C6">
            <w:pPr>
              <w:widowControl w:val="0"/>
              <w:autoSpaceDE w:val="0"/>
              <w:autoSpaceDN w:val="0"/>
              <w:adjustRightInd w:val="0"/>
              <w:spacing w:after="0"/>
              <w:ind w:right="403"/>
              <w:jc w:val="left"/>
              <w:rPr>
                <w:rFonts w:ascii="Aptos" w:hAnsi="Aptos" w:cs="Calibri"/>
                <w:i/>
                <w:noProof/>
                <w:color w:val="000000"/>
                <w:sz w:val="18"/>
                <w:szCs w:val="18"/>
                <w:lang w:val="en-GB"/>
              </w:rPr>
            </w:pPr>
            <w:r w:rsidRPr="00E0161F">
              <w:rPr>
                <w:rFonts w:ascii="Aptos" w:hAnsi="Aptos"/>
                <w:noProof/>
                <w:color w:val="58585A" w:themeColor="background2"/>
                <w:sz w:val="18"/>
                <w:szCs w:val="18"/>
                <w:lang w:val="en-GB"/>
              </w:rPr>
              <w:t>[Other, Specify]</w:t>
            </w:r>
          </w:p>
        </w:tc>
      </w:tr>
      <w:tr w:rsidR="00361F84" w:rsidRPr="00E0161F" w14:paraId="6D663D17" w14:textId="77777777" w:rsidTr="00A8188D">
        <w:trPr>
          <w:gridAfter w:val="1"/>
          <w:wAfter w:w="124" w:type="pct"/>
        </w:trPr>
        <w:tc>
          <w:tcPr>
            <w:tcW w:w="4876" w:type="pct"/>
            <w:gridSpan w:val="14"/>
            <w:tcBorders>
              <w:top w:val="nil"/>
              <w:bottom w:val="nil"/>
            </w:tcBorders>
            <w:shd w:val="clear" w:color="auto" w:fill="9A9A9C" w:themeFill="accent2" w:themeFillTint="99"/>
          </w:tcPr>
          <w:p w14:paraId="2BCCDDD0"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Data Sharing</w:t>
            </w:r>
          </w:p>
        </w:tc>
      </w:tr>
      <w:tr w:rsidR="00361F84" w:rsidRPr="00E0161F" w14:paraId="40EED3FE" w14:textId="77777777" w:rsidTr="00966FD0">
        <w:trPr>
          <w:trHeight w:val="524"/>
        </w:trPr>
        <w:tc>
          <w:tcPr>
            <w:tcW w:w="1415" w:type="pct"/>
            <w:gridSpan w:val="2"/>
            <w:tcBorders>
              <w:top w:val="nil"/>
            </w:tcBorders>
            <w:shd w:val="clear" w:color="auto" w:fill="DDDDDE" w:themeFill="accent2" w:themeFillTint="33"/>
          </w:tcPr>
          <w:p w14:paraId="064294F8"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Will the data be shared publicly?</w:t>
            </w:r>
          </w:p>
        </w:tc>
        <w:tc>
          <w:tcPr>
            <w:tcW w:w="119" w:type="pct"/>
            <w:gridSpan w:val="2"/>
            <w:tcBorders>
              <w:top w:val="nil"/>
              <w:bottom w:val="single" w:sz="4" w:space="0" w:color="auto"/>
              <w:right w:val="single" w:sz="4" w:space="0" w:color="auto"/>
            </w:tcBorders>
          </w:tcPr>
          <w:p w14:paraId="43599A14"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619" w:type="pct"/>
            <w:gridSpan w:val="4"/>
            <w:tcBorders>
              <w:top w:val="nil"/>
              <w:left w:val="single" w:sz="4" w:space="0" w:color="auto"/>
              <w:bottom w:val="single" w:sz="4" w:space="0" w:color="auto"/>
              <w:right w:val="single" w:sz="4" w:space="0" w:color="auto"/>
            </w:tcBorders>
          </w:tcPr>
          <w:p w14:paraId="5F78BCA4"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Yes</w:t>
            </w:r>
          </w:p>
        </w:tc>
        <w:tc>
          <w:tcPr>
            <w:tcW w:w="143" w:type="pct"/>
            <w:gridSpan w:val="2"/>
            <w:tcBorders>
              <w:top w:val="nil"/>
              <w:left w:val="single" w:sz="4" w:space="0" w:color="auto"/>
              <w:bottom w:val="single" w:sz="4" w:space="0" w:color="auto"/>
              <w:right w:val="single" w:sz="4" w:space="0" w:color="auto"/>
            </w:tcBorders>
          </w:tcPr>
          <w:p w14:paraId="35E9D571"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703" w:type="pct"/>
            <w:gridSpan w:val="5"/>
            <w:tcBorders>
              <w:top w:val="nil"/>
              <w:left w:val="single" w:sz="4" w:space="0" w:color="auto"/>
              <w:bottom w:val="single" w:sz="4" w:space="0" w:color="auto"/>
            </w:tcBorders>
          </w:tcPr>
          <w:p w14:paraId="66AE1F2C" w14:textId="77777777" w:rsidR="00361F84" w:rsidRPr="00E0161F"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No, only with mandating agency / body</w:t>
            </w:r>
          </w:p>
        </w:tc>
      </w:tr>
      <w:tr w:rsidR="00361F84" w:rsidRPr="00E0161F" w14:paraId="0D65611C" w14:textId="77777777" w:rsidTr="00966FD0">
        <w:trPr>
          <w:trHeight w:val="524"/>
        </w:trPr>
        <w:tc>
          <w:tcPr>
            <w:tcW w:w="1415" w:type="pct"/>
            <w:gridSpan w:val="2"/>
            <w:vMerge w:val="restart"/>
            <w:shd w:val="clear" w:color="auto" w:fill="DDDDDE" w:themeFill="accent2" w:themeFillTint="33"/>
          </w:tcPr>
          <w:p w14:paraId="25479E87"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Will all data be shared?</w:t>
            </w:r>
          </w:p>
        </w:tc>
        <w:tc>
          <w:tcPr>
            <w:tcW w:w="119" w:type="pct"/>
            <w:gridSpan w:val="2"/>
            <w:tcBorders>
              <w:top w:val="single" w:sz="4" w:space="0" w:color="auto"/>
              <w:bottom w:val="single" w:sz="4" w:space="0" w:color="auto"/>
              <w:right w:val="single" w:sz="4" w:space="0" w:color="auto"/>
            </w:tcBorders>
          </w:tcPr>
          <w:p w14:paraId="4799600F"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6206F012"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Yes</w:t>
            </w:r>
          </w:p>
        </w:tc>
        <w:tc>
          <w:tcPr>
            <w:tcW w:w="143" w:type="pct"/>
            <w:gridSpan w:val="2"/>
            <w:tcBorders>
              <w:top w:val="single" w:sz="4" w:space="0" w:color="auto"/>
              <w:left w:val="single" w:sz="4" w:space="0" w:color="auto"/>
              <w:bottom w:val="single" w:sz="4" w:space="0" w:color="auto"/>
              <w:right w:val="single" w:sz="4" w:space="0" w:color="auto"/>
            </w:tcBorders>
          </w:tcPr>
          <w:p w14:paraId="3F34CD76"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703" w:type="pct"/>
            <w:gridSpan w:val="5"/>
            <w:tcBorders>
              <w:top w:val="single" w:sz="4" w:space="0" w:color="auto"/>
              <w:left w:val="single" w:sz="4" w:space="0" w:color="auto"/>
              <w:bottom w:val="single" w:sz="4" w:space="0" w:color="auto"/>
            </w:tcBorders>
          </w:tcPr>
          <w:p w14:paraId="67BB096C"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No, only anonymized/ cleaned data will be shared</w:t>
            </w:r>
          </w:p>
        </w:tc>
      </w:tr>
      <w:tr w:rsidR="00361F84" w:rsidRPr="00E0161F" w14:paraId="79E860EE" w14:textId="77777777" w:rsidTr="7F3827F1">
        <w:trPr>
          <w:trHeight w:val="374"/>
        </w:trPr>
        <w:tc>
          <w:tcPr>
            <w:tcW w:w="1415" w:type="pct"/>
            <w:gridSpan w:val="2"/>
            <w:vMerge/>
          </w:tcPr>
          <w:p w14:paraId="054B1FBB"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single" w:sz="4" w:space="0" w:color="auto"/>
              <w:right w:val="single" w:sz="4" w:space="0" w:color="auto"/>
            </w:tcBorders>
          </w:tcPr>
          <w:p w14:paraId="2E0CF106"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3465" w:type="pct"/>
            <w:gridSpan w:val="11"/>
            <w:tcBorders>
              <w:top w:val="single" w:sz="4" w:space="0" w:color="auto"/>
              <w:left w:val="single" w:sz="4" w:space="0" w:color="auto"/>
              <w:bottom w:val="single" w:sz="4" w:space="0" w:color="auto"/>
            </w:tcBorders>
          </w:tcPr>
          <w:p w14:paraId="41872D79"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i/>
                <w:noProof/>
                <w:color w:val="000000"/>
                <w:sz w:val="18"/>
                <w:szCs w:val="18"/>
                <w:lang w:val="en-GB"/>
              </w:rPr>
            </w:pPr>
            <w:r w:rsidRPr="00E0161F">
              <w:rPr>
                <w:rFonts w:ascii="Aptos" w:hAnsi="Aptos" w:cs="Calibri"/>
                <w:noProof/>
                <w:color w:val="000000"/>
                <w:sz w:val="18"/>
                <w:szCs w:val="18"/>
                <w:lang w:val="en-GB"/>
              </w:rPr>
              <w:t xml:space="preserve">No, </w:t>
            </w:r>
            <w:r w:rsidRPr="00E0161F">
              <w:rPr>
                <w:rFonts w:ascii="Aptos" w:hAnsi="Aptos"/>
                <w:noProof/>
                <w:color w:val="58585A" w:themeColor="background2"/>
                <w:sz w:val="18"/>
                <w:szCs w:val="18"/>
                <w:lang w:val="en-GB"/>
              </w:rPr>
              <w:t>[Other, Specify]</w:t>
            </w:r>
          </w:p>
        </w:tc>
      </w:tr>
      <w:tr w:rsidR="00361F84" w:rsidRPr="00E0161F" w14:paraId="5986A930" w14:textId="77777777" w:rsidTr="00966FD0">
        <w:trPr>
          <w:trHeight w:val="524"/>
        </w:trPr>
        <w:tc>
          <w:tcPr>
            <w:tcW w:w="1415" w:type="pct"/>
            <w:gridSpan w:val="2"/>
            <w:vMerge w:val="restart"/>
            <w:shd w:val="clear" w:color="auto" w:fill="DDDDDE" w:themeFill="accent2" w:themeFillTint="33"/>
          </w:tcPr>
          <w:p w14:paraId="62DB92D4"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 xml:space="preserve">Where will you share the data? </w:t>
            </w:r>
          </w:p>
        </w:tc>
        <w:tc>
          <w:tcPr>
            <w:tcW w:w="119" w:type="pct"/>
            <w:gridSpan w:val="2"/>
            <w:tcBorders>
              <w:top w:val="single" w:sz="4" w:space="0" w:color="auto"/>
              <w:bottom w:val="single" w:sz="4" w:space="0" w:color="auto"/>
              <w:right w:val="single" w:sz="4" w:space="0" w:color="auto"/>
            </w:tcBorders>
          </w:tcPr>
          <w:p w14:paraId="1C9CBF56" w14:textId="2884B829" w:rsidR="00361F84" w:rsidRPr="00E0161F" w:rsidDel="00064A45" w:rsidRDefault="00C55E83"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619" w:type="pct"/>
            <w:gridSpan w:val="4"/>
            <w:tcBorders>
              <w:top w:val="single" w:sz="4" w:space="0" w:color="auto"/>
              <w:left w:val="single" w:sz="4" w:space="0" w:color="auto"/>
              <w:bottom w:val="single" w:sz="4" w:space="0" w:color="auto"/>
              <w:right w:val="single" w:sz="4" w:space="0" w:color="auto"/>
            </w:tcBorders>
          </w:tcPr>
          <w:p w14:paraId="4465046F"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REACH Resource Centre</w:t>
            </w:r>
          </w:p>
        </w:tc>
        <w:tc>
          <w:tcPr>
            <w:tcW w:w="143" w:type="pct"/>
            <w:gridSpan w:val="2"/>
            <w:tcBorders>
              <w:top w:val="single" w:sz="4" w:space="0" w:color="auto"/>
              <w:left w:val="single" w:sz="4" w:space="0" w:color="auto"/>
              <w:bottom w:val="single" w:sz="4" w:space="0" w:color="auto"/>
              <w:right w:val="single" w:sz="4" w:space="0" w:color="auto"/>
            </w:tcBorders>
          </w:tcPr>
          <w:p w14:paraId="7267E705"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single" w:sz="4" w:space="0" w:color="auto"/>
            </w:tcBorders>
          </w:tcPr>
          <w:p w14:paraId="17169CB6"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OCHA HDX</w:t>
            </w:r>
          </w:p>
        </w:tc>
      </w:tr>
      <w:tr w:rsidR="00361F84" w:rsidRPr="00E0161F" w14:paraId="0C60D282" w14:textId="77777777" w:rsidTr="00966FD0">
        <w:trPr>
          <w:trHeight w:val="524"/>
        </w:trPr>
        <w:tc>
          <w:tcPr>
            <w:tcW w:w="1415" w:type="pct"/>
            <w:gridSpan w:val="2"/>
            <w:vMerge/>
          </w:tcPr>
          <w:p w14:paraId="1E1583AF"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p>
        </w:tc>
        <w:tc>
          <w:tcPr>
            <w:tcW w:w="119" w:type="pct"/>
            <w:gridSpan w:val="2"/>
            <w:tcBorders>
              <w:top w:val="single" w:sz="4" w:space="0" w:color="auto"/>
              <w:bottom w:val="nil"/>
              <w:right w:val="single" w:sz="4" w:space="0" w:color="auto"/>
            </w:tcBorders>
          </w:tcPr>
          <w:p w14:paraId="3A69A3F8"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noProof/>
                <w:sz w:val="18"/>
                <w:szCs w:val="18"/>
                <w:lang w:val="en-GB"/>
              </w:rPr>
              <w:t>□</w:t>
            </w:r>
          </w:p>
        </w:tc>
        <w:tc>
          <w:tcPr>
            <w:tcW w:w="1619" w:type="pct"/>
            <w:gridSpan w:val="4"/>
            <w:tcBorders>
              <w:top w:val="single" w:sz="4" w:space="0" w:color="auto"/>
              <w:left w:val="single" w:sz="4" w:space="0" w:color="auto"/>
              <w:bottom w:val="nil"/>
              <w:right w:val="single" w:sz="4" w:space="0" w:color="auto"/>
            </w:tcBorders>
          </w:tcPr>
          <w:p w14:paraId="01C4414E" w14:textId="6C171BF8" w:rsidR="00361F84" w:rsidRPr="00E0161F" w:rsidDel="00064A45" w:rsidRDefault="00460606"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Humanitarian Response</w:t>
            </w:r>
          </w:p>
        </w:tc>
        <w:tc>
          <w:tcPr>
            <w:tcW w:w="143" w:type="pct"/>
            <w:gridSpan w:val="2"/>
            <w:tcBorders>
              <w:top w:val="single" w:sz="4" w:space="0" w:color="auto"/>
              <w:left w:val="single" w:sz="4" w:space="0" w:color="auto"/>
              <w:bottom w:val="nil"/>
              <w:right w:val="single" w:sz="4" w:space="0" w:color="auto"/>
            </w:tcBorders>
          </w:tcPr>
          <w:p w14:paraId="610A0980"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rial" w:hAnsi="Arial" w:cs="Arial"/>
                <w:noProof/>
                <w:color w:val="000000"/>
                <w:sz w:val="18"/>
                <w:szCs w:val="18"/>
                <w:lang w:val="en-GB"/>
              </w:rPr>
              <w:t>■</w:t>
            </w:r>
          </w:p>
        </w:tc>
        <w:tc>
          <w:tcPr>
            <w:tcW w:w="1703" w:type="pct"/>
            <w:gridSpan w:val="5"/>
            <w:tcBorders>
              <w:top w:val="single" w:sz="4" w:space="0" w:color="auto"/>
              <w:left w:val="single" w:sz="4" w:space="0" w:color="auto"/>
              <w:bottom w:val="nil"/>
            </w:tcBorders>
          </w:tcPr>
          <w:p w14:paraId="591B6E3C" w14:textId="77777777" w:rsidR="00361F84" w:rsidRPr="00E0161F" w:rsidDel="00064A45" w:rsidRDefault="00361F84" w:rsidP="008773C6">
            <w:pPr>
              <w:widowControl w:val="0"/>
              <w:autoSpaceDE w:val="0"/>
              <w:autoSpaceDN w:val="0"/>
              <w:adjustRightInd w:val="0"/>
              <w:spacing w:after="0"/>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With client</w:t>
            </w:r>
          </w:p>
        </w:tc>
      </w:tr>
      <w:tr w:rsidR="00361F84" w:rsidRPr="00E0161F" w14:paraId="21253BC0" w14:textId="77777777" w:rsidTr="00A8188D">
        <w:trPr>
          <w:gridAfter w:val="1"/>
          <w:wAfter w:w="124" w:type="pct"/>
        </w:trPr>
        <w:tc>
          <w:tcPr>
            <w:tcW w:w="4876" w:type="pct"/>
            <w:gridSpan w:val="14"/>
            <w:tcBorders>
              <w:top w:val="nil"/>
              <w:bottom w:val="single" w:sz="4" w:space="0" w:color="auto"/>
            </w:tcBorders>
            <w:shd w:val="clear" w:color="auto" w:fill="9A9A9C" w:themeFill="accent2" w:themeFillTint="99"/>
          </w:tcPr>
          <w:p w14:paraId="79788F7A" w14:textId="77777777" w:rsidR="00361F84" w:rsidRPr="00E0161F" w:rsidRDefault="00361F84" w:rsidP="008773C6">
            <w:pPr>
              <w:widowControl w:val="0"/>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ptos" w:hAnsi="Aptos" w:cs="Calibri"/>
                <w:b/>
                <w:noProof/>
                <w:color w:val="FFFFFF"/>
                <w:sz w:val="18"/>
                <w:szCs w:val="18"/>
                <w:lang w:val="en-GB"/>
              </w:rPr>
              <w:t xml:space="preserve">Data protection risk assessment </w:t>
            </w:r>
          </w:p>
        </w:tc>
      </w:tr>
      <w:tr w:rsidR="00A8188D" w:rsidRPr="00E0161F" w14:paraId="5F7B7E9B" w14:textId="77777777" w:rsidTr="00966FD0">
        <w:trPr>
          <w:trHeight w:val="363"/>
        </w:trPr>
        <w:tc>
          <w:tcPr>
            <w:tcW w:w="1415" w:type="pct"/>
            <w:gridSpan w:val="2"/>
            <w:vMerge w:val="restart"/>
            <w:tcBorders>
              <w:top w:val="single" w:sz="4" w:space="0" w:color="auto"/>
              <w:left w:val="nil"/>
              <w:right w:val="nil"/>
            </w:tcBorders>
            <w:shd w:val="clear" w:color="auto" w:fill="D9D9D9" w:themeFill="background1" w:themeFillShade="D9"/>
          </w:tcPr>
          <w:p w14:paraId="2C71F51D"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Have you completed the</w:t>
            </w:r>
            <w:r w:rsidRPr="00E0161F">
              <w:rPr>
                <w:rFonts w:ascii="Aptos" w:hAnsi="Aptos"/>
                <w:sz w:val="18"/>
                <w:szCs w:val="18"/>
                <w:lang w:val="en-GB"/>
              </w:rPr>
              <w:t xml:space="preserve"> </w:t>
            </w:r>
            <w:r w:rsidRPr="00E0161F">
              <w:rPr>
                <w:rFonts w:ascii="Aptos" w:hAnsi="Aptos"/>
                <w:sz w:val="18"/>
                <w:szCs w:val="18"/>
                <w:shd w:val="clear" w:color="auto" w:fill="D9D9D9" w:themeFill="background1" w:themeFillShade="D9"/>
                <w:lang w:val="en-GB"/>
              </w:rPr>
              <w:t>Indicators Risk Assessment</w:t>
            </w:r>
            <w:r w:rsidRPr="00E0161F">
              <w:rPr>
                <w:rFonts w:ascii="Aptos" w:hAnsi="Aptos"/>
                <w:sz w:val="18"/>
                <w:szCs w:val="18"/>
                <w:lang w:val="en-GB"/>
              </w:rPr>
              <w:t xml:space="preserve"> </w:t>
            </w:r>
            <w:r w:rsidRPr="00E0161F">
              <w:rPr>
                <w:rFonts w:ascii="Aptos" w:hAnsi="Aptos"/>
                <w:sz w:val="18"/>
                <w:szCs w:val="18"/>
                <w:shd w:val="clear" w:color="auto" w:fill="D9D9D9" w:themeFill="background1" w:themeFillShade="D9"/>
                <w:lang w:val="en-GB"/>
              </w:rPr>
              <w:t xml:space="preserve">table below? </w:t>
            </w:r>
            <w:r w:rsidRPr="00E0161F">
              <w:rPr>
                <w:rFonts w:ascii="Aptos" w:hAnsi="Aptos"/>
                <w:sz w:val="18"/>
                <w:szCs w:val="18"/>
                <w:shd w:val="clear" w:color="auto" w:fill="D9D9D9" w:themeFill="background1" w:themeFillShade="D9"/>
                <w:lang w:val="en-GB"/>
              </w:rPr>
              <w:tab/>
            </w:r>
          </w:p>
        </w:tc>
        <w:tc>
          <w:tcPr>
            <w:tcW w:w="119" w:type="pct"/>
            <w:gridSpan w:val="2"/>
            <w:tcBorders>
              <w:top w:val="single" w:sz="4" w:space="0" w:color="auto"/>
              <w:left w:val="nil"/>
              <w:bottom w:val="single" w:sz="4" w:space="0" w:color="auto"/>
              <w:right w:val="single" w:sz="4" w:space="0" w:color="auto"/>
            </w:tcBorders>
            <w:shd w:val="clear" w:color="auto" w:fill="auto"/>
          </w:tcPr>
          <w:p w14:paraId="2AD53480" w14:textId="2884058B" w:rsidR="00A8188D" w:rsidRPr="00E0161F" w:rsidRDefault="00A8188D" w:rsidP="00A8188D">
            <w:pPr>
              <w:widowControl w:val="0"/>
              <w:tabs>
                <w:tab w:val="left" w:pos="3556"/>
              </w:tabs>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rial" w:hAnsi="Arial" w:cs="Arial"/>
                <w:noProof/>
                <w:color w:val="000000"/>
                <w:sz w:val="18"/>
                <w:szCs w:val="18"/>
                <w:lang w:val="en-GB"/>
              </w:rPr>
              <w:t>■</w:t>
            </w:r>
          </w:p>
        </w:tc>
        <w:tc>
          <w:tcPr>
            <w:tcW w:w="1629" w:type="pct"/>
            <w:gridSpan w:val="5"/>
            <w:tcBorders>
              <w:top w:val="single" w:sz="4" w:space="0" w:color="auto"/>
              <w:left w:val="single" w:sz="4" w:space="0" w:color="auto"/>
              <w:bottom w:val="single" w:sz="4" w:space="0" w:color="auto"/>
              <w:right w:val="single" w:sz="4" w:space="0" w:color="auto"/>
            </w:tcBorders>
            <w:shd w:val="clear" w:color="auto" w:fill="auto"/>
          </w:tcPr>
          <w:p w14:paraId="504BD99B"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lang w:val="en-GB"/>
              </w:rPr>
              <w:t>Yes</w:t>
            </w:r>
          </w:p>
        </w:tc>
        <w:tc>
          <w:tcPr>
            <w:tcW w:w="133" w:type="pct"/>
            <w:tcBorders>
              <w:top w:val="single" w:sz="4" w:space="0" w:color="auto"/>
              <w:left w:val="single" w:sz="4" w:space="0" w:color="auto"/>
              <w:bottom w:val="single" w:sz="4" w:space="0" w:color="auto"/>
              <w:right w:val="single" w:sz="4" w:space="0" w:color="auto"/>
            </w:tcBorders>
            <w:shd w:val="clear" w:color="auto" w:fill="auto"/>
          </w:tcPr>
          <w:p w14:paraId="08E7F79D" w14:textId="6EAD0471" w:rsidR="00A8188D" w:rsidRPr="00E0161F" w:rsidRDefault="00A8188D" w:rsidP="00A8188D">
            <w:pPr>
              <w:widowControl w:val="0"/>
              <w:tabs>
                <w:tab w:val="left" w:pos="3556"/>
              </w:tabs>
              <w:autoSpaceDE w:val="0"/>
              <w:autoSpaceDN w:val="0"/>
              <w:adjustRightInd w:val="0"/>
              <w:spacing w:after="0" w:line="240" w:lineRule="exact"/>
              <w:ind w:right="400"/>
              <w:jc w:val="left"/>
              <w:rPr>
                <w:rFonts w:ascii="Aptos" w:hAnsi="Aptos" w:cs="Calibri"/>
                <w:bCs/>
                <w:noProof/>
                <w:sz w:val="18"/>
                <w:szCs w:val="18"/>
                <w:lang w:val="en-GB"/>
              </w:rPr>
            </w:pPr>
            <w:r w:rsidRPr="00E0161F">
              <w:rPr>
                <w:rFonts w:ascii="Aptos" w:hAnsi="Aptos"/>
                <w:noProof/>
                <w:sz w:val="18"/>
                <w:szCs w:val="18"/>
                <w:lang w:val="en-GB"/>
              </w:rPr>
              <w:t>□</w:t>
            </w:r>
          </w:p>
        </w:tc>
        <w:tc>
          <w:tcPr>
            <w:tcW w:w="1703" w:type="pct"/>
            <w:gridSpan w:val="5"/>
            <w:tcBorders>
              <w:top w:val="single" w:sz="4" w:space="0" w:color="auto"/>
              <w:left w:val="single" w:sz="4" w:space="0" w:color="auto"/>
              <w:bottom w:val="single" w:sz="4" w:space="0" w:color="auto"/>
            </w:tcBorders>
            <w:shd w:val="clear" w:color="auto" w:fill="auto"/>
          </w:tcPr>
          <w:p w14:paraId="4612EF84"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lang w:val="en-GB"/>
              </w:rPr>
              <w:t xml:space="preserve">No, no information that potentially allows identification of individuals is to be collected. </w:t>
            </w:r>
          </w:p>
        </w:tc>
      </w:tr>
      <w:tr w:rsidR="00A8188D" w:rsidRPr="00E0161F" w14:paraId="1E332621" w14:textId="77777777" w:rsidTr="00A8188D">
        <w:trPr>
          <w:gridAfter w:val="1"/>
          <w:wAfter w:w="124" w:type="pct"/>
          <w:trHeight w:val="608"/>
        </w:trPr>
        <w:tc>
          <w:tcPr>
            <w:tcW w:w="1415" w:type="pct"/>
            <w:gridSpan w:val="2"/>
            <w:vMerge/>
          </w:tcPr>
          <w:p w14:paraId="1FB4F07B" w14:textId="77777777" w:rsidR="00A8188D" w:rsidRPr="00E0161F" w:rsidRDefault="00A8188D" w:rsidP="00A8188D">
            <w:pPr>
              <w:pStyle w:val="Paragraphe"/>
              <w:rPr>
                <w:rFonts w:ascii="Aptos" w:hAnsi="Aptos"/>
                <w:sz w:val="18"/>
                <w:szCs w:val="18"/>
                <w:shd w:val="clear" w:color="auto" w:fill="D9D9D9" w:themeFill="background1" w:themeFillShade="D9"/>
                <w:lang w:val="en-GB"/>
              </w:rPr>
            </w:pPr>
          </w:p>
        </w:tc>
        <w:tc>
          <w:tcPr>
            <w:tcW w:w="3461" w:type="pct"/>
            <w:gridSpan w:val="12"/>
            <w:tcBorders>
              <w:top w:val="single" w:sz="4" w:space="0" w:color="auto"/>
              <w:left w:val="nil"/>
              <w:bottom w:val="single" w:sz="4" w:space="0" w:color="auto"/>
            </w:tcBorders>
            <w:shd w:val="clear" w:color="auto" w:fill="auto"/>
          </w:tcPr>
          <w:p w14:paraId="7B7A4EEF" w14:textId="77777777" w:rsidR="00A8188D" w:rsidRPr="00E0161F" w:rsidRDefault="00A8188D" w:rsidP="00A8188D">
            <w:pPr>
              <w:widowControl w:val="0"/>
              <w:tabs>
                <w:tab w:val="left" w:pos="3556"/>
              </w:tabs>
              <w:autoSpaceDE w:val="0"/>
              <w:autoSpaceDN w:val="0"/>
              <w:adjustRightInd w:val="0"/>
              <w:spacing w:after="0" w:line="240" w:lineRule="exact"/>
              <w:ind w:right="400"/>
              <w:jc w:val="left"/>
              <w:rPr>
                <w:rFonts w:ascii="Aptos" w:hAnsi="Aptos" w:cs="Calibri"/>
                <w:b/>
                <w:noProof/>
                <w:color w:val="FFFFFF"/>
                <w:sz w:val="18"/>
                <w:szCs w:val="18"/>
                <w:lang w:val="en-GB"/>
              </w:rPr>
            </w:pPr>
            <w:r w:rsidRPr="00E0161F">
              <w:rPr>
                <w:rFonts w:ascii="Aptos" w:hAnsi="Aptos"/>
                <w:noProof/>
                <w:color w:val="58585A" w:themeColor="background2"/>
                <w:sz w:val="18"/>
                <w:szCs w:val="18"/>
                <w:lang w:val="en-GB"/>
              </w:rPr>
              <w:t>[Please complete the first 4 columns in the Indicators Risk Assessment table below]</w:t>
            </w:r>
          </w:p>
        </w:tc>
      </w:tr>
      <w:tr w:rsidR="00A8188D" w:rsidRPr="00E0161F" w14:paraId="36062F0F" w14:textId="77777777" w:rsidTr="00A8188D">
        <w:trPr>
          <w:gridAfter w:val="1"/>
          <w:wAfter w:w="124" w:type="pct"/>
          <w:trHeight w:val="206"/>
        </w:trPr>
        <w:tc>
          <w:tcPr>
            <w:tcW w:w="810" w:type="pct"/>
            <w:tcBorders>
              <w:top w:val="single" w:sz="4" w:space="0" w:color="auto"/>
              <w:bottom w:val="nil"/>
              <w:right w:val="single" w:sz="4" w:space="0" w:color="auto"/>
            </w:tcBorders>
            <w:shd w:val="clear" w:color="auto" w:fill="D9D9D9" w:themeFill="background1" w:themeFillShade="D9"/>
            <w:vAlign w:val="center"/>
          </w:tcPr>
          <w:p w14:paraId="2B4A8AD8"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Risk indicator (including direct and indirect identifiers)</w:t>
            </w:r>
          </w:p>
        </w:tc>
        <w:tc>
          <w:tcPr>
            <w:tcW w:w="801" w:type="pct"/>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5BD458D"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Type of</w:t>
            </w:r>
            <w:r w:rsidRPr="00E0161F">
              <w:rPr>
                <w:rFonts w:ascii="Aptos" w:hAnsi="Aptos"/>
                <w:sz w:val="18"/>
                <w:szCs w:val="18"/>
                <w:lang w:val="en-GB"/>
              </w:rPr>
              <w:t xml:space="preserve"> </w:t>
            </w:r>
            <w:r w:rsidRPr="00E0161F">
              <w:rPr>
                <w:rFonts w:ascii="Aptos" w:hAnsi="Aptos"/>
                <w:sz w:val="18"/>
                <w:szCs w:val="18"/>
                <w:shd w:val="clear" w:color="auto" w:fill="D9D9D9" w:themeFill="background1" w:themeFillShade="D9"/>
                <w:lang w:val="en-GB"/>
              </w:rPr>
              <w:t>identification risk</w:t>
            </w:r>
          </w:p>
        </w:tc>
        <w:tc>
          <w:tcPr>
            <w:tcW w:w="986"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9221E32"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Disclosure</w:t>
            </w:r>
            <w:r w:rsidRPr="00E0161F">
              <w:rPr>
                <w:rFonts w:ascii="Aptos" w:hAnsi="Aptos"/>
                <w:sz w:val="18"/>
                <w:szCs w:val="18"/>
                <w:lang w:val="en-GB"/>
              </w:rPr>
              <w:t xml:space="preserve"> </w:t>
            </w:r>
            <w:r w:rsidRPr="00E0161F">
              <w:rPr>
                <w:rFonts w:ascii="Aptos" w:hAnsi="Aptos"/>
                <w:sz w:val="18"/>
                <w:szCs w:val="18"/>
                <w:shd w:val="clear" w:color="auto" w:fill="D9D9D9" w:themeFill="background1" w:themeFillShade="D9"/>
                <w:lang w:val="en-GB"/>
              </w:rPr>
              <w:t>implications</w:t>
            </w:r>
          </w:p>
        </w:tc>
        <w:tc>
          <w:tcPr>
            <w:tcW w:w="751" w:type="pct"/>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14:paraId="1CED3431" w14:textId="77777777" w:rsidR="00A8188D" w:rsidRPr="00E0161F" w:rsidRDefault="00A8188D" w:rsidP="00A8188D">
            <w:pPr>
              <w:pStyle w:val="Paragraphe"/>
              <w:rPr>
                <w:rFonts w:ascii="Aptos" w:hAnsi="Aptos"/>
                <w:sz w:val="18"/>
                <w:szCs w:val="18"/>
                <w:lang w:val="en-GB"/>
              </w:rPr>
            </w:pPr>
            <w:r w:rsidRPr="00E0161F">
              <w:rPr>
                <w:rFonts w:ascii="Aptos" w:hAnsi="Aptos"/>
                <w:sz w:val="18"/>
                <w:szCs w:val="18"/>
                <w:shd w:val="clear" w:color="auto" w:fill="D9D9D9" w:themeFill="background1" w:themeFillShade="D9"/>
                <w:lang w:val="en-GB"/>
              </w:rPr>
              <w:t>Benefits</w:t>
            </w:r>
          </w:p>
        </w:tc>
        <w:tc>
          <w:tcPr>
            <w:tcW w:w="582" w:type="pct"/>
            <w:tcBorders>
              <w:top w:val="single" w:sz="4" w:space="0" w:color="auto"/>
              <w:left w:val="single" w:sz="4" w:space="0" w:color="auto"/>
              <w:bottom w:val="nil"/>
              <w:right w:val="single" w:sz="4" w:space="0" w:color="auto"/>
            </w:tcBorders>
            <w:shd w:val="clear" w:color="auto" w:fill="D2CBB8" w:themeFill="accent3"/>
            <w:vAlign w:val="center"/>
          </w:tcPr>
          <w:p w14:paraId="52F7EEFA" w14:textId="77777777" w:rsidR="00A8188D" w:rsidRPr="00E0161F" w:rsidRDefault="00A8188D" w:rsidP="00A8188D">
            <w:pPr>
              <w:pStyle w:val="Paragraphe"/>
              <w:rPr>
                <w:rFonts w:ascii="Aptos" w:hAnsi="Aptos"/>
                <w:b/>
                <w:sz w:val="18"/>
                <w:szCs w:val="18"/>
                <w:lang w:val="en-GB"/>
              </w:rPr>
            </w:pPr>
            <w:r w:rsidRPr="00E0161F">
              <w:rPr>
                <w:rFonts w:ascii="Aptos" w:hAnsi="Aptos"/>
                <w:b/>
                <w:sz w:val="18"/>
                <w:szCs w:val="18"/>
                <w:shd w:val="clear" w:color="auto" w:fill="D2CBB8" w:themeFill="accent3"/>
                <w:lang w:val="en-GB"/>
              </w:rPr>
              <w:t>Class</w:t>
            </w:r>
          </w:p>
        </w:tc>
        <w:tc>
          <w:tcPr>
            <w:tcW w:w="945" w:type="pct"/>
            <w:tcBorders>
              <w:top w:val="single" w:sz="4" w:space="0" w:color="auto"/>
              <w:left w:val="single" w:sz="4" w:space="0" w:color="auto"/>
              <w:bottom w:val="nil"/>
            </w:tcBorders>
            <w:shd w:val="clear" w:color="auto" w:fill="D2CBB8" w:themeFill="accent3"/>
            <w:vAlign w:val="center"/>
          </w:tcPr>
          <w:p w14:paraId="0C97C8FC" w14:textId="22F889D7" w:rsidR="00A8188D" w:rsidRPr="00E0161F" w:rsidRDefault="00A8188D" w:rsidP="00A8188D">
            <w:pPr>
              <w:pStyle w:val="Paragraphe"/>
              <w:rPr>
                <w:rFonts w:ascii="Aptos" w:hAnsi="Aptos"/>
                <w:b/>
                <w:sz w:val="18"/>
                <w:szCs w:val="18"/>
                <w:lang w:val="en-GB"/>
              </w:rPr>
            </w:pPr>
            <w:r w:rsidRPr="00E0161F">
              <w:rPr>
                <w:rFonts w:ascii="Aptos" w:hAnsi="Aptos"/>
                <w:b/>
                <w:sz w:val="18"/>
                <w:szCs w:val="18"/>
                <w:shd w:val="clear" w:color="auto" w:fill="D2CBB8" w:themeFill="accent3"/>
                <w:lang w:val="en-GB"/>
              </w:rPr>
              <w:t>Required mitigation</w:t>
            </w:r>
          </w:p>
        </w:tc>
      </w:tr>
      <w:tr w:rsidR="00A8188D" w:rsidRPr="00E0161F" w14:paraId="13F0C42C" w14:textId="77777777" w:rsidTr="00A8188D">
        <w:trPr>
          <w:gridAfter w:val="1"/>
          <w:wAfter w:w="124" w:type="pct"/>
          <w:trHeight w:val="446"/>
        </w:trPr>
        <w:tc>
          <w:tcPr>
            <w:tcW w:w="810" w:type="pct"/>
            <w:tcBorders>
              <w:top w:val="single" w:sz="4" w:space="0" w:color="auto"/>
              <w:bottom w:val="single" w:sz="4" w:space="0" w:color="auto"/>
              <w:right w:val="single" w:sz="4" w:space="0" w:color="auto"/>
            </w:tcBorders>
            <w:shd w:val="clear" w:color="auto" w:fill="auto"/>
          </w:tcPr>
          <w:p w14:paraId="79C856F3" w14:textId="77777777" w:rsidR="00A8188D" w:rsidRPr="00E0161F" w:rsidRDefault="00A8188D" w:rsidP="00A8188D">
            <w:pPr>
              <w:spacing w:before="60" w:after="60"/>
              <w:jc w:val="left"/>
              <w:rPr>
                <w:rFonts w:asciiTheme="minorHAnsi" w:hAnsiTheme="minorHAnsi" w:cs="Segoe UI"/>
                <w:i/>
                <w:noProof/>
                <w:color w:val="58585A" w:themeColor="background2"/>
                <w:shd w:val="clear" w:color="auto" w:fill="FFFFFF"/>
                <w:lang w:val="en-GB"/>
              </w:rPr>
            </w:pPr>
            <w:r w:rsidRPr="00E0161F">
              <w:rPr>
                <w:rFonts w:asciiTheme="minorHAnsi" w:hAnsiTheme="minorHAnsi" w:cs="Segoe UI"/>
                <w:i/>
                <w:noProof/>
                <w:color w:val="58585A" w:themeColor="background2"/>
                <w:shd w:val="clear" w:color="auto" w:fill="FFFFFF"/>
                <w:lang w:val="en-GB"/>
              </w:rPr>
              <w:t>KI’s role/position</w:t>
            </w:r>
          </w:p>
          <w:p w14:paraId="55B55D05" w14:textId="15BC9C7E"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/occupation</w:t>
            </w:r>
            <w:r w:rsidRPr="00E0161F" w:rsidDel="00FB78D4">
              <w:rPr>
                <w:rFonts w:asciiTheme="minorHAnsi" w:hAnsiTheme="minorHAnsi" w:cs="Segoe UI"/>
                <w:i/>
                <w:color w:val="58585A" w:themeColor="background2"/>
                <w:lang w:val="en-GB"/>
              </w:rPr>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9BE722B" w14:textId="7FCC5D1E"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Direct identification of KI</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0A2E9DF0" w14:textId="5E1D55D0" w:rsidR="00A8188D" w:rsidRPr="00E0161F" w:rsidRDefault="00A8188D" w:rsidP="00A8188D">
            <w:pPr>
              <w:pStyle w:val="Paragraphe"/>
              <w:rPr>
                <w:rFonts w:ascii="Aptos" w:hAnsi="Aptos"/>
                <w:sz w:val="18"/>
                <w:szCs w:val="18"/>
                <w:lang w:val="en-GB"/>
              </w:rPr>
            </w:pPr>
            <w:r w:rsidRPr="00E0161F">
              <w:rPr>
                <w:rFonts w:asciiTheme="minorHAnsi" w:hAnsiTheme="minorHAnsi" w:cs="Segoe UI"/>
                <w:i/>
                <w:iCs/>
                <w:color w:val="58585A" w:themeColor="accent2"/>
                <w:lang w:val="en-GB"/>
              </w:rPr>
              <w:t>L</w:t>
            </w:r>
            <w:r w:rsidRPr="00E0161F">
              <w:rPr>
                <w:rFonts w:asciiTheme="minorHAnsi" w:hAnsiTheme="minorHAnsi" w:cs="Segoe UI"/>
                <w:i/>
                <w:color w:val="58585A" w:themeColor="accent2"/>
                <w:lang w:val="en-GB"/>
              </w:rPr>
              <w:t>oss of privacy/potential target of armed actors</w:t>
            </w:r>
            <w:r w:rsidRPr="00E0161F">
              <w:rPr>
                <w:rFonts w:asciiTheme="minorHAnsi" w:hAnsiTheme="minorHAnsi" w:cs="Segoe UI"/>
                <w:i/>
                <w:iCs/>
                <w:color w:val="58585A" w:themeColor="accent2"/>
                <w:lang w:val="en-GB"/>
              </w:rPr>
              <w:t>/retaliation from local actors involved in humanitarian aid</w:t>
            </w:r>
          </w:p>
        </w:tc>
        <w:tc>
          <w:tcPr>
            <w:tcW w:w="751" w:type="pct"/>
            <w:gridSpan w:val="6"/>
            <w:tcBorders>
              <w:top w:val="single" w:sz="4" w:space="0" w:color="auto"/>
              <w:left w:val="single" w:sz="4" w:space="0" w:color="auto"/>
              <w:bottom w:val="single" w:sz="4" w:space="0" w:color="auto"/>
              <w:right w:val="single" w:sz="4" w:space="0" w:color="auto"/>
            </w:tcBorders>
            <w:shd w:val="clear" w:color="auto" w:fill="auto"/>
          </w:tcPr>
          <w:p w14:paraId="396DAA26" w14:textId="2671E79A"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Weighting information for analysis</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2542DB" w14:textId="7ACECD04"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 xml:space="preserve">B2 </w:t>
            </w:r>
          </w:p>
        </w:tc>
        <w:tc>
          <w:tcPr>
            <w:tcW w:w="945" w:type="pct"/>
            <w:tcBorders>
              <w:top w:val="single" w:sz="4" w:space="0" w:color="auto"/>
              <w:left w:val="single" w:sz="4" w:space="0" w:color="auto"/>
              <w:bottom w:val="single" w:sz="4" w:space="0" w:color="auto"/>
            </w:tcBorders>
            <w:shd w:val="clear" w:color="auto" w:fill="auto"/>
          </w:tcPr>
          <w:p w14:paraId="1382973D" w14:textId="6A9C1CFE"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To be deleted after data analysis</w:t>
            </w:r>
          </w:p>
        </w:tc>
      </w:tr>
      <w:tr w:rsidR="00A8188D" w:rsidRPr="00E0161F" w14:paraId="7DD4AA16" w14:textId="77777777" w:rsidTr="00A8188D">
        <w:trPr>
          <w:gridAfter w:val="1"/>
          <w:wAfter w:w="124" w:type="pct"/>
          <w:trHeight w:val="446"/>
        </w:trPr>
        <w:tc>
          <w:tcPr>
            <w:tcW w:w="810" w:type="pct"/>
            <w:tcBorders>
              <w:top w:val="single" w:sz="4" w:space="0" w:color="auto"/>
              <w:bottom w:val="single" w:sz="4" w:space="0" w:color="auto"/>
              <w:right w:val="single" w:sz="4" w:space="0" w:color="auto"/>
            </w:tcBorders>
            <w:shd w:val="clear" w:color="auto" w:fill="auto"/>
          </w:tcPr>
          <w:p w14:paraId="2436149E" w14:textId="22F1ACBF"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FGDs and KIIs participant details (all information combined)</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49C1B5F5" w14:textId="69752F8F"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Direct identification of participants</w:t>
            </w:r>
          </w:p>
        </w:tc>
        <w:tc>
          <w:tcPr>
            <w:tcW w:w="986" w:type="pct"/>
            <w:tcBorders>
              <w:top w:val="single" w:sz="4" w:space="0" w:color="auto"/>
              <w:left w:val="single" w:sz="4" w:space="0" w:color="auto"/>
              <w:bottom w:val="single" w:sz="4" w:space="0" w:color="auto"/>
              <w:right w:val="single" w:sz="4" w:space="0" w:color="auto"/>
            </w:tcBorders>
            <w:shd w:val="clear" w:color="auto" w:fill="auto"/>
          </w:tcPr>
          <w:p w14:paraId="276E6510" w14:textId="4FAE7EC1"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 xml:space="preserve">Loss of privacy/potential target of armed actors/retaliation from </w:t>
            </w:r>
            <w:r w:rsidRPr="00E0161F">
              <w:rPr>
                <w:rFonts w:asciiTheme="minorHAnsi" w:hAnsiTheme="minorHAnsi" w:cs="Segoe UI"/>
                <w:i/>
                <w:color w:val="58585A" w:themeColor="background2"/>
                <w:lang w:val="en-GB"/>
              </w:rPr>
              <w:lastRenderedPageBreak/>
              <w:t>local actors involved in humanitarian aid</w:t>
            </w:r>
          </w:p>
        </w:tc>
        <w:tc>
          <w:tcPr>
            <w:tcW w:w="751" w:type="pct"/>
            <w:gridSpan w:val="6"/>
            <w:tcBorders>
              <w:top w:val="single" w:sz="4" w:space="0" w:color="auto"/>
              <w:left w:val="single" w:sz="4" w:space="0" w:color="auto"/>
              <w:bottom w:val="single" w:sz="4" w:space="0" w:color="auto"/>
              <w:right w:val="single" w:sz="4" w:space="0" w:color="auto"/>
            </w:tcBorders>
            <w:shd w:val="clear" w:color="auto" w:fill="auto"/>
          </w:tcPr>
          <w:p w14:paraId="5127EBEE" w14:textId="7441A1FA"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lastRenderedPageBreak/>
              <w:t>Weighting information for analysis</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392F07E" w14:textId="14EFFB4B" w:rsidR="00A8188D" w:rsidRPr="00E0161F" w:rsidRDefault="00A8188D" w:rsidP="00A8188D">
            <w:pPr>
              <w:pStyle w:val="Paragraphe"/>
              <w:rPr>
                <w:rFonts w:ascii="Aptos" w:hAnsi="Aptos"/>
                <w:sz w:val="18"/>
                <w:szCs w:val="18"/>
                <w:lang w:val="en-GB"/>
              </w:rPr>
            </w:pPr>
            <w:r w:rsidRPr="00E0161F">
              <w:rPr>
                <w:rFonts w:asciiTheme="minorHAnsi" w:hAnsiTheme="minorHAnsi" w:cs="Segoe UI"/>
                <w:lang w:val="en-GB"/>
              </w:rPr>
              <w:t xml:space="preserve">B2 </w:t>
            </w:r>
          </w:p>
        </w:tc>
        <w:tc>
          <w:tcPr>
            <w:tcW w:w="945" w:type="pct"/>
            <w:tcBorders>
              <w:top w:val="single" w:sz="4" w:space="0" w:color="auto"/>
              <w:left w:val="single" w:sz="4" w:space="0" w:color="auto"/>
              <w:bottom w:val="single" w:sz="4" w:space="0" w:color="auto"/>
            </w:tcBorders>
            <w:shd w:val="clear" w:color="auto" w:fill="auto"/>
          </w:tcPr>
          <w:p w14:paraId="3720BBE2" w14:textId="137E5E71" w:rsidR="00A8188D" w:rsidRPr="00E0161F" w:rsidRDefault="00A8188D" w:rsidP="00A8188D">
            <w:pPr>
              <w:pStyle w:val="Paragraphe"/>
              <w:rPr>
                <w:rFonts w:ascii="Aptos" w:hAnsi="Aptos"/>
                <w:sz w:val="18"/>
                <w:szCs w:val="18"/>
                <w:lang w:val="en-GB"/>
              </w:rPr>
            </w:pPr>
            <w:r w:rsidRPr="00E0161F">
              <w:rPr>
                <w:rFonts w:asciiTheme="minorHAnsi" w:hAnsiTheme="minorHAnsi" w:cs="Segoe UI"/>
                <w:i/>
                <w:color w:val="58585A" w:themeColor="background2"/>
                <w:lang w:val="en-GB"/>
              </w:rPr>
              <w:t>To be deleted after data analysis</w:t>
            </w:r>
          </w:p>
        </w:tc>
      </w:tr>
      <w:tr w:rsidR="00A8188D" w:rsidRPr="00E0161F" w14:paraId="36D9CBFA" w14:textId="77777777" w:rsidTr="00A8188D">
        <w:trPr>
          <w:gridAfter w:val="1"/>
          <w:wAfter w:w="124" w:type="pct"/>
        </w:trPr>
        <w:tc>
          <w:tcPr>
            <w:tcW w:w="4876" w:type="pct"/>
            <w:gridSpan w:val="14"/>
            <w:tcBorders>
              <w:top w:val="single" w:sz="4" w:space="0" w:color="auto"/>
              <w:bottom w:val="nil"/>
            </w:tcBorders>
            <w:shd w:val="clear" w:color="auto" w:fill="9A9A9C" w:themeFill="accent2" w:themeFillTint="99"/>
          </w:tcPr>
          <w:p w14:paraId="521CD30F" w14:textId="77777777" w:rsidR="00A8188D" w:rsidRPr="00E0161F" w:rsidRDefault="00A8188D" w:rsidP="00A8188D">
            <w:pPr>
              <w:widowControl w:val="0"/>
              <w:autoSpaceDE w:val="0"/>
              <w:autoSpaceDN w:val="0"/>
              <w:adjustRightInd w:val="0"/>
              <w:spacing w:after="0" w:line="240" w:lineRule="exact"/>
              <w:ind w:right="400"/>
              <w:jc w:val="left"/>
              <w:rPr>
                <w:rFonts w:ascii="Aptos" w:hAnsi="Aptos" w:cs="Calibri"/>
                <w:b/>
                <w:noProof/>
                <w:color w:val="000000"/>
                <w:sz w:val="18"/>
                <w:szCs w:val="18"/>
                <w:lang w:val="en-GB"/>
              </w:rPr>
            </w:pPr>
            <w:r w:rsidRPr="00E0161F">
              <w:rPr>
                <w:rFonts w:ascii="Aptos" w:hAnsi="Aptos" w:cs="Calibri"/>
                <w:b/>
                <w:noProof/>
                <w:color w:val="FFFFFF"/>
                <w:sz w:val="18"/>
                <w:szCs w:val="18"/>
                <w:lang w:val="en-GB"/>
              </w:rPr>
              <w:t>Responsibilities</w:t>
            </w:r>
          </w:p>
        </w:tc>
      </w:tr>
      <w:tr w:rsidR="00A8188D" w:rsidRPr="00E0161F" w14:paraId="7E26ACAC" w14:textId="77777777" w:rsidTr="00A8188D">
        <w:trPr>
          <w:gridAfter w:val="1"/>
          <w:wAfter w:w="124" w:type="pct"/>
        </w:trPr>
        <w:tc>
          <w:tcPr>
            <w:tcW w:w="1415" w:type="pct"/>
            <w:gridSpan w:val="2"/>
            <w:tcBorders>
              <w:top w:val="nil"/>
              <w:bottom w:val="single" w:sz="4" w:space="0" w:color="auto"/>
            </w:tcBorders>
            <w:shd w:val="clear" w:color="auto" w:fill="DDDDDE" w:themeFill="accent2" w:themeFillTint="33"/>
          </w:tcPr>
          <w:p w14:paraId="5C731461" w14:textId="77777777" w:rsidR="00A8188D" w:rsidRPr="00E0161F" w:rsidRDefault="00A8188D" w:rsidP="00A8188D">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Data collection</w:t>
            </w:r>
          </w:p>
        </w:tc>
        <w:tc>
          <w:tcPr>
            <w:tcW w:w="3461" w:type="pct"/>
            <w:gridSpan w:val="12"/>
            <w:tcBorders>
              <w:top w:val="nil"/>
              <w:bottom w:val="single" w:sz="4" w:space="0" w:color="auto"/>
            </w:tcBorders>
          </w:tcPr>
          <w:p w14:paraId="49DB3CD4" w14:textId="53F860A6" w:rsidR="00A8188D" w:rsidRPr="00E0161F" w:rsidRDefault="00A8188D" w:rsidP="00A8188D">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 xml:space="preserve">Sophie Waters –  Senior Assessment Officer </w:t>
            </w:r>
            <w:hyperlink r:id="rId34" w:history="1">
              <w:r w:rsidRPr="00E0161F">
                <w:rPr>
                  <w:rStyle w:val="Hyperlink"/>
                  <w:rFonts w:ascii="Aptos" w:hAnsi="Aptos" w:cs="Calibri"/>
                  <w:i/>
                  <w:noProof/>
                  <w:sz w:val="18"/>
                  <w:szCs w:val="18"/>
                  <w:lang w:val="en-GB"/>
                </w:rPr>
                <w:t>Sophie.waters@impact-initiatives.org</w:t>
              </w:r>
            </w:hyperlink>
            <w:r w:rsidRPr="00E0161F">
              <w:rPr>
                <w:rFonts w:ascii="Aptos" w:hAnsi="Aptos" w:cs="Calibri"/>
                <w:i/>
                <w:noProof/>
                <w:color w:val="58585A" w:themeColor="background2"/>
                <w:sz w:val="18"/>
                <w:szCs w:val="18"/>
                <w:lang w:val="en-GB"/>
              </w:rPr>
              <w:t xml:space="preserve"> </w:t>
            </w:r>
          </w:p>
          <w:p w14:paraId="45E1AFEB" w14:textId="32F85F0F" w:rsidR="00A8188D" w:rsidRPr="00E0161F" w:rsidRDefault="00A8188D" w:rsidP="00A8188D">
            <w:pPr>
              <w:widowControl w:val="0"/>
              <w:autoSpaceDE w:val="0"/>
              <w:autoSpaceDN w:val="0"/>
              <w:adjustRightInd w:val="0"/>
              <w:spacing w:after="0" w:line="240" w:lineRule="exact"/>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 xml:space="preserve">Diliga Cosmas – Senior GIS Officer </w:t>
            </w:r>
            <w:hyperlink r:id="rId35" w:history="1">
              <w:r w:rsidRPr="00E0161F">
                <w:rPr>
                  <w:rStyle w:val="Hyperlink"/>
                  <w:rFonts w:ascii="Aptos" w:hAnsi="Aptos" w:cs="Calibri"/>
                  <w:i/>
                  <w:noProof/>
                  <w:sz w:val="18"/>
                  <w:szCs w:val="18"/>
                  <w:lang w:val="en-GB"/>
                </w:rPr>
                <w:t>diliga.cosmas@reach-initiative.org</w:t>
              </w:r>
            </w:hyperlink>
          </w:p>
        </w:tc>
      </w:tr>
      <w:tr w:rsidR="00A8188D" w:rsidRPr="00E0161F" w14:paraId="526CE770" w14:textId="77777777" w:rsidTr="00A8188D">
        <w:trPr>
          <w:gridAfter w:val="1"/>
          <w:wAfter w:w="124" w:type="pct"/>
        </w:trPr>
        <w:tc>
          <w:tcPr>
            <w:tcW w:w="1415" w:type="pct"/>
            <w:gridSpan w:val="2"/>
            <w:tcBorders>
              <w:top w:val="single" w:sz="4" w:space="0" w:color="auto"/>
              <w:bottom w:val="single" w:sz="4" w:space="0" w:color="auto"/>
            </w:tcBorders>
            <w:shd w:val="clear" w:color="auto" w:fill="DDDDDE" w:themeFill="accent2" w:themeFillTint="33"/>
          </w:tcPr>
          <w:p w14:paraId="2CBB4EAD" w14:textId="77777777" w:rsidR="00A8188D" w:rsidRPr="00E0161F" w:rsidDel="0019279D" w:rsidRDefault="00A8188D" w:rsidP="00A8188D">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Data cleaning</w:t>
            </w:r>
          </w:p>
        </w:tc>
        <w:tc>
          <w:tcPr>
            <w:tcW w:w="3461" w:type="pct"/>
            <w:gridSpan w:val="12"/>
            <w:tcBorders>
              <w:top w:val="single" w:sz="4" w:space="0" w:color="auto"/>
              <w:bottom w:val="single" w:sz="4" w:space="0" w:color="auto"/>
            </w:tcBorders>
          </w:tcPr>
          <w:p w14:paraId="28C616FE" w14:textId="743F0E67" w:rsidR="00A8188D" w:rsidRPr="00E0161F" w:rsidRDefault="00A8188D" w:rsidP="00A8188D">
            <w:pPr>
              <w:widowControl w:val="0"/>
              <w:autoSpaceDE w:val="0"/>
              <w:autoSpaceDN w:val="0"/>
              <w:adjustRightInd w:val="0"/>
              <w:spacing w:after="0"/>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Sophie Waters –  Senior Assessment Officer</w:t>
            </w:r>
            <w:r w:rsidRPr="00E0161F">
              <w:rPr>
                <w:rFonts w:ascii="Aptos" w:hAnsi="Aptos" w:cs="Calibri"/>
                <w:i/>
                <w:noProof/>
                <w:color w:val="58585A" w:themeColor="background2"/>
                <w:sz w:val="18"/>
                <w:szCs w:val="18"/>
                <w:lang w:val="en-GB"/>
              </w:rPr>
              <w:br/>
              <w:t>Diliga Cosmas – Senior GIS Officer</w:t>
            </w:r>
          </w:p>
        </w:tc>
      </w:tr>
      <w:tr w:rsidR="00A8188D" w:rsidRPr="00E0161F" w14:paraId="15DC9A58" w14:textId="77777777" w:rsidTr="00A8188D">
        <w:trPr>
          <w:gridAfter w:val="1"/>
          <w:wAfter w:w="124" w:type="pct"/>
        </w:trPr>
        <w:tc>
          <w:tcPr>
            <w:tcW w:w="1415" w:type="pct"/>
            <w:gridSpan w:val="2"/>
            <w:tcBorders>
              <w:top w:val="single" w:sz="4" w:space="0" w:color="auto"/>
              <w:bottom w:val="single" w:sz="4" w:space="0" w:color="auto"/>
            </w:tcBorders>
            <w:shd w:val="clear" w:color="auto" w:fill="DDDDDE" w:themeFill="accent2" w:themeFillTint="33"/>
          </w:tcPr>
          <w:p w14:paraId="36F7935F" w14:textId="77777777" w:rsidR="00A8188D" w:rsidRPr="00E0161F" w:rsidDel="0019279D" w:rsidRDefault="00A8188D" w:rsidP="00A8188D">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Data analysis</w:t>
            </w:r>
          </w:p>
        </w:tc>
        <w:tc>
          <w:tcPr>
            <w:tcW w:w="3461" w:type="pct"/>
            <w:gridSpan w:val="12"/>
            <w:tcBorders>
              <w:top w:val="single" w:sz="4" w:space="0" w:color="auto"/>
              <w:bottom w:val="single" w:sz="4" w:space="0" w:color="auto"/>
            </w:tcBorders>
          </w:tcPr>
          <w:p w14:paraId="5CABE315" w14:textId="77777777" w:rsidR="00A8188D" w:rsidRPr="00E0161F" w:rsidRDefault="00A8188D" w:rsidP="00A8188D">
            <w:pPr>
              <w:widowControl w:val="0"/>
              <w:autoSpaceDE w:val="0"/>
              <w:autoSpaceDN w:val="0"/>
              <w:adjustRightInd w:val="0"/>
              <w:spacing w:after="0"/>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Sophie Waters –  Senior Assessment Officer</w:t>
            </w:r>
          </w:p>
          <w:p w14:paraId="52DD7BA0" w14:textId="25BC20DA" w:rsidR="00A8188D" w:rsidRPr="00E0161F" w:rsidRDefault="00A8188D" w:rsidP="00A8188D">
            <w:pPr>
              <w:widowControl w:val="0"/>
              <w:autoSpaceDE w:val="0"/>
              <w:autoSpaceDN w:val="0"/>
              <w:adjustRightInd w:val="0"/>
              <w:spacing w:after="0"/>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Diliga Cosmas – Senior GIS Officer</w:t>
            </w:r>
          </w:p>
        </w:tc>
      </w:tr>
      <w:tr w:rsidR="00A8188D" w:rsidRPr="00E0161F" w14:paraId="146381B1" w14:textId="77777777" w:rsidTr="00A8188D">
        <w:trPr>
          <w:gridAfter w:val="1"/>
          <w:wAfter w:w="124" w:type="pct"/>
        </w:trPr>
        <w:tc>
          <w:tcPr>
            <w:tcW w:w="1415" w:type="pct"/>
            <w:gridSpan w:val="2"/>
            <w:tcBorders>
              <w:top w:val="single" w:sz="4" w:space="0" w:color="auto"/>
              <w:bottom w:val="single" w:sz="4" w:space="0" w:color="auto"/>
            </w:tcBorders>
            <w:shd w:val="clear" w:color="auto" w:fill="DDDDDE" w:themeFill="accent2" w:themeFillTint="33"/>
          </w:tcPr>
          <w:p w14:paraId="4B19E70D" w14:textId="77777777" w:rsidR="00A8188D" w:rsidRPr="00E0161F" w:rsidRDefault="00A8188D" w:rsidP="00A8188D">
            <w:pPr>
              <w:widowControl w:val="0"/>
              <w:autoSpaceDE w:val="0"/>
              <w:autoSpaceDN w:val="0"/>
              <w:adjustRightInd w:val="0"/>
              <w:spacing w:after="0" w:line="240" w:lineRule="exact"/>
              <w:ind w:right="400"/>
              <w:jc w:val="left"/>
              <w:rPr>
                <w:rFonts w:ascii="Aptos" w:hAnsi="Aptos" w:cs="Calibri"/>
                <w:noProof/>
                <w:color w:val="000000"/>
                <w:sz w:val="18"/>
                <w:szCs w:val="18"/>
                <w:lang w:val="en-GB"/>
              </w:rPr>
            </w:pPr>
            <w:r w:rsidRPr="00E0161F">
              <w:rPr>
                <w:rFonts w:ascii="Aptos" w:hAnsi="Aptos" w:cs="Calibri"/>
                <w:noProof/>
                <w:color w:val="000000"/>
                <w:sz w:val="18"/>
                <w:szCs w:val="18"/>
                <w:lang w:val="en-GB"/>
              </w:rPr>
              <w:t>Data sharing/uploading</w:t>
            </w:r>
          </w:p>
        </w:tc>
        <w:tc>
          <w:tcPr>
            <w:tcW w:w="3461" w:type="pct"/>
            <w:gridSpan w:val="12"/>
            <w:tcBorders>
              <w:top w:val="single" w:sz="4" w:space="0" w:color="auto"/>
              <w:bottom w:val="single" w:sz="4" w:space="0" w:color="auto"/>
            </w:tcBorders>
          </w:tcPr>
          <w:p w14:paraId="3BC1C9B2" w14:textId="2551869F" w:rsidR="00A8188D" w:rsidRPr="00E0161F" w:rsidRDefault="00A8188D" w:rsidP="00A8188D">
            <w:pPr>
              <w:widowControl w:val="0"/>
              <w:autoSpaceDE w:val="0"/>
              <w:autoSpaceDN w:val="0"/>
              <w:adjustRightInd w:val="0"/>
              <w:spacing w:after="0"/>
              <w:ind w:right="400"/>
              <w:jc w:val="left"/>
              <w:rPr>
                <w:rFonts w:ascii="Aptos" w:hAnsi="Aptos" w:cs="Calibri"/>
                <w:i/>
                <w:noProof/>
                <w:color w:val="58585A" w:themeColor="background2"/>
                <w:sz w:val="18"/>
                <w:szCs w:val="18"/>
                <w:lang w:val="en-GB"/>
              </w:rPr>
            </w:pPr>
            <w:r w:rsidRPr="00E0161F">
              <w:rPr>
                <w:rFonts w:ascii="Aptos" w:hAnsi="Aptos" w:cs="Calibri"/>
                <w:i/>
                <w:noProof/>
                <w:color w:val="58585A" w:themeColor="background2"/>
                <w:sz w:val="18"/>
                <w:szCs w:val="18"/>
                <w:lang w:val="en-GB"/>
              </w:rPr>
              <w:t xml:space="preserve">Sophie Waters –  Senior Assessment Officer   </w:t>
            </w:r>
          </w:p>
        </w:tc>
      </w:tr>
      <w:bookmarkEnd w:id="0"/>
    </w:tbl>
    <w:p w14:paraId="4D3A9A9E" w14:textId="77777777" w:rsidR="00C56088" w:rsidRPr="00E0161F" w:rsidRDefault="00C56088" w:rsidP="008773C6">
      <w:pPr>
        <w:spacing w:after="0" w:line="360" w:lineRule="auto"/>
        <w:jc w:val="left"/>
        <w:rPr>
          <w:rFonts w:ascii="Aptos" w:hAnsi="Aptos" w:cs="Arial"/>
          <w:i/>
          <w:iCs/>
          <w:noProof/>
          <w:color w:val="FF0000"/>
          <w:lang w:val="en-GB"/>
        </w:rPr>
      </w:pPr>
    </w:p>
    <w:sectPr w:rsidR="00C56088" w:rsidRPr="00E0161F" w:rsidSect="00654F3F">
      <w:headerReference w:type="default" r:id="rId36"/>
      <w:footerReference w:type="default" r:id="rId37"/>
      <w:headerReference w:type="first" r:id="rId38"/>
      <w:footerReference w:type="first" r:id="rId39"/>
      <w:pgSz w:w="11906" w:h="16838"/>
      <w:pgMar w:top="992" w:right="992" w:bottom="1418" w:left="1134" w:header="720"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A95D" w14:textId="77777777" w:rsidR="004F3709" w:rsidRDefault="004F3709" w:rsidP="00880C87">
      <w:pPr>
        <w:spacing w:after="0" w:line="240" w:lineRule="auto"/>
      </w:pPr>
      <w:r>
        <w:separator/>
      </w:r>
    </w:p>
  </w:endnote>
  <w:endnote w:type="continuationSeparator" w:id="0">
    <w:p w14:paraId="4791382C" w14:textId="77777777" w:rsidR="004F3709" w:rsidRDefault="004F3709" w:rsidP="00880C87">
      <w:pPr>
        <w:spacing w:after="0" w:line="240" w:lineRule="auto"/>
      </w:pPr>
      <w:r>
        <w:continuationSeparator/>
      </w:r>
    </w:p>
  </w:endnote>
  <w:endnote w:type="continuationNotice" w:id="1">
    <w:p w14:paraId="00E9F1A7" w14:textId="77777777" w:rsidR="004F3709" w:rsidRDefault="004F3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charset w:val="00"/>
    <w:family w:val="auto"/>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C3DD" w14:textId="10C4050A" w:rsidR="002F23CA" w:rsidRDefault="002F23CA"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14:paraId="7BE8B163" w14:textId="77777777" w:rsidTr="006D5060">
      <w:trPr>
        <w:trHeight w:val="236"/>
      </w:trPr>
      <w:tc>
        <w:tcPr>
          <w:tcW w:w="4869" w:type="dxa"/>
          <w:vAlign w:val="center"/>
        </w:tcPr>
        <w:p w14:paraId="1ABB7209" w14:textId="10613993" w:rsidR="002F23CA" w:rsidRPr="008D4774" w:rsidRDefault="002F23CA" w:rsidP="006D5060">
          <w:pPr>
            <w:pStyle w:val="Footer"/>
            <w:jc w:val="left"/>
            <w:rPr>
              <w:i/>
            </w:rPr>
          </w:pPr>
          <w:r w:rsidRPr="006D5060">
            <w:rPr>
              <w:i/>
            </w:rPr>
            <w:t>www.</w:t>
          </w:r>
          <w:r w:rsidR="00007174">
            <w:rPr>
              <w:i/>
            </w:rPr>
            <w:t>impact</w:t>
          </w:r>
          <w:r w:rsidRPr="006D5060">
            <w:rPr>
              <w:i/>
            </w:rPr>
            <w:t>-initiative</w:t>
          </w:r>
          <w:r w:rsidR="00007174">
            <w:rPr>
              <w:i/>
            </w:rPr>
            <w:t>s</w:t>
          </w:r>
          <w:r w:rsidRPr="006D5060">
            <w:rPr>
              <w:i/>
            </w:rPr>
            <w:t>.org</w:t>
          </w:r>
        </w:p>
      </w:tc>
      <w:tc>
        <w:tcPr>
          <w:tcW w:w="4866" w:type="dxa"/>
          <w:vAlign w:val="center"/>
        </w:tcPr>
        <w:p w14:paraId="40118A05" w14:textId="25D2A32C"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4</w:t>
          </w:r>
          <w:r w:rsidRPr="008D4774">
            <w:rPr>
              <w:i/>
              <w:noProof/>
            </w:rPr>
            <w:fldChar w:fldCharType="end"/>
          </w:r>
        </w:p>
      </w:tc>
    </w:tr>
  </w:tbl>
  <w:p w14:paraId="512ADC94" w14:textId="773C42B2" w:rsidR="002F23CA" w:rsidRPr="006D5060" w:rsidRDefault="002F23CA"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2F23CA" w:rsidRPr="008D4774" w14:paraId="132F9E8F" w14:textId="77777777" w:rsidTr="00621857">
      <w:trPr>
        <w:trHeight w:val="236"/>
      </w:trPr>
      <w:tc>
        <w:tcPr>
          <w:tcW w:w="4869" w:type="dxa"/>
          <w:vAlign w:val="center"/>
        </w:tcPr>
        <w:p w14:paraId="64E6CEAE" w14:textId="77777777" w:rsidR="002F23CA" w:rsidRPr="008D4774" w:rsidRDefault="002F23CA" w:rsidP="006D5060">
          <w:pPr>
            <w:pStyle w:val="Footer"/>
            <w:jc w:val="left"/>
            <w:rPr>
              <w:i/>
            </w:rPr>
          </w:pPr>
          <w:r w:rsidRPr="006D5060">
            <w:rPr>
              <w:i/>
            </w:rPr>
            <w:t>www.reach-initiative.org</w:t>
          </w:r>
        </w:p>
      </w:tc>
      <w:tc>
        <w:tcPr>
          <w:tcW w:w="4866" w:type="dxa"/>
          <w:vAlign w:val="center"/>
        </w:tcPr>
        <w:p w14:paraId="0593D3C3" w14:textId="6736B1FA" w:rsidR="002F23CA" w:rsidRPr="008D4774" w:rsidRDefault="002F23CA"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953887">
            <w:rPr>
              <w:i/>
              <w:noProof/>
            </w:rPr>
            <w:t>1</w:t>
          </w:r>
          <w:r w:rsidRPr="008D4774">
            <w:rPr>
              <w:i/>
              <w:noProof/>
            </w:rPr>
            <w:fldChar w:fldCharType="end"/>
          </w:r>
        </w:p>
      </w:tc>
    </w:tr>
  </w:tbl>
  <w:p w14:paraId="142D2BF7" w14:textId="04038558" w:rsidR="002F23CA" w:rsidRPr="006D5060" w:rsidRDefault="002F23CA"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52DE2" w14:textId="77777777" w:rsidR="004F3709" w:rsidRDefault="004F3709" w:rsidP="00880C87">
      <w:pPr>
        <w:spacing w:after="0" w:line="240" w:lineRule="auto"/>
      </w:pPr>
      <w:r>
        <w:separator/>
      </w:r>
    </w:p>
  </w:footnote>
  <w:footnote w:type="continuationSeparator" w:id="0">
    <w:p w14:paraId="40AC3871" w14:textId="77777777" w:rsidR="004F3709" w:rsidRDefault="004F3709" w:rsidP="00880C87">
      <w:pPr>
        <w:spacing w:after="0" w:line="240" w:lineRule="auto"/>
      </w:pPr>
      <w:r>
        <w:continuationSeparator/>
      </w:r>
    </w:p>
  </w:footnote>
  <w:footnote w:type="continuationNotice" w:id="1">
    <w:p w14:paraId="14E1C0C5" w14:textId="77777777" w:rsidR="004F3709" w:rsidRDefault="004F3709">
      <w:pPr>
        <w:spacing w:after="0" w:line="240" w:lineRule="auto"/>
      </w:pPr>
    </w:p>
  </w:footnote>
  <w:footnote w:id="2">
    <w:p w14:paraId="7621CBD8" w14:textId="47E2E75B" w:rsidR="002B1F17" w:rsidRPr="001401DC" w:rsidRDefault="002B1F17" w:rsidP="00EF7AB0">
      <w:pPr>
        <w:pStyle w:val="FootnoteText"/>
        <w:spacing w:line="276" w:lineRule="auto"/>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81593D" w:rsidRPr="001401DC">
        <w:rPr>
          <w:rFonts w:ascii="Aptos Display" w:hAnsi="Aptos Display"/>
          <w:sz w:val="16"/>
          <w:szCs w:val="16"/>
        </w:rPr>
        <w:t xml:space="preserve">South Sudan Overview: Development news, research, data. (2024). World Bank. </w:t>
      </w:r>
      <w:hyperlink r:id="rId1" w:history="1">
        <w:r w:rsidR="0081593D" w:rsidRPr="001401DC">
          <w:rPr>
            <w:rStyle w:val="Hyperlink"/>
            <w:rFonts w:ascii="Aptos Display" w:hAnsi="Aptos Display"/>
            <w:sz w:val="16"/>
            <w:szCs w:val="16"/>
          </w:rPr>
          <w:t>Link</w:t>
        </w:r>
      </w:hyperlink>
      <w:r w:rsidR="0081593D" w:rsidRPr="001401DC">
        <w:rPr>
          <w:rFonts w:ascii="Aptos Display" w:hAnsi="Aptos Display"/>
          <w:sz w:val="16"/>
          <w:szCs w:val="16"/>
        </w:rPr>
        <w:t>.</w:t>
      </w:r>
    </w:p>
  </w:footnote>
  <w:footnote w:id="3">
    <w:p w14:paraId="28CEFD52" w14:textId="5486F9FF" w:rsidR="0089052B" w:rsidRPr="001401DC" w:rsidRDefault="0089052B" w:rsidP="00EF7AB0">
      <w:pPr>
        <w:pStyle w:val="FootnoteText"/>
        <w:jc w:val="left"/>
        <w:rPr>
          <w:rFonts w:ascii="Aptos Display" w:hAnsi="Aptos Display"/>
          <w:sz w:val="16"/>
          <w:szCs w:val="16"/>
          <w:lang w:val="fr-FR"/>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E01C2F" w:rsidRPr="001401DC">
        <w:rPr>
          <w:rFonts w:ascii="Aptos Display" w:hAnsi="Aptos Display"/>
          <w:sz w:val="16"/>
          <w:szCs w:val="16"/>
        </w:rPr>
        <w:t xml:space="preserve">South Sudan: Country Brief. </w:t>
      </w:r>
      <w:r w:rsidR="00E01C2F" w:rsidRPr="001401DC">
        <w:rPr>
          <w:rFonts w:ascii="Aptos Display" w:hAnsi="Aptos Display"/>
          <w:sz w:val="16"/>
          <w:szCs w:val="16"/>
          <w:lang w:val="fr-FR"/>
        </w:rPr>
        <w:t xml:space="preserve">(2023). UN Habitat. </w:t>
      </w:r>
      <w:hyperlink r:id="rId2" w:history="1">
        <w:r w:rsidR="00EF7AB0" w:rsidRPr="001401DC">
          <w:rPr>
            <w:rStyle w:val="Hyperlink"/>
            <w:rFonts w:ascii="Aptos Display" w:hAnsi="Aptos Display"/>
            <w:sz w:val="16"/>
            <w:szCs w:val="16"/>
            <w:lang w:val="fr-FR"/>
          </w:rPr>
          <w:t>Link</w:t>
        </w:r>
      </w:hyperlink>
      <w:r w:rsidR="00EF7AB0" w:rsidRPr="001401DC">
        <w:rPr>
          <w:rFonts w:ascii="Aptos Display" w:hAnsi="Aptos Display"/>
          <w:sz w:val="16"/>
          <w:szCs w:val="16"/>
          <w:lang w:val="fr-FR"/>
        </w:rPr>
        <w:t>.</w:t>
      </w:r>
    </w:p>
  </w:footnote>
  <w:footnote w:id="4">
    <w:p w14:paraId="5D751ACD" w14:textId="2FBED91A" w:rsidR="007C27AD" w:rsidRPr="001401DC" w:rsidRDefault="007C27AD"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lang w:val="fr-FR"/>
        </w:rPr>
        <w:t xml:space="preserve"> </w:t>
      </w:r>
      <w:r w:rsidR="00B56DB3" w:rsidRPr="001401DC">
        <w:rPr>
          <w:rFonts w:ascii="Aptos Display" w:hAnsi="Aptos Display"/>
          <w:sz w:val="16"/>
          <w:szCs w:val="16"/>
          <w:lang w:val="fr-FR"/>
        </w:rPr>
        <w:t xml:space="preserve">Martin, E., &amp; Mosel, I. (2011). </w:t>
      </w:r>
      <w:r w:rsidR="00B56DB3" w:rsidRPr="001401DC">
        <w:rPr>
          <w:rFonts w:ascii="Aptos Display" w:hAnsi="Aptos Display"/>
          <w:sz w:val="16"/>
          <w:szCs w:val="16"/>
        </w:rPr>
        <w:t xml:space="preserve">City limits: </w:t>
      </w:r>
      <w:proofErr w:type="spellStart"/>
      <w:r w:rsidR="00B56DB3" w:rsidRPr="001401DC">
        <w:rPr>
          <w:rFonts w:ascii="Aptos Display" w:hAnsi="Aptos Display"/>
          <w:sz w:val="16"/>
          <w:szCs w:val="16"/>
        </w:rPr>
        <w:t>Urbanisation</w:t>
      </w:r>
      <w:proofErr w:type="spellEnd"/>
      <w:r w:rsidR="00B56DB3" w:rsidRPr="001401DC">
        <w:rPr>
          <w:rFonts w:ascii="Aptos Display" w:hAnsi="Aptos Display"/>
          <w:sz w:val="16"/>
          <w:szCs w:val="16"/>
        </w:rPr>
        <w:t xml:space="preserve"> and vulnerability in Sudan—Juba case study. Overseas Development Institute. </w:t>
      </w:r>
      <w:hyperlink r:id="rId3" w:history="1">
        <w:r w:rsidR="00B56DB3" w:rsidRPr="001401DC">
          <w:rPr>
            <w:rStyle w:val="Hyperlink"/>
            <w:rFonts w:ascii="Aptos Display" w:hAnsi="Aptos Display"/>
            <w:sz w:val="16"/>
            <w:szCs w:val="16"/>
          </w:rPr>
          <w:t>Link</w:t>
        </w:r>
      </w:hyperlink>
      <w:r w:rsidR="00B56DB3" w:rsidRPr="001401DC">
        <w:rPr>
          <w:rFonts w:ascii="Aptos Display" w:hAnsi="Aptos Display"/>
          <w:sz w:val="16"/>
          <w:szCs w:val="16"/>
        </w:rPr>
        <w:t>.</w:t>
      </w:r>
    </w:p>
  </w:footnote>
  <w:footnote w:id="5">
    <w:p w14:paraId="57D7ECC5" w14:textId="2210E77B" w:rsidR="00F64D4C" w:rsidRPr="001401DC" w:rsidRDefault="00F64D4C"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7A7EFF" w:rsidRPr="001401DC">
        <w:rPr>
          <w:rFonts w:ascii="Aptos Display" w:hAnsi="Aptos Display"/>
          <w:sz w:val="16"/>
          <w:szCs w:val="16"/>
        </w:rPr>
        <w:t xml:space="preserve">Martin, E., &amp; Mosel, I. (2011). City limits: </w:t>
      </w:r>
      <w:proofErr w:type="spellStart"/>
      <w:r w:rsidR="007A7EFF" w:rsidRPr="001401DC">
        <w:rPr>
          <w:rFonts w:ascii="Aptos Display" w:hAnsi="Aptos Display"/>
          <w:sz w:val="16"/>
          <w:szCs w:val="16"/>
        </w:rPr>
        <w:t>Urbanisation</w:t>
      </w:r>
      <w:proofErr w:type="spellEnd"/>
      <w:r w:rsidR="007A7EFF" w:rsidRPr="001401DC">
        <w:rPr>
          <w:rFonts w:ascii="Aptos Display" w:hAnsi="Aptos Display"/>
          <w:sz w:val="16"/>
          <w:szCs w:val="16"/>
        </w:rPr>
        <w:t xml:space="preserve"> and vulnerability in Sudan—Juba case study. Overseas Development Institute. </w:t>
      </w:r>
      <w:hyperlink r:id="rId4" w:history="1">
        <w:r w:rsidR="007A7EFF" w:rsidRPr="001401DC">
          <w:rPr>
            <w:rStyle w:val="Hyperlink"/>
            <w:rFonts w:ascii="Aptos Display" w:hAnsi="Aptos Display"/>
            <w:sz w:val="16"/>
            <w:szCs w:val="16"/>
          </w:rPr>
          <w:t>Link</w:t>
        </w:r>
      </w:hyperlink>
      <w:r w:rsidR="007A7EFF" w:rsidRPr="001401DC">
        <w:rPr>
          <w:rFonts w:ascii="Aptos Display" w:hAnsi="Aptos Display"/>
          <w:sz w:val="16"/>
          <w:szCs w:val="16"/>
        </w:rPr>
        <w:t>.</w:t>
      </w:r>
    </w:p>
  </w:footnote>
  <w:footnote w:id="6">
    <w:p w14:paraId="0C7B702E" w14:textId="229AEF72" w:rsidR="00287C18" w:rsidRPr="001401DC" w:rsidRDefault="00287C18"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9271BF" w:rsidRPr="001401DC">
        <w:rPr>
          <w:rFonts w:ascii="Aptos Display" w:hAnsi="Aptos Display"/>
          <w:sz w:val="16"/>
          <w:szCs w:val="16"/>
        </w:rPr>
        <w:t xml:space="preserve">See, for example, </w:t>
      </w:r>
      <w:r w:rsidR="003475DA" w:rsidRPr="001401DC">
        <w:rPr>
          <w:rFonts w:ascii="Aptos Display" w:hAnsi="Aptos Display"/>
          <w:sz w:val="16"/>
          <w:szCs w:val="16"/>
        </w:rPr>
        <w:t xml:space="preserve">Juba: Urban &amp; Peri-Urban Context. Overview and Analysis. (2017). World Vision. </w:t>
      </w:r>
      <w:hyperlink r:id="rId5" w:history="1">
        <w:r w:rsidR="003475DA" w:rsidRPr="001401DC">
          <w:rPr>
            <w:rStyle w:val="Hyperlink"/>
            <w:rFonts w:ascii="Aptos Display" w:hAnsi="Aptos Display"/>
            <w:sz w:val="16"/>
            <w:szCs w:val="16"/>
          </w:rPr>
          <w:t>Link</w:t>
        </w:r>
      </w:hyperlink>
      <w:r w:rsidR="00E05D57" w:rsidRPr="001401DC">
        <w:rPr>
          <w:rFonts w:ascii="Aptos Display" w:hAnsi="Aptos Display"/>
          <w:sz w:val="16"/>
          <w:szCs w:val="16"/>
        </w:rPr>
        <w:t>; and</w:t>
      </w:r>
      <w:r w:rsidR="00C235A3" w:rsidRPr="001401DC">
        <w:rPr>
          <w:rFonts w:ascii="Aptos Display" w:hAnsi="Aptos Display"/>
          <w:sz w:val="16"/>
          <w:szCs w:val="16"/>
        </w:rPr>
        <w:t xml:space="preserve"> Diaz Salgado, R. (2016). Juba as an Open Source City: Urban Planning as a Tool for Peace Building. </w:t>
      </w:r>
      <w:hyperlink r:id="rId6" w:history="1">
        <w:r w:rsidR="00C235A3" w:rsidRPr="001401DC">
          <w:rPr>
            <w:rStyle w:val="Hyperlink"/>
            <w:rFonts w:ascii="Aptos Display" w:hAnsi="Aptos Display"/>
            <w:sz w:val="16"/>
            <w:szCs w:val="16"/>
          </w:rPr>
          <w:t>Link</w:t>
        </w:r>
      </w:hyperlink>
      <w:r w:rsidR="00C235A3" w:rsidRPr="001401DC">
        <w:rPr>
          <w:rFonts w:ascii="Aptos Display" w:hAnsi="Aptos Display"/>
          <w:sz w:val="16"/>
          <w:szCs w:val="16"/>
        </w:rPr>
        <w:t>.</w:t>
      </w:r>
    </w:p>
  </w:footnote>
  <w:footnote w:id="7">
    <w:p w14:paraId="14C27246" w14:textId="0F4115AB" w:rsidR="00B101B2" w:rsidRPr="001401DC" w:rsidRDefault="00B101B2"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24739A" w:rsidRPr="001401DC">
        <w:rPr>
          <w:rFonts w:ascii="Aptos Display" w:hAnsi="Aptos Display"/>
          <w:i/>
          <w:iCs/>
          <w:sz w:val="16"/>
          <w:szCs w:val="16"/>
        </w:rPr>
        <w:t>Inter Sectoral Needs Assessment (</w:t>
      </w:r>
      <w:proofErr w:type="spellStart"/>
      <w:r w:rsidR="0024739A" w:rsidRPr="001401DC">
        <w:rPr>
          <w:rFonts w:ascii="Aptos Display" w:hAnsi="Aptos Display"/>
          <w:i/>
          <w:iCs/>
          <w:sz w:val="16"/>
          <w:szCs w:val="16"/>
        </w:rPr>
        <w:t>Isna</w:t>
      </w:r>
      <w:proofErr w:type="spellEnd"/>
      <w:r w:rsidR="0024739A" w:rsidRPr="001401DC">
        <w:rPr>
          <w:rFonts w:ascii="Aptos Display" w:hAnsi="Aptos Display"/>
          <w:i/>
          <w:iCs/>
          <w:sz w:val="16"/>
          <w:szCs w:val="16"/>
        </w:rPr>
        <w:t>) South Sudan</w:t>
      </w:r>
      <w:r w:rsidR="00FF7C67" w:rsidRPr="001401DC">
        <w:rPr>
          <w:rFonts w:ascii="Aptos Display" w:hAnsi="Aptos Display"/>
          <w:i/>
          <w:iCs/>
          <w:sz w:val="16"/>
          <w:szCs w:val="16"/>
        </w:rPr>
        <w:t>: Urban Component’s Quantitative Assessment Report Malakal County</w:t>
      </w:r>
      <w:r w:rsidR="00FF7C67" w:rsidRPr="001401DC">
        <w:rPr>
          <w:rFonts w:ascii="Aptos Display" w:hAnsi="Aptos Display"/>
          <w:sz w:val="16"/>
          <w:szCs w:val="16"/>
        </w:rPr>
        <w:t xml:space="preserve">. (2023). International Organization for Migration. </w:t>
      </w:r>
      <w:hyperlink r:id="rId7" w:history="1">
        <w:r w:rsidR="00FF7C67" w:rsidRPr="001401DC">
          <w:rPr>
            <w:rStyle w:val="Hyperlink"/>
            <w:rFonts w:ascii="Aptos Display" w:hAnsi="Aptos Display"/>
            <w:sz w:val="16"/>
            <w:szCs w:val="16"/>
          </w:rPr>
          <w:t>Link</w:t>
        </w:r>
      </w:hyperlink>
      <w:r w:rsidR="00FF7C67" w:rsidRPr="001401DC">
        <w:rPr>
          <w:rFonts w:ascii="Aptos Display" w:hAnsi="Aptos Display"/>
          <w:sz w:val="16"/>
          <w:szCs w:val="16"/>
        </w:rPr>
        <w:t>.</w:t>
      </w:r>
      <w:r w:rsidR="00332A96" w:rsidRPr="001401DC">
        <w:rPr>
          <w:rFonts w:ascii="Aptos Display" w:hAnsi="Aptos Display"/>
          <w:sz w:val="16"/>
          <w:szCs w:val="16"/>
        </w:rPr>
        <w:t xml:space="preserve"> And </w:t>
      </w:r>
      <w:r w:rsidR="0024739A" w:rsidRPr="001401DC">
        <w:rPr>
          <w:rFonts w:ascii="Aptos Display" w:hAnsi="Aptos Display"/>
          <w:i/>
          <w:iCs/>
          <w:sz w:val="16"/>
          <w:szCs w:val="16"/>
        </w:rPr>
        <w:t>Inter Sectoral Needs Assessment (</w:t>
      </w:r>
      <w:proofErr w:type="spellStart"/>
      <w:r w:rsidR="0024739A" w:rsidRPr="001401DC">
        <w:rPr>
          <w:rFonts w:ascii="Aptos Display" w:hAnsi="Aptos Display"/>
          <w:i/>
          <w:iCs/>
          <w:sz w:val="16"/>
          <w:szCs w:val="16"/>
        </w:rPr>
        <w:t>Isna</w:t>
      </w:r>
      <w:proofErr w:type="spellEnd"/>
      <w:r w:rsidR="0024739A" w:rsidRPr="001401DC">
        <w:rPr>
          <w:rFonts w:ascii="Aptos Display" w:hAnsi="Aptos Display"/>
          <w:i/>
          <w:iCs/>
          <w:sz w:val="16"/>
          <w:szCs w:val="16"/>
        </w:rPr>
        <w:t>) South Sudan</w:t>
      </w:r>
      <w:r w:rsidR="00332A96" w:rsidRPr="001401DC">
        <w:rPr>
          <w:rFonts w:ascii="Aptos Display" w:hAnsi="Aptos Display"/>
          <w:i/>
          <w:iCs/>
          <w:sz w:val="16"/>
          <w:szCs w:val="16"/>
        </w:rPr>
        <w:t>: Urban Component’s Quantitative Assessment Report Wau  County</w:t>
      </w:r>
      <w:r w:rsidR="00332A96" w:rsidRPr="001401DC">
        <w:rPr>
          <w:rFonts w:ascii="Aptos Display" w:hAnsi="Aptos Display"/>
          <w:sz w:val="16"/>
          <w:szCs w:val="16"/>
        </w:rPr>
        <w:t xml:space="preserve">. (2023). International Organization for Migration. </w:t>
      </w:r>
      <w:hyperlink r:id="rId8" w:history="1">
        <w:r w:rsidR="00332A96" w:rsidRPr="001401DC">
          <w:rPr>
            <w:rStyle w:val="Hyperlink"/>
            <w:rFonts w:ascii="Aptos Display" w:hAnsi="Aptos Display"/>
            <w:sz w:val="16"/>
            <w:szCs w:val="16"/>
          </w:rPr>
          <w:t>Link</w:t>
        </w:r>
      </w:hyperlink>
      <w:r w:rsidR="00332A96" w:rsidRPr="001401DC">
        <w:rPr>
          <w:rFonts w:ascii="Aptos Display" w:hAnsi="Aptos Display"/>
          <w:sz w:val="16"/>
          <w:szCs w:val="16"/>
        </w:rPr>
        <w:t>.</w:t>
      </w:r>
    </w:p>
  </w:footnote>
  <w:footnote w:id="8">
    <w:p w14:paraId="49E691CA" w14:textId="0E48E04B" w:rsidR="00B37C5D" w:rsidRPr="001401DC" w:rsidRDefault="00B37C5D">
      <w:pPr>
        <w:pStyle w:val="FootnoteText"/>
        <w:rPr>
          <w:rFonts w:ascii="Aptos Display" w:hAnsi="Aptos Display"/>
        </w:rPr>
      </w:pPr>
      <w:r w:rsidRPr="001401DC">
        <w:rPr>
          <w:rStyle w:val="FootnoteReference"/>
          <w:rFonts w:ascii="Aptos Display" w:hAnsi="Aptos Display"/>
        </w:rPr>
        <w:footnoteRef/>
      </w:r>
      <w:r w:rsidRPr="00D11BBB">
        <w:rPr>
          <w:rFonts w:ascii="Aptos Display" w:hAnsi="Aptos Display"/>
          <w:sz w:val="16"/>
          <w:szCs w:val="16"/>
        </w:rPr>
        <w:t>Ibid.</w:t>
      </w:r>
    </w:p>
  </w:footnote>
  <w:footnote w:id="9">
    <w:p w14:paraId="0823A078" w14:textId="5DCC3D0F" w:rsidR="00FD6CE6" w:rsidRPr="001401DC" w:rsidRDefault="00FD6CE6"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00C66975" w:rsidRPr="001401DC">
        <w:rPr>
          <w:rFonts w:ascii="Aptos Display" w:hAnsi="Aptos Display"/>
          <w:sz w:val="16"/>
          <w:szCs w:val="16"/>
        </w:rPr>
        <w:t xml:space="preserve"> Ibid. See also</w:t>
      </w:r>
      <w:r w:rsidRPr="001401DC">
        <w:rPr>
          <w:rFonts w:ascii="Aptos Display" w:hAnsi="Aptos Display"/>
          <w:sz w:val="16"/>
          <w:szCs w:val="16"/>
        </w:rPr>
        <w:t xml:space="preserve"> </w:t>
      </w:r>
      <w:r w:rsidR="00B25069" w:rsidRPr="001401DC">
        <w:rPr>
          <w:rFonts w:ascii="Aptos Display" w:hAnsi="Aptos Display"/>
          <w:i/>
          <w:iCs/>
          <w:sz w:val="16"/>
          <w:szCs w:val="16"/>
        </w:rPr>
        <w:t xml:space="preserve">Stuck in Transit: Malakal and </w:t>
      </w:r>
      <w:proofErr w:type="spellStart"/>
      <w:r w:rsidR="00B25069" w:rsidRPr="001401DC">
        <w:rPr>
          <w:rFonts w:ascii="Aptos Display" w:hAnsi="Aptos Display"/>
          <w:i/>
          <w:iCs/>
          <w:sz w:val="16"/>
          <w:szCs w:val="16"/>
        </w:rPr>
        <w:t>Paloch</w:t>
      </w:r>
      <w:proofErr w:type="spellEnd"/>
      <w:r w:rsidR="00B25069" w:rsidRPr="001401DC">
        <w:rPr>
          <w:rFonts w:ascii="Aptos Display" w:hAnsi="Aptos Display"/>
          <w:sz w:val="16"/>
          <w:szCs w:val="16"/>
        </w:rPr>
        <w:t xml:space="preserve">. (2023). Nonviolent </w:t>
      </w:r>
      <w:proofErr w:type="spellStart"/>
      <w:r w:rsidR="00B25069" w:rsidRPr="001401DC">
        <w:rPr>
          <w:rFonts w:ascii="Aptos Display" w:hAnsi="Aptos Display"/>
          <w:sz w:val="16"/>
          <w:szCs w:val="16"/>
        </w:rPr>
        <w:t>Peaceforce</w:t>
      </w:r>
      <w:proofErr w:type="spellEnd"/>
      <w:r w:rsidR="00B25069" w:rsidRPr="001401DC">
        <w:rPr>
          <w:rFonts w:ascii="Aptos Display" w:hAnsi="Aptos Display"/>
          <w:sz w:val="16"/>
          <w:szCs w:val="16"/>
        </w:rPr>
        <w:t xml:space="preserve">. </w:t>
      </w:r>
      <w:hyperlink r:id="rId9" w:history="1">
        <w:r w:rsidR="00B25069" w:rsidRPr="001401DC">
          <w:rPr>
            <w:rStyle w:val="Hyperlink"/>
            <w:rFonts w:ascii="Aptos Display" w:hAnsi="Aptos Display"/>
            <w:sz w:val="16"/>
            <w:szCs w:val="16"/>
          </w:rPr>
          <w:t>Link</w:t>
        </w:r>
      </w:hyperlink>
      <w:r w:rsidR="00B25069" w:rsidRPr="001401DC">
        <w:rPr>
          <w:rFonts w:ascii="Aptos Display" w:hAnsi="Aptos Display"/>
          <w:sz w:val="16"/>
          <w:szCs w:val="16"/>
        </w:rPr>
        <w:t>.</w:t>
      </w:r>
    </w:p>
  </w:footnote>
  <w:footnote w:id="10">
    <w:p w14:paraId="59CFE1F3" w14:textId="7662FC12" w:rsidR="00FD6CE6" w:rsidRPr="001401DC" w:rsidRDefault="00FD6CE6"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001871B0" w:rsidRPr="001401DC">
        <w:rPr>
          <w:rFonts w:ascii="Aptos Display" w:hAnsi="Aptos Display"/>
          <w:sz w:val="16"/>
          <w:szCs w:val="16"/>
        </w:rPr>
        <w:t xml:space="preserve"> </w:t>
      </w:r>
      <w:r w:rsidR="001907EF" w:rsidRPr="001401DC">
        <w:rPr>
          <w:rFonts w:ascii="Aptos Display" w:hAnsi="Aptos Display"/>
          <w:i/>
          <w:iCs/>
          <w:sz w:val="16"/>
          <w:szCs w:val="16"/>
        </w:rPr>
        <w:t>Brief on Violence Affecting Civilians</w:t>
      </w:r>
      <w:r w:rsidR="001907EF" w:rsidRPr="001401DC">
        <w:rPr>
          <w:rFonts w:ascii="Aptos Display" w:hAnsi="Aptos Display"/>
          <w:sz w:val="16"/>
          <w:szCs w:val="16"/>
        </w:rPr>
        <w:t xml:space="preserve">. (2024). United Nations Mission in South Sudan. </w:t>
      </w:r>
      <w:hyperlink r:id="rId10" w:history="1">
        <w:r w:rsidR="001907EF" w:rsidRPr="001401DC">
          <w:rPr>
            <w:rStyle w:val="Hyperlink"/>
            <w:rFonts w:ascii="Aptos Display" w:hAnsi="Aptos Display"/>
            <w:sz w:val="16"/>
            <w:szCs w:val="16"/>
          </w:rPr>
          <w:t>Link</w:t>
        </w:r>
      </w:hyperlink>
      <w:r w:rsidR="001907EF" w:rsidRPr="001401DC">
        <w:rPr>
          <w:rFonts w:ascii="Aptos Display" w:hAnsi="Aptos Display"/>
          <w:sz w:val="16"/>
          <w:szCs w:val="16"/>
        </w:rPr>
        <w:t>.</w:t>
      </w:r>
    </w:p>
  </w:footnote>
  <w:footnote w:id="11">
    <w:p w14:paraId="2F3ECBD2" w14:textId="1D2E1224" w:rsidR="006A28A0" w:rsidRPr="001401DC" w:rsidRDefault="006A28A0"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087378" w:rsidRPr="001401DC">
        <w:rPr>
          <w:rFonts w:ascii="Aptos Display" w:hAnsi="Aptos Display"/>
          <w:sz w:val="16"/>
          <w:szCs w:val="16"/>
        </w:rPr>
        <w:t xml:space="preserve">Moustakas, L. (2023). </w:t>
      </w:r>
      <w:r w:rsidR="00087378" w:rsidRPr="001401DC">
        <w:rPr>
          <w:rFonts w:ascii="Aptos Display" w:hAnsi="Aptos Display"/>
          <w:i/>
          <w:iCs/>
          <w:sz w:val="16"/>
          <w:szCs w:val="16"/>
        </w:rPr>
        <w:t>Social Cohesion: Definitions, Causes and Consequences.</w:t>
      </w:r>
      <w:r w:rsidR="00087378" w:rsidRPr="001401DC">
        <w:rPr>
          <w:rFonts w:ascii="Aptos Display" w:hAnsi="Aptos Display"/>
          <w:sz w:val="16"/>
          <w:szCs w:val="16"/>
        </w:rPr>
        <w:t xml:space="preserve"> Encyclopedia, 3(3), Article 3. </w:t>
      </w:r>
      <w:hyperlink r:id="rId11" w:history="1">
        <w:r w:rsidR="00087378" w:rsidRPr="001401DC">
          <w:rPr>
            <w:rStyle w:val="Hyperlink"/>
            <w:rFonts w:ascii="Aptos Display" w:hAnsi="Aptos Display"/>
            <w:sz w:val="16"/>
            <w:szCs w:val="16"/>
          </w:rPr>
          <w:t>Link</w:t>
        </w:r>
      </w:hyperlink>
      <w:r w:rsidR="00087378" w:rsidRPr="001401DC">
        <w:rPr>
          <w:rFonts w:ascii="Aptos Display" w:hAnsi="Aptos Display"/>
          <w:sz w:val="16"/>
          <w:szCs w:val="16"/>
        </w:rPr>
        <w:t>.</w:t>
      </w:r>
    </w:p>
  </w:footnote>
  <w:footnote w:id="12">
    <w:p w14:paraId="5FFC5B09" w14:textId="2A688440" w:rsidR="00843FFD" w:rsidRPr="001401DC" w:rsidRDefault="00843FFD"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B67709" w:rsidRPr="001401DC">
        <w:rPr>
          <w:rFonts w:ascii="Aptos Display" w:hAnsi="Aptos Display"/>
          <w:sz w:val="16"/>
          <w:szCs w:val="16"/>
        </w:rPr>
        <w:t xml:space="preserve">Myers, G. (2021). </w:t>
      </w:r>
      <w:proofErr w:type="spellStart"/>
      <w:r w:rsidR="00B67709" w:rsidRPr="001401DC">
        <w:rPr>
          <w:rFonts w:ascii="Aptos Display" w:hAnsi="Aptos Display"/>
          <w:i/>
          <w:sz w:val="16"/>
          <w:szCs w:val="16"/>
        </w:rPr>
        <w:t>Urbanisation</w:t>
      </w:r>
      <w:proofErr w:type="spellEnd"/>
      <w:r w:rsidR="00B67709" w:rsidRPr="001401DC">
        <w:rPr>
          <w:rFonts w:ascii="Aptos Display" w:hAnsi="Aptos Display"/>
          <w:i/>
          <w:sz w:val="16"/>
          <w:szCs w:val="16"/>
        </w:rPr>
        <w:t xml:space="preserve"> in the Global South. </w:t>
      </w:r>
      <w:r w:rsidR="00B67709" w:rsidRPr="001401DC">
        <w:rPr>
          <w:rFonts w:ascii="Aptos Display" w:hAnsi="Aptos Display"/>
          <w:sz w:val="16"/>
          <w:szCs w:val="16"/>
        </w:rPr>
        <w:t xml:space="preserve">In C. M. Shackleton, S. S. Cilliers, E. Davoren, &amp; M. J. du Toit (Eds.), Urban Ecology in the Global South (pp. 27–49). Springer International Publishing. </w:t>
      </w:r>
      <w:hyperlink r:id="rId12" w:history="1">
        <w:r w:rsidR="00B67709" w:rsidRPr="001401DC">
          <w:rPr>
            <w:rStyle w:val="Hyperlink"/>
            <w:rFonts w:ascii="Aptos Display" w:hAnsi="Aptos Display"/>
            <w:sz w:val="16"/>
            <w:szCs w:val="16"/>
          </w:rPr>
          <w:t>Link</w:t>
        </w:r>
      </w:hyperlink>
      <w:r w:rsidR="00B67709" w:rsidRPr="001401DC">
        <w:rPr>
          <w:rFonts w:ascii="Aptos Display" w:hAnsi="Aptos Display"/>
          <w:sz w:val="16"/>
          <w:szCs w:val="16"/>
        </w:rPr>
        <w:t>.</w:t>
      </w:r>
    </w:p>
  </w:footnote>
  <w:footnote w:id="13">
    <w:p w14:paraId="4DF53683" w14:textId="39513954" w:rsidR="009669E9" w:rsidRPr="001401DC" w:rsidRDefault="009669E9" w:rsidP="00420B8F">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787CAC" w:rsidRPr="001401DC">
        <w:rPr>
          <w:rFonts w:ascii="Aptos Display" w:hAnsi="Aptos Display"/>
          <w:sz w:val="16"/>
          <w:szCs w:val="16"/>
        </w:rPr>
        <w:t xml:space="preserve">Kundu, D., &amp; Pandey, A. K. (2020). </w:t>
      </w:r>
      <w:r w:rsidR="00787CAC" w:rsidRPr="001401DC">
        <w:rPr>
          <w:rFonts w:ascii="Aptos Display" w:hAnsi="Aptos Display"/>
          <w:i/>
          <w:sz w:val="16"/>
          <w:szCs w:val="16"/>
        </w:rPr>
        <w:t xml:space="preserve">World </w:t>
      </w:r>
      <w:proofErr w:type="spellStart"/>
      <w:r w:rsidR="00787CAC" w:rsidRPr="001401DC">
        <w:rPr>
          <w:rFonts w:ascii="Aptos Display" w:hAnsi="Aptos Display"/>
          <w:i/>
          <w:sz w:val="16"/>
          <w:szCs w:val="16"/>
        </w:rPr>
        <w:t>Urbanisation</w:t>
      </w:r>
      <w:proofErr w:type="spellEnd"/>
      <w:r w:rsidR="00787CAC" w:rsidRPr="001401DC">
        <w:rPr>
          <w:rFonts w:ascii="Aptos Display" w:hAnsi="Aptos Display"/>
          <w:i/>
          <w:sz w:val="16"/>
          <w:szCs w:val="16"/>
        </w:rPr>
        <w:t>: Trends and Patterns</w:t>
      </w:r>
      <w:r w:rsidR="00787CAC" w:rsidRPr="001401DC">
        <w:rPr>
          <w:rFonts w:ascii="Aptos Display" w:hAnsi="Aptos Display"/>
          <w:sz w:val="16"/>
          <w:szCs w:val="16"/>
        </w:rPr>
        <w:t xml:space="preserve">. In D. Kundu, R. </w:t>
      </w:r>
      <w:proofErr w:type="spellStart"/>
      <w:r w:rsidR="00787CAC" w:rsidRPr="001401DC">
        <w:rPr>
          <w:rFonts w:ascii="Aptos Display" w:hAnsi="Aptos Display"/>
          <w:sz w:val="16"/>
          <w:szCs w:val="16"/>
        </w:rPr>
        <w:t>Sietchiping</w:t>
      </w:r>
      <w:proofErr w:type="spellEnd"/>
      <w:r w:rsidR="00787CAC" w:rsidRPr="001401DC">
        <w:rPr>
          <w:rFonts w:ascii="Aptos Display" w:hAnsi="Aptos Display"/>
          <w:sz w:val="16"/>
          <w:szCs w:val="16"/>
        </w:rPr>
        <w:t xml:space="preserve">, &amp; M. Kinyanjui (Eds.), Developing National Urban Policies: Ways Forward to Green and Smart Cities (pp. 13–49). Springer Nature. </w:t>
      </w:r>
      <w:hyperlink r:id="rId13" w:history="1">
        <w:r w:rsidR="00787CAC" w:rsidRPr="001401DC">
          <w:rPr>
            <w:rStyle w:val="Hyperlink"/>
            <w:rFonts w:ascii="Aptos Display" w:hAnsi="Aptos Display"/>
            <w:sz w:val="16"/>
            <w:szCs w:val="16"/>
          </w:rPr>
          <w:t>Link</w:t>
        </w:r>
      </w:hyperlink>
      <w:r w:rsidR="00787CAC" w:rsidRPr="001401DC">
        <w:rPr>
          <w:rFonts w:ascii="Aptos Display" w:hAnsi="Aptos Display"/>
          <w:sz w:val="16"/>
          <w:szCs w:val="16"/>
        </w:rPr>
        <w:t>.</w:t>
      </w:r>
    </w:p>
  </w:footnote>
  <w:footnote w:id="14">
    <w:p w14:paraId="17A50471" w14:textId="06A662EC" w:rsidR="003D1E9B" w:rsidRPr="001401DC" w:rsidRDefault="003D1E9B" w:rsidP="004111FE">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4111FE" w:rsidRPr="001401DC">
        <w:rPr>
          <w:rFonts w:ascii="Aptos Display" w:hAnsi="Aptos Display"/>
          <w:sz w:val="16"/>
          <w:szCs w:val="16"/>
        </w:rPr>
        <w:t xml:space="preserve">Seers, D. (1969) </w:t>
      </w:r>
      <w:r w:rsidR="004111FE" w:rsidRPr="00D11BBB">
        <w:rPr>
          <w:rFonts w:ascii="Aptos Display" w:hAnsi="Aptos Display"/>
          <w:i/>
          <w:iCs/>
          <w:sz w:val="16"/>
          <w:szCs w:val="16"/>
        </w:rPr>
        <w:t>The Meaning of Development</w:t>
      </w:r>
      <w:r w:rsidR="004111FE" w:rsidRPr="001401DC">
        <w:rPr>
          <w:rFonts w:ascii="Aptos Display" w:hAnsi="Aptos Display"/>
          <w:sz w:val="16"/>
          <w:szCs w:val="16"/>
        </w:rPr>
        <w:t xml:space="preserve">, IDS Communication 44, Brighton: IDS        </w:t>
      </w:r>
    </w:p>
  </w:footnote>
  <w:footnote w:id="15">
    <w:p w14:paraId="5CF922B0" w14:textId="4159ECC0" w:rsidR="00E80C88" w:rsidRPr="001401DC" w:rsidRDefault="00E80C88"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D11BBB">
        <w:rPr>
          <w:rFonts w:ascii="Aptos Display" w:hAnsi="Aptos Display"/>
          <w:sz w:val="16"/>
          <w:szCs w:val="16"/>
          <w:lang w:val="it-IT"/>
        </w:rPr>
        <w:t xml:space="preserve"> </w:t>
      </w:r>
      <w:proofErr w:type="spellStart"/>
      <w:r w:rsidR="00BF17AF" w:rsidRPr="00D11BBB">
        <w:rPr>
          <w:rFonts w:ascii="Aptos Display" w:hAnsi="Aptos Display"/>
          <w:sz w:val="16"/>
          <w:szCs w:val="16"/>
          <w:lang w:val="it-IT"/>
        </w:rPr>
        <w:t>Turok</w:t>
      </w:r>
      <w:proofErr w:type="spellEnd"/>
      <w:r w:rsidR="00BF17AF" w:rsidRPr="00D11BBB">
        <w:rPr>
          <w:rFonts w:ascii="Aptos Display" w:hAnsi="Aptos Display"/>
          <w:sz w:val="16"/>
          <w:szCs w:val="16"/>
          <w:lang w:val="it-IT"/>
        </w:rPr>
        <w:t xml:space="preserve">, I., </w:t>
      </w:r>
      <w:proofErr w:type="spellStart"/>
      <w:r w:rsidR="00BF17AF" w:rsidRPr="00D11BBB">
        <w:rPr>
          <w:rFonts w:ascii="Aptos Display" w:hAnsi="Aptos Display"/>
          <w:sz w:val="16"/>
          <w:szCs w:val="16"/>
          <w:lang w:val="it-IT"/>
        </w:rPr>
        <w:t>Scheba</w:t>
      </w:r>
      <w:proofErr w:type="spellEnd"/>
      <w:r w:rsidR="00BF17AF" w:rsidRPr="00D11BBB">
        <w:rPr>
          <w:rFonts w:ascii="Aptos Display" w:hAnsi="Aptos Display"/>
          <w:sz w:val="16"/>
          <w:szCs w:val="16"/>
          <w:lang w:val="it-IT"/>
        </w:rPr>
        <w:t xml:space="preserve">, A., &amp; </w:t>
      </w:r>
      <w:proofErr w:type="spellStart"/>
      <w:r w:rsidR="00BF17AF" w:rsidRPr="00D11BBB">
        <w:rPr>
          <w:rFonts w:ascii="Aptos Display" w:hAnsi="Aptos Display"/>
          <w:sz w:val="16"/>
          <w:szCs w:val="16"/>
          <w:lang w:val="it-IT"/>
        </w:rPr>
        <w:t>Visagie</w:t>
      </w:r>
      <w:proofErr w:type="spellEnd"/>
      <w:r w:rsidR="00BF17AF" w:rsidRPr="00D11BBB">
        <w:rPr>
          <w:rFonts w:ascii="Aptos Display" w:hAnsi="Aptos Display"/>
          <w:sz w:val="16"/>
          <w:szCs w:val="16"/>
          <w:lang w:val="it-IT"/>
        </w:rPr>
        <w:t xml:space="preserve">, J. (2023). </w:t>
      </w:r>
      <w:r w:rsidR="00BF17AF" w:rsidRPr="001401DC">
        <w:rPr>
          <w:rFonts w:ascii="Aptos Display" w:hAnsi="Aptos Display"/>
          <w:i/>
          <w:iCs/>
          <w:sz w:val="16"/>
          <w:szCs w:val="16"/>
        </w:rPr>
        <w:t>Rethinking urbanization and economic development: a synopsis.</w:t>
      </w:r>
      <w:r w:rsidR="00BF17AF" w:rsidRPr="001401DC">
        <w:rPr>
          <w:rFonts w:ascii="Aptos Display" w:hAnsi="Aptos Display"/>
          <w:sz w:val="16"/>
          <w:szCs w:val="16"/>
        </w:rPr>
        <w:t xml:space="preserve"> Environment and Urbanization, 35(2), 297-309. </w:t>
      </w:r>
      <w:hyperlink r:id="rId14" w:history="1">
        <w:r w:rsidR="000626C1" w:rsidRPr="001401DC">
          <w:rPr>
            <w:rStyle w:val="Hyperlink"/>
            <w:rFonts w:ascii="Aptos Display" w:hAnsi="Aptos Display"/>
            <w:sz w:val="16"/>
            <w:szCs w:val="16"/>
          </w:rPr>
          <w:t>Link</w:t>
        </w:r>
      </w:hyperlink>
      <w:r w:rsidR="000626C1" w:rsidRPr="001401DC">
        <w:rPr>
          <w:rFonts w:ascii="Aptos Display" w:hAnsi="Aptos Display"/>
          <w:sz w:val="16"/>
          <w:szCs w:val="16"/>
        </w:rPr>
        <w:t>.</w:t>
      </w:r>
    </w:p>
  </w:footnote>
  <w:footnote w:id="16">
    <w:p w14:paraId="2B7B3C38" w14:textId="77F88ABF" w:rsidR="00C14808" w:rsidRPr="001401DC" w:rsidRDefault="00C14808"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Turok, I., &amp; McGranahan, G. (2013). </w:t>
      </w:r>
      <w:r w:rsidRPr="001401DC">
        <w:rPr>
          <w:rFonts w:ascii="Aptos Display" w:hAnsi="Aptos Display"/>
          <w:i/>
          <w:iCs/>
          <w:sz w:val="16"/>
          <w:szCs w:val="16"/>
        </w:rPr>
        <w:t>Urbanization and economic growth: the arguments and evidence for Africa and Asia.</w:t>
      </w:r>
      <w:r w:rsidRPr="001401DC">
        <w:rPr>
          <w:rFonts w:ascii="Aptos Display" w:hAnsi="Aptos Display"/>
          <w:sz w:val="16"/>
          <w:szCs w:val="16"/>
        </w:rPr>
        <w:t xml:space="preserve"> Environment and Urbanization, 25(2), 465-482. </w:t>
      </w:r>
      <w:hyperlink r:id="rId15" w:history="1">
        <w:r w:rsidR="000626C1" w:rsidRPr="001401DC">
          <w:rPr>
            <w:rStyle w:val="Hyperlink"/>
            <w:rFonts w:ascii="Aptos Display" w:hAnsi="Aptos Display"/>
            <w:sz w:val="16"/>
            <w:szCs w:val="16"/>
          </w:rPr>
          <w:t>Link</w:t>
        </w:r>
      </w:hyperlink>
      <w:r w:rsidR="000626C1" w:rsidRPr="001401DC">
        <w:rPr>
          <w:rFonts w:ascii="Aptos Display" w:hAnsi="Aptos Display"/>
          <w:sz w:val="16"/>
          <w:szCs w:val="16"/>
        </w:rPr>
        <w:t>.</w:t>
      </w:r>
    </w:p>
  </w:footnote>
  <w:footnote w:id="17">
    <w:p w14:paraId="1009004E" w14:textId="674DDF5E" w:rsidR="00EF4142" w:rsidRPr="001401DC" w:rsidRDefault="00EF4142">
      <w:pPr>
        <w:pStyle w:val="FootnoteText"/>
        <w:rPr>
          <w:rFonts w:ascii="Aptos Display" w:hAnsi="Aptos Display"/>
        </w:rPr>
      </w:pPr>
      <w:r w:rsidRPr="001401DC">
        <w:rPr>
          <w:rStyle w:val="FootnoteReference"/>
          <w:rFonts w:ascii="Aptos Display" w:hAnsi="Aptos Display"/>
        </w:rPr>
        <w:footnoteRef/>
      </w:r>
      <w:r w:rsidRPr="001401DC">
        <w:rPr>
          <w:rFonts w:ascii="Aptos Display" w:hAnsi="Aptos Display"/>
        </w:rPr>
        <w:t xml:space="preserve"> </w:t>
      </w:r>
      <w:r w:rsidRPr="00D11BBB">
        <w:rPr>
          <w:rFonts w:ascii="Aptos Display" w:hAnsi="Aptos Display"/>
          <w:sz w:val="16"/>
          <w:szCs w:val="16"/>
        </w:rPr>
        <w:t xml:space="preserve">Monitoring and Protecting the Human Rights of Returnees and Internally Displaced Persons. (2001). In </w:t>
      </w:r>
      <w:r w:rsidRPr="00D11BBB">
        <w:rPr>
          <w:rFonts w:ascii="Aptos Display" w:hAnsi="Aptos Display"/>
          <w:i/>
          <w:sz w:val="16"/>
          <w:szCs w:val="16"/>
        </w:rPr>
        <w:t>Training Manual on Human Rights Monitoring</w:t>
      </w:r>
      <w:r w:rsidRPr="00D11BBB">
        <w:rPr>
          <w:rFonts w:ascii="Aptos Display" w:hAnsi="Aptos Display"/>
          <w:sz w:val="16"/>
          <w:szCs w:val="16"/>
        </w:rPr>
        <w:t xml:space="preserve">. UN. </w:t>
      </w:r>
      <w:hyperlink r:id="rId16" w:history="1">
        <w:r w:rsidRPr="00D11BBB">
          <w:rPr>
            <w:rStyle w:val="Hyperlink"/>
            <w:rFonts w:ascii="Aptos Display" w:hAnsi="Aptos Display"/>
            <w:sz w:val="16"/>
            <w:szCs w:val="16"/>
          </w:rPr>
          <w:t>Link</w:t>
        </w:r>
      </w:hyperlink>
      <w:r w:rsidRPr="00D11BBB">
        <w:rPr>
          <w:rFonts w:ascii="Aptos Display" w:hAnsi="Aptos Display"/>
          <w:sz w:val="16"/>
          <w:szCs w:val="16"/>
        </w:rPr>
        <w:t>.</w:t>
      </w:r>
    </w:p>
  </w:footnote>
  <w:footnote w:id="18">
    <w:p w14:paraId="47931468" w14:textId="484AE81A" w:rsidR="00CF1D80" w:rsidRPr="001401DC" w:rsidRDefault="00CF1D80" w:rsidP="00EF7AB0">
      <w:pPr>
        <w:pStyle w:val="FootnoteText"/>
        <w:jc w:val="left"/>
        <w:rPr>
          <w:rFonts w:ascii="Aptos Display" w:hAnsi="Aptos Display"/>
          <w:sz w:val="16"/>
          <w:szCs w:val="16"/>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w:t>
      </w:r>
      <w:r w:rsidR="00F7262B" w:rsidRPr="001401DC">
        <w:rPr>
          <w:rFonts w:ascii="Aptos Display" w:hAnsi="Aptos Display"/>
          <w:i/>
          <w:iCs/>
          <w:sz w:val="16"/>
          <w:szCs w:val="16"/>
        </w:rPr>
        <w:t>Internally Displaced People.</w:t>
      </w:r>
      <w:r w:rsidR="00F7262B" w:rsidRPr="001401DC">
        <w:rPr>
          <w:rFonts w:ascii="Aptos Display" w:hAnsi="Aptos Display"/>
          <w:sz w:val="16"/>
          <w:szCs w:val="16"/>
        </w:rPr>
        <w:t xml:space="preserve"> (202</w:t>
      </w:r>
      <w:r w:rsidR="00162EBA" w:rsidRPr="001401DC">
        <w:rPr>
          <w:rFonts w:ascii="Aptos Display" w:hAnsi="Aptos Display"/>
          <w:sz w:val="16"/>
          <w:szCs w:val="16"/>
        </w:rPr>
        <w:t>4</w:t>
      </w:r>
      <w:r w:rsidR="00F7262B" w:rsidRPr="001401DC">
        <w:rPr>
          <w:rFonts w:ascii="Aptos Display" w:hAnsi="Aptos Display"/>
          <w:sz w:val="16"/>
          <w:szCs w:val="16"/>
        </w:rPr>
        <w:t xml:space="preserve">). UNHCR. </w:t>
      </w:r>
      <w:hyperlink r:id="rId17" w:history="1">
        <w:r w:rsidR="00F7262B" w:rsidRPr="001401DC">
          <w:rPr>
            <w:rStyle w:val="Hyperlink"/>
            <w:rFonts w:ascii="Aptos Display" w:hAnsi="Aptos Display"/>
            <w:sz w:val="16"/>
            <w:szCs w:val="16"/>
          </w:rPr>
          <w:t>Link</w:t>
        </w:r>
      </w:hyperlink>
      <w:r w:rsidR="00F7262B" w:rsidRPr="001401DC">
        <w:rPr>
          <w:rFonts w:ascii="Aptos Display" w:hAnsi="Aptos Display"/>
          <w:sz w:val="16"/>
          <w:szCs w:val="16"/>
        </w:rPr>
        <w:t>.</w:t>
      </w:r>
    </w:p>
  </w:footnote>
  <w:footnote w:id="19">
    <w:p w14:paraId="081E235F" w14:textId="77777777" w:rsidR="002C3683" w:rsidRPr="00D11BBB" w:rsidRDefault="002C3683" w:rsidP="002C3683">
      <w:pPr>
        <w:pStyle w:val="FootnoteText"/>
        <w:rPr>
          <w:rFonts w:ascii="Aptos Display" w:hAnsi="Aptos Display"/>
          <w:sz w:val="16"/>
          <w:szCs w:val="16"/>
        </w:rPr>
      </w:pPr>
      <w:r w:rsidRPr="00D11BBB">
        <w:rPr>
          <w:rStyle w:val="FootnoteReference"/>
          <w:rFonts w:ascii="Aptos Display" w:hAnsi="Aptos Display"/>
          <w:sz w:val="16"/>
          <w:szCs w:val="16"/>
        </w:rPr>
        <w:footnoteRef/>
      </w:r>
      <w:r w:rsidRPr="00D11BBB">
        <w:rPr>
          <w:rFonts w:ascii="Aptos Display" w:hAnsi="Aptos Display"/>
          <w:sz w:val="16"/>
          <w:szCs w:val="16"/>
        </w:rPr>
        <w:t xml:space="preserve"> IMPACT Malakal Area-Based Assessment, 2024. Copy on file with IMPACT. Link to be added once published.</w:t>
      </w:r>
    </w:p>
  </w:footnote>
  <w:footnote w:id="20">
    <w:p w14:paraId="592625C0" w14:textId="77777777" w:rsidR="002C1313" w:rsidRPr="001401DC" w:rsidRDefault="002C1313" w:rsidP="002C1313">
      <w:pPr>
        <w:pStyle w:val="FootnoteText"/>
        <w:jc w:val="left"/>
        <w:rPr>
          <w:rFonts w:ascii="Aptos Display" w:hAnsi="Aptos Display"/>
          <w:sz w:val="16"/>
          <w:szCs w:val="16"/>
        </w:rPr>
      </w:pPr>
      <w:r w:rsidRPr="001401DC">
        <w:rPr>
          <w:rStyle w:val="FootnoteReference"/>
          <w:rFonts w:ascii="Aptos Display" w:hAnsi="Aptos Display"/>
        </w:rPr>
        <w:footnoteRef/>
      </w:r>
      <w:r w:rsidRPr="001401DC">
        <w:rPr>
          <w:rFonts w:ascii="Aptos Display" w:hAnsi="Aptos Display"/>
        </w:rPr>
        <w:t xml:space="preserve"> </w:t>
      </w:r>
      <w:r w:rsidRPr="001401DC">
        <w:rPr>
          <w:rFonts w:ascii="Aptos Display" w:hAnsi="Aptos Display"/>
          <w:i/>
          <w:iCs/>
          <w:sz w:val="16"/>
          <w:szCs w:val="16"/>
        </w:rPr>
        <w:t>Inter Sectoral Needs Assessment (</w:t>
      </w:r>
      <w:proofErr w:type="spellStart"/>
      <w:r w:rsidRPr="001401DC">
        <w:rPr>
          <w:rFonts w:ascii="Aptos Display" w:hAnsi="Aptos Display"/>
          <w:i/>
          <w:iCs/>
          <w:sz w:val="16"/>
          <w:szCs w:val="16"/>
        </w:rPr>
        <w:t>Isna</w:t>
      </w:r>
      <w:proofErr w:type="spellEnd"/>
      <w:r w:rsidRPr="001401DC">
        <w:rPr>
          <w:rFonts w:ascii="Aptos Display" w:hAnsi="Aptos Display"/>
          <w:i/>
          <w:iCs/>
          <w:sz w:val="16"/>
          <w:szCs w:val="16"/>
        </w:rPr>
        <w:t>) South Sudan: Urban Component’s Quantitative Assessment Report Malakal County</w:t>
      </w:r>
      <w:r w:rsidRPr="001401DC">
        <w:rPr>
          <w:rFonts w:ascii="Aptos Display" w:hAnsi="Aptos Display"/>
          <w:sz w:val="16"/>
          <w:szCs w:val="16"/>
        </w:rPr>
        <w:t xml:space="preserve">. (2023). International Organization for Migration. </w:t>
      </w:r>
      <w:hyperlink r:id="rId18" w:history="1">
        <w:r w:rsidRPr="001401DC">
          <w:rPr>
            <w:rStyle w:val="Hyperlink"/>
            <w:rFonts w:ascii="Aptos Display" w:hAnsi="Aptos Display"/>
            <w:sz w:val="16"/>
            <w:szCs w:val="16"/>
          </w:rPr>
          <w:t>Link</w:t>
        </w:r>
      </w:hyperlink>
      <w:r w:rsidRPr="001401DC">
        <w:rPr>
          <w:rFonts w:ascii="Aptos Display" w:hAnsi="Aptos Display"/>
          <w:sz w:val="16"/>
          <w:szCs w:val="16"/>
        </w:rPr>
        <w:t xml:space="preserve">. And </w:t>
      </w:r>
      <w:r w:rsidRPr="001401DC">
        <w:rPr>
          <w:rFonts w:ascii="Aptos Display" w:hAnsi="Aptos Display"/>
          <w:i/>
          <w:iCs/>
          <w:sz w:val="16"/>
          <w:szCs w:val="16"/>
        </w:rPr>
        <w:t>Inter Sectoral Needs Assessment (</w:t>
      </w:r>
      <w:proofErr w:type="spellStart"/>
      <w:r w:rsidRPr="001401DC">
        <w:rPr>
          <w:rFonts w:ascii="Aptos Display" w:hAnsi="Aptos Display"/>
          <w:i/>
          <w:iCs/>
          <w:sz w:val="16"/>
          <w:szCs w:val="16"/>
        </w:rPr>
        <w:t>Isna</w:t>
      </w:r>
      <w:proofErr w:type="spellEnd"/>
      <w:r w:rsidRPr="001401DC">
        <w:rPr>
          <w:rFonts w:ascii="Aptos Display" w:hAnsi="Aptos Display"/>
          <w:i/>
          <w:iCs/>
          <w:sz w:val="16"/>
          <w:szCs w:val="16"/>
        </w:rPr>
        <w:t>) South Sudan: Urban Component’s Quantitative Assessment Report Wau  County</w:t>
      </w:r>
      <w:r w:rsidRPr="001401DC">
        <w:rPr>
          <w:rFonts w:ascii="Aptos Display" w:hAnsi="Aptos Display"/>
          <w:sz w:val="16"/>
          <w:szCs w:val="16"/>
        </w:rPr>
        <w:t xml:space="preserve">. (2023). International Organization for Migration. </w:t>
      </w:r>
      <w:hyperlink r:id="rId19" w:history="1">
        <w:r w:rsidRPr="001401DC">
          <w:rPr>
            <w:rStyle w:val="Hyperlink"/>
            <w:rFonts w:ascii="Aptos Display" w:hAnsi="Aptos Display"/>
            <w:sz w:val="16"/>
            <w:szCs w:val="16"/>
          </w:rPr>
          <w:t>Link</w:t>
        </w:r>
      </w:hyperlink>
      <w:r w:rsidRPr="001401DC">
        <w:rPr>
          <w:rFonts w:ascii="Aptos Display" w:hAnsi="Aptos Display"/>
          <w:sz w:val="16"/>
          <w:szCs w:val="16"/>
        </w:rPr>
        <w:t>.</w:t>
      </w:r>
    </w:p>
  </w:footnote>
  <w:footnote w:id="21">
    <w:p w14:paraId="2B4541B1" w14:textId="5D902161" w:rsidR="000106CA" w:rsidRPr="001401DC" w:rsidRDefault="000106CA" w:rsidP="00EF7AB0">
      <w:pPr>
        <w:pStyle w:val="FootnoteText"/>
        <w:jc w:val="left"/>
        <w:rPr>
          <w:rFonts w:ascii="Aptos Display" w:hAnsi="Aptos Display"/>
          <w:sz w:val="16"/>
          <w:szCs w:val="16"/>
          <w:lang w:val="nl-NL"/>
        </w:rPr>
      </w:pPr>
      <w:r w:rsidRPr="001401DC">
        <w:rPr>
          <w:rStyle w:val="FootnoteReference"/>
          <w:rFonts w:ascii="Aptos Display" w:hAnsi="Aptos Display"/>
          <w:sz w:val="16"/>
          <w:szCs w:val="16"/>
        </w:rPr>
        <w:footnoteRef/>
      </w:r>
      <w:r w:rsidRPr="001401DC">
        <w:rPr>
          <w:rFonts w:ascii="Aptos Display" w:hAnsi="Aptos Display"/>
          <w:sz w:val="16"/>
          <w:szCs w:val="16"/>
        </w:rPr>
        <w:t xml:space="preserve"> United Nations Human Rights, Office of the High Commissioner. (2011). Chapter 11: Interviewing. In Manual on Human Rights Monitoring. United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0155" w14:textId="7F921BA2" w:rsidR="002F23CA" w:rsidRPr="00CD0D0F" w:rsidRDefault="00264D7D" w:rsidP="00264D7D">
    <w:pPr>
      <w:jc w:val="right"/>
      <w:rPr>
        <w:b/>
        <w:i/>
        <w:noProof/>
        <w:color w:val="58585A" w:themeColor="background2"/>
        <w:sz w:val="20"/>
      </w:rPr>
    </w:pPr>
    <w:r>
      <w:rPr>
        <w:b/>
        <w:i/>
        <w:noProof/>
        <w:color w:val="58585A" w:themeColor="background2"/>
        <w:sz w:val="20"/>
      </w:rPr>
      <w:t xml:space="preserve">World Bank </w:t>
    </w:r>
    <w:r w:rsidR="00CD0D0F">
      <w:rPr>
        <w:b/>
        <w:i/>
        <w:noProof/>
        <w:color w:val="58585A" w:themeColor="background2"/>
        <w:sz w:val="20"/>
      </w:rPr>
      <w:t xml:space="preserve">South Sudan Secondary Cities </w:t>
    </w:r>
    <w:r>
      <w:rPr>
        <w:b/>
        <w:i/>
        <w:noProof/>
        <w:color w:val="58585A" w:themeColor="background2"/>
        <w:sz w:val="20"/>
      </w:rPr>
      <w:t>Analytics</w:t>
    </w:r>
    <w:r w:rsidR="002F23CA" w:rsidRPr="006D5060">
      <w:rPr>
        <w:b/>
        <w:i/>
        <w:noProof/>
        <w:color w:val="58585A" w:themeColor="background2"/>
        <w:sz w:val="20"/>
      </w:rPr>
      <w:t xml:space="preserve">, </w:t>
    </w:r>
    <w:r>
      <w:rPr>
        <w:b/>
        <w:i/>
        <w:noProof/>
        <w:color w:val="58585A" w:themeColor="background2"/>
        <w:sz w:val="20"/>
      </w:rPr>
      <w:t>July</w:t>
    </w:r>
    <w:r w:rsidR="00930923">
      <w:rPr>
        <w:b/>
        <w:i/>
        <w:noProof/>
        <w:color w:val="58585A" w:themeColor="background2"/>
        <w:sz w:val="2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238C5B40" w14:paraId="2BA39077" w14:textId="77777777" w:rsidTr="238C5B40">
      <w:trPr>
        <w:trHeight w:val="300"/>
      </w:trPr>
      <w:tc>
        <w:tcPr>
          <w:tcW w:w="3260" w:type="dxa"/>
        </w:tcPr>
        <w:p w14:paraId="69C286D1" w14:textId="0F57739B" w:rsidR="238C5B40" w:rsidRDefault="238C5B40" w:rsidP="238C5B40">
          <w:pPr>
            <w:pStyle w:val="Header"/>
            <w:ind w:left="-115"/>
            <w:jc w:val="left"/>
          </w:pPr>
        </w:p>
      </w:tc>
      <w:tc>
        <w:tcPr>
          <w:tcW w:w="3260" w:type="dxa"/>
        </w:tcPr>
        <w:p w14:paraId="4A95057A" w14:textId="080FB675" w:rsidR="238C5B40" w:rsidRDefault="238C5B40" w:rsidP="238C5B40">
          <w:pPr>
            <w:pStyle w:val="Header"/>
            <w:jc w:val="center"/>
          </w:pPr>
        </w:p>
      </w:tc>
      <w:tc>
        <w:tcPr>
          <w:tcW w:w="3260" w:type="dxa"/>
        </w:tcPr>
        <w:p w14:paraId="6DC8CBBC" w14:textId="2D29CFF6" w:rsidR="238C5B40" w:rsidRDefault="238C5B40" w:rsidP="238C5B40">
          <w:pPr>
            <w:pStyle w:val="Header"/>
            <w:ind w:right="-115"/>
            <w:jc w:val="right"/>
          </w:pPr>
        </w:p>
      </w:tc>
    </w:tr>
  </w:tbl>
  <w:p w14:paraId="2FA4545A" w14:textId="26B7BD4D" w:rsidR="238C5B40" w:rsidRDefault="238C5B40" w:rsidP="238C5B40">
    <w:pPr>
      <w:pStyle w:val="Header"/>
    </w:pPr>
  </w:p>
</w:hdr>
</file>

<file path=word/intelligence2.xml><?xml version="1.0" encoding="utf-8"?>
<int2:intelligence xmlns:int2="http://schemas.microsoft.com/office/intelligence/2020/intelligence" xmlns:oel="http://schemas.microsoft.com/office/2019/extlst">
  <int2:observations>
    <int2:textHash int2:hashCode="/vZQq82EFRfViN" int2:id="0bMO5IV6">
      <int2:state int2:value="Rejected" int2:type="AugLoop_Text_Critique"/>
    </int2:textHash>
    <int2:textHash int2:hashCode="gR3d4aMrOM4Kx8" int2:id="1mbaBQvs">
      <int2:state int2:value="Rejected" int2:type="AugLoop_Text_Critique"/>
    </int2:textHash>
    <int2:textHash int2:hashCode="m/C6mGJeQTWOW1" int2:id="CuTTLPwE">
      <int2:state int2:value="Rejected" int2:type="AugLoop_Text_Critique"/>
    </int2:textHash>
    <int2:textHash int2:hashCode="xcEqX5Vu9Whvtv" int2:id="MIiP5IWr">
      <int2:state int2:value="Rejected" int2:type="AugLoop_Text_Critique"/>
    </int2:textHash>
    <int2:textHash int2:hashCode="QrTCur32JbAviQ" int2:id="TQbT6ceB">
      <int2:state int2:value="Rejected" int2:type="AugLoop_Text_Critique"/>
    </int2:textHash>
    <int2:textHash int2:hashCode="zgRDhiV4pL2ad1" int2:id="UJXoIxUK">
      <int2:state int2:value="Rejected" int2:type="AugLoop_Text_Critique"/>
    </int2:textHash>
    <int2:textHash int2:hashCode="c1xgN6mJ44d/Zd" int2:id="qYP1yhe8">
      <int2:state int2:value="Rejected" int2:type="AugLoop_Text_Critique"/>
    </int2:textHash>
    <int2:textHash int2:hashCode="J7FRsJlniFOB6x" int2:id="rdk0Z1EJ">
      <int2:state int2:value="Rejected" int2:type="AugLoop_Text_Critique"/>
    </int2:textHash>
    <int2:textHash int2:hashCode="rtHvKVJhyt7qYg" int2:id="t156MeuI">
      <int2:state int2:value="Rejected" int2:type="AugLoop_Text_Critique"/>
    </int2:textHash>
    <int2:textHash int2:hashCode="L1Lpb3Rprxqj59" int2:id="y67hQFae">
      <int2:state int2:value="Rejected" int2:type="AugLoop_Text_Critique"/>
    </int2:textHash>
    <int2:textHash int2:hashCode="NUs0Zb/u6AZS10" int2:id="yvGQBTC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F71"/>
    <w:multiLevelType w:val="hybridMultilevel"/>
    <w:tmpl w:val="7CE003AC"/>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1" w15:restartNumberingAfterBreak="0">
    <w:nsid w:val="1EF60684"/>
    <w:multiLevelType w:val="hybridMultilevel"/>
    <w:tmpl w:val="FDCC4960"/>
    <w:lvl w:ilvl="0" w:tplc="6B9A8AE6">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F6E782F"/>
    <w:multiLevelType w:val="hybridMultilevel"/>
    <w:tmpl w:val="F7507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FF3DB5"/>
    <w:multiLevelType w:val="hybridMultilevel"/>
    <w:tmpl w:val="1432089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23CB6531"/>
    <w:multiLevelType w:val="hybridMultilevel"/>
    <w:tmpl w:val="92D2E91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B06496F"/>
    <w:multiLevelType w:val="hybridMultilevel"/>
    <w:tmpl w:val="CAE681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CE0C97A"/>
    <w:multiLevelType w:val="hybridMultilevel"/>
    <w:tmpl w:val="E3C20A7E"/>
    <w:lvl w:ilvl="0" w:tplc="FE44204E">
      <w:start w:val="1"/>
      <w:numFmt w:val="bullet"/>
      <w:lvlText w:val="·"/>
      <w:lvlJc w:val="left"/>
      <w:pPr>
        <w:ind w:left="720" w:hanging="360"/>
      </w:pPr>
      <w:rPr>
        <w:rFonts w:ascii="Symbol" w:hAnsi="Symbol" w:hint="default"/>
      </w:rPr>
    </w:lvl>
    <w:lvl w:ilvl="1" w:tplc="92100E68">
      <w:start w:val="1"/>
      <w:numFmt w:val="bullet"/>
      <w:lvlText w:val="o"/>
      <w:lvlJc w:val="left"/>
      <w:pPr>
        <w:ind w:left="1440" w:hanging="360"/>
      </w:pPr>
      <w:rPr>
        <w:rFonts w:ascii="Courier New" w:hAnsi="Courier New" w:hint="default"/>
      </w:rPr>
    </w:lvl>
    <w:lvl w:ilvl="2" w:tplc="2D28A908">
      <w:start w:val="1"/>
      <w:numFmt w:val="bullet"/>
      <w:lvlText w:val=""/>
      <w:lvlJc w:val="left"/>
      <w:pPr>
        <w:ind w:left="2160" w:hanging="360"/>
      </w:pPr>
      <w:rPr>
        <w:rFonts w:ascii="Wingdings" w:hAnsi="Wingdings" w:hint="default"/>
      </w:rPr>
    </w:lvl>
    <w:lvl w:ilvl="3" w:tplc="09F8D12E">
      <w:start w:val="1"/>
      <w:numFmt w:val="bullet"/>
      <w:lvlText w:val=""/>
      <w:lvlJc w:val="left"/>
      <w:pPr>
        <w:ind w:left="2880" w:hanging="360"/>
      </w:pPr>
      <w:rPr>
        <w:rFonts w:ascii="Symbol" w:hAnsi="Symbol" w:hint="default"/>
      </w:rPr>
    </w:lvl>
    <w:lvl w:ilvl="4" w:tplc="5CEAD724">
      <w:start w:val="1"/>
      <w:numFmt w:val="bullet"/>
      <w:lvlText w:val="o"/>
      <w:lvlJc w:val="left"/>
      <w:pPr>
        <w:ind w:left="3600" w:hanging="360"/>
      </w:pPr>
      <w:rPr>
        <w:rFonts w:ascii="Courier New" w:hAnsi="Courier New" w:hint="default"/>
      </w:rPr>
    </w:lvl>
    <w:lvl w:ilvl="5" w:tplc="3F22871C">
      <w:start w:val="1"/>
      <w:numFmt w:val="bullet"/>
      <w:lvlText w:val=""/>
      <w:lvlJc w:val="left"/>
      <w:pPr>
        <w:ind w:left="4320" w:hanging="360"/>
      </w:pPr>
      <w:rPr>
        <w:rFonts w:ascii="Wingdings" w:hAnsi="Wingdings" w:hint="default"/>
      </w:rPr>
    </w:lvl>
    <w:lvl w:ilvl="6" w:tplc="BF165F6E">
      <w:start w:val="1"/>
      <w:numFmt w:val="bullet"/>
      <w:lvlText w:val=""/>
      <w:lvlJc w:val="left"/>
      <w:pPr>
        <w:ind w:left="5040" w:hanging="360"/>
      </w:pPr>
      <w:rPr>
        <w:rFonts w:ascii="Symbol" w:hAnsi="Symbol" w:hint="default"/>
      </w:rPr>
    </w:lvl>
    <w:lvl w:ilvl="7" w:tplc="7C320576">
      <w:start w:val="1"/>
      <w:numFmt w:val="bullet"/>
      <w:lvlText w:val="o"/>
      <w:lvlJc w:val="left"/>
      <w:pPr>
        <w:ind w:left="5760" w:hanging="360"/>
      </w:pPr>
      <w:rPr>
        <w:rFonts w:ascii="Courier New" w:hAnsi="Courier New" w:hint="default"/>
      </w:rPr>
    </w:lvl>
    <w:lvl w:ilvl="8" w:tplc="EF089730">
      <w:start w:val="1"/>
      <w:numFmt w:val="bullet"/>
      <w:lvlText w:val=""/>
      <w:lvlJc w:val="left"/>
      <w:pPr>
        <w:ind w:left="6480" w:hanging="360"/>
      </w:pPr>
      <w:rPr>
        <w:rFonts w:ascii="Wingdings" w:hAnsi="Wingdings" w:hint="default"/>
      </w:rPr>
    </w:lvl>
  </w:abstractNum>
  <w:abstractNum w:abstractNumId="7" w15:restartNumberingAfterBreak="0">
    <w:nsid w:val="2D6A7BB2"/>
    <w:multiLevelType w:val="hybridMultilevel"/>
    <w:tmpl w:val="C0D64DEA"/>
    <w:lvl w:ilvl="0" w:tplc="00B44B6C">
      <w:start w:val="1"/>
      <w:numFmt w:val="decimal"/>
      <w:lvlText w:val="%1)"/>
      <w:lvlJc w:val="left"/>
      <w:pPr>
        <w:ind w:left="502" w:hanging="360"/>
      </w:pPr>
      <w:rPr>
        <w:rFonts w:hint="default"/>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8" w15:restartNumberingAfterBreak="0">
    <w:nsid w:val="37F0213A"/>
    <w:multiLevelType w:val="hybridMultilevel"/>
    <w:tmpl w:val="EBD4B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7E48A5"/>
    <w:multiLevelType w:val="hybridMultilevel"/>
    <w:tmpl w:val="5296C75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47CE7004"/>
    <w:multiLevelType w:val="hybridMultilevel"/>
    <w:tmpl w:val="0F8CC8E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494F6DB9"/>
    <w:multiLevelType w:val="hybridMultilevel"/>
    <w:tmpl w:val="FFFFFFFF"/>
    <w:lvl w:ilvl="0" w:tplc="0A64E6B6">
      <w:start w:val="1"/>
      <w:numFmt w:val="bullet"/>
      <w:lvlText w:val=""/>
      <w:lvlJc w:val="left"/>
      <w:pPr>
        <w:ind w:left="720" w:hanging="360"/>
      </w:pPr>
      <w:rPr>
        <w:rFonts w:ascii="Symbol" w:hAnsi="Symbol" w:hint="default"/>
      </w:rPr>
    </w:lvl>
    <w:lvl w:ilvl="1" w:tplc="7598E748">
      <w:start w:val="1"/>
      <w:numFmt w:val="bullet"/>
      <w:lvlText w:val="o"/>
      <w:lvlJc w:val="left"/>
      <w:pPr>
        <w:ind w:left="1440" w:hanging="360"/>
      </w:pPr>
      <w:rPr>
        <w:rFonts w:ascii="Courier New" w:hAnsi="Courier New" w:hint="default"/>
      </w:rPr>
    </w:lvl>
    <w:lvl w:ilvl="2" w:tplc="75281692">
      <w:start w:val="1"/>
      <w:numFmt w:val="bullet"/>
      <w:lvlText w:val=""/>
      <w:lvlJc w:val="left"/>
      <w:pPr>
        <w:ind w:left="2160" w:hanging="360"/>
      </w:pPr>
      <w:rPr>
        <w:rFonts w:ascii="Wingdings" w:hAnsi="Wingdings" w:hint="default"/>
      </w:rPr>
    </w:lvl>
    <w:lvl w:ilvl="3" w:tplc="62F6E41C">
      <w:start w:val="1"/>
      <w:numFmt w:val="bullet"/>
      <w:lvlText w:val=""/>
      <w:lvlJc w:val="left"/>
      <w:pPr>
        <w:ind w:left="2880" w:hanging="360"/>
      </w:pPr>
      <w:rPr>
        <w:rFonts w:ascii="Symbol" w:hAnsi="Symbol" w:hint="default"/>
      </w:rPr>
    </w:lvl>
    <w:lvl w:ilvl="4" w:tplc="A5508EB2">
      <w:start w:val="1"/>
      <w:numFmt w:val="bullet"/>
      <w:lvlText w:val="o"/>
      <w:lvlJc w:val="left"/>
      <w:pPr>
        <w:ind w:left="3600" w:hanging="360"/>
      </w:pPr>
      <w:rPr>
        <w:rFonts w:ascii="Courier New" w:hAnsi="Courier New" w:hint="default"/>
      </w:rPr>
    </w:lvl>
    <w:lvl w:ilvl="5" w:tplc="A5960F7C">
      <w:start w:val="1"/>
      <w:numFmt w:val="bullet"/>
      <w:lvlText w:val=""/>
      <w:lvlJc w:val="left"/>
      <w:pPr>
        <w:ind w:left="4320" w:hanging="360"/>
      </w:pPr>
      <w:rPr>
        <w:rFonts w:ascii="Wingdings" w:hAnsi="Wingdings" w:hint="default"/>
      </w:rPr>
    </w:lvl>
    <w:lvl w:ilvl="6" w:tplc="4FD876B8">
      <w:start w:val="1"/>
      <w:numFmt w:val="bullet"/>
      <w:lvlText w:val=""/>
      <w:lvlJc w:val="left"/>
      <w:pPr>
        <w:ind w:left="5040" w:hanging="360"/>
      </w:pPr>
      <w:rPr>
        <w:rFonts w:ascii="Symbol" w:hAnsi="Symbol" w:hint="default"/>
      </w:rPr>
    </w:lvl>
    <w:lvl w:ilvl="7" w:tplc="F752A80E">
      <w:start w:val="1"/>
      <w:numFmt w:val="bullet"/>
      <w:lvlText w:val="o"/>
      <w:lvlJc w:val="left"/>
      <w:pPr>
        <w:ind w:left="5760" w:hanging="360"/>
      </w:pPr>
      <w:rPr>
        <w:rFonts w:ascii="Courier New" w:hAnsi="Courier New" w:hint="default"/>
      </w:rPr>
    </w:lvl>
    <w:lvl w:ilvl="8" w:tplc="9022D7F2">
      <w:start w:val="1"/>
      <w:numFmt w:val="bullet"/>
      <w:lvlText w:val=""/>
      <w:lvlJc w:val="left"/>
      <w:pPr>
        <w:ind w:left="6480" w:hanging="360"/>
      </w:pPr>
      <w:rPr>
        <w:rFonts w:ascii="Wingdings" w:hAnsi="Wingdings" w:hint="default"/>
      </w:rPr>
    </w:lvl>
  </w:abstractNum>
  <w:abstractNum w:abstractNumId="12" w15:restartNumberingAfterBreak="0">
    <w:nsid w:val="4A4162FF"/>
    <w:multiLevelType w:val="hybridMultilevel"/>
    <w:tmpl w:val="AE9651F6"/>
    <w:lvl w:ilvl="0" w:tplc="10000001">
      <w:start w:val="1"/>
      <w:numFmt w:val="bullet"/>
      <w:lvlText w:val=""/>
      <w:lvlJc w:val="left"/>
      <w:pPr>
        <w:ind w:left="862" w:hanging="360"/>
      </w:pPr>
      <w:rPr>
        <w:rFonts w:ascii="Symbol" w:hAnsi="Symbol" w:hint="default"/>
      </w:rPr>
    </w:lvl>
    <w:lvl w:ilvl="1" w:tplc="10000003" w:tentative="1">
      <w:start w:val="1"/>
      <w:numFmt w:val="bullet"/>
      <w:lvlText w:val="o"/>
      <w:lvlJc w:val="left"/>
      <w:pPr>
        <w:ind w:left="1582" w:hanging="360"/>
      </w:pPr>
      <w:rPr>
        <w:rFonts w:ascii="Courier New" w:hAnsi="Courier New" w:cs="Courier New" w:hint="default"/>
      </w:rPr>
    </w:lvl>
    <w:lvl w:ilvl="2" w:tplc="10000005" w:tentative="1">
      <w:start w:val="1"/>
      <w:numFmt w:val="bullet"/>
      <w:lvlText w:val=""/>
      <w:lvlJc w:val="left"/>
      <w:pPr>
        <w:ind w:left="2302" w:hanging="360"/>
      </w:pPr>
      <w:rPr>
        <w:rFonts w:ascii="Wingdings" w:hAnsi="Wingdings" w:hint="default"/>
      </w:rPr>
    </w:lvl>
    <w:lvl w:ilvl="3" w:tplc="10000001" w:tentative="1">
      <w:start w:val="1"/>
      <w:numFmt w:val="bullet"/>
      <w:lvlText w:val=""/>
      <w:lvlJc w:val="left"/>
      <w:pPr>
        <w:ind w:left="3022" w:hanging="360"/>
      </w:pPr>
      <w:rPr>
        <w:rFonts w:ascii="Symbol" w:hAnsi="Symbol" w:hint="default"/>
      </w:rPr>
    </w:lvl>
    <w:lvl w:ilvl="4" w:tplc="10000003" w:tentative="1">
      <w:start w:val="1"/>
      <w:numFmt w:val="bullet"/>
      <w:lvlText w:val="o"/>
      <w:lvlJc w:val="left"/>
      <w:pPr>
        <w:ind w:left="3742" w:hanging="360"/>
      </w:pPr>
      <w:rPr>
        <w:rFonts w:ascii="Courier New" w:hAnsi="Courier New" w:cs="Courier New" w:hint="default"/>
      </w:rPr>
    </w:lvl>
    <w:lvl w:ilvl="5" w:tplc="10000005" w:tentative="1">
      <w:start w:val="1"/>
      <w:numFmt w:val="bullet"/>
      <w:lvlText w:val=""/>
      <w:lvlJc w:val="left"/>
      <w:pPr>
        <w:ind w:left="4462" w:hanging="360"/>
      </w:pPr>
      <w:rPr>
        <w:rFonts w:ascii="Wingdings" w:hAnsi="Wingdings" w:hint="default"/>
      </w:rPr>
    </w:lvl>
    <w:lvl w:ilvl="6" w:tplc="10000001" w:tentative="1">
      <w:start w:val="1"/>
      <w:numFmt w:val="bullet"/>
      <w:lvlText w:val=""/>
      <w:lvlJc w:val="left"/>
      <w:pPr>
        <w:ind w:left="5182" w:hanging="360"/>
      </w:pPr>
      <w:rPr>
        <w:rFonts w:ascii="Symbol" w:hAnsi="Symbol" w:hint="default"/>
      </w:rPr>
    </w:lvl>
    <w:lvl w:ilvl="7" w:tplc="10000003" w:tentative="1">
      <w:start w:val="1"/>
      <w:numFmt w:val="bullet"/>
      <w:lvlText w:val="o"/>
      <w:lvlJc w:val="left"/>
      <w:pPr>
        <w:ind w:left="5902" w:hanging="360"/>
      </w:pPr>
      <w:rPr>
        <w:rFonts w:ascii="Courier New" w:hAnsi="Courier New" w:cs="Courier New" w:hint="default"/>
      </w:rPr>
    </w:lvl>
    <w:lvl w:ilvl="8" w:tplc="10000005" w:tentative="1">
      <w:start w:val="1"/>
      <w:numFmt w:val="bullet"/>
      <w:lvlText w:val=""/>
      <w:lvlJc w:val="left"/>
      <w:pPr>
        <w:ind w:left="6622" w:hanging="360"/>
      </w:pPr>
      <w:rPr>
        <w:rFonts w:ascii="Wingdings" w:hAnsi="Wingdings" w:hint="default"/>
      </w:rPr>
    </w:lvl>
  </w:abstractNum>
  <w:abstractNum w:abstractNumId="13" w15:restartNumberingAfterBreak="0">
    <w:nsid w:val="4B1B18FE"/>
    <w:multiLevelType w:val="multilevel"/>
    <w:tmpl w:val="175A450A"/>
    <w:lvl w:ilvl="0">
      <w:start w:val="1"/>
      <w:numFmt w:val="decimal"/>
      <w:pStyle w:val="Heading1"/>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color w:val="auto"/>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14" w15:restartNumberingAfterBreak="0">
    <w:nsid w:val="4E416AA5"/>
    <w:multiLevelType w:val="hybridMultilevel"/>
    <w:tmpl w:val="0B5876A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2E0109A"/>
    <w:multiLevelType w:val="multilevel"/>
    <w:tmpl w:val="C3B8171E"/>
    <w:lvl w:ilvl="0">
      <w:start w:val="1"/>
      <w:numFmt w:val="bullet"/>
      <w:lvlText w:val=""/>
      <w:lvlJc w:val="left"/>
      <w:pPr>
        <w:ind w:left="360" w:hanging="360"/>
      </w:pPr>
      <w:rPr>
        <w:rFonts w:ascii="Symbol" w:hAnsi="Symbol" w:hint="default"/>
        <w:b/>
        <w:sz w:val="24"/>
      </w:rPr>
    </w:lvl>
    <w:lvl w:ilvl="1">
      <w:start w:val="1"/>
      <w:numFmt w:val="decimal"/>
      <w:lvlText w:val="%1.%2"/>
      <w:lvlJc w:val="left"/>
      <w:pPr>
        <w:ind w:left="720" w:hanging="360"/>
      </w:pPr>
      <w:rPr>
        <w:rFonts w:eastAsiaTheme="majorEastAsia" w:cstheme="majorBidi" w:hint="default"/>
        <w:b/>
        <w:color w:val="auto"/>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16" w15:restartNumberingAfterBreak="0">
    <w:nsid w:val="62B57E1C"/>
    <w:multiLevelType w:val="hybridMultilevel"/>
    <w:tmpl w:val="399678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6BB3FB9"/>
    <w:multiLevelType w:val="hybridMultilevel"/>
    <w:tmpl w:val="0C3EE71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B30A3D10">
      <w:numFmt w:val="bullet"/>
      <w:lvlText w:val="-"/>
      <w:lvlJc w:val="left"/>
      <w:pPr>
        <w:ind w:left="2880" w:hanging="360"/>
      </w:pPr>
      <w:rPr>
        <w:rFonts w:ascii="Aptos" w:eastAsia="Cambria" w:hAnsi="Aptos" w:cs="Aria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96670943">
    <w:abstractNumId w:val="13"/>
  </w:num>
  <w:num w:numId="2" w16cid:durableId="1431896415">
    <w:abstractNumId w:val="10"/>
  </w:num>
  <w:num w:numId="3" w16cid:durableId="1062144790">
    <w:abstractNumId w:val="13"/>
  </w:num>
  <w:num w:numId="4" w16cid:durableId="2045253498">
    <w:abstractNumId w:val="15"/>
  </w:num>
  <w:num w:numId="5" w16cid:durableId="1335763976">
    <w:abstractNumId w:val="17"/>
  </w:num>
  <w:num w:numId="6" w16cid:durableId="1189105347">
    <w:abstractNumId w:val="16"/>
  </w:num>
  <w:num w:numId="7" w16cid:durableId="306012357">
    <w:abstractNumId w:val="8"/>
  </w:num>
  <w:num w:numId="8" w16cid:durableId="2133858480">
    <w:abstractNumId w:val="14"/>
  </w:num>
  <w:num w:numId="9" w16cid:durableId="151801191">
    <w:abstractNumId w:val="4"/>
  </w:num>
  <w:num w:numId="10" w16cid:durableId="294069034">
    <w:abstractNumId w:val="5"/>
  </w:num>
  <w:num w:numId="11" w16cid:durableId="666860736">
    <w:abstractNumId w:val="3"/>
  </w:num>
  <w:num w:numId="12" w16cid:durableId="990017014">
    <w:abstractNumId w:val="1"/>
  </w:num>
  <w:num w:numId="13" w16cid:durableId="2047178387">
    <w:abstractNumId w:val="9"/>
  </w:num>
  <w:num w:numId="14" w16cid:durableId="1978414143">
    <w:abstractNumId w:val="2"/>
  </w:num>
  <w:num w:numId="15" w16cid:durableId="1998268731">
    <w:abstractNumId w:val="7"/>
  </w:num>
  <w:num w:numId="16" w16cid:durableId="1826778858">
    <w:abstractNumId w:val="6"/>
  </w:num>
  <w:num w:numId="17" w16cid:durableId="1309744117">
    <w:abstractNumId w:val="11"/>
  </w:num>
  <w:num w:numId="18" w16cid:durableId="78479148">
    <w:abstractNumId w:val="0"/>
  </w:num>
  <w:num w:numId="19" w16cid:durableId="204906407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084"/>
    <w:rsid w:val="000004A0"/>
    <w:rsid w:val="0000082E"/>
    <w:rsid w:val="0000146C"/>
    <w:rsid w:val="00001587"/>
    <w:rsid w:val="000018A1"/>
    <w:rsid w:val="000019A8"/>
    <w:rsid w:val="000022E6"/>
    <w:rsid w:val="00002507"/>
    <w:rsid w:val="000025E9"/>
    <w:rsid w:val="00002CF0"/>
    <w:rsid w:val="00003A79"/>
    <w:rsid w:val="00003F8E"/>
    <w:rsid w:val="00004072"/>
    <w:rsid w:val="00004431"/>
    <w:rsid w:val="00004C33"/>
    <w:rsid w:val="000053B1"/>
    <w:rsid w:val="000056A5"/>
    <w:rsid w:val="00005F6A"/>
    <w:rsid w:val="00005FB9"/>
    <w:rsid w:val="0000600E"/>
    <w:rsid w:val="000061A5"/>
    <w:rsid w:val="00006225"/>
    <w:rsid w:val="00006799"/>
    <w:rsid w:val="00006A07"/>
    <w:rsid w:val="00006E05"/>
    <w:rsid w:val="00007174"/>
    <w:rsid w:val="000073F0"/>
    <w:rsid w:val="0000772F"/>
    <w:rsid w:val="00007B43"/>
    <w:rsid w:val="00007C4E"/>
    <w:rsid w:val="00010552"/>
    <w:rsid w:val="00010622"/>
    <w:rsid w:val="000106CA"/>
    <w:rsid w:val="00010B1A"/>
    <w:rsid w:val="00010B25"/>
    <w:rsid w:val="00010CA0"/>
    <w:rsid w:val="00011373"/>
    <w:rsid w:val="00011634"/>
    <w:rsid w:val="00011A90"/>
    <w:rsid w:val="00011F98"/>
    <w:rsid w:val="000120F0"/>
    <w:rsid w:val="00012CD5"/>
    <w:rsid w:val="00012EEC"/>
    <w:rsid w:val="0001307B"/>
    <w:rsid w:val="000130DD"/>
    <w:rsid w:val="00013260"/>
    <w:rsid w:val="00013E7E"/>
    <w:rsid w:val="00013FA9"/>
    <w:rsid w:val="0001561F"/>
    <w:rsid w:val="00015819"/>
    <w:rsid w:val="00015C62"/>
    <w:rsid w:val="00015FF3"/>
    <w:rsid w:val="00016166"/>
    <w:rsid w:val="00016680"/>
    <w:rsid w:val="00016811"/>
    <w:rsid w:val="000168A2"/>
    <w:rsid w:val="00017103"/>
    <w:rsid w:val="00017392"/>
    <w:rsid w:val="00017907"/>
    <w:rsid w:val="00020769"/>
    <w:rsid w:val="000210CA"/>
    <w:rsid w:val="000213BF"/>
    <w:rsid w:val="00021D81"/>
    <w:rsid w:val="000223F2"/>
    <w:rsid w:val="00022483"/>
    <w:rsid w:val="000224F2"/>
    <w:rsid w:val="00022705"/>
    <w:rsid w:val="0002271E"/>
    <w:rsid w:val="000229AC"/>
    <w:rsid w:val="00022CE9"/>
    <w:rsid w:val="00023077"/>
    <w:rsid w:val="0002358F"/>
    <w:rsid w:val="00023951"/>
    <w:rsid w:val="00023E76"/>
    <w:rsid w:val="00024582"/>
    <w:rsid w:val="0002465B"/>
    <w:rsid w:val="00024C2A"/>
    <w:rsid w:val="00025433"/>
    <w:rsid w:val="00025671"/>
    <w:rsid w:val="000256A7"/>
    <w:rsid w:val="00025CC4"/>
    <w:rsid w:val="00025D40"/>
    <w:rsid w:val="00026100"/>
    <w:rsid w:val="00026501"/>
    <w:rsid w:val="0002773C"/>
    <w:rsid w:val="00027FF1"/>
    <w:rsid w:val="0003003C"/>
    <w:rsid w:val="0003004C"/>
    <w:rsid w:val="00030956"/>
    <w:rsid w:val="00030ADC"/>
    <w:rsid w:val="0003109D"/>
    <w:rsid w:val="00031173"/>
    <w:rsid w:val="0003174C"/>
    <w:rsid w:val="00031D5E"/>
    <w:rsid w:val="00031F28"/>
    <w:rsid w:val="000334D9"/>
    <w:rsid w:val="000340B7"/>
    <w:rsid w:val="0003454F"/>
    <w:rsid w:val="00034792"/>
    <w:rsid w:val="0003479A"/>
    <w:rsid w:val="000349D0"/>
    <w:rsid w:val="00034C37"/>
    <w:rsid w:val="00034C7E"/>
    <w:rsid w:val="00034E5A"/>
    <w:rsid w:val="000352C5"/>
    <w:rsid w:val="00035843"/>
    <w:rsid w:val="00035E6C"/>
    <w:rsid w:val="000362DC"/>
    <w:rsid w:val="00036337"/>
    <w:rsid w:val="00036B06"/>
    <w:rsid w:val="0003746E"/>
    <w:rsid w:val="0003760C"/>
    <w:rsid w:val="00037A81"/>
    <w:rsid w:val="00040136"/>
    <w:rsid w:val="00040685"/>
    <w:rsid w:val="00040705"/>
    <w:rsid w:val="00040BAB"/>
    <w:rsid w:val="00040C5D"/>
    <w:rsid w:val="00041177"/>
    <w:rsid w:val="0004151D"/>
    <w:rsid w:val="00041929"/>
    <w:rsid w:val="00041F8D"/>
    <w:rsid w:val="00042226"/>
    <w:rsid w:val="00042459"/>
    <w:rsid w:val="0004351C"/>
    <w:rsid w:val="000436FB"/>
    <w:rsid w:val="000439D1"/>
    <w:rsid w:val="00044905"/>
    <w:rsid w:val="00044D39"/>
    <w:rsid w:val="0004518F"/>
    <w:rsid w:val="00045A0F"/>
    <w:rsid w:val="00045C40"/>
    <w:rsid w:val="0004656B"/>
    <w:rsid w:val="00046632"/>
    <w:rsid w:val="000467E5"/>
    <w:rsid w:val="0004692C"/>
    <w:rsid w:val="00046B6F"/>
    <w:rsid w:val="000474D9"/>
    <w:rsid w:val="00047789"/>
    <w:rsid w:val="000479BB"/>
    <w:rsid w:val="00047DC2"/>
    <w:rsid w:val="00050061"/>
    <w:rsid w:val="00050090"/>
    <w:rsid w:val="00050272"/>
    <w:rsid w:val="000502EF"/>
    <w:rsid w:val="00050F5B"/>
    <w:rsid w:val="000512AB"/>
    <w:rsid w:val="00051470"/>
    <w:rsid w:val="00051717"/>
    <w:rsid w:val="00052F96"/>
    <w:rsid w:val="0005308B"/>
    <w:rsid w:val="00053667"/>
    <w:rsid w:val="000547B0"/>
    <w:rsid w:val="000549A5"/>
    <w:rsid w:val="00054A9B"/>
    <w:rsid w:val="00054C3D"/>
    <w:rsid w:val="000557DF"/>
    <w:rsid w:val="00055DC8"/>
    <w:rsid w:val="00057073"/>
    <w:rsid w:val="000579F9"/>
    <w:rsid w:val="0006032F"/>
    <w:rsid w:val="0006065D"/>
    <w:rsid w:val="00060980"/>
    <w:rsid w:val="0006188B"/>
    <w:rsid w:val="00061AD0"/>
    <w:rsid w:val="00061EAD"/>
    <w:rsid w:val="00062043"/>
    <w:rsid w:val="00062267"/>
    <w:rsid w:val="000626C1"/>
    <w:rsid w:val="000627DC"/>
    <w:rsid w:val="00062991"/>
    <w:rsid w:val="00063063"/>
    <w:rsid w:val="000636D6"/>
    <w:rsid w:val="0006378F"/>
    <w:rsid w:val="00063AB6"/>
    <w:rsid w:val="00063C1B"/>
    <w:rsid w:val="00063CE1"/>
    <w:rsid w:val="00064351"/>
    <w:rsid w:val="00064873"/>
    <w:rsid w:val="00064878"/>
    <w:rsid w:val="00064BD8"/>
    <w:rsid w:val="00064DBA"/>
    <w:rsid w:val="00064E86"/>
    <w:rsid w:val="0006537D"/>
    <w:rsid w:val="00065741"/>
    <w:rsid w:val="00065AC1"/>
    <w:rsid w:val="00065C04"/>
    <w:rsid w:val="00066118"/>
    <w:rsid w:val="00066171"/>
    <w:rsid w:val="00066535"/>
    <w:rsid w:val="00066ACA"/>
    <w:rsid w:val="00066E8A"/>
    <w:rsid w:val="00066FE8"/>
    <w:rsid w:val="00067314"/>
    <w:rsid w:val="000677B2"/>
    <w:rsid w:val="00067A96"/>
    <w:rsid w:val="00067BBC"/>
    <w:rsid w:val="00070D8A"/>
    <w:rsid w:val="00071176"/>
    <w:rsid w:val="000715CB"/>
    <w:rsid w:val="00071683"/>
    <w:rsid w:val="0007175D"/>
    <w:rsid w:val="00071920"/>
    <w:rsid w:val="00071D19"/>
    <w:rsid w:val="00072D07"/>
    <w:rsid w:val="0007367C"/>
    <w:rsid w:val="00073AD3"/>
    <w:rsid w:val="00073BA8"/>
    <w:rsid w:val="00073D94"/>
    <w:rsid w:val="00074764"/>
    <w:rsid w:val="00074B02"/>
    <w:rsid w:val="0007526A"/>
    <w:rsid w:val="00075610"/>
    <w:rsid w:val="000759D2"/>
    <w:rsid w:val="00075E9D"/>
    <w:rsid w:val="000761D7"/>
    <w:rsid w:val="00076AEF"/>
    <w:rsid w:val="00076B56"/>
    <w:rsid w:val="00076D0E"/>
    <w:rsid w:val="00077F5D"/>
    <w:rsid w:val="000800AB"/>
    <w:rsid w:val="000805E1"/>
    <w:rsid w:val="00080BBC"/>
    <w:rsid w:val="000817A0"/>
    <w:rsid w:val="00082340"/>
    <w:rsid w:val="00082498"/>
    <w:rsid w:val="000824D3"/>
    <w:rsid w:val="00082C7D"/>
    <w:rsid w:val="00082D28"/>
    <w:rsid w:val="000833D9"/>
    <w:rsid w:val="000835FA"/>
    <w:rsid w:val="000836B2"/>
    <w:rsid w:val="00083894"/>
    <w:rsid w:val="00083997"/>
    <w:rsid w:val="00084A97"/>
    <w:rsid w:val="00085088"/>
    <w:rsid w:val="0008529B"/>
    <w:rsid w:val="000862A5"/>
    <w:rsid w:val="00086667"/>
    <w:rsid w:val="000868EC"/>
    <w:rsid w:val="000871E5"/>
    <w:rsid w:val="00087378"/>
    <w:rsid w:val="000878DD"/>
    <w:rsid w:val="00087AEA"/>
    <w:rsid w:val="0009045A"/>
    <w:rsid w:val="00090694"/>
    <w:rsid w:val="00090867"/>
    <w:rsid w:val="00090A20"/>
    <w:rsid w:val="00090B72"/>
    <w:rsid w:val="00090E68"/>
    <w:rsid w:val="00090E9A"/>
    <w:rsid w:val="000913D2"/>
    <w:rsid w:val="00091516"/>
    <w:rsid w:val="00091796"/>
    <w:rsid w:val="00092180"/>
    <w:rsid w:val="00092207"/>
    <w:rsid w:val="000928F9"/>
    <w:rsid w:val="00092BDC"/>
    <w:rsid w:val="00092D2D"/>
    <w:rsid w:val="00092E73"/>
    <w:rsid w:val="00092ED6"/>
    <w:rsid w:val="00093221"/>
    <w:rsid w:val="0009398F"/>
    <w:rsid w:val="0009432A"/>
    <w:rsid w:val="000944D7"/>
    <w:rsid w:val="00094645"/>
    <w:rsid w:val="000947F2"/>
    <w:rsid w:val="00094884"/>
    <w:rsid w:val="00095073"/>
    <w:rsid w:val="00095D04"/>
    <w:rsid w:val="00096032"/>
    <w:rsid w:val="00096454"/>
    <w:rsid w:val="00097B17"/>
    <w:rsid w:val="00097B4A"/>
    <w:rsid w:val="000A0B71"/>
    <w:rsid w:val="000A0C7E"/>
    <w:rsid w:val="000A23B2"/>
    <w:rsid w:val="000A2653"/>
    <w:rsid w:val="000A2661"/>
    <w:rsid w:val="000A2686"/>
    <w:rsid w:val="000A3DCA"/>
    <w:rsid w:val="000A465E"/>
    <w:rsid w:val="000A4B38"/>
    <w:rsid w:val="000A50B6"/>
    <w:rsid w:val="000A5AE5"/>
    <w:rsid w:val="000A5B50"/>
    <w:rsid w:val="000A5DAC"/>
    <w:rsid w:val="000A6C19"/>
    <w:rsid w:val="000A7B5B"/>
    <w:rsid w:val="000B09C7"/>
    <w:rsid w:val="000B1146"/>
    <w:rsid w:val="000B123A"/>
    <w:rsid w:val="000B1984"/>
    <w:rsid w:val="000B1DDC"/>
    <w:rsid w:val="000B21AA"/>
    <w:rsid w:val="000B21F2"/>
    <w:rsid w:val="000B254F"/>
    <w:rsid w:val="000B2596"/>
    <w:rsid w:val="000B27ED"/>
    <w:rsid w:val="000B28DF"/>
    <w:rsid w:val="000B28F3"/>
    <w:rsid w:val="000B3869"/>
    <w:rsid w:val="000B3CF5"/>
    <w:rsid w:val="000B4433"/>
    <w:rsid w:val="000B4568"/>
    <w:rsid w:val="000B4E8D"/>
    <w:rsid w:val="000B5339"/>
    <w:rsid w:val="000B5660"/>
    <w:rsid w:val="000B5C78"/>
    <w:rsid w:val="000B6279"/>
    <w:rsid w:val="000B69C5"/>
    <w:rsid w:val="000B69E6"/>
    <w:rsid w:val="000C1171"/>
    <w:rsid w:val="000C224C"/>
    <w:rsid w:val="000C2DF5"/>
    <w:rsid w:val="000C32CD"/>
    <w:rsid w:val="000C3356"/>
    <w:rsid w:val="000C3549"/>
    <w:rsid w:val="000C3F55"/>
    <w:rsid w:val="000C4386"/>
    <w:rsid w:val="000C4485"/>
    <w:rsid w:val="000C50EB"/>
    <w:rsid w:val="000C5303"/>
    <w:rsid w:val="000C564A"/>
    <w:rsid w:val="000C5D84"/>
    <w:rsid w:val="000C5E9E"/>
    <w:rsid w:val="000C6161"/>
    <w:rsid w:val="000C66D2"/>
    <w:rsid w:val="000C71F9"/>
    <w:rsid w:val="000C77D7"/>
    <w:rsid w:val="000C7983"/>
    <w:rsid w:val="000C7CEC"/>
    <w:rsid w:val="000C7F10"/>
    <w:rsid w:val="000D042C"/>
    <w:rsid w:val="000D09CB"/>
    <w:rsid w:val="000D0BEB"/>
    <w:rsid w:val="000D0EF2"/>
    <w:rsid w:val="000D11FD"/>
    <w:rsid w:val="000D1C05"/>
    <w:rsid w:val="000D1D86"/>
    <w:rsid w:val="000D1E9C"/>
    <w:rsid w:val="000D28ED"/>
    <w:rsid w:val="000D2BFF"/>
    <w:rsid w:val="000D3127"/>
    <w:rsid w:val="000D3521"/>
    <w:rsid w:val="000D356D"/>
    <w:rsid w:val="000D35ED"/>
    <w:rsid w:val="000D37B0"/>
    <w:rsid w:val="000D389F"/>
    <w:rsid w:val="000D3E05"/>
    <w:rsid w:val="000D3EAF"/>
    <w:rsid w:val="000D3FA3"/>
    <w:rsid w:val="000D413E"/>
    <w:rsid w:val="000D4376"/>
    <w:rsid w:val="000D4480"/>
    <w:rsid w:val="000D4873"/>
    <w:rsid w:val="000D48A5"/>
    <w:rsid w:val="000D492B"/>
    <w:rsid w:val="000D591D"/>
    <w:rsid w:val="000D59E2"/>
    <w:rsid w:val="000D5A93"/>
    <w:rsid w:val="000D607D"/>
    <w:rsid w:val="000D6872"/>
    <w:rsid w:val="000D695B"/>
    <w:rsid w:val="000D6C68"/>
    <w:rsid w:val="000D74FF"/>
    <w:rsid w:val="000D75ED"/>
    <w:rsid w:val="000D79E9"/>
    <w:rsid w:val="000E01A1"/>
    <w:rsid w:val="000E06F8"/>
    <w:rsid w:val="000E07A1"/>
    <w:rsid w:val="000E0DF3"/>
    <w:rsid w:val="000E13EF"/>
    <w:rsid w:val="000E1B19"/>
    <w:rsid w:val="000E1BC2"/>
    <w:rsid w:val="000E1C2D"/>
    <w:rsid w:val="000E1FD8"/>
    <w:rsid w:val="000E2204"/>
    <w:rsid w:val="000E2A49"/>
    <w:rsid w:val="000E34EF"/>
    <w:rsid w:val="000E3561"/>
    <w:rsid w:val="000E36A7"/>
    <w:rsid w:val="000E392B"/>
    <w:rsid w:val="000E3CF0"/>
    <w:rsid w:val="000E4E9B"/>
    <w:rsid w:val="000E4FA8"/>
    <w:rsid w:val="000E5186"/>
    <w:rsid w:val="000E57B2"/>
    <w:rsid w:val="000E5E3A"/>
    <w:rsid w:val="000E5F27"/>
    <w:rsid w:val="000E664D"/>
    <w:rsid w:val="000E6BCE"/>
    <w:rsid w:val="000E7BFC"/>
    <w:rsid w:val="000F017E"/>
    <w:rsid w:val="000F08B6"/>
    <w:rsid w:val="000F0BBE"/>
    <w:rsid w:val="000F1302"/>
    <w:rsid w:val="000F13A7"/>
    <w:rsid w:val="000F13D1"/>
    <w:rsid w:val="000F181F"/>
    <w:rsid w:val="000F1D37"/>
    <w:rsid w:val="000F1D4D"/>
    <w:rsid w:val="000F1F6C"/>
    <w:rsid w:val="000F20EE"/>
    <w:rsid w:val="000F21E2"/>
    <w:rsid w:val="000F27B8"/>
    <w:rsid w:val="000F27CB"/>
    <w:rsid w:val="000F2997"/>
    <w:rsid w:val="000F305D"/>
    <w:rsid w:val="000F3107"/>
    <w:rsid w:val="000F3131"/>
    <w:rsid w:val="000F31CE"/>
    <w:rsid w:val="000F3AA4"/>
    <w:rsid w:val="000F3B7E"/>
    <w:rsid w:val="000F3C76"/>
    <w:rsid w:val="000F3CD4"/>
    <w:rsid w:val="000F3D30"/>
    <w:rsid w:val="000F406F"/>
    <w:rsid w:val="000F4260"/>
    <w:rsid w:val="000F4285"/>
    <w:rsid w:val="000F4E11"/>
    <w:rsid w:val="000F509B"/>
    <w:rsid w:val="000F5E03"/>
    <w:rsid w:val="000F62E6"/>
    <w:rsid w:val="000F62E7"/>
    <w:rsid w:val="000F6397"/>
    <w:rsid w:val="000F6EB0"/>
    <w:rsid w:val="000F7063"/>
    <w:rsid w:val="000F73FE"/>
    <w:rsid w:val="000F7E47"/>
    <w:rsid w:val="000F7ED6"/>
    <w:rsid w:val="000F7FD9"/>
    <w:rsid w:val="00100302"/>
    <w:rsid w:val="001008E5"/>
    <w:rsid w:val="0010093A"/>
    <w:rsid w:val="00101E39"/>
    <w:rsid w:val="00102A62"/>
    <w:rsid w:val="0010346D"/>
    <w:rsid w:val="00103580"/>
    <w:rsid w:val="001036D7"/>
    <w:rsid w:val="00103E1F"/>
    <w:rsid w:val="001042E2"/>
    <w:rsid w:val="001047E3"/>
    <w:rsid w:val="00104D0D"/>
    <w:rsid w:val="0010585A"/>
    <w:rsid w:val="0010586A"/>
    <w:rsid w:val="00105998"/>
    <w:rsid w:val="00105D7E"/>
    <w:rsid w:val="00105DEA"/>
    <w:rsid w:val="001063B5"/>
    <w:rsid w:val="00106CD2"/>
    <w:rsid w:val="00106F23"/>
    <w:rsid w:val="00107A66"/>
    <w:rsid w:val="00107B05"/>
    <w:rsid w:val="001105EE"/>
    <w:rsid w:val="00110C5F"/>
    <w:rsid w:val="001110AB"/>
    <w:rsid w:val="001116AC"/>
    <w:rsid w:val="001126DC"/>
    <w:rsid w:val="00112B77"/>
    <w:rsid w:val="00112CEA"/>
    <w:rsid w:val="00112E03"/>
    <w:rsid w:val="001134D8"/>
    <w:rsid w:val="001139CF"/>
    <w:rsid w:val="00113C00"/>
    <w:rsid w:val="0011417D"/>
    <w:rsid w:val="0011456F"/>
    <w:rsid w:val="001146D0"/>
    <w:rsid w:val="00115C1F"/>
    <w:rsid w:val="00115C2E"/>
    <w:rsid w:val="00116912"/>
    <w:rsid w:val="00120193"/>
    <w:rsid w:val="00120358"/>
    <w:rsid w:val="001204E0"/>
    <w:rsid w:val="00120521"/>
    <w:rsid w:val="00120AD3"/>
    <w:rsid w:val="00120CE1"/>
    <w:rsid w:val="00120D79"/>
    <w:rsid w:val="001210EC"/>
    <w:rsid w:val="00121C69"/>
    <w:rsid w:val="001227DB"/>
    <w:rsid w:val="00123574"/>
    <w:rsid w:val="00123BDE"/>
    <w:rsid w:val="00123E6F"/>
    <w:rsid w:val="00123F56"/>
    <w:rsid w:val="00124968"/>
    <w:rsid w:val="001257B2"/>
    <w:rsid w:val="001258E1"/>
    <w:rsid w:val="00126138"/>
    <w:rsid w:val="00126275"/>
    <w:rsid w:val="001265B8"/>
    <w:rsid w:val="00126B15"/>
    <w:rsid w:val="00126B21"/>
    <w:rsid w:val="00126F1D"/>
    <w:rsid w:val="00127083"/>
    <w:rsid w:val="00127B8C"/>
    <w:rsid w:val="00127F81"/>
    <w:rsid w:val="00130485"/>
    <w:rsid w:val="0013098C"/>
    <w:rsid w:val="001309C4"/>
    <w:rsid w:val="001310F7"/>
    <w:rsid w:val="00131EDE"/>
    <w:rsid w:val="00131FB1"/>
    <w:rsid w:val="0013209F"/>
    <w:rsid w:val="001327F4"/>
    <w:rsid w:val="001336F4"/>
    <w:rsid w:val="00134536"/>
    <w:rsid w:val="001347EE"/>
    <w:rsid w:val="001350BD"/>
    <w:rsid w:val="0013522C"/>
    <w:rsid w:val="001355B0"/>
    <w:rsid w:val="001355BC"/>
    <w:rsid w:val="00135724"/>
    <w:rsid w:val="00135E26"/>
    <w:rsid w:val="00136268"/>
    <w:rsid w:val="001367AD"/>
    <w:rsid w:val="001375B2"/>
    <w:rsid w:val="0013773C"/>
    <w:rsid w:val="00137748"/>
    <w:rsid w:val="00137FC6"/>
    <w:rsid w:val="00140146"/>
    <w:rsid w:val="001401DC"/>
    <w:rsid w:val="00140FC0"/>
    <w:rsid w:val="00141841"/>
    <w:rsid w:val="00141A88"/>
    <w:rsid w:val="00141C0C"/>
    <w:rsid w:val="00142311"/>
    <w:rsid w:val="0014416C"/>
    <w:rsid w:val="001443FC"/>
    <w:rsid w:val="00144564"/>
    <w:rsid w:val="00144A18"/>
    <w:rsid w:val="00144A1D"/>
    <w:rsid w:val="00144F6B"/>
    <w:rsid w:val="0014596A"/>
    <w:rsid w:val="00145A92"/>
    <w:rsid w:val="001460BC"/>
    <w:rsid w:val="0014660D"/>
    <w:rsid w:val="00146C1A"/>
    <w:rsid w:val="00146C29"/>
    <w:rsid w:val="00146E03"/>
    <w:rsid w:val="00146F3E"/>
    <w:rsid w:val="001470FB"/>
    <w:rsid w:val="00147393"/>
    <w:rsid w:val="00147986"/>
    <w:rsid w:val="00147A7D"/>
    <w:rsid w:val="00147BF3"/>
    <w:rsid w:val="00150104"/>
    <w:rsid w:val="00150274"/>
    <w:rsid w:val="00150348"/>
    <w:rsid w:val="00151596"/>
    <w:rsid w:val="00151DA9"/>
    <w:rsid w:val="00151F2A"/>
    <w:rsid w:val="001520A7"/>
    <w:rsid w:val="001521BD"/>
    <w:rsid w:val="0015289B"/>
    <w:rsid w:val="00152CE5"/>
    <w:rsid w:val="00152F31"/>
    <w:rsid w:val="001538BF"/>
    <w:rsid w:val="00154E01"/>
    <w:rsid w:val="00155047"/>
    <w:rsid w:val="00155517"/>
    <w:rsid w:val="00155747"/>
    <w:rsid w:val="00156D7E"/>
    <w:rsid w:val="00157006"/>
    <w:rsid w:val="00157A98"/>
    <w:rsid w:val="00157FF6"/>
    <w:rsid w:val="0016003F"/>
    <w:rsid w:val="00160318"/>
    <w:rsid w:val="00160456"/>
    <w:rsid w:val="001609EB"/>
    <w:rsid w:val="00160A4E"/>
    <w:rsid w:val="00160D86"/>
    <w:rsid w:val="00160DC7"/>
    <w:rsid w:val="0016119D"/>
    <w:rsid w:val="00161230"/>
    <w:rsid w:val="0016138D"/>
    <w:rsid w:val="00161A8B"/>
    <w:rsid w:val="00161BC0"/>
    <w:rsid w:val="00161BD8"/>
    <w:rsid w:val="0016288A"/>
    <w:rsid w:val="00162907"/>
    <w:rsid w:val="00162C1F"/>
    <w:rsid w:val="00162EBA"/>
    <w:rsid w:val="00162F89"/>
    <w:rsid w:val="0016311E"/>
    <w:rsid w:val="0016350A"/>
    <w:rsid w:val="001635BB"/>
    <w:rsid w:val="001635C8"/>
    <w:rsid w:val="00164DC0"/>
    <w:rsid w:val="001652F4"/>
    <w:rsid w:val="0016696D"/>
    <w:rsid w:val="00166EB1"/>
    <w:rsid w:val="00170EC8"/>
    <w:rsid w:val="00170FE4"/>
    <w:rsid w:val="00171233"/>
    <w:rsid w:val="001712BF"/>
    <w:rsid w:val="00171387"/>
    <w:rsid w:val="00171712"/>
    <w:rsid w:val="0017174A"/>
    <w:rsid w:val="001718FC"/>
    <w:rsid w:val="00171DBE"/>
    <w:rsid w:val="00172449"/>
    <w:rsid w:val="001725CD"/>
    <w:rsid w:val="0017266F"/>
    <w:rsid w:val="00172865"/>
    <w:rsid w:val="00172B51"/>
    <w:rsid w:val="00172C85"/>
    <w:rsid w:val="001734A8"/>
    <w:rsid w:val="001734E8"/>
    <w:rsid w:val="00173F1F"/>
    <w:rsid w:val="0017403F"/>
    <w:rsid w:val="00174494"/>
    <w:rsid w:val="00174C49"/>
    <w:rsid w:val="00174C7D"/>
    <w:rsid w:val="00175184"/>
    <w:rsid w:val="001753FD"/>
    <w:rsid w:val="00175438"/>
    <w:rsid w:val="00175454"/>
    <w:rsid w:val="00175C0B"/>
    <w:rsid w:val="00175F0B"/>
    <w:rsid w:val="00175F16"/>
    <w:rsid w:val="00175F2D"/>
    <w:rsid w:val="00176A3B"/>
    <w:rsid w:val="001771C0"/>
    <w:rsid w:val="0017759C"/>
    <w:rsid w:val="001776B7"/>
    <w:rsid w:val="00177748"/>
    <w:rsid w:val="0017D849"/>
    <w:rsid w:val="00180350"/>
    <w:rsid w:val="001808A2"/>
    <w:rsid w:val="00180CEC"/>
    <w:rsid w:val="00181BC9"/>
    <w:rsid w:val="00182A59"/>
    <w:rsid w:val="0018410D"/>
    <w:rsid w:val="00184241"/>
    <w:rsid w:val="001842B4"/>
    <w:rsid w:val="00184734"/>
    <w:rsid w:val="00184C5B"/>
    <w:rsid w:val="00184D1B"/>
    <w:rsid w:val="001851A7"/>
    <w:rsid w:val="001859EC"/>
    <w:rsid w:val="00186ED0"/>
    <w:rsid w:val="00186EFA"/>
    <w:rsid w:val="001871B0"/>
    <w:rsid w:val="00187399"/>
    <w:rsid w:val="0018777D"/>
    <w:rsid w:val="001877CF"/>
    <w:rsid w:val="0018781D"/>
    <w:rsid w:val="00187CBB"/>
    <w:rsid w:val="0019003D"/>
    <w:rsid w:val="0019008C"/>
    <w:rsid w:val="001900EB"/>
    <w:rsid w:val="0019020A"/>
    <w:rsid w:val="001903ED"/>
    <w:rsid w:val="001904E9"/>
    <w:rsid w:val="001907EF"/>
    <w:rsid w:val="00190B9A"/>
    <w:rsid w:val="00190E45"/>
    <w:rsid w:val="00190ED4"/>
    <w:rsid w:val="00191273"/>
    <w:rsid w:val="001914BD"/>
    <w:rsid w:val="00191797"/>
    <w:rsid w:val="00191D72"/>
    <w:rsid w:val="0019214A"/>
    <w:rsid w:val="001922E6"/>
    <w:rsid w:val="0019278B"/>
    <w:rsid w:val="00192BBE"/>
    <w:rsid w:val="00192BF6"/>
    <w:rsid w:val="00192EB2"/>
    <w:rsid w:val="00192F7B"/>
    <w:rsid w:val="0019325F"/>
    <w:rsid w:val="001934A1"/>
    <w:rsid w:val="001935E7"/>
    <w:rsid w:val="00193633"/>
    <w:rsid w:val="00193EED"/>
    <w:rsid w:val="00193FB4"/>
    <w:rsid w:val="00194474"/>
    <w:rsid w:val="00194731"/>
    <w:rsid w:val="00194C92"/>
    <w:rsid w:val="00195075"/>
    <w:rsid w:val="001956F4"/>
    <w:rsid w:val="00195701"/>
    <w:rsid w:val="001963F6"/>
    <w:rsid w:val="001965B1"/>
    <w:rsid w:val="001967D3"/>
    <w:rsid w:val="00196863"/>
    <w:rsid w:val="00197170"/>
    <w:rsid w:val="0019740A"/>
    <w:rsid w:val="00197767"/>
    <w:rsid w:val="001979D6"/>
    <w:rsid w:val="00197E52"/>
    <w:rsid w:val="00197E79"/>
    <w:rsid w:val="001A056D"/>
    <w:rsid w:val="001A07B1"/>
    <w:rsid w:val="001A10EA"/>
    <w:rsid w:val="001A15B5"/>
    <w:rsid w:val="001A1CBC"/>
    <w:rsid w:val="001A2F21"/>
    <w:rsid w:val="001A2F47"/>
    <w:rsid w:val="001A2F75"/>
    <w:rsid w:val="001A34D4"/>
    <w:rsid w:val="001A37CB"/>
    <w:rsid w:val="001A3A31"/>
    <w:rsid w:val="001A3FED"/>
    <w:rsid w:val="001A440B"/>
    <w:rsid w:val="001A4446"/>
    <w:rsid w:val="001A48C6"/>
    <w:rsid w:val="001A492B"/>
    <w:rsid w:val="001A4ACF"/>
    <w:rsid w:val="001A5690"/>
    <w:rsid w:val="001A5758"/>
    <w:rsid w:val="001A63CD"/>
    <w:rsid w:val="001A6539"/>
    <w:rsid w:val="001A7041"/>
    <w:rsid w:val="001A77AC"/>
    <w:rsid w:val="001A7BC9"/>
    <w:rsid w:val="001A7EC9"/>
    <w:rsid w:val="001B081E"/>
    <w:rsid w:val="001B0895"/>
    <w:rsid w:val="001B0BC2"/>
    <w:rsid w:val="001B0C39"/>
    <w:rsid w:val="001B16A1"/>
    <w:rsid w:val="001B175E"/>
    <w:rsid w:val="001B1DB1"/>
    <w:rsid w:val="001B28F8"/>
    <w:rsid w:val="001B2B9B"/>
    <w:rsid w:val="001B2C59"/>
    <w:rsid w:val="001B4037"/>
    <w:rsid w:val="001B5AF8"/>
    <w:rsid w:val="001B612F"/>
    <w:rsid w:val="001B71A9"/>
    <w:rsid w:val="001B7936"/>
    <w:rsid w:val="001B7FC7"/>
    <w:rsid w:val="001C065F"/>
    <w:rsid w:val="001C1152"/>
    <w:rsid w:val="001C1C74"/>
    <w:rsid w:val="001C1D6F"/>
    <w:rsid w:val="001C1DC9"/>
    <w:rsid w:val="001C2240"/>
    <w:rsid w:val="001C243F"/>
    <w:rsid w:val="001C328B"/>
    <w:rsid w:val="001C386D"/>
    <w:rsid w:val="001C4819"/>
    <w:rsid w:val="001C4CED"/>
    <w:rsid w:val="001C4D84"/>
    <w:rsid w:val="001C559A"/>
    <w:rsid w:val="001C5FB5"/>
    <w:rsid w:val="001C6B83"/>
    <w:rsid w:val="001C6CE8"/>
    <w:rsid w:val="001C70CB"/>
    <w:rsid w:val="001C753B"/>
    <w:rsid w:val="001C773C"/>
    <w:rsid w:val="001C7CC2"/>
    <w:rsid w:val="001C7F15"/>
    <w:rsid w:val="001C7F30"/>
    <w:rsid w:val="001D01F6"/>
    <w:rsid w:val="001D156B"/>
    <w:rsid w:val="001D1F74"/>
    <w:rsid w:val="001D212E"/>
    <w:rsid w:val="001D250F"/>
    <w:rsid w:val="001D26A3"/>
    <w:rsid w:val="001D26CD"/>
    <w:rsid w:val="001D34CD"/>
    <w:rsid w:val="001D3AAA"/>
    <w:rsid w:val="001D3EF8"/>
    <w:rsid w:val="001D4495"/>
    <w:rsid w:val="001D4FE0"/>
    <w:rsid w:val="001D56E0"/>
    <w:rsid w:val="001D5806"/>
    <w:rsid w:val="001D5834"/>
    <w:rsid w:val="001D5866"/>
    <w:rsid w:val="001D5E29"/>
    <w:rsid w:val="001D6897"/>
    <w:rsid w:val="001D7032"/>
    <w:rsid w:val="001D7180"/>
    <w:rsid w:val="001D72E2"/>
    <w:rsid w:val="001D7482"/>
    <w:rsid w:val="001E06D3"/>
    <w:rsid w:val="001E086C"/>
    <w:rsid w:val="001E0BB0"/>
    <w:rsid w:val="001E0EE1"/>
    <w:rsid w:val="001E0F6E"/>
    <w:rsid w:val="001E12B2"/>
    <w:rsid w:val="001E1CBF"/>
    <w:rsid w:val="001E1DBD"/>
    <w:rsid w:val="001E1EEB"/>
    <w:rsid w:val="001E21C4"/>
    <w:rsid w:val="001E25DE"/>
    <w:rsid w:val="001E272C"/>
    <w:rsid w:val="001E2754"/>
    <w:rsid w:val="001E293B"/>
    <w:rsid w:val="001E3290"/>
    <w:rsid w:val="001E348A"/>
    <w:rsid w:val="001E360E"/>
    <w:rsid w:val="001E3A06"/>
    <w:rsid w:val="001E43AB"/>
    <w:rsid w:val="001E4C5F"/>
    <w:rsid w:val="001E4D6D"/>
    <w:rsid w:val="001E4E56"/>
    <w:rsid w:val="001E4F67"/>
    <w:rsid w:val="001E5153"/>
    <w:rsid w:val="001E538D"/>
    <w:rsid w:val="001E547B"/>
    <w:rsid w:val="001E5908"/>
    <w:rsid w:val="001E5952"/>
    <w:rsid w:val="001E5D60"/>
    <w:rsid w:val="001E65BF"/>
    <w:rsid w:val="001E6672"/>
    <w:rsid w:val="001E6ED0"/>
    <w:rsid w:val="001E7A04"/>
    <w:rsid w:val="001E7CCC"/>
    <w:rsid w:val="001F009D"/>
    <w:rsid w:val="001F09EA"/>
    <w:rsid w:val="001F0B7D"/>
    <w:rsid w:val="001F0C8E"/>
    <w:rsid w:val="001F1408"/>
    <w:rsid w:val="001F1AF6"/>
    <w:rsid w:val="001F1B43"/>
    <w:rsid w:val="001F1C37"/>
    <w:rsid w:val="001F22EF"/>
    <w:rsid w:val="001F2843"/>
    <w:rsid w:val="001F28C7"/>
    <w:rsid w:val="001F2C7E"/>
    <w:rsid w:val="001F2F07"/>
    <w:rsid w:val="001F2FC0"/>
    <w:rsid w:val="001F3196"/>
    <w:rsid w:val="001F3AD0"/>
    <w:rsid w:val="001F4753"/>
    <w:rsid w:val="001F4C77"/>
    <w:rsid w:val="001F4DE4"/>
    <w:rsid w:val="001F50B3"/>
    <w:rsid w:val="001F5DC8"/>
    <w:rsid w:val="001F5EF8"/>
    <w:rsid w:val="001F6E25"/>
    <w:rsid w:val="001F71E6"/>
    <w:rsid w:val="001F7262"/>
    <w:rsid w:val="001F7379"/>
    <w:rsid w:val="0020051C"/>
    <w:rsid w:val="002009C3"/>
    <w:rsid w:val="002012F3"/>
    <w:rsid w:val="002015F4"/>
    <w:rsid w:val="00201E8D"/>
    <w:rsid w:val="00202095"/>
    <w:rsid w:val="00203710"/>
    <w:rsid w:val="00203AF2"/>
    <w:rsid w:val="00204311"/>
    <w:rsid w:val="002045E6"/>
    <w:rsid w:val="002045F1"/>
    <w:rsid w:val="002051B5"/>
    <w:rsid w:val="00205D2B"/>
    <w:rsid w:val="00205FF2"/>
    <w:rsid w:val="00206081"/>
    <w:rsid w:val="00206AE6"/>
    <w:rsid w:val="00206F27"/>
    <w:rsid w:val="00207750"/>
    <w:rsid w:val="00207C5C"/>
    <w:rsid w:val="00210496"/>
    <w:rsid w:val="002106E6"/>
    <w:rsid w:val="002108D5"/>
    <w:rsid w:val="00210992"/>
    <w:rsid w:val="00210D5E"/>
    <w:rsid w:val="0021109E"/>
    <w:rsid w:val="002111C6"/>
    <w:rsid w:val="00211899"/>
    <w:rsid w:val="00211CA0"/>
    <w:rsid w:val="0021239E"/>
    <w:rsid w:val="00212534"/>
    <w:rsid w:val="00212962"/>
    <w:rsid w:val="00213575"/>
    <w:rsid w:val="00213ADD"/>
    <w:rsid w:val="00214345"/>
    <w:rsid w:val="0021441A"/>
    <w:rsid w:val="002146FB"/>
    <w:rsid w:val="002154E0"/>
    <w:rsid w:val="002156AD"/>
    <w:rsid w:val="002156EA"/>
    <w:rsid w:val="00215A73"/>
    <w:rsid w:val="0021648F"/>
    <w:rsid w:val="0021653A"/>
    <w:rsid w:val="00216678"/>
    <w:rsid w:val="00216D2E"/>
    <w:rsid w:val="00216EA4"/>
    <w:rsid w:val="002170A7"/>
    <w:rsid w:val="00217277"/>
    <w:rsid w:val="00217AB5"/>
    <w:rsid w:val="00220032"/>
    <w:rsid w:val="0022056F"/>
    <w:rsid w:val="0022066C"/>
    <w:rsid w:val="00220E59"/>
    <w:rsid w:val="00220F77"/>
    <w:rsid w:val="00221367"/>
    <w:rsid w:val="0022150F"/>
    <w:rsid w:val="00221E19"/>
    <w:rsid w:val="0022268F"/>
    <w:rsid w:val="00222BF2"/>
    <w:rsid w:val="00222E2E"/>
    <w:rsid w:val="00223721"/>
    <w:rsid w:val="002238C5"/>
    <w:rsid w:val="00224236"/>
    <w:rsid w:val="002243D5"/>
    <w:rsid w:val="00224BC9"/>
    <w:rsid w:val="00225002"/>
    <w:rsid w:val="00225596"/>
    <w:rsid w:val="00225604"/>
    <w:rsid w:val="00225EB9"/>
    <w:rsid w:val="00226080"/>
    <w:rsid w:val="002269E5"/>
    <w:rsid w:val="00226E51"/>
    <w:rsid w:val="00226F7E"/>
    <w:rsid w:val="00227328"/>
    <w:rsid w:val="00227BF4"/>
    <w:rsid w:val="00227DDD"/>
    <w:rsid w:val="00227E65"/>
    <w:rsid w:val="00227FDC"/>
    <w:rsid w:val="00230247"/>
    <w:rsid w:val="00230972"/>
    <w:rsid w:val="00230DF7"/>
    <w:rsid w:val="002310A8"/>
    <w:rsid w:val="00231587"/>
    <w:rsid w:val="002319EF"/>
    <w:rsid w:val="002320DE"/>
    <w:rsid w:val="00232870"/>
    <w:rsid w:val="002328F2"/>
    <w:rsid w:val="00232F06"/>
    <w:rsid w:val="0023316F"/>
    <w:rsid w:val="00233A0F"/>
    <w:rsid w:val="00233BD8"/>
    <w:rsid w:val="00233F0C"/>
    <w:rsid w:val="00234031"/>
    <w:rsid w:val="00234106"/>
    <w:rsid w:val="00234111"/>
    <w:rsid w:val="002341D3"/>
    <w:rsid w:val="00234543"/>
    <w:rsid w:val="00234AAE"/>
    <w:rsid w:val="00234B19"/>
    <w:rsid w:val="00234E21"/>
    <w:rsid w:val="00234E9C"/>
    <w:rsid w:val="0023525B"/>
    <w:rsid w:val="002352D7"/>
    <w:rsid w:val="00235959"/>
    <w:rsid w:val="00235E2B"/>
    <w:rsid w:val="0023606E"/>
    <w:rsid w:val="00236801"/>
    <w:rsid w:val="00236F8D"/>
    <w:rsid w:val="00236F92"/>
    <w:rsid w:val="002372E4"/>
    <w:rsid w:val="002378D1"/>
    <w:rsid w:val="00237A6A"/>
    <w:rsid w:val="00237B7F"/>
    <w:rsid w:val="00237C4C"/>
    <w:rsid w:val="0024039B"/>
    <w:rsid w:val="002404B4"/>
    <w:rsid w:val="00241EFE"/>
    <w:rsid w:val="002421F1"/>
    <w:rsid w:val="00242BBC"/>
    <w:rsid w:val="00243D0A"/>
    <w:rsid w:val="00243F5A"/>
    <w:rsid w:val="00244278"/>
    <w:rsid w:val="00244765"/>
    <w:rsid w:val="002449A8"/>
    <w:rsid w:val="00244A38"/>
    <w:rsid w:val="00244CDC"/>
    <w:rsid w:val="00244F97"/>
    <w:rsid w:val="00245E28"/>
    <w:rsid w:val="0024646C"/>
    <w:rsid w:val="00246567"/>
    <w:rsid w:val="0024689C"/>
    <w:rsid w:val="00246B0D"/>
    <w:rsid w:val="0024739A"/>
    <w:rsid w:val="00247885"/>
    <w:rsid w:val="00247B6D"/>
    <w:rsid w:val="00247F32"/>
    <w:rsid w:val="00247F38"/>
    <w:rsid w:val="00250192"/>
    <w:rsid w:val="0025047B"/>
    <w:rsid w:val="002504F7"/>
    <w:rsid w:val="002507A6"/>
    <w:rsid w:val="002515CA"/>
    <w:rsid w:val="002515E6"/>
    <w:rsid w:val="00251BCE"/>
    <w:rsid w:val="0025238F"/>
    <w:rsid w:val="00254D1B"/>
    <w:rsid w:val="00254DC2"/>
    <w:rsid w:val="0025503E"/>
    <w:rsid w:val="00255667"/>
    <w:rsid w:val="00255DAD"/>
    <w:rsid w:val="00255DB2"/>
    <w:rsid w:val="0025624C"/>
    <w:rsid w:val="0025682C"/>
    <w:rsid w:val="00256939"/>
    <w:rsid w:val="00256BC2"/>
    <w:rsid w:val="0025743D"/>
    <w:rsid w:val="00257992"/>
    <w:rsid w:val="00257CF8"/>
    <w:rsid w:val="0026035F"/>
    <w:rsid w:val="00260794"/>
    <w:rsid w:val="00260CC6"/>
    <w:rsid w:val="0026189F"/>
    <w:rsid w:val="002619B3"/>
    <w:rsid w:val="00261C13"/>
    <w:rsid w:val="002628D4"/>
    <w:rsid w:val="00262CD5"/>
    <w:rsid w:val="002630D9"/>
    <w:rsid w:val="0026357B"/>
    <w:rsid w:val="002637BA"/>
    <w:rsid w:val="002638BC"/>
    <w:rsid w:val="0026415C"/>
    <w:rsid w:val="0026494A"/>
    <w:rsid w:val="00264B0D"/>
    <w:rsid w:val="00264B84"/>
    <w:rsid w:val="00264B99"/>
    <w:rsid w:val="00264CE2"/>
    <w:rsid w:val="00264D7D"/>
    <w:rsid w:val="00264E43"/>
    <w:rsid w:val="00264E9A"/>
    <w:rsid w:val="00264F00"/>
    <w:rsid w:val="002656A0"/>
    <w:rsid w:val="002658A5"/>
    <w:rsid w:val="00265B24"/>
    <w:rsid w:val="0026639E"/>
    <w:rsid w:val="00266B63"/>
    <w:rsid w:val="00266D77"/>
    <w:rsid w:val="00267950"/>
    <w:rsid w:val="00267E29"/>
    <w:rsid w:val="0026FC08"/>
    <w:rsid w:val="00270257"/>
    <w:rsid w:val="002703BC"/>
    <w:rsid w:val="00270599"/>
    <w:rsid w:val="0027059D"/>
    <w:rsid w:val="00270942"/>
    <w:rsid w:val="002715BD"/>
    <w:rsid w:val="00271A77"/>
    <w:rsid w:val="00271BAB"/>
    <w:rsid w:val="00271CB6"/>
    <w:rsid w:val="00271DE1"/>
    <w:rsid w:val="00271ECD"/>
    <w:rsid w:val="002722B4"/>
    <w:rsid w:val="002725AC"/>
    <w:rsid w:val="00272A6A"/>
    <w:rsid w:val="002744BA"/>
    <w:rsid w:val="00274FD4"/>
    <w:rsid w:val="0027579E"/>
    <w:rsid w:val="002757F6"/>
    <w:rsid w:val="00275CC3"/>
    <w:rsid w:val="00275D28"/>
    <w:rsid w:val="0027639A"/>
    <w:rsid w:val="0027685E"/>
    <w:rsid w:val="0027685F"/>
    <w:rsid w:val="00276AD7"/>
    <w:rsid w:val="00276F72"/>
    <w:rsid w:val="00277781"/>
    <w:rsid w:val="00277B42"/>
    <w:rsid w:val="00277C97"/>
    <w:rsid w:val="00277CD5"/>
    <w:rsid w:val="00280955"/>
    <w:rsid w:val="00280A7C"/>
    <w:rsid w:val="002826B0"/>
    <w:rsid w:val="00282D26"/>
    <w:rsid w:val="00283522"/>
    <w:rsid w:val="00283F5A"/>
    <w:rsid w:val="0028424B"/>
    <w:rsid w:val="00284EDE"/>
    <w:rsid w:val="00285238"/>
    <w:rsid w:val="00285434"/>
    <w:rsid w:val="00285681"/>
    <w:rsid w:val="002861D5"/>
    <w:rsid w:val="002863CC"/>
    <w:rsid w:val="0028644F"/>
    <w:rsid w:val="0028658C"/>
    <w:rsid w:val="00286FA4"/>
    <w:rsid w:val="002870F3"/>
    <w:rsid w:val="0028727C"/>
    <w:rsid w:val="00287A02"/>
    <w:rsid w:val="00287C18"/>
    <w:rsid w:val="00287D83"/>
    <w:rsid w:val="00290089"/>
    <w:rsid w:val="002902FD"/>
    <w:rsid w:val="0029031B"/>
    <w:rsid w:val="00290C75"/>
    <w:rsid w:val="00291036"/>
    <w:rsid w:val="0029104D"/>
    <w:rsid w:val="002918EC"/>
    <w:rsid w:val="00292E09"/>
    <w:rsid w:val="00292F6D"/>
    <w:rsid w:val="00292FAC"/>
    <w:rsid w:val="00293551"/>
    <w:rsid w:val="00293F49"/>
    <w:rsid w:val="0029405E"/>
    <w:rsid w:val="002941BA"/>
    <w:rsid w:val="0029428F"/>
    <w:rsid w:val="002945EA"/>
    <w:rsid w:val="0029492B"/>
    <w:rsid w:val="002957F4"/>
    <w:rsid w:val="00295AD3"/>
    <w:rsid w:val="00295D01"/>
    <w:rsid w:val="00295F96"/>
    <w:rsid w:val="002964E6"/>
    <w:rsid w:val="002966BC"/>
    <w:rsid w:val="00296D3F"/>
    <w:rsid w:val="00296E73"/>
    <w:rsid w:val="00296E93"/>
    <w:rsid w:val="002970BB"/>
    <w:rsid w:val="002973BF"/>
    <w:rsid w:val="002974DB"/>
    <w:rsid w:val="00297A76"/>
    <w:rsid w:val="00297ED1"/>
    <w:rsid w:val="002A0239"/>
    <w:rsid w:val="002A0B46"/>
    <w:rsid w:val="002A1476"/>
    <w:rsid w:val="002A1D3A"/>
    <w:rsid w:val="002A1FE4"/>
    <w:rsid w:val="002A2A74"/>
    <w:rsid w:val="002A3208"/>
    <w:rsid w:val="002A344E"/>
    <w:rsid w:val="002A348D"/>
    <w:rsid w:val="002A363B"/>
    <w:rsid w:val="002A3C29"/>
    <w:rsid w:val="002A4F08"/>
    <w:rsid w:val="002A4F4F"/>
    <w:rsid w:val="002A4F6E"/>
    <w:rsid w:val="002A5119"/>
    <w:rsid w:val="002A5B0B"/>
    <w:rsid w:val="002A6A72"/>
    <w:rsid w:val="002A6F9F"/>
    <w:rsid w:val="002A7364"/>
    <w:rsid w:val="002A7729"/>
    <w:rsid w:val="002A798C"/>
    <w:rsid w:val="002A7B33"/>
    <w:rsid w:val="002A7CC3"/>
    <w:rsid w:val="002B008F"/>
    <w:rsid w:val="002B0206"/>
    <w:rsid w:val="002B05A0"/>
    <w:rsid w:val="002B0880"/>
    <w:rsid w:val="002B0DAE"/>
    <w:rsid w:val="002B19AF"/>
    <w:rsid w:val="002B1D1E"/>
    <w:rsid w:val="002B1F17"/>
    <w:rsid w:val="002B292C"/>
    <w:rsid w:val="002B29B9"/>
    <w:rsid w:val="002B2A16"/>
    <w:rsid w:val="002B3048"/>
    <w:rsid w:val="002B34C1"/>
    <w:rsid w:val="002B3EEC"/>
    <w:rsid w:val="002B4519"/>
    <w:rsid w:val="002B4F17"/>
    <w:rsid w:val="002B578B"/>
    <w:rsid w:val="002B5D96"/>
    <w:rsid w:val="002B6436"/>
    <w:rsid w:val="002B6A7B"/>
    <w:rsid w:val="002C06E3"/>
    <w:rsid w:val="002C104F"/>
    <w:rsid w:val="002C1313"/>
    <w:rsid w:val="002C13F1"/>
    <w:rsid w:val="002C2619"/>
    <w:rsid w:val="002C264B"/>
    <w:rsid w:val="002C3446"/>
    <w:rsid w:val="002C3683"/>
    <w:rsid w:val="002C3AC3"/>
    <w:rsid w:val="002C3D54"/>
    <w:rsid w:val="002C3D91"/>
    <w:rsid w:val="002C4696"/>
    <w:rsid w:val="002C4A2D"/>
    <w:rsid w:val="002C4DD3"/>
    <w:rsid w:val="002C5ACE"/>
    <w:rsid w:val="002C5FAF"/>
    <w:rsid w:val="002C71E9"/>
    <w:rsid w:val="002C73E1"/>
    <w:rsid w:val="002C7BD9"/>
    <w:rsid w:val="002C7CE1"/>
    <w:rsid w:val="002C7F39"/>
    <w:rsid w:val="002D0023"/>
    <w:rsid w:val="002D0485"/>
    <w:rsid w:val="002D11FF"/>
    <w:rsid w:val="002D18C7"/>
    <w:rsid w:val="002D1F8A"/>
    <w:rsid w:val="002D20AF"/>
    <w:rsid w:val="002D235D"/>
    <w:rsid w:val="002D3128"/>
    <w:rsid w:val="002D45F2"/>
    <w:rsid w:val="002D49DD"/>
    <w:rsid w:val="002D501B"/>
    <w:rsid w:val="002D529C"/>
    <w:rsid w:val="002D5D6B"/>
    <w:rsid w:val="002D5E53"/>
    <w:rsid w:val="002D63F8"/>
    <w:rsid w:val="002D6F6D"/>
    <w:rsid w:val="002D734F"/>
    <w:rsid w:val="002D765D"/>
    <w:rsid w:val="002D76A7"/>
    <w:rsid w:val="002D7B30"/>
    <w:rsid w:val="002D7D2B"/>
    <w:rsid w:val="002E0453"/>
    <w:rsid w:val="002E09E5"/>
    <w:rsid w:val="002E1313"/>
    <w:rsid w:val="002E2D04"/>
    <w:rsid w:val="002E2E2E"/>
    <w:rsid w:val="002E2F19"/>
    <w:rsid w:val="002E3437"/>
    <w:rsid w:val="002E3808"/>
    <w:rsid w:val="002E387A"/>
    <w:rsid w:val="002E420A"/>
    <w:rsid w:val="002E49CD"/>
    <w:rsid w:val="002E49E7"/>
    <w:rsid w:val="002E4A18"/>
    <w:rsid w:val="002E557E"/>
    <w:rsid w:val="002E5651"/>
    <w:rsid w:val="002E57C8"/>
    <w:rsid w:val="002E57F9"/>
    <w:rsid w:val="002E5EE8"/>
    <w:rsid w:val="002E6841"/>
    <w:rsid w:val="002E7B5C"/>
    <w:rsid w:val="002E7C0B"/>
    <w:rsid w:val="002E7F71"/>
    <w:rsid w:val="002F047D"/>
    <w:rsid w:val="002F048D"/>
    <w:rsid w:val="002F0DDE"/>
    <w:rsid w:val="002F23CA"/>
    <w:rsid w:val="002F2654"/>
    <w:rsid w:val="002F2831"/>
    <w:rsid w:val="002F2BB2"/>
    <w:rsid w:val="002F2DBB"/>
    <w:rsid w:val="002F2DEE"/>
    <w:rsid w:val="002F33DC"/>
    <w:rsid w:val="002F3C4F"/>
    <w:rsid w:val="002F4031"/>
    <w:rsid w:val="002F4440"/>
    <w:rsid w:val="002F486E"/>
    <w:rsid w:val="002F4BC9"/>
    <w:rsid w:val="002F5979"/>
    <w:rsid w:val="002F5EF8"/>
    <w:rsid w:val="002F5F53"/>
    <w:rsid w:val="002F630B"/>
    <w:rsid w:val="002F6616"/>
    <w:rsid w:val="002F67AA"/>
    <w:rsid w:val="002F698E"/>
    <w:rsid w:val="002F7028"/>
    <w:rsid w:val="002F7233"/>
    <w:rsid w:val="002F741A"/>
    <w:rsid w:val="002F7931"/>
    <w:rsid w:val="002F7B7E"/>
    <w:rsid w:val="002F7F05"/>
    <w:rsid w:val="003004B1"/>
    <w:rsid w:val="003012A0"/>
    <w:rsid w:val="00302611"/>
    <w:rsid w:val="00302AC2"/>
    <w:rsid w:val="00303117"/>
    <w:rsid w:val="0030326A"/>
    <w:rsid w:val="0030326F"/>
    <w:rsid w:val="00303672"/>
    <w:rsid w:val="00303E11"/>
    <w:rsid w:val="00304DC0"/>
    <w:rsid w:val="00304F46"/>
    <w:rsid w:val="0030503A"/>
    <w:rsid w:val="00305275"/>
    <w:rsid w:val="00305353"/>
    <w:rsid w:val="003055AB"/>
    <w:rsid w:val="00305A10"/>
    <w:rsid w:val="00305F16"/>
    <w:rsid w:val="00306F05"/>
    <w:rsid w:val="003071C0"/>
    <w:rsid w:val="003073FA"/>
    <w:rsid w:val="003079A4"/>
    <w:rsid w:val="003079D3"/>
    <w:rsid w:val="00307A38"/>
    <w:rsid w:val="00307D5E"/>
    <w:rsid w:val="00307DAB"/>
    <w:rsid w:val="003101C7"/>
    <w:rsid w:val="0031039C"/>
    <w:rsid w:val="003108F0"/>
    <w:rsid w:val="00310D19"/>
    <w:rsid w:val="00310F64"/>
    <w:rsid w:val="003110BF"/>
    <w:rsid w:val="00311488"/>
    <w:rsid w:val="0031265E"/>
    <w:rsid w:val="00312D0E"/>
    <w:rsid w:val="00312D5D"/>
    <w:rsid w:val="003135DC"/>
    <w:rsid w:val="00313E4D"/>
    <w:rsid w:val="00314250"/>
    <w:rsid w:val="00314358"/>
    <w:rsid w:val="00314686"/>
    <w:rsid w:val="00314E83"/>
    <w:rsid w:val="00314FEC"/>
    <w:rsid w:val="0031541B"/>
    <w:rsid w:val="00315C7C"/>
    <w:rsid w:val="0031644E"/>
    <w:rsid w:val="00316671"/>
    <w:rsid w:val="0031698C"/>
    <w:rsid w:val="00316FDF"/>
    <w:rsid w:val="0031728D"/>
    <w:rsid w:val="003173B3"/>
    <w:rsid w:val="00317809"/>
    <w:rsid w:val="003203E8"/>
    <w:rsid w:val="0032067E"/>
    <w:rsid w:val="0032094E"/>
    <w:rsid w:val="00320DA0"/>
    <w:rsid w:val="0032185F"/>
    <w:rsid w:val="0032208C"/>
    <w:rsid w:val="003222BD"/>
    <w:rsid w:val="003223F6"/>
    <w:rsid w:val="003225B9"/>
    <w:rsid w:val="0032268F"/>
    <w:rsid w:val="0032271B"/>
    <w:rsid w:val="00322C71"/>
    <w:rsid w:val="00322E92"/>
    <w:rsid w:val="00323091"/>
    <w:rsid w:val="0032317F"/>
    <w:rsid w:val="00323600"/>
    <w:rsid w:val="00323813"/>
    <w:rsid w:val="00323AF1"/>
    <w:rsid w:val="0032483B"/>
    <w:rsid w:val="0032537B"/>
    <w:rsid w:val="0032581B"/>
    <w:rsid w:val="0032640A"/>
    <w:rsid w:val="00326CBC"/>
    <w:rsid w:val="00327184"/>
    <w:rsid w:val="00327531"/>
    <w:rsid w:val="003278C4"/>
    <w:rsid w:val="00327A56"/>
    <w:rsid w:val="00327FD2"/>
    <w:rsid w:val="00330706"/>
    <w:rsid w:val="00330980"/>
    <w:rsid w:val="00330E84"/>
    <w:rsid w:val="00330F08"/>
    <w:rsid w:val="00330F36"/>
    <w:rsid w:val="0033159C"/>
    <w:rsid w:val="00331709"/>
    <w:rsid w:val="00331B80"/>
    <w:rsid w:val="00331D02"/>
    <w:rsid w:val="00331F07"/>
    <w:rsid w:val="00331F3C"/>
    <w:rsid w:val="003320C5"/>
    <w:rsid w:val="00332179"/>
    <w:rsid w:val="0033280E"/>
    <w:rsid w:val="0033288B"/>
    <w:rsid w:val="00332A96"/>
    <w:rsid w:val="00332F52"/>
    <w:rsid w:val="0033374A"/>
    <w:rsid w:val="00333AB3"/>
    <w:rsid w:val="00335326"/>
    <w:rsid w:val="003353DE"/>
    <w:rsid w:val="0033635E"/>
    <w:rsid w:val="003373F1"/>
    <w:rsid w:val="003376F3"/>
    <w:rsid w:val="003407EB"/>
    <w:rsid w:val="003416D6"/>
    <w:rsid w:val="00341964"/>
    <w:rsid w:val="003422AE"/>
    <w:rsid w:val="00342520"/>
    <w:rsid w:val="00342CD2"/>
    <w:rsid w:val="00342EE9"/>
    <w:rsid w:val="00343638"/>
    <w:rsid w:val="00343755"/>
    <w:rsid w:val="00343B1D"/>
    <w:rsid w:val="0034440D"/>
    <w:rsid w:val="003445EA"/>
    <w:rsid w:val="00344A13"/>
    <w:rsid w:val="00345C64"/>
    <w:rsid w:val="003469A5"/>
    <w:rsid w:val="00346A8A"/>
    <w:rsid w:val="00346C44"/>
    <w:rsid w:val="00346CDE"/>
    <w:rsid w:val="003475DA"/>
    <w:rsid w:val="00347964"/>
    <w:rsid w:val="0034797E"/>
    <w:rsid w:val="00347B98"/>
    <w:rsid w:val="00347C16"/>
    <w:rsid w:val="003500BA"/>
    <w:rsid w:val="00350708"/>
    <w:rsid w:val="00351009"/>
    <w:rsid w:val="003510F0"/>
    <w:rsid w:val="00351B68"/>
    <w:rsid w:val="003527FD"/>
    <w:rsid w:val="00352F34"/>
    <w:rsid w:val="00353C53"/>
    <w:rsid w:val="00353DA8"/>
    <w:rsid w:val="00353E8F"/>
    <w:rsid w:val="00354AB8"/>
    <w:rsid w:val="00354B50"/>
    <w:rsid w:val="00354B9D"/>
    <w:rsid w:val="00354C8E"/>
    <w:rsid w:val="00354FAF"/>
    <w:rsid w:val="00355158"/>
    <w:rsid w:val="003557F3"/>
    <w:rsid w:val="003560FB"/>
    <w:rsid w:val="0035656D"/>
    <w:rsid w:val="00356779"/>
    <w:rsid w:val="00356922"/>
    <w:rsid w:val="00356DDC"/>
    <w:rsid w:val="0035718F"/>
    <w:rsid w:val="003571DB"/>
    <w:rsid w:val="00357801"/>
    <w:rsid w:val="00357897"/>
    <w:rsid w:val="003578CD"/>
    <w:rsid w:val="003578E5"/>
    <w:rsid w:val="003600C8"/>
    <w:rsid w:val="00360300"/>
    <w:rsid w:val="00360738"/>
    <w:rsid w:val="00360FB1"/>
    <w:rsid w:val="00360FDC"/>
    <w:rsid w:val="0036106A"/>
    <w:rsid w:val="003610AD"/>
    <w:rsid w:val="00361313"/>
    <w:rsid w:val="00361F84"/>
    <w:rsid w:val="00362131"/>
    <w:rsid w:val="003622BC"/>
    <w:rsid w:val="00362570"/>
    <w:rsid w:val="00362CE8"/>
    <w:rsid w:val="003630BA"/>
    <w:rsid w:val="00363652"/>
    <w:rsid w:val="00363E63"/>
    <w:rsid w:val="00364149"/>
    <w:rsid w:val="00364812"/>
    <w:rsid w:val="00364EBF"/>
    <w:rsid w:val="00365F8E"/>
    <w:rsid w:val="003666A5"/>
    <w:rsid w:val="003669C7"/>
    <w:rsid w:val="00366C9E"/>
    <w:rsid w:val="003672E9"/>
    <w:rsid w:val="00367632"/>
    <w:rsid w:val="003678D3"/>
    <w:rsid w:val="00370C77"/>
    <w:rsid w:val="00371529"/>
    <w:rsid w:val="0037172E"/>
    <w:rsid w:val="003717DA"/>
    <w:rsid w:val="00372883"/>
    <w:rsid w:val="00372A43"/>
    <w:rsid w:val="00372E78"/>
    <w:rsid w:val="003730A8"/>
    <w:rsid w:val="0037315A"/>
    <w:rsid w:val="0037329C"/>
    <w:rsid w:val="00373CC5"/>
    <w:rsid w:val="003740C7"/>
    <w:rsid w:val="00374426"/>
    <w:rsid w:val="00374603"/>
    <w:rsid w:val="00374641"/>
    <w:rsid w:val="00374C29"/>
    <w:rsid w:val="00375A35"/>
    <w:rsid w:val="00375E09"/>
    <w:rsid w:val="0037631A"/>
    <w:rsid w:val="003767D2"/>
    <w:rsid w:val="00376B23"/>
    <w:rsid w:val="00376B9F"/>
    <w:rsid w:val="0037713C"/>
    <w:rsid w:val="00377687"/>
    <w:rsid w:val="00377B81"/>
    <w:rsid w:val="00380059"/>
    <w:rsid w:val="00380148"/>
    <w:rsid w:val="00380389"/>
    <w:rsid w:val="00380775"/>
    <w:rsid w:val="00380919"/>
    <w:rsid w:val="00380B8B"/>
    <w:rsid w:val="0038173F"/>
    <w:rsid w:val="00381863"/>
    <w:rsid w:val="00381DFC"/>
    <w:rsid w:val="003825F3"/>
    <w:rsid w:val="0038290B"/>
    <w:rsid w:val="0038297B"/>
    <w:rsid w:val="003829DC"/>
    <w:rsid w:val="00382A9D"/>
    <w:rsid w:val="00383513"/>
    <w:rsid w:val="00383A1F"/>
    <w:rsid w:val="00383AFE"/>
    <w:rsid w:val="00383C0A"/>
    <w:rsid w:val="00383D84"/>
    <w:rsid w:val="00384322"/>
    <w:rsid w:val="003844AE"/>
    <w:rsid w:val="00384545"/>
    <w:rsid w:val="0038543C"/>
    <w:rsid w:val="00385CCA"/>
    <w:rsid w:val="00385D60"/>
    <w:rsid w:val="00385F34"/>
    <w:rsid w:val="003860AF"/>
    <w:rsid w:val="00386382"/>
    <w:rsid w:val="00386868"/>
    <w:rsid w:val="0038693A"/>
    <w:rsid w:val="00386BF5"/>
    <w:rsid w:val="00386D17"/>
    <w:rsid w:val="003871F1"/>
    <w:rsid w:val="00387686"/>
    <w:rsid w:val="0038792E"/>
    <w:rsid w:val="003912D7"/>
    <w:rsid w:val="00391BFB"/>
    <w:rsid w:val="0039201A"/>
    <w:rsid w:val="00392354"/>
    <w:rsid w:val="00392419"/>
    <w:rsid w:val="0039274D"/>
    <w:rsid w:val="00393061"/>
    <w:rsid w:val="003930B5"/>
    <w:rsid w:val="00393711"/>
    <w:rsid w:val="0039388D"/>
    <w:rsid w:val="00394074"/>
    <w:rsid w:val="00394255"/>
    <w:rsid w:val="003943C6"/>
    <w:rsid w:val="0039460D"/>
    <w:rsid w:val="003955C2"/>
    <w:rsid w:val="0039597C"/>
    <w:rsid w:val="00395EE5"/>
    <w:rsid w:val="0039601A"/>
    <w:rsid w:val="00396080"/>
    <w:rsid w:val="00396BFB"/>
    <w:rsid w:val="003970E0"/>
    <w:rsid w:val="00397994"/>
    <w:rsid w:val="00397BE0"/>
    <w:rsid w:val="003A0143"/>
    <w:rsid w:val="003A0574"/>
    <w:rsid w:val="003A0723"/>
    <w:rsid w:val="003A0AEC"/>
    <w:rsid w:val="003A1276"/>
    <w:rsid w:val="003A150A"/>
    <w:rsid w:val="003A195C"/>
    <w:rsid w:val="003A32CB"/>
    <w:rsid w:val="003A3741"/>
    <w:rsid w:val="003A38AB"/>
    <w:rsid w:val="003A3D40"/>
    <w:rsid w:val="003A4A65"/>
    <w:rsid w:val="003A4E59"/>
    <w:rsid w:val="003A5543"/>
    <w:rsid w:val="003A5BFE"/>
    <w:rsid w:val="003A634A"/>
    <w:rsid w:val="003A6D17"/>
    <w:rsid w:val="003A70CE"/>
    <w:rsid w:val="003A7655"/>
    <w:rsid w:val="003A77B9"/>
    <w:rsid w:val="003A783E"/>
    <w:rsid w:val="003B0154"/>
    <w:rsid w:val="003B031C"/>
    <w:rsid w:val="003B040E"/>
    <w:rsid w:val="003B0C0B"/>
    <w:rsid w:val="003B0EC7"/>
    <w:rsid w:val="003B0EDA"/>
    <w:rsid w:val="003B16B1"/>
    <w:rsid w:val="003B1EAF"/>
    <w:rsid w:val="003B2A48"/>
    <w:rsid w:val="003B2A99"/>
    <w:rsid w:val="003B3141"/>
    <w:rsid w:val="003B340E"/>
    <w:rsid w:val="003B3881"/>
    <w:rsid w:val="003B3D33"/>
    <w:rsid w:val="003B40BB"/>
    <w:rsid w:val="003B430E"/>
    <w:rsid w:val="003B59BE"/>
    <w:rsid w:val="003B5DD3"/>
    <w:rsid w:val="003B5E7F"/>
    <w:rsid w:val="003B664D"/>
    <w:rsid w:val="003B6CC7"/>
    <w:rsid w:val="003B72D1"/>
    <w:rsid w:val="003B7742"/>
    <w:rsid w:val="003B78EF"/>
    <w:rsid w:val="003B7BB2"/>
    <w:rsid w:val="003B7C22"/>
    <w:rsid w:val="003C0730"/>
    <w:rsid w:val="003C0B08"/>
    <w:rsid w:val="003C100E"/>
    <w:rsid w:val="003C14F4"/>
    <w:rsid w:val="003C195A"/>
    <w:rsid w:val="003C1F7B"/>
    <w:rsid w:val="003C20FA"/>
    <w:rsid w:val="003C296C"/>
    <w:rsid w:val="003C2A00"/>
    <w:rsid w:val="003C2ADA"/>
    <w:rsid w:val="003C3027"/>
    <w:rsid w:val="003C3325"/>
    <w:rsid w:val="003C3AAC"/>
    <w:rsid w:val="003C3C1C"/>
    <w:rsid w:val="003C3FB0"/>
    <w:rsid w:val="003C43B2"/>
    <w:rsid w:val="003C49D7"/>
    <w:rsid w:val="003C4ABE"/>
    <w:rsid w:val="003C5179"/>
    <w:rsid w:val="003C59E8"/>
    <w:rsid w:val="003C621B"/>
    <w:rsid w:val="003C63B1"/>
    <w:rsid w:val="003C676A"/>
    <w:rsid w:val="003C71F0"/>
    <w:rsid w:val="003C7918"/>
    <w:rsid w:val="003C7CE1"/>
    <w:rsid w:val="003C7D24"/>
    <w:rsid w:val="003D0037"/>
    <w:rsid w:val="003D06BD"/>
    <w:rsid w:val="003D0CB8"/>
    <w:rsid w:val="003D0FA2"/>
    <w:rsid w:val="003D1C82"/>
    <w:rsid w:val="003D1E9B"/>
    <w:rsid w:val="003D2B71"/>
    <w:rsid w:val="003D2D09"/>
    <w:rsid w:val="003D2D85"/>
    <w:rsid w:val="003D2FFD"/>
    <w:rsid w:val="003D317A"/>
    <w:rsid w:val="003D37D5"/>
    <w:rsid w:val="003D3A78"/>
    <w:rsid w:val="003D3D40"/>
    <w:rsid w:val="003D3F7B"/>
    <w:rsid w:val="003D3F8C"/>
    <w:rsid w:val="003D42BA"/>
    <w:rsid w:val="003D43D0"/>
    <w:rsid w:val="003D43FF"/>
    <w:rsid w:val="003D459D"/>
    <w:rsid w:val="003D465D"/>
    <w:rsid w:val="003D48E2"/>
    <w:rsid w:val="003D4EC3"/>
    <w:rsid w:val="003D53EA"/>
    <w:rsid w:val="003D54B3"/>
    <w:rsid w:val="003D5660"/>
    <w:rsid w:val="003D56AF"/>
    <w:rsid w:val="003D5EDF"/>
    <w:rsid w:val="003D65AC"/>
    <w:rsid w:val="003D65FE"/>
    <w:rsid w:val="003D66B6"/>
    <w:rsid w:val="003D6A6A"/>
    <w:rsid w:val="003D76AC"/>
    <w:rsid w:val="003D7945"/>
    <w:rsid w:val="003D7A41"/>
    <w:rsid w:val="003E0116"/>
    <w:rsid w:val="003E0A22"/>
    <w:rsid w:val="003E0BF2"/>
    <w:rsid w:val="003E0C3C"/>
    <w:rsid w:val="003E121B"/>
    <w:rsid w:val="003E14EF"/>
    <w:rsid w:val="003E18AB"/>
    <w:rsid w:val="003E1C4B"/>
    <w:rsid w:val="003E1D11"/>
    <w:rsid w:val="003E24C2"/>
    <w:rsid w:val="003E2AD3"/>
    <w:rsid w:val="003E3293"/>
    <w:rsid w:val="003E3565"/>
    <w:rsid w:val="003E366A"/>
    <w:rsid w:val="003E46F4"/>
    <w:rsid w:val="003E4B22"/>
    <w:rsid w:val="003E4EE6"/>
    <w:rsid w:val="003E4F79"/>
    <w:rsid w:val="003E565F"/>
    <w:rsid w:val="003E5895"/>
    <w:rsid w:val="003E64D1"/>
    <w:rsid w:val="003E6860"/>
    <w:rsid w:val="003E68DF"/>
    <w:rsid w:val="003E6900"/>
    <w:rsid w:val="003E6AD1"/>
    <w:rsid w:val="003E6AD8"/>
    <w:rsid w:val="003E6BA5"/>
    <w:rsid w:val="003E70AC"/>
    <w:rsid w:val="003E71D4"/>
    <w:rsid w:val="003E7939"/>
    <w:rsid w:val="003F051A"/>
    <w:rsid w:val="003F0927"/>
    <w:rsid w:val="003F0E89"/>
    <w:rsid w:val="003F105A"/>
    <w:rsid w:val="003F142B"/>
    <w:rsid w:val="003F1A96"/>
    <w:rsid w:val="003F1B54"/>
    <w:rsid w:val="003F1B82"/>
    <w:rsid w:val="003F1CAA"/>
    <w:rsid w:val="003F212A"/>
    <w:rsid w:val="003F2C39"/>
    <w:rsid w:val="003F2CD0"/>
    <w:rsid w:val="003F2DED"/>
    <w:rsid w:val="003F351C"/>
    <w:rsid w:val="003F36C0"/>
    <w:rsid w:val="003F3B15"/>
    <w:rsid w:val="003F3EA5"/>
    <w:rsid w:val="003F4DBE"/>
    <w:rsid w:val="003F512A"/>
    <w:rsid w:val="003F61E7"/>
    <w:rsid w:val="003F634B"/>
    <w:rsid w:val="003F6784"/>
    <w:rsid w:val="003F6CC2"/>
    <w:rsid w:val="003F70ED"/>
    <w:rsid w:val="003F7AE7"/>
    <w:rsid w:val="003F7B0F"/>
    <w:rsid w:val="003F7BC5"/>
    <w:rsid w:val="004007E1"/>
    <w:rsid w:val="00400BE5"/>
    <w:rsid w:val="00400DAA"/>
    <w:rsid w:val="00401CD6"/>
    <w:rsid w:val="004024F8"/>
    <w:rsid w:val="004027F9"/>
    <w:rsid w:val="004029D1"/>
    <w:rsid w:val="00402A48"/>
    <w:rsid w:val="00402C67"/>
    <w:rsid w:val="00402ED4"/>
    <w:rsid w:val="0040316F"/>
    <w:rsid w:val="00403A7F"/>
    <w:rsid w:val="00403BB1"/>
    <w:rsid w:val="0040407E"/>
    <w:rsid w:val="00404287"/>
    <w:rsid w:val="00404602"/>
    <w:rsid w:val="00404755"/>
    <w:rsid w:val="00404B3C"/>
    <w:rsid w:val="0040538D"/>
    <w:rsid w:val="004054C9"/>
    <w:rsid w:val="00405648"/>
    <w:rsid w:val="00405758"/>
    <w:rsid w:val="00405E87"/>
    <w:rsid w:val="00406391"/>
    <w:rsid w:val="00406FA5"/>
    <w:rsid w:val="004078FA"/>
    <w:rsid w:val="004106CB"/>
    <w:rsid w:val="00410997"/>
    <w:rsid w:val="00410BE6"/>
    <w:rsid w:val="00410C0F"/>
    <w:rsid w:val="004111FE"/>
    <w:rsid w:val="004116F6"/>
    <w:rsid w:val="004118FF"/>
    <w:rsid w:val="00411DB0"/>
    <w:rsid w:val="00411F08"/>
    <w:rsid w:val="00412501"/>
    <w:rsid w:val="00412E87"/>
    <w:rsid w:val="00413021"/>
    <w:rsid w:val="00413F5E"/>
    <w:rsid w:val="00414A00"/>
    <w:rsid w:val="00414DD1"/>
    <w:rsid w:val="00415716"/>
    <w:rsid w:val="0041603E"/>
    <w:rsid w:val="00416396"/>
    <w:rsid w:val="00416756"/>
    <w:rsid w:val="004169F2"/>
    <w:rsid w:val="004172C3"/>
    <w:rsid w:val="004175C1"/>
    <w:rsid w:val="00420036"/>
    <w:rsid w:val="00420649"/>
    <w:rsid w:val="00420701"/>
    <w:rsid w:val="004208E3"/>
    <w:rsid w:val="00420B8F"/>
    <w:rsid w:val="00420F53"/>
    <w:rsid w:val="00421052"/>
    <w:rsid w:val="00421074"/>
    <w:rsid w:val="0042184E"/>
    <w:rsid w:val="0042204B"/>
    <w:rsid w:val="00422115"/>
    <w:rsid w:val="00422443"/>
    <w:rsid w:val="00422A45"/>
    <w:rsid w:val="00422BD5"/>
    <w:rsid w:val="00423267"/>
    <w:rsid w:val="00423696"/>
    <w:rsid w:val="004236AD"/>
    <w:rsid w:val="00423F21"/>
    <w:rsid w:val="00424ABA"/>
    <w:rsid w:val="00424DB0"/>
    <w:rsid w:val="00424E92"/>
    <w:rsid w:val="00425011"/>
    <w:rsid w:val="00427E5C"/>
    <w:rsid w:val="004309CF"/>
    <w:rsid w:val="00430A61"/>
    <w:rsid w:val="004312D1"/>
    <w:rsid w:val="0043138B"/>
    <w:rsid w:val="0043143B"/>
    <w:rsid w:val="00432062"/>
    <w:rsid w:val="004322BF"/>
    <w:rsid w:val="00432502"/>
    <w:rsid w:val="004325B8"/>
    <w:rsid w:val="004327EF"/>
    <w:rsid w:val="0043281E"/>
    <w:rsid w:val="00433096"/>
    <w:rsid w:val="00433486"/>
    <w:rsid w:val="00433F01"/>
    <w:rsid w:val="00433F97"/>
    <w:rsid w:val="00434503"/>
    <w:rsid w:val="004346E7"/>
    <w:rsid w:val="00434DCC"/>
    <w:rsid w:val="00434E83"/>
    <w:rsid w:val="00435F55"/>
    <w:rsid w:val="00436B97"/>
    <w:rsid w:val="00436E7E"/>
    <w:rsid w:val="00437079"/>
    <w:rsid w:val="00437790"/>
    <w:rsid w:val="004377C2"/>
    <w:rsid w:val="004379A9"/>
    <w:rsid w:val="0044012D"/>
    <w:rsid w:val="004402D2"/>
    <w:rsid w:val="00440654"/>
    <w:rsid w:val="00440D4F"/>
    <w:rsid w:val="00440FA9"/>
    <w:rsid w:val="004415F6"/>
    <w:rsid w:val="00441673"/>
    <w:rsid w:val="004416BC"/>
    <w:rsid w:val="00441B24"/>
    <w:rsid w:val="004424B4"/>
    <w:rsid w:val="0044252A"/>
    <w:rsid w:val="00443258"/>
    <w:rsid w:val="00443505"/>
    <w:rsid w:val="00443F42"/>
    <w:rsid w:val="00444205"/>
    <w:rsid w:val="00444BDE"/>
    <w:rsid w:val="00444E0D"/>
    <w:rsid w:val="004450D9"/>
    <w:rsid w:val="0044697A"/>
    <w:rsid w:val="00447812"/>
    <w:rsid w:val="004478A5"/>
    <w:rsid w:val="00447990"/>
    <w:rsid w:val="00447DD4"/>
    <w:rsid w:val="004502F2"/>
    <w:rsid w:val="00450A1F"/>
    <w:rsid w:val="00450B92"/>
    <w:rsid w:val="00450CCD"/>
    <w:rsid w:val="00450EA7"/>
    <w:rsid w:val="00451226"/>
    <w:rsid w:val="00451519"/>
    <w:rsid w:val="00451744"/>
    <w:rsid w:val="00451896"/>
    <w:rsid w:val="004518ED"/>
    <w:rsid w:val="00451A0B"/>
    <w:rsid w:val="00451CCB"/>
    <w:rsid w:val="00451DD2"/>
    <w:rsid w:val="0045244E"/>
    <w:rsid w:val="00453105"/>
    <w:rsid w:val="0045333D"/>
    <w:rsid w:val="004533E1"/>
    <w:rsid w:val="00453A6E"/>
    <w:rsid w:val="00453E78"/>
    <w:rsid w:val="00454D20"/>
    <w:rsid w:val="00455A8E"/>
    <w:rsid w:val="00455CE1"/>
    <w:rsid w:val="00455D95"/>
    <w:rsid w:val="00455F42"/>
    <w:rsid w:val="004560D7"/>
    <w:rsid w:val="00456335"/>
    <w:rsid w:val="00456446"/>
    <w:rsid w:val="0045678D"/>
    <w:rsid w:val="004567ED"/>
    <w:rsid w:val="004569D2"/>
    <w:rsid w:val="00456C52"/>
    <w:rsid w:val="00456D44"/>
    <w:rsid w:val="00456F0F"/>
    <w:rsid w:val="00457531"/>
    <w:rsid w:val="00457536"/>
    <w:rsid w:val="0045766B"/>
    <w:rsid w:val="00457A46"/>
    <w:rsid w:val="00460606"/>
    <w:rsid w:val="00460607"/>
    <w:rsid w:val="00460CCF"/>
    <w:rsid w:val="00462272"/>
    <w:rsid w:val="00462484"/>
    <w:rsid w:val="004628A1"/>
    <w:rsid w:val="00462CCE"/>
    <w:rsid w:val="004630E3"/>
    <w:rsid w:val="004631BF"/>
    <w:rsid w:val="00463806"/>
    <w:rsid w:val="00464091"/>
    <w:rsid w:val="00464FC9"/>
    <w:rsid w:val="0046547E"/>
    <w:rsid w:val="00465600"/>
    <w:rsid w:val="00465D4F"/>
    <w:rsid w:val="004667F3"/>
    <w:rsid w:val="00466B9F"/>
    <w:rsid w:val="004671CD"/>
    <w:rsid w:val="004702BC"/>
    <w:rsid w:val="00470503"/>
    <w:rsid w:val="00470713"/>
    <w:rsid w:val="00470A29"/>
    <w:rsid w:val="004711E1"/>
    <w:rsid w:val="00471882"/>
    <w:rsid w:val="00471A7F"/>
    <w:rsid w:val="004728D4"/>
    <w:rsid w:val="00473032"/>
    <w:rsid w:val="00473339"/>
    <w:rsid w:val="004737AB"/>
    <w:rsid w:val="00473815"/>
    <w:rsid w:val="004739D9"/>
    <w:rsid w:val="00473B69"/>
    <w:rsid w:val="00474860"/>
    <w:rsid w:val="00474ACD"/>
    <w:rsid w:val="004755F0"/>
    <w:rsid w:val="0047569C"/>
    <w:rsid w:val="00475C53"/>
    <w:rsid w:val="00475CA5"/>
    <w:rsid w:val="00475FD1"/>
    <w:rsid w:val="004760B4"/>
    <w:rsid w:val="004761D9"/>
    <w:rsid w:val="004763B8"/>
    <w:rsid w:val="00476FD9"/>
    <w:rsid w:val="004772DB"/>
    <w:rsid w:val="004778C4"/>
    <w:rsid w:val="004805BC"/>
    <w:rsid w:val="00480F99"/>
    <w:rsid w:val="00481097"/>
    <w:rsid w:val="00481380"/>
    <w:rsid w:val="00481790"/>
    <w:rsid w:val="00481ADB"/>
    <w:rsid w:val="0048209B"/>
    <w:rsid w:val="004826CE"/>
    <w:rsid w:val="00482CD4"/>
    <w:rsid w:val="00483795"/>
    <w:rsid w:val="00483D2E"/>
    <w:rsid w:val="004841F6"/>
    <w:rsid w:val="00484288"/>
    <w:rsid w:val="004848BB"/>
    <w:rsid w:val="0048496C"/>
    <w:rsid w:val="00485AD9"/>
    <w:rsid w:val="00485E55"/>
    <w:rsid w:val="00485FD8"/>
    <w:rsid w:val="00486974"/>
    <w:rsid w:val="00486C04"/>
    <w:rsid w:val="004874F9"/>
    <w:rsid w:val="004877BF"/>
    <w:rsid w:val="00487E80"/>
    <w:rsid w:val="004904BD"/>
    <w:rsid w:val="00490511"/>
    <w:rsid w:val="004918AC"/>
    <w:rsid w:val="0049193A"/>
    <w:rsid w:val="0049200E"/>
    <w:rsid w:val="00492576"/>
    <w:rsid w:val="004927A2"/>
    <w:rsid w:val="00492890"/>
    <w:rsid w:val="004930F8"/>
    <w:rsid w:val="00493ACC"/>
    <w:rsid w:val="00493C49"/>
    <w:rsid w:val="00493D8E"/>
    <w:rsid w:val="0049409A"/>
    <w:rsid w:val="00494245"/>
    <w:rsid w:val="00494820"/>
    <w:rsid w:val="00494DB9"/>
    <w:rsid w:val="00495803"/>
    <w:rsid w:val="0049613B"/>
    <w:rsid w:val="00496319"/>
    <w:rsid w:val="00496576"/>
    <w:rsid w:val="00496650"/>
    <w:rsid w:val="00496694"/>
    <w:rsid w:val="00496A74"/>
    <w:rsid w:val="00496D0C"/>
    <w:rsid w:val="004975E8"/>
    <w:rsid w:val="00497DD6"/>
    <w:rsid w:val="004A1CD4"/>
    <w:rsid w:val="004A20C2"/>
    <w:rsid w:val="004A253D"/>
    <w:rsid w:val="004A3810"/>
    <w:rsid w:val="004A496F"/>
    <w:rsid w:val="004A4987"/>
    <w:rsid w:val="004A4D83"/>
    <w:rsid w:val="004A51CB"/>
    <w:rsid w:val="004A60C0"/>
    <w:rsid w:val="004A63C9"/>
    <w:rsid w:val="004A6834"/>
    <w:rsid w:val="004A68EA"/>
    <w:rsid w:val="004A7014"/>
    <w:rsid w:val="004A755F"/>
    <w:rsid w:val="004B1F89"/>
    <w:rsid w:val="004B215B"/>
    <w:rsid w:val="004B2B91"/>
    <w:rsid w:val="004B2F24"/>
    <w:rsid w:val="004B3047"/>
    <w:rsid w:val="004B3242"/>
    <w:rsid w:val="004B33D1"/>
    <w:rsid w:val="004B40C7"/>
    <w:rsid w:val="004B4145"/>
    <w:rsid w:val="004B42F7"/>
    <w:rsid w:val="004B4AFD"/>
    <w:rsid w:val="004B4E03"/>
    <w:rsid w:val="004B5A06"/>
    <w:rsid w:val="004B6045"/>
    <w:rsid w:val="004B6151"/>
    <w:rsid w:val="004B639D"/>
    <w:rsid w:val="004B63BE"/>
    <w:rsid w:val="004B6479"/>
    <w:rsid w:val="004B6642"/>
    <w:rsid w:val="004B688A"/>
    <w:rsid w:val="004B6C9B"/>
    <w:rsid w:val="004B6D01"/>
    <w:rsid w:val="004B70A9"/>
    <w:rsid w:val="004B7909"/>
    <w:rsid w:val="004C03A6"/>
    <w:rsid w:val="004C0D67"/>
    <w:rsid w:val="004C12B1"/>
    <w:rsid w:val="004C12C8"/>
    <w:rsid w:val="004C1F2D"/>
    <w:rsid w:val="004C20C3"/>
    <w:rsid w:val="004C3751"/>
    <w:rsid w:val="004C3A96"/>
    <w:rsid w:val="004C3F9C"/>
    <w:rsid w:val="004C4173"/>
    <w:rsid w:val="004C4612"/>
    <w:rsid w:val="004C48CA"/>
    <w:rsid w:val="004C4929"/>
    <w:rsid w:val="004C49EF"/>
    <w:rsid w:val="004C4B1D"/>
    <w:rsid w:val="004C4D6A"/>
    <w:rsid w:val="004C579A"/>
    <w:rsid w:val="004C6086"/>
    <w:rsid w:val="004C6476"/>
    <w:rsid w:val="004C6532"/>
    <w:rsid w:val="004C70B0"/>
    <w:rsid w:val="004C7C09"/>
    <w:rsid w:val="004D0580"/>
    <w:rsid w:val="004D1C8C"/>
    <w:rsid w:val="004D21D8"/>
    <w:rsid w:val="004D24A1"/>
    <w:rsid w:val="004D2511"/>
    <w:rsid w:val="004D27EA"/>
    <w:rsid w:val="004D2D30"/>
    <w:rsid w:val="004D3D82"/>
    <w:rsid w:val="004D4C91"/>
    <w:rsid w:val="004D4D87"/>
    <w:rsid w:val="004D4DE6"/>
    <w:rsid w:val="004D5595"/>
    <w:rsid w:val="004D5651"/>
    <w:rsid w:val="004D57EC"/>
    <w:rsid w:val="004D5B13"/>
    <w:rsid w:val="004D5C8D"/>
    <w:rsid w:val="004D5CEF"/>
    <w:rsid w:val="004D63B6"/>
    <w:rsid w:val="004D656A"/>
    <w:rsid w:val="004D6A2D"/>
    <w:rsid w:val="004D6E0F"/>
    <w:rsid w:val="004D7F9F"/>
    <w:rsid w:val="004E07CC"/>
    <w:rsid w:val="004E09AF"/>
    <w:rsid w:val="004E0C7C"/>
    <w:rsid w:val="004E13B9"/>
    <w:rsid w:val="004E1793"/>
    <w:rsid w:val="004E1E22"/>
    <w:rsid w:val="004E1F20"/>
    <w:rsid w:val="004E228B"/>
    <w:rsid w:val="004E2399"/>
    <w:rsid w:val="004E28BA"/>
    <w:rsid w:val="004E31E6"/>
    <w:rsid w:val="004E377B"/>
    <w:rsid w:val="004E3794"/>
    <w:rsid w:val="004E3A25"/>
    <w:rsid w:val="004E4507"/>
    <w:rsid w:val="004E50B4"/>
    <w:rsid w:val="004E5480"/>
    <w:rsid w:val="004E5A59"/>
    <w:rsid w:val="004E5D9F"/>
    <w:rsid w:val="004E5F21"/>
    <w:rsid w:val="004E6966"/>
    <w:rsid w:val="004E6B78"/>
    <w:rsid w:val="004E6C30"/>
    <w:rsid w:val="004E6EE1"/>
    <w:rsid w:val="004E75FC"/>
    <w:rsid w:val="004E77F6"/>
    <w:rsid w:val="004E7AA7"/>
    <w:rsid w:val="004E7FDB"/>
    <w:rsid w:val="004F026F"/>
    <w:rsid w:val="004F04A1"/>
    <w:rsid w:val="004F04BD"/>
    <w:rsid w:val="004F0521"/>
    <w:rsid w:val="004F0D9C"/>
    <w:rsid w:val="004F11AD"/>
    <w:rsid w:val="004F2806"/>
    <w:rsid w:val="004F2937"/>
    <w:rsid w:val="004F3033"/>
    <w:rsid w:val="004F338A"/>
    <w:rsid w:val="004F3608"/>
    <w:rsid w:val="004F36A1"/>
    <w:rsid w:val="004F3709"/>
    <w:rsid w:val="004F378D"/>
    <w:rsid w:val="004F392E"/>
    <w:rsid w:val="004F3B50"/>
    <w:rsid w:val="004F3BDE"/>
    <w:rsid w:val="004F3FAB"/>
    <w:rsid w:val="004F3FFD"/>
    <w:rsid w:val="004F4050"/>
    <w:rsid w:val="004F43B8"/>
    <w:rsid w:val="004F4E5E"/>
    <w:rsid w:val="004F5198"/>
    <w:rsid w:val="004F5828"/>
    <w:rsid w:val="004F58AD"/>
    <w:rsid w:val="004F5B14"/>
    <w:rsid w:val="004F5B49"/>
    <w:rsid w:val="004F64EF"/>
    <w:rsid w:val="004F676C"/>
    <w:rsid w:val="004F6820"/>
    <w:rsid w:val="004F6854"/>
    <w:rsid w:val="004F6EBE"/>
    <w:rsid w:val="004F7A40"/>
    <w:rsid w:val="004F7AAE"/>
    <w:rsid w:val="004F7CEF"/>
    <w:rsid w:val="004F7E9D"/>
    <w:rsid w:val="004F7F45"/>
    <w:rsid w:val="0050060D"/>
    <w:rsid w:val="00500D0D"/>
    <w:rsid w:val="00502253"/>
    <w:rsid w:val="005022FC"/>
    <w:rsid w:val="005023AE"/>
    <w:rsid w:val="0050249A"/>
    <w:rsid w:val="0050291D"/>
    <w:rsid w:val="005032D1"/>
    <w:rsid w:val="005038F3"/>
    <w:rsid w:val="00503AF9"/>
    <w:rsid w:val="00503C56"/>
    <w:rsid w:val="00503CAD"/>
    <w:rsid w:val="0050432B"/>
    <w:rsid w:val="005046DA"/>
    <w:rsid w:val="00504AF2"/>
    <w:rsid w:val="00504D85"/>
    <w:rsid w:val="00504FDF"/>
    <w:rsid w:val="005054B5"/>
    <w:rsid w:val="005056D4"/>
    <w:rsid w:val="00505831"/>
    <w:rsid w:val="00505D76"/>
    <w:rsid w:val="00506214"/>
    <w:rsid w:val="00506F51"/>
    <w:rsid w:val="005075E6"/>
    <w:rsid w:val="00507A1E"/>
    <w:rsid w:val="00507AC2"/>
    <w:rsid w:val="00510B5C"/>
    <w:rsid w:val="00511368"/>
    <w:rsid w:val="00511408"/>
    <w:rsid w:val="005115C1"/>
    <w:rsid w:val="00512357"/>
    <w:rsid w:val="005123AE"/>
    <w:rsid w:val="00512F8C"/>
    <w:rsid w:val="00513642"/>
    <w:rsid w:val="00513908"/>
    <w:rsid w:val="00513B4C"/>
    <w:rsid w:val="0051456A"/>
    <w:rsid w:val="00514674"/>
    <w:rsid w:val="005146A2"/>
    <w:rsid w:val="00514A48"/>
    <w:rsid w:val="00514B45"/>
    <w:rsid w:val="00515150"/>
    <w:rsid w:val="00515404"/>
    <w:rsid w:val="005154A7"/>
    <w:rsid w:val="00515A25"/>
    <w:rsid w:val="00515D1D"/>
    <w:rsid w:val="00515E0C"/>
    <w:rsid w:val="00515E8E"/>
    <w:rsid w:val="005161AC"/>
    <w:rsid w:val="005162AF"/>
    <w:rsid w:val="005163DA"/>
    <w:rsid w:val="00516A08"/>
    <w:rsid w:val="00516B98"/>
    <w:rsid w:val="00516E1E"/>
    <w:rsid w:val="005172E0"/>
    <w:rsid w:val="005176A3"/>
    <w:rsid w:val="00517957"/>
    <w:rsid w:val="005179B0"/>
    <w:rsid w:val="00517AAE"/>
    <w:rsid w:val="0052016E"/>
    <w:rsid w:val="005203FD"/>
    <w:rsid w:val="00520AF8"/>
    <w:rsid w:val="005214FD"/>
    <w:rsid w:val="00521EEA"/>
    <w:rsid w:val="00522C47"/>
    <w:rsid w:val="00522CBE"/>
    <w:rsid w:val="005237A2"/>
    <w:rsid w:val="00523A65"/>
    <w:rsid w:val="00523F2A"/>
    <w:rsid w:val="00524296"/>
    <w:rsid w:val="0052454A"/>
    <w:rsid w:val="005251C6"/>
    <w:rsid w:val="00525415"/>
    <w:rsid w:val="005255B8"/>
    <w:rsid w:val="005262BD"/>
    <w:rsid w:val="005262BF"/>
    <w:rsid w:val="00527E94"/>
    <w:rsid w:val="0053018F"/>
    <w:rsid w:val="005301F3"/>
    <w:rsid w:val="00530223"/>
    <w:rsid w:val="0053033A"/>
    <w:rsid w:val="005306C9"/>
    <w:rsid w:val="00530874"/>
    <w:rsid w:val="0053184B"/>
    <w:rsid w:val="00531857"/>
    <w:rsid w:val="00531E23"/>
    <w:rsid w:val="00532912"/>
    <w:rsid w:val="00532A87"/>
    <w:rsid w:val="00532C75"/>
    <w:rsid w:val="00533756"/>
    <w:rsid w:val="00533AC2"/>
    <w:rsid w:val="00533E9A"/>
    <w:rsid w:val="0053438C"/>
    <w:rsid w:val="00534465"/>
    <w:rsid w:val="0053459A"/>
    <w:rsid w:val="005345C0"/>
    <w:rsid w:val="005348D3"/>
    <w:rsid w:val="0053513A"/>
    <w:rsid w:val="0053615D"/>
    <w:rsid w:val="00536403"/>
    <w:rsid w:val="0053699A"/>
    <w:rsid w:val="00536CB3"/>
    <w:rsid w:val="00536E1C"/>
    <w:rsid w:val="00537E54"/>
    <w:rsid w:val="005408FD"/>
    <w:rsid w:val="005409C8"/>
    <w:rsid w:val="00540EE5"/>
    <w:rsid w:val="0054276C"/>
    <w:rsid w:val="005428E2"/>
    <w:rsid w:val="00542B4F"/>
    <w:rsid w:val="00542C67"/>
    <w:rsid w:val="0054315A"/>
    <w:rsid w:val="00543BB1"/>
    <w:rsid w:val="00543CAD"/>
    <w:rsid w:val="00543CC4"/>
    <w:rsid w:val="00543E49"/>
    <w:rsid w:val="00544159"/>
    <w:rsid w:val="005442FF"/>
    <w:rsid w:val="005443DB"/>
    <w:rsid w:val="00544725"/>
    <w:rsid w:val="005448DB"/>
    <w:rsid w:val="005449A0"/>
    <w:rsid w:val="00544DD2"/>
    <w:rsid w:val="005455B0"/>
    <w:rsid w:val="005460FE"/>
    <w:rsid w:val="00546134"/>
    <w:rsid w:val="00546AFA"/>
    <w:rsid w:val="00546B7C"/>
    <w:rsid w:val="0054711E"/>
    <w:rsid w:val="00547226"/>
    <w:rsid w:val="00547620"/>
    <w:rsid w:val="00547731"/>
    <w:rsid w:val="00547805"/>
    <w:rsid w:val="00547A1C"/>
    <w:rsid w:val="005502DC"/>
    <w:rsid w:val="005508DF"/>
    <w:rsid w:val="00551016"/>
    <w:rsid w:val="0055163C"/>
    <w:rsid w:val="005519C0"/>
    <w:rsid w:val="00551BAD"/>
    <w:rsid w:val="00552831"/>
    <w:rsid w:val="00552BD4"/>
    <w:rsid w:val="00552C91"/>
    <w:rsid w:val="00552D56"/>
    <w:rsid w:val="00553177"/>
    <w:rsid w:val="005533FF"/>
    <w:rsid w:val="005539FD"/>
    <w:rsid w:val="005540E7"/>
    <w:rsid w:val="005550F7"/>
    <w:rsid w:val="00555191"/>
    <w:rsid w:val="00555545"/>
    <w:rsid w:val="00555D72"/>
    <w:rsid w:val="00556036"/>
    <w:rsid w:val="005563BB"/>
    <w:rsid w:val="0055640C"/>
    <w:rsid w:val="005566B4"/>
    <w:rsid w:val="00556D23"/>
    <w:rsid w:val="005570A9"/>
    <w:rsid w:val="0055732B"/>
    <w:rsid w:val="00557A40"/>
    <w:rsid w:val="00557F6D"/>
    <w:rsid w:val="00560892"/>
    <w:rsid w:val="00560D61"/>
    <w:rsid w:val="00561A2F"/>
    <w:rsid w:val="00561AC5"/>
    <w:rsid w:val="00561DAD"/>
    <w:rsid w:val="005625A8"/>
    <w:rsid w:val="00562C68"/>
    <w:rsid w:val="00562DF2"/>
    <w:rsid w:val="0056300A"/>
    <w:rsid w:val="00563420"/>
    <w:rsid w:val="0056347E"/>
    <w:rsid w:val="00563690"/>
    <w:rsid w:val="0056397E"/>
    <w:rsid w:val="00563CBF"/>
    <w:rsid w:val="0056406C"/>
    <w:rsid w:val="005640B7"/>
    <w:rsid w:val="0056424F"/>
    <w:rsid w:val="005645E4"/>
    <w:rsid w:val="0056463F"/>
    <w:rsid w:val="00564A55"/>
    <w:rsid w:val="00564B14"/>
    <w:rsid w:val="00565372"/>
    <w:rsid w:val="0056572D"/>
    <w:rsid w:val="005659EE"/>
    <w:rsid w:val="00565B75"/>
    <w:rsid w:val="00565F90"/>
    <w:rsid w:val="00566043"/>
    <w:rsid w:val="00566358"/>
    <w:rsid w:val="005663A4"/>
    <w:rsid w:val="00566524"/>
    <w:rsid w:val="00566BA4"/>
    <w:rsid w:val="00566D76"/>
    <w:rsid w:val="00566E91"/>
    <w:rsid w:val="00566F89"/>
    <w:rsid w:val="00567C7D"/>
    <w:rsid w:val="00567EF0"/>
    <w:rsid w:val="005704B0"/>
    <w:rsid w:val="005704B1"/>
    <w:rsid w:val="005716C5"/>
    <w:rsid w:val="00571D3C"/>
    <w:rsid w:val="00571D9A"/>
    <w:rsid w:val="00572C61"/>
    <w:rsid w:val="005733FD"/>
    <w:rsid w:val="00573A1C"/>
    <w:rsid w:val="0057455E"/>
    <w:rsid w:val="00574ABE"/>
    <w:rsid w:val="0057533E"/>
    <w:rsid w:val="005765B0"/>
    <w:rsid w:val="0057694A"/>
    <w:rsid w:val="00576BED"/>
    <w:rsid w:val="00576E8E"/>
    <w:rsid w:val="005771BB"/>
    <w:rsid w:val="0057724A"/>
    <w:rsid w:val="00577459"/>
    <w:rsid w:val="005775A0"/>
    <w:rsid w:val="00577C02"/>
    <w:rsid w:val="00577F41"/>
    <w:rsid w:val="00580FDC"/>
    <w:rsid w:val="00581A7C"/>
    <w:rsid w:val="00581E15"/>
    <w:rsid w:val="00581F30"/>
    <w:rsid w:val="0058203D"/>
    <w:rsid w:val="00582C0B"/>
    <w:rsid w:val="00583780"/>
    <w:rsid w:val="00583D72"/>
    <w:rsid w:val="00584247"/>
    <w:rsid w:val="00584D2E"/>
    <w:rsid w:val="00585154"/>
    <w:rsid w:val="005854F2"/>
    <w:rsid w:val="00585897"/>
    <w:rsid w:val="005859B7"/>
    <w:rsid w:val="00585A39"/>
    <w:rsid w:val="00586877"/>
    <w:rsid w:val="00587AB4"/>
    <w:rsid w:val="00587D8B"/>
    <w:rsid w:val="00587E28"/>
    <w:rsid w:val="00587E63"/>
    <w:rsid w:val="005907CB"/>
    <w:rsid w:val="005907FD"/>
    <w:rsid w:val="005908FA"/>
    <w:rsid w:val="00590DC2"/>
    <w:rsid w:val="00590FF6"/>
    <w:rsid w:val="005923DB"/>
    <w:rsid w:val="00593ED4"/>
    <w:rsid w:val="00593FEA"/>
    <w:rsid w:val="0059445E"/>
    <w:rsid w:val="0059446A"/>
    <w:rsid w:val="0059446C"/>
    <w:rsid w:val="00594946"/>
    <w:rsid w:val="00594FA9"/>
    <w:rsid w:val="00595047"/>
    <w:rsid w:val="00595381"/>
    <w:rsid w:val="0059603C"/>
    <w:rsid w:val="0059686A"/>
    <w:rsid w:val="00597145"/>
    <w:rsid w:val="00597736"/>
    <w:rsid w:val="00597921"/>
    <w:rsid w:val="00597D33"/>
    <w:rsid w:val="00597E93"/>
    <w:rsid w:val="00597F28"/>
    <w:rsid w:val="005A0216"/>
    <w:rsid w:val="005A064D"/>
    <w:rsid w:val="005A0DB1"/>
    <w:rsid w:val="005A184F"/>
    <w:rsid w:val="005A1D35"/>
    <w:rsid w:val="005A1F06"/>
    <w:rsid w:val="005A2413"/>
    <w:rsid w:val="005A28A5"/>
    <w:rsid w:val="005A2D29"/>
    <w:rsid w:val="005A2E88"/>
    <w:rsid w:val="005A3673"/>
    <w:rsid w:val="005A370C"/>
    <w:rsid w:val="005A467A"/>
    <w:rsid w:val="005A47F2"/>
    <w:rsid w:val="005A4C60"/>
    <w:rsid w:val="005A5001"/>
    <w:rsid w:val="005A5878"/>
    <w:rsid w:val="005A6564"/>
    <w:rsid w:val="005A65A4"/>
    <w:rsid w:val="005A6FD1"/>
    <w:rsid w:val="005B013F"/>
    <w:rsid w:val="005B0B5A"/>
    <w:rsid w:val="005B0D2B"/>
    <w:rsid w:val="005B12D1"/>
    <w:rsid w:val="005B134F"/>
    <w:rsid w:val="005B1818"/>
    <w:rsid w:val="005B1BB2"/>
    <w:rsid w:val="005B2403"/>
    <w:rsid w:val="005B245F"/>
    <w:rsid w:val="005B24E9"/>
    <w:rsid w:val="005B28FC"/>
    <w:rsid w:val="005B298D"/>
    <w:rsid w:val="005B3FB1"/>
    <w:rsid w:val="005B4156"/>
    <w:rsid w:val="005B4CA2"/>
    <w:rsid w:val="005B5911"/>
    <w:rsid w:val="005B5BA8"/>
    <w:rsid w:val="005B5BDB"/>
    <w:rsid w:val="005B6968"/>
    <w:rsid w:val="005B6B5D"/>
    <w:rsid w:val="005B7428"/>
    <w:rsid w:val="005B7521"/>
    <w:rsid w:val="005B7A85"/>
    <w:rsid w:val="005C01EF"/>
    <w:rsid w:val="005C03DF"/>
    <w:rsid w:val="005C0A23"/>
    <w:rsid w:val="005C0C21"/>
    <w:rsid w:val="005C0C74"/>
    <w:rsid w:val="005C0DD3"/>
    <w:rsid w:val="005C12E6"/>
    <w:rsid w:val="005C176D"/>
    <w:rsid w:val="005C1971"/>
    <w:rsid w:val="005C1F21"/>
    <w:rsid w:val="005C25EC"/>
    <w:rsid w:val="005C273C"/>
    <w:rsid w:val="005C2AF4"/>
    <w:rsid w:val="005C2C96"/>
    <w:rsid w:val="005C30F5"/>
    <w:rsid w:val="005C3194"/>
    <w:rsid w:val="005C32CF"/>
    <w:rsid w:val="005C37FE"/>
    <w:rsid w:val="005C396F"/>
    <w:rsid w:val="005C3C14"/>
    <w:rsid w:val="005C41E7"/>
    <w:rsid w:val="005C4633"/>
    <w:rsid w:val="005C4F47"/>
    <w:rsid w:val="005C5014"/>
    <w:rsid w:val="005C5352"/>
    <w:rsid w:val="005C58B6"/>
    <w:rsid w:val="005C5BBF"/>
    <w:rsid w:val="005C5C86"/>
    <w:rsid w:val="005C5C88"/>
    <w:rsid w:val="005C67B7"/>
    <w:rsid w:val="005C6845"/>
    <w:rsid w:val="005C6CA7"/>
    <w:rsid w:val="005C6F8E"/>
    <w:rsid w:val="005C6F9B"/>
    <w:rsid w:val="005C71E6"/>
    <w:rsid w:val="005C75A7"/>
    <w:rsid w:val="005C75A9"/>
    <w:rsid w:val="005C7607"/>
    <w:rsid w:val="005C7D2F"/>
    <w:rsid w:val="005C7D5C"/>
    <w:rsid w:val="005C7DEC"/>
    <w:rsid w:val="005C7F41"/>
    <w:rsid w:val="005D000E"/>
    <w:rsid w:val="005D04A7"/>
    <w:rsid w:val="005D05FD"/>
    <w:rsid w:val="005D06C7"/>
    <w:rsid w:val="005D0741"/>
    <w:rsid w:val="005D0CDE"/>
    <w:rsid w:val="005D10E6"/>
    <w:rsid w:val="005D1122"/>
    <w:rsid w:val="005D1231"/>
    <w:rsid w:val="005D13C0"/>
    <w:rsid w:val="005D1B93"/>
    <w:rsid w:val="005D1E28"/>
    <w:rsid w:val="005D215D"/>
    <w:rsid w:val="005D239F"/>
    <w:rsid w:val="005D281C"/>
    <w:rsid w:val="005D338E"/>
    <w:rsid w:val="005D3AD4"/>
    <w:rsid w:val="005D3B35"/>
    <w:rsid w:val="005D3DD0"/>
    <w:rsid w:val="005D3F52"/>
    <w:rsid w:val="005D4B85"/>
    <w:rsid w:val="005D4C8E"/>
    <w:rsid w:val="005D4D01"/>
    <w:rsid w:val="005D505B"/>
    <w:rsid w:val="005D518A"/>
    <w:rsid w:val="005D527A"/>
    <w:rsid w:val="005D5550"/>
    <w:rsid w:val="005D5606"/>
    <w:rsid w:val="005D5A7E"/>
    <w:rsid w:val="005D5B6F"/>
    <w:rsid w:val="005D6335"/>
    <w:rsid w:val="005D74D5"/>
    <w:rsid w:val="005D7F88"/>
    <w:rsid w:val="005E08A2"/>
    <w:rsid w:val="005E0B13"/>
    <w:rsid w:val="005E1B62"/>
    <w:rsid w:val="005E208C"/>
    <w:rsid w:val="005E291B"/>
    <w:rsid w:val="005E37A4"/>
    <w:rsid w:val="005E3BAA"/>
    <w:rsid w:val="005E3D2C"/>
    <w:rsid w:val="005E4347"/>
    <w:rsid w:val="005E4666"/>
    <w:rsid w:val="005E4ACA"/>
    <w:rsid w:val="005E53B2"/>
    <w:rsid w:val="005E577D"/>
    <w:rsid w:val="005E624A"/>
    <w:rsid w:val="005E6BC3"/>
    <w:rsid w:val="005E7696"/>
    <w:rsid w:val="005E7772"/>
    <w:rsid w:val="005E797E"/>
    <w:rsid w:val="005E79F4"/>
    <w:rsid w:val="005E7A2F"/>
    <w:rsid w:val="005F0197"/>
    <w:rsid w:val="005F0757"/>
    <w:rsid w:val="005F0CF3"/>
    <w:rsid w:val="005F0DAA"/>
    <w:rsid w:val="005F0FCB"/>
    <w:rsid w:val="005F0FDA"/>
    <w:rsid w:val="005F1CD5"/>
    <w:rsid w:val="005F239B"/>
    <w:rsid w:val="005F2C84"/>
    <w:rsid w:val="005F3996"/>
    <w:rsid w:val="005F4092"/>
    <w:rsid w:val="005F4129"/>
    <w:rsid w:val="005F44FD"/>
    <w:rsid w:val="005F487C"/>
    <w:rsid w:val="005F600F"/>
    <w:rsid w:val="005F6372"/>
    <w:rsid w:val="005F6A7C"/>
    <w:rsid w:val="005F7CC7"/>
    <w:rsid w:val="005F7F83"/>
    <w:rsid w:val="00600A0E"/>
    <w:rsid w:val="0060149F"/>
    <w:rsid w:val="00601CA1"/>
    <w:rsid w:val="00602070"/>
    <w:rsid w:val="00602309"/>
    <w:rsid w:val="00602911"/>
    <w:rsid w:val="00602C48"/>
    <w:rsid w:val="00603E07"/>
    <w:rsid w:val="006040A2"/>
    <w:rsid w:val="00604DC8"/>
    <w:rsid w:val="0060568B"/>
    <w:rsid w:val="006056D5"/>
    <w:rsid w:val="00605E53"/>
    <w:rsid w:val="00605FB0"/>
    <w:rsid w:val="00605FFE"/>
    <w:rsid w:val="00606648"/>
    <w:rsid w:val="006074CE"/>
    <w:rsid w:val="00610737"/>
    <w:rsid w:val="006109DE"/>
    <w:rsid w:val="00610AF6"/>
    <w:rsid w:val="00610ED5"/>
    <w:rsid w:val="00610FE4"/>
    <w:rsid w:val="006114C1"/>
    <w:rsid w:val="006116AF"/>
    <w:rsid w:val="00611743"/>
    <w:rsid w:val="00611CD9"/>
    <w:rsid w:val="00612711"/>
    <w:rsid w:val="00613170"/>
    <w:rsid w:val="006131CF"/>
    <w:rsid w:val="006139AE"/>
    <w:rsid w:val="00613F4A"/>
    <w:rsid w:val="00613F6F"/>
    <w:rsid w:val="00614030"/>
    <w:rsid w:val="00614130"/>
    <w:rsid w:val="00614359"/>
    <w:rsid w:val="00614478"/>
    <w:rsid w:val="0061478C"/>
    <w:rsid w:val="00614DAA"/>
    <w:rsid w:val="00614F78"/>
    <w:rsid w:val="00615578"/>
    <w:rsid w:val="006159D4"/>
    <w:rsid w:val="00615F82"/>
    <w:rsid w:val="0061617D"/>
    <w:rsid w:val="00616214"/>
    <w:rsid w:val="006170A8"/>
    <w:rsid w:val="00617376"/>
    <w:rsid w:val="00617773"/>
    <w:rsid w:val="00617871"/>
    <w:rsid w:val="00617B5C"/>
    <w:rsid w:val="00620042"/>
    <w:rsid w:val="006202EA"/>
    <w:rsid w:val="0062068E"/>
    <w:rsid w:val="00620A2D"/>
    <w:rsid w:val="00620D75"/>
    <w:rsid w:val="00620F18"/>
    <w:rsid w:val="00621857"/>
    <w:rsid w:val="00622E38"/>
    <w:rsid w:val="006233B8"/>
    <w:rsid w:val="00623C76"/>
    <w:rsid w:val="00623E6E"/>
    <w:rsid w:val="0062494F"/>
    <w:rsid w:val="00624BB3"/>
    <w:rsid w:val="00624E64"/>
    <w:rsid w:val="006257B3"/>
    <w:rsid w:val="00626162"/>
    <w:rsid w:val="006265A5"/>
    <w:rsid w:val="00626BDE"/>
    <w:rsid w:val="00626CE0"/>
    <w:rsid w:val="00626DFB"/>
    <w:rsid w:val="006274B8"/>
    <w:rsid w:val="0062752E"/>
    <w:rsid w:val="00627EE3"/>
    <w:rsid w:val="00630809"/>
    <w:rsid w:val="00630D03"/>
    <w:rsid w:val="0063157D"/>
    <w:rsid w:val="006315A6"/>
    <w:rsid w:val="00631CD4"/>
    <w:rsid w:val="00631EB5"/>
    <w:rsid w:val="006323F9"/>
    <w:rsid w:val="00632833"/>
    <w:rsid w:val="00632DC3"/>
    <w:rsid w:val="00633D4B"/>
    <w:rsid w:val="006340F6"/>
    <w:rsid w:val="00634220"/>
    <w:rsid w:val="00634745"/>
    <w:rsid w:val="0063544D"/>
    <w:rsid w:val="00635526"/>
    <w:rsid w:val="00636A70"/>
    <w:rsid w:val="00636EE8"/>
    <w:rsid w:val="006379A9"/>
    <w:rsid w:val="00637E20"/>
    <w:rsid w:val="006407AB"/>
    <w:rsid w:val="00640C92"/>
    <w:rsid w:val="00640EDA"/>
    <w:rsid w:val="00640F5F"/>
    <w:rsid w:val="00642546"/>
    <w:rsid w:val="006428A9"/>
    <w:rsid w:val="0064292D"/>
    <w:rsid w:val="00642FCB"/>
    <w:rsid w:val="0064373F"/>
    <w:rsid w:val="00643752"/>
    <w:rsid w:val="006438BF"/>
    <w:rsid w:val="00644054"/>
    <w:rsid w:val="00644564"/>
    <w:rsid w:val="006445DA"/>
    <w:rsid w:val="00644E43"/>
    <w:rsid w:val="00645490"/>
    <w:rsid w:val="006455DF"/>
    <w:rsid w:val="0064560C"/>
    <w:rsid w:val="00645C22"/>
    <w:rsid w:val="00646701"/>
    <w:rsid w:val="00646B52"/>
    <w:rsid w:val="00646EB8"/>
    <w:rsid w:val="00646F0E"/>
    <w:rsid w:val="006470D3"/>
    <w:rsid w:val="00647169"/>
    <w:rsid w:val="00647540"/>
    <w:rsid w:val="00647808"/>
    <w:rsid w:val="00650999"/>
    <w:rsid w:val="00650F96"/>
    <w:rsid w:val="00651285"/>
    <w:rsid w:val="00651A1E"/>
    <w:rsid w:val="00651B19"/>
    <w:rsid w:val="00651B5F"/>
    <w:rsid w:val="00651DA3"/>
    <w:rsid w:val="006524D3"/>
    <w:rsid w:val="006527DB"/>
    <w:rsid w:val="0065291C"/>
    <w:rsid w:val="00652E83"/>
    <w:rsid w:val="00653B19"/>
    <w:rsid w:val="00653CD8"/>
    <w:rsid w:val="0065400D"/>
    <w:rsid w:val="006546F0"/>
    <w:rsid w:val="00654C99"/>
    <w:rsid w:val="00654F22"/>
    <w:rsid w:val="00654F3F"/>
    <w:rsid w:val="0065514A"/>
    <w:rsid w:val="00655288"/>
    <w:rsid w:val="006553CF"/>
    <w:rsid w:val="006553F3"/>
    <w:rsid w:val="00655B3B"/>
    <w:rsid w:val="00655C03"/>
    <w:rsid w:val="00655FBF"/>
    <w:rsid w:val="006561CE"/>
    <w:rsid w:val="00656216"/>
    <w:rsid w:val="0065626F"/>
    <w:rsid w:val="00656332"/>
    <w:rsid w:val="00656464"/>
    <w:rsid w:val="0065692B"/>
    <w:rsid w:val="00656DF2"/>
    <w:rsid w:val="00656ECF"/>
    <w:rsid w:val="00657607"/>
    <w:rsid w:val="00657913"/>
    <w:rsid w:val="00657A72"/>
    <w:rsid w:val="00657FB3"/>
    <w:rsid w:val="00660127"/>
    <w:rsid w:val="00660278"/>
    <w:rsid w:val="0066056E"/>
    <w:rsid w:val="00660643"/>
    <w:rsid w:val="00660920"/>
    <w:rsid w:val="00660B9E"/>
    <w:rsid w:val="00660CFF"/>
    <w:rsid w:val="0066111E"/>
    <w:rsid w:val="0066253B"/>
    <w:rsid w:val="00662598"/>
    <w:rsid w:val="0066262D"/>
    <w:rsid w:val="00662C18"/>
    <w:rsid w:val="00663004"/>
    <w:rsid w:val="006632A9"/>
    <w:rsid w:val="00663964"/>
    <w:rsid w:val="00664163"/>
    <w:rsid w:val="00664734"/>
    <w:rsid w:val="006659F3"/>
    <w:rsid w:val="00666364"/>
    <w:rsid w:val="00666733"/>
    <w:rsid w:val="00666949"/>
    <w:rsid w:val="006669B8"/>
    <w:rsid w:val="00666E22"/>
    <w:rsid w:val="00667A91"/>
    <w:rsid w:val="00670A10"/>
    <w:rsid w:val="006717B1"/>
    <w:rsid w:val="006722B4"/>
    <w:rsid w:val="00672625"/>
    <w:rsid w:val="00672D0F"/>
    <w:rsid w:val="00672F0D"/>
    <w:rsid w:val="006734CB"/>
    <w:rsid w:val="00674185"/>
    <w:rsid w:val="00674362"/>
    <w:rsid w:val="00674437"/>
    <w:rsid w:val="0067492E"/>
    <w:rsid w:val="00675504"/>
    <w:rsid w:val="00675CDB"/>
    <w:rsid w:val="00676343"/>
    <w:rsid w:val="006766E7"/>
    <w:rsid w:val="006767E9"/>
    <w:rsid w:val="00676805"/>
    <w:rsid w:val="0067692F"/>
    <w:rsid w:val="00677034"/>
    <w:rsid w:val="006774B9"/>
    <w:rsid w:val="00677D16"/>
    <w:rsid w:val="0067DA87"/>
    <w:rsid w:val="00680C59"/>
    <w:rsid w:val="00680D4B"/>
    <w:rsid w:val="00680D66"/>
    <w:rsid w:val="00680E49"/>
    <w:rsid w:val="00681264"/>
    <w:rsid w:val="006812E9"/>
    <w:rsid w:val="0068138E"/>
    <w:rsid w:val="00681458"/>
    <w:rsid w:val="0068274A"/>
    <w:rsid w:val="00682D54"/>
    <w:rsid w:val="00683056"/>
    <w:rsid w:val="006833FF"/>
    <w:rsid w:val="0068342B"/>
    <w:rsid w:val="006835AD"/>
    <w:rsid w:val="006836BB"/>
    <w:rsid w:val="00683834"/>
    <w:rsid w:val="00683B3B"/>
    <w:rsid w:val="0068427E"/>
    <w:rsid w:val="006842B9"/>
    <w:rsid w:val="006842CB"/>
    <w:rsid w:val="00684334"/>
    <w:rsid w:val="006846F9"/>
    <w:rsid w:val="006849B9"/>
    <w:rsid w:val="00684C92"/>
    <w:rsid w:val="0068509C"/>
    <w:rsid w:val="00685356"/>
    <w:rsid w:val="00685646"/>
    <w:rsid w:val="00685948"/>
    <w:rsid w:val="00685DF7"/>
    <w:rsid w:val="006866DE"/>
    <w:rsid w:val="00686D82"/>
    <w:rsid w:val="00687095"/>
    <w:rsid w:val="0068712C"/>
    <w:rsid w:val="0069008D"/>
    <w:rsid w:val="006909B7"/>
    <w:rsid w:val="00690ABC"/>
    <w:rsid w:val="00690BCA"/>
    <w:rsid w:val="00690BDE"/>
    <w:rsid w:val="00691753"/>
    <w:rsid w:val="00691AC2"/>
    <w:rsid w:val="00691CFD"/>
    <w:rsid w:val="006922BD"/>
    <w:rsid w:val="00692CA5"/>
    <w:rsid w:val="00692E4D"/>
    <w:rsid w:val="006932FF"/>
    <w:rsid w:val="006937E6"/>
    <w:rsid w:val="00693A2B"/>
    <w:rsid w:val="00693B6F"/>
    <w:rsid w:val="00693E2D"/>
    <w:rsid w:val="00693F8B"/>
    <w:rsid w:val="00694181"/>
    <w:rsid w:val="0069426F"/>
    <w:rsid w:val="00694A63"/>
    <w:rsid w:val="006956E3"/>
    <w:rsid w:val="00695789"/>
    <w:rsid w:val="00695AC6"/>
    <w:rsid w:val="00695CE9"/>
    <w:rsid w:val="00695D0F"/>
    <w:rsid w:val="0069685C"/>
    <w:rsid w:val="0069729E"/>
    <w:rsid w:val="00697615"/>
    <w:rsid w:val="006977BA"/>
    <w:rsid w:val="00697977"/>
    <w:rsid w:val="0069F419"/>
    <w:rsid w:val="006A0541"/>
    <w:rsid w:val="006A09FF"/>
    <w:rsid w:val="006A0A98"/>
    <w:rsid w:val="006A1020"/>
    <w:rsid w:val="006A171A"/>
    <w:rsid w:val="006A1E38"/>
    <w:rsid w:val="006A22E7"/>
    <w:rsid w:val="006A28A0"/>
    <w:rsid w:val="006A2AA5"/>
    <w:rsid w:val="006A344B"/>
    <w:rsid w:val="006A35DB"/>
    <w:rsid w:val="006A378B"/>
    <w:rsid w:val="006A3E59"/>
    <w:rsid w:val="006A4411"/>
    <w:rsid w:val="006A4905"/>
    <w:rsid w:val="006A4F01"/>
    <w:rsid w:val="006A503B"/>
    <w:rsid w:val="006A5667"/>
    <w:rsid w:val="006A62EF"/>
    <w:rsid w:val="006A6922"/>
    <w:rsid w:val="006A692B"/>
    <w:rsid w:val="006A6966"/>
    <w:rsid w:val="006A733E"/>
    <w:rsid w:val="006A776C"/>
    <w:rsid w:val="006A78CF"/>
    <w:rsid w:val="006B0416"/>
    <w:rsid w:val="006B04BB"/>
    <w:rsid w:val="006B04FF"/>
    <w:rsid w:val="006B06E4"/>
    <w:rsid w:val="006B0A75"/>
    <w:rsid w:val="006B0C3F"/>
    <w:rsid w:val="006B1316"/>
    <w:rsid w:val="006B1805"/>
    <w:rsid w:val="006B223D"/>
    <w:rsid w:val="006B2E2C"/>
    <w:rsid w:val="006B30A2"/>
    <w:rsid w:val="006B36FF"/>
    <w:rsid w:val="006B3821"/>
    <w:rsid w:val="006B3A5A"/>
    <w:rsid w:val="006B3B7A"/>
    <w:rsid w:val="006B3C89"/>
    <w:rsid w:val="006B3DC3"/>
    <w:rsid w:val="006B402F"/>
    <w:rsid w:val="006B4A24"/>
    <w:rsid w:val="006B4B9E"/>
    <w:rsid w:val="006B503F"/>
    <w:rsid w:val="006B5596"/>
    <w:rsid w:val="006B567F"/>
    <w:rsid w:val="006B6016"/>
    <w:rsid w:val="006B6372"/>
    <w:rsid w:val="006B6A28"/>
    <w:rsid w:val="006B7AF3"/>
    <w:rsid w:val="006B7FD9"/>
    <w:rsid w:val="006C02BC"/>
    <w:rsid w:val="006C0A8C"/>
    <w:rsid w:val="006C1645"/>
    <w:rsid w:val="006C234E"/>
    <w:rsid w:val="006C2858"/>
    <w:rsid w:val="006C28D3"/>
    <w:rsid w:val="006C2E73"/>
    <w:rsid w:val="006C2FE2"/>
    <w:rsid w:val="006C32F1"/>
    <w:rsid w:val="006C3359"/>
    <w:rsid w:val="006C3415"/>
    <w:rsid w:val="006C3A7D"/>
    <w:rsid w:val="006C47BE"/>
    <w:rsid w:val="006C4A0C"/>
    <w:rsid w:val="006C4C4D"/>
    <w:rsid w:val="006C5180"/>
    <w:rsid w:val="006C5D64"/>
    <w:rsid w:val="006C6752"/>
    <w:rsid w:val="006C6772"/>
    <w:rsid w:val="006C69B0"/>
    <w:rsid w:val="006C6CD9"/>
    <w:rsid w:val="006C6D96"/>
    <w:rsid w:val="006C6EF3"/>
    <w:rsid w:val="006C6FB3"/>
    <w:rsid w:val="006C717C"/>
    <w:rsid w:val="006C735A"/>
    <w:rsid w:val="006C7C15"/>
    <w:rsid w:val="006C7E4F"/>
    <w:rsid w:val="006C7EFE"/>
    <w:rsid w:val="006D095B"/>
    <w:rsid w:val="006D0FBD"/>
    <w:rsid w:val="006D118B"/>
    <w:rsid w:val="006D16C2"/>
    <w:rsid w:val="006D22FA"/>
    <w:rsid w:val="006D2A5D"/>
    <w:rsid w:val="006D2B42"/>
    <w:rsid w:val="006D2E48"/>
    <w:rsid w:val="006D459B"/>
    <w:rsid w:val="006D4B34"/>
    <w:rsid w:val="006D4BA9"/>
    <w:rsid w:val="006D5060"/>
    <w:rsid w:val="006D5225"/>
    <w:rsid w:val="006D56A7"/>
    <w:rsid w:val="006D5AC2"/>
    <w:rsid w:val="006D5CD1"/>
    <w:rsid w:val="006D61C9"/>
    <w:rsid w:val="006D6D28"/>
    <w:rsid w:val="006D7034"/>
    <w:rsid w:val="006D7189"/>
    <w:rsid w:val="006D7423"/>
    <w:rsid w:val="006D7430"/>
    <w:rsid w:val="006D7988"/>
    <w:rsid w:val="006E0823"/>
    <w:rsid w:val="006E0A68"/>
    <w:rsid w:val="006E0C19"/>
    <w:rsid w:val="006E0CE8"/>
    <w:rsid w:val="006E0E3A"/>
    <w:rsid w:val="006E15B3"/>
    <w:rsid w:val="006E1719"/>
    <w:rsid w:val="006E1973"/>
    <w:rsid w:val="006E199D"/>
    <w:rsid w:val="006E19D1"/>
    <w:rsid w:val="006E260E"/>
    <w:rsid w:val="006E2893"/>
    <w:rsid w:val="006E3115"/>
    <w:rsid w:val="006E3329"/>
    <w:rsid w:val="006E347A"/>
    <w:rsid w:val="006E36B5"/>
    <w:rsid w:val="006E388D"/>
    <w:rsid w:val="006E3D7E"/>
    <w:rsid w:val="006E4010"/>
    <w:rsid w:val="006E44A5"/>
    <w:rsid w:val="006E4994"/>
    <w:rsid w:val="006E4E25"/>
    <w:rsid w:val="006E50DB"/>
    <w:rsid w:val="006E5299"/>
    <w:rsid w:val="006E5B6E"/>
    <w:rsid w:val="006E63E0"/>
    <w:rsid w:val="006E69D2"/>
    <w:rsid w:val="006E6B3B"/>
    <w:rsid w:val="006E71FA"/>
    <w:rsid w:val="006E73A6"/>
    <w:rsid w:val="006E7C23"/>
    <w:rsid w:val="006E7C8B"/>
    <w:rsid w:val="006F095E"/>
    <w:rsid w:val="006F0B7C"/>
    <w:rsid w:val="006F12C7"/>
    <w:rsid w:val="006F1976"/>
    <w:rsid w:val="006F19BF"/>
    <w:rsid w:val="006F1CEC"/>
    <w:rsid w:val="006F1E69"/>
    <w:rsid w:val="006F287B"/>
    <w:rsid w:val="006F294E"/>
    <w:rsid w:val="006F2FA0"/>
    <w:rsid w:val="006F309F"/>
    <w:rsid w:val="006F3827"/>
    <w:rsid w:val="006F3AA0"/>
    <w:rsid w:val="006F3BEF"/>
    <w:rsid w:val="006F3E44"/>
    <w:rsid w:val="006F4260"/>
    <w:rsid w:val="006F45C0"/>
    <w:rsid w:val="006F4660"/>
    <w:rsid w:val="006F471C"/>
    <w:rsid w:val="006F49C9"/>
    <w:rsid w:val="006F4FB9"/>
    <w:rsid w:val="006F5D97"/>
    <w:rsid w:val="006F6696"/>
    <w:rsid w:val="006F6B22"/>
    <w:rsid w:val="006F6BF3"/>
    <w:rsid w:val="006F6D98"/>
    <w:rsid w:val="006F6E84"/>
    <w:rsid w:val="006F700A"/>
    <w:rsid w:val="006F7886"/>
    <w:rsid w:val="006F78E0"/>
    <w:rsid w:val="006F7B67"/>
    <w:rsid w:val="006F7EB9"/>
    <w:rsid w:val="007002D8"/>
    <w:rsid w:val="00700952"/>
    <w:rsid w:val="00700D10"/>
    <w:rsid w:val="00700F31"/>
    <w:rsid w:val="00701121"/>
    <w:rsid w:val="00701FCF"/>
    <w:rsid w:val="00701FE6"/>
    <w:rsid w:val="0070201B"/>
    <w:rsid w:val="00702092"/>
    <w:rsid w:val="007020CF"/>
    <w:rsid w:val="00702569"/>
    <w:rsid w:val="0070291F"/>
    <w:rsid w:val="00703004"/>
    <w:rsid w:val="00703416"/>
    <w:rsid w:val="00703B0E"/>
    <w:rsid w:val="00703B22"/>
    <w:rsid w:val="00703FC3"/>
    <w:rsid w:val="007041A2"/>
    <w:rsid w:val="00704228"/>
    <w:rsid w:val="00704656"/>
    <w:rsid w:val="00704903"/>
    <w:rsid w:val="00704D59"/>
    <w:rsid w:val="00705168"/>
    <w:rsid w:val="007059A4"/>
    <w:rsid w:val="00705AA5"/>
    <w:rsid w:val="00705CC8"/>
    <w:rsid w:val="00705F21"/>
    <w:rsid w:val="00706B50"/>
    <w:rsid w:val="00706B56"/>
    <w:rsid w:val="00706BCC"/>
    <w:rsid w:val="00706F0A"/>
    <w:rsid w:val="00706F25"/>
    <w:rsid w:val="007078EC"/>
    <w:rsid w:val="00707927"/>
    <w:rsid w:val="00710C0C"/>
    <w:rsid w:val="00711DBF"/>
    <w:rsid w:val="00711E2F"/>
    <w:rsid w:val="00711EC3"/>
    <w:rsid w:val="00712308"/>
    <w:rsid w:val="007126A3"/>
    <w:rsid w:val="00712852"/>
    <w:rsid w:val="00712C00"/>
    <w:rsid w:val="007134E3"/>
    <w:rsid w:val="00714043"/>
    <w:rsid w:val="0071457B"/>
    <w:rsid w:val="00714976"/>
    <w:rsid w:val="00714C81"/>
    <w:rsid w:val="00714F22"/>
    <w:rsid w:val="00715E0B"/>
    <w:rsid w:val="00715EC7"/>
    <w:rsid w:val="007161C7"/>
    <w:rsid w:val="00716220"/>
    <w:rsid w:val="00716DEE"/>
    <w:rsid w:val="00716E2E"/>
    <w:rsid w:val="00717127"/>
    <w:rsid w:val="00717FD7"/>
    <w:rsid w:val="0072064C"/>
    <w:rsid w:val="00720BF0"/>
    <w:rsid w:val="00721A70"/>
    <w:rsid w:val="00722AF9"/>
    <w:rsid w:val="00722DC3"/>
    <w:rsid w:val="00722DC4"/>
    <w:rsid w:val="00722E08"/>
    <w:rsid w:val="00722F52"/>
    <w:rsid w:val="00723380"/>
    <w:rsid w:val="00723DF3"/>
    <w:rsid w:val="00724011"/>
    <w:rsid w:val="00724684"/>
    <w:rsid w:val="00724A91"/>
    <w:rsid w:val="00724E5C"/>
    <w:rsid w:val="00725376"/>
    <w:rsid w:val="007254C1"/>
    <w:rsid w:val="00725AF8"/>
    <w:rsid w:val="00725C17"/>
    <w:rsid w:val="00726223"/>
    <w:rsid w:val="0072639A"/>
    <w:rsid w:val="0072662D"/>
    <w:rsid w:val="007274AD"/>
    <w:rsid w:val="0072763C"/>
    <w:rsid w:val="00730FDC"/>
    <w:rsid w:val="007310D2"/>
    <w:rsid w:val="007322F6"/>
    <w:rsid w:val="00732567"/>
    <w:rsid w:val="00732890"/>
    <w:rsid w:val="007337C0"/>
    <w:rsid w:val="00733B39"/>
    <w:rsid w:val="00733DB2"/>
    <w:rsid w:val="00733F00"/>
    <w:rsid w:val="007342E1"/>
    <w:rsid w:val="00734995"/>
    <w:rsid w:val="00734B08"/>
    <w:rsid w:val="00735034"/>
    <w:rsid w:val="007351AE"/>
    <w:rsid w:val="007359BF"/>
    <w:rsid w:val="00736DB6"/>
    <w:rsid w:val="00736E19"/>
    <w:rsid w:val="0073780C"/>
    <w:rsid w:val="00740020"/>
    <w:rsid w:val="007406DE"/>
    <w:rsid w:val="00740FA7"/>
    <w:rsid w:val="00741047"/>
    <w:rsid w:val="00741681"/>
    <w:rsid w:val="0074176B"/>
    <w:rsid w:val="00741EF8"/>
    <w:rsid w:val="00741F7B"/>
    <w:rsid w:val="0074340B"/>
    <w:rsid w:val="0074358F"/>
    <w:rsid w:val="00743869"/>
    <w:rsid w:val="007438FA"/>
    <w:rsid w:val="00744589"/>
    <w:rsid w:val="0074472E"/>
    <w:rsid w:val="007447F8"/>
    <w:rsid w:val="00744EBF"/>
    <w:rsid w:val="007454F8"/>
    <w:rsid w:val="00745D7A"/>
    <w:rsid w:val="00745DFA"/>
    <w:rsid w:val="007460D3"/>
    <w:rsid w:val="00747567"/>
    <w:rsid w:val="00747608"/>
    <w:rsid w:val="00747691"/>
    <w:rsid w:val="00750700"/>
    <w:rsid w:val="0075083F"/>
    <w:rsid w:val="00750B1A"/>
    <w:rsid w:val="00750C65"/>
    <w:rsid w:val="007514BE"/>
    <w:rsid w:val="00751A3D"/>
    <w:rsid w:val="00751CAF"/>
    <w:rsid w:val="00751D21"/>
    <w:rsid w:val="00752107"/>
    <w:rsid w:val="00752463"/>
    <w:rsid w:val="00752E44"/>
    <w:rsid w:val="007534A1"/>
    <w:rsid w:val="00753629"/>
    <w:rsid w:val="00753CEB"/>
    <w:rsid w:val="007540C5"/>
    <w:rsid w:val="007543C0"/>
    <w:rsid w:val="007546F4"/>
    <w:rsid w:val="00754919"/>
    <w:rsid w:val="007550C7"/>
    <w:rsid w:val="0075559C"/>
    <w:rsid w:val="00755969"/>
    <w:rsid w:val="007559F2"/>
    <w:rsid w:val="00755B56"/>
    <w:rsid w:val="00755C9D"/>
    <w:rsid w:val="007568E7"/>
    <w:rsid w:val="00756BC9"/>
    <w:rsid w:val="00757194"/>
    <w:rsid w:val="007579D7"/>
    <w:rsid w:val="00757D6C"/>
    <w:rsid w:val="0076198F"/>
    <w:rsid w:val="00762AE9"/>
    <w:rsid w:val="00762BC8"/>
    <w:rsid w:val="00762CFE"/>
    <w:rsid w:val="00762EB2"/>
    <w:rsid w:val="00763992"/>
    <w:rsid w:val="00763B86"/>
    <w:rsid w:val="007641A4"/>
    <w:rsid w:val="007647D3"/>
    <w:rsid w:val="00764A04"/>
    <w:rsid w:val="00764D57"/>
    <w:rsid w:val="007650CF"/>
    <w:rsid w:val="0076543E"/>
    <w:rsid w:val="007657B3"/>
    <w:rsid w:val="0076585D"/>
    <w:rsid w:val="00765BF8"/>
    <w:rsid w:val="00765E23"/>
    <w:rsid w:val="00765F6B"/>
    <w:rsid w:val="0076622A"/>
    <w:rsid w:val="00766F13"/>
    <w:rsid w:val="00766F36"/>
    <w:rsid w:val="0076754C"/>
    <w:rsid w:val="0076774D"/>
    <w:rsid w:val="00770334"/>
    <w:rsid w:val="00771160"/>
    <w:rsid w:val="00771407"/>
    <w:rsid w:val="0077169A"/>
    <w:rsid w:val="00771F12"/>
    <w:rsid w:val="0077237F"/>
    <w:rsid w:val="00772405"/>
    <w:rsid w:val="007726D7"/>
    <w:rsid w:val="00772CA3"/>
    <w:rsid w:val="00772E04"/>
    <w:rsid w:val="00772FE1"/>
    <w:rsid w:val="00773511"/>
    <w:rsid w:val="00773525"/>
    <w:rsid w:val="00773F60"/>
    <w:rsid w:val="00774179"/>
    <w:rsid w:val="0077417A"/>
    <w:rsid w:val="00774ABC"/>
    <w:rsid w:val="00774AF0"/>
    <w:rsid w:val="00774AF9"/>
    <w:rsid w:val="007755B0"/>
    <w:rsid w:val="00775877"/>
    <w:rsid w:val="007758C8"/>
    <w:rsid w:val="00776367"/>
    <w:rsid w:val="00776729"/>
    <w:rsid w:val="00776A0B"/>
    <w:rsid w:val="00776EB4"/>
    <w:rsid w:val="00777230"/>
    <w:rsid w:val="0077724F"/>
    <w:rsid w:val="00777694"/>
    <w:rsid w:val="00777814"/>
    <w:rsid w:val="00777E81"/>
    <w:rsid w:val="00780245"/>
    <w:rsid w:val="007803FC"/>
    <w:rsid w:val="00781249"/>
    <w:rsid w:val="00781A50"/>
    <w:rsid w:val="00781BE6"/>
    <w:rsid w:val="00781C40"/>
    <w:rsid w:val="0078214D"/>
    <w:rsid w:val="007826A5"/>
    <w:rsid w:val="00782BED"/>
    <w:rsid w:val="0078333F"/>
    <w:rsid w:val="007839BD"/>
    <w:rsid w:val="0078416B"/>
    <w:rsid w:val="00784984"/>
    <w:rsid w:val="00785325"/>
    <w:rsid w:val="0078582B"/>
    <w:rsid w:val="00785902"/>
    <w:rsid w:val="00786018"/>
    <w:rsid w:val="007864EC"/>
    <w:rsid w:val="007867C4"/>
    <w:rsid w:val="00786CCB"/>
    <w:rsid w:val="00787136"/>
    <w:rsid w:val="0078736C"/>
    <w:rsid w:val="007873C3"/>
    <w:rsid w:val="00787833"/>
    <w:rsid w:val="00787CAC"/>
    <w:rsid w:val="00790297"/>
    <w:rsid w:val="00790AB4"/>
    <w:rsid w:val="007916AF"/>
    <w:rsid w:val="00791763"/>
    <w:rsid w:val="00791895"/>
    <w:rsid w:val="0079214E"/>
    <w:rsid w:val="0079226A"/>
    <w:rsid w:val="007922CA"/>
    <w:rsid w:val="00792D66"/>
    <w:rsid w:val="00792EDD"/>
    <w:rsid w:val="0079317B"/>
    <w:rsid w:val="00793695"/>
    <w:rsid w:val="00793B4D"/>
    <w:rsid w:val="00793BE4"/>
    <w:rsid w:val="00794204"/>
    <w:rsid w:val="00794478"/>
    <w:rsid w:val="007944D4"/>
    <w:rsid w:val="00794D57"/>
    <w:rsid w:val="0079588A"/>
    <w:rsid w:val="00795905"/>
    <w:rsid w:val="00795FC2"/>
    <w:rsid w:val="0079602B"/>
    <w:rsid w:val="00797603"/>
    <w:rsid w:val="00797780"/>
    <w:rsid w:val="007A002A"/>
    <w:rsid w:val="007A061D"/>
    <w:rsid w:val="007A063A"/>
    <w:rsid w:val="007A0A2D"/>
    <w:rsid w:val="007A0BA8"/>
    <w:rsid w:val="007A0CCE"/>
    <w:rsid w:val="007A0EF5"/>
    <w:rsid w:val="007A158C"/>
    <w:rsid w:val="007A1954"/>
    <w:rsid w:val="007A1C40"/>
    <w:rsid w:val="007A1F98"/>
    <w:rsid w:val="007A2318"/>
    <w:rsid w:val="007A2479"/>
    <w:rsid w:val="007A2965"/>
    <w:rsid w:val="007A30E6"/>
    <w:rsid w:val="007A3555"/>
    <w:rsid w:val="007A397B"/>
    <w:rsid w:val="007A3AF4"/>
    <w:rsid w:val="007A3BD9"/>
    <w:rsid w:val="007A414A"/>
    <w:rsid w:val="007A42B8"/>
    <w:rsid w:val="007A4553"/>
    <w:rsid w:val="007A4B18"/>
    <w:rsid w:val="007A4D38"/>
    <w:rsid w:val="007A5077"/>
    <w:rsid w:val="007A5370"/>
    <w:rsid w:val="007A5404"/>
    <w:rsid w:val="007A5D1F"/>
    <w:rsid w:val="007A5E31"/>
    <w:rsid w:val="007A6037"/>
    <w:rsid w:val="007A6277"/>
    <w:rsid w:val="007A65D0"/>
    <w:rsid w:val="007A676A"/>
    <w:rsid w:val="007A6B88"/>
    <w:rsid w:val="007A6D37"/>
    <w:rsid w:val="007A72BC"/>
    <w:rsid w:val="007A761D"/>
    <w:rsid w:val="007A7A5B"/>
    <w:rsid w:val="007A7E7D"/>
    <w:rsid w:val="007A7EFF"/>
    <w:rsid w:val="007AB62F"/>
    <w:rsid w:val="007B080C"/>
    <w:rsid w:val="007B0C9C"/>
    <w:rsid w:val="007B0D3B"/>
    <w:rsid w:val="007B1118"/>
    <w:rsid w:val="007B1635"/>
    <w:rsid w:val="007B209D"/>
    <w:rsid w:val="007B2457"/>
    <w:rsid w:val="007B3518"/>
    <w:rsid w:val="007B3AD3"/>
    <w:rsid w:val="007B40D1"/>
    <w:rsid w:val="007B455A"/>
    <w:rsid w:val="007B4DF2"/>
    <w:rsid w:val="007B4DF4"/>
    <w:rsid w:val="007B5635"/>
    <w:rsid w:val="007B574D"/>
    <w:rsid w:val="007B60B5"/>
    <w:rsid w:val="007B64F9"/>
    <w:rsid w:val="007B6967"/>
    <w:rsid w:val="007B6C66"/>
    <w:rsid w:val="007B6F2F"/>
    <w:rsid w:val="007B75A1"/>
    <w:rsid w:val="007B76CF"/>
    <w:rsid w:val="007C03D0"/>
    <w:rsid w:val="007C052A"/>
    <w:rsid w:val="007C0590"/>
    <w:rsid w:val="007C06FB"/>
    <w:rsid w:val="007C08D9"/>
    <w:rsid w:val="007C0BBC"/>
    <w:rsid w:val="007C14A9"/>
    <w:rsid w:val="007C168D"/>
    <w:rsid w:val="007C16FB"/>
    <w:rsid w:val="007C17D4"/>
    <w:rsid w:val="007C1A00"/>
    <w:rsid w:val="007C22C0"/>
    <w:rsid w:val="007C2342"/>
    <w:rsid w:val="007C23AA"/>
    <w:rsid w:val="007C27AD"/>
    <w:rsid w:val="007C333F"/>
    <w:rsid w:val="007C33F3"/>
    <w:rsid w:val="007C3588"/>
    <w:rsid w:val="007C379D"/>
    <w:rsid w:val="007C37BC"/>
    <w:rsid w:val="007C3AB1"/>
    <w:rsid w:val="007C3AC6"/>
    <w:rsid w:val="007C3ACF"/>
    <w:rsid w:val="007C42AB"/>
    <w:rsid w:val="007C465F"/>
    <w:rsid w:val="007C5E4A"/>
    <w:rsid w:val="007C61AD"/>
    <w:rsid w:val="007C64F1"/>
    <w:rsid w:val="007C6696"/>
    <w:rsid w:val="007C7180"/>
    <w:rsid w:val="007C7AB1"/>
    <w:rsid w:val="007C7AD1"/>
    <w:rsid w:val="007C7BF5"/>
    <w:rsid w:val="007C7DE5"/>
    <w:rsid w:val="007D02C9"/>
    <w:rsid w:val="007D04A8"/>
    <w:rsid w:val="007D0B2F"/>
    <w:rsid w:val="007D0C2F"/>
    <w:rsid w:val="007D1200"/>
    <w:rsid w:val="007D128F"/>
    <w:rsid w:val="007D170E"/>
    <w:rsid w:val="007D177C"/>
    <w:rsid w:val="007D1841"/>
    <w:rsid w:val="007D1F39"/>
    <w:rsid w:val="007D29A8"/>
    <w:rsid w:val="007D2E77"/>
    <w:rsid w:val="007D3040"/>
    <w:rsid w:val="007D3563"/>
    <w:rsid w:val="007D38CC"/>
    <w:rsid w:val="007D3C83"/>
    <w:rsid w:val="007D44ED"/>
    <w:rsid w:val="007D46EA"/>
    <w:rsid w:val="007D49DC"/>
    <w:rsid w:val="007D4BAC"/>
    <w:rsid w:val="007D4E56"/>
    <w:rsid w:val="007D5518"/>
    <w:rsid w:val="007D5D10"/>
    <w:rsid w:val="007D61B4"/>
    <w:rsid w:val="007D62BF"/>
    <w:rsid w:val="007D6E11"/>
    <w:rsid w:val="007D6E46"/>
    <w:rsid w:val="007D7F62"/>
    <w:rsid w:val="007E0160"/>
    <w:rsid w:val="007E07FF"/>
    <w:rsid w:val="007E0A72"/>
    <w:rsid w:val="007E0CBA"/>
    <w:rsid w:val="007E0DAD"/>
    <w:rsid w:val="007E148F"/>
    <w:rsid w:val="007E181F"/>
    <w:rsid w:val="007E1F07"/>
    <w:rsid w:val="007E1FA3"/>
    <w:rsid w:val="007E2D45"/>
    <w:rsid w:val="007E2E97"/>
    <w:rsid w:val="007E2EDB"/>
    <w:rsid w:val="007E317C"/>
    <w:rsid w:val="007E3415"/>
    <w:rsid w:val="007E3A15"/>
    <w:rsid w:val="007E3E58"/>
    <w:rsid w:val="007E45A8"/>
    <w:rsid w:val="007E4946"/>
    <w:rsid w:val="007E5078"/>
    <w:rsid w:val="007E5669"/>
    <w:rsid w:val="007E5771"/>
    <w:rsid w:val="007E5D8B"/>
    <w:rsid w:val="007E5FFA"/>
    <w:rsid w:val="007E69D8"/>
    <w:rsid w:val="007E6BBE"/>
    <w:rsid w:val="007E6E09"/>
    <w:rsid w:val="007E7BC2"/>
    <w:rsid w:val="007E7EEE"/>
    <w:rsid w:val="007F01C1"/>
    <w:rsid w:val="007F0660"/>
    <w:rsid w:val="007F0847"/>
    <w:rsid w:val="007F0E61"/>
    <w:rsid w:val="007F169F"/>
    <w:rsid w:val="007F186C"/>
    <w:rsid w:val="007F1932"/>
    <w:rsid w:val="007F1F16"/>
    <w:rsid w:val="007F244E"/>
    <w:rsid w:val="007F275C"/>
    <w:rsid w:val="007F2AEE"/>
    <w:rsid w:val="007F2D3C"/>
    <w:rsid w:val="007F3B54"/>
    <w:rsid w:val="007F4507"/>
    <w:rsid w:val="007F4B3B"/>
    <w:rsid w:val="007F4F1B"/>
    <w:rsid w:val="007F57FD"/>
    <w:rsid w:val="007F5888"/>
    <w:rsid w:val="007F5A61"/>
    <w:rsid w:val="007F5B22"/>
    <w:rsid w:val="007F5F9C"/>
    <w:rsid w:val="007F602D"/>
    <w:rsid w:val="007F60DA"/>
    <w:rsid w:val="007F613E"/>
    <w:rsid w:val="007F71E9"/>
    <w:rsid w:val="00800725"/>
    <w:rsid w:val="00801817"/>
    <w:rsid w:val="00801C67"/>
    <w:rsid w:val="008024B2"/>
    <w:rsid w:val="00802540"/>
    <w:rsid w:val="00802854"/>
    <w:rsid w:val="00802892"/>
    <w:rsid w:val="00802CC6"/>
    <w:rsid w:val="00803F62"/>
    <w:rsid w:val="00804706"/>
    <w:rsid w:val="008047E7"/>
    <w:rsid w:val="008054F2"/>
    <w:rsid w:val="008057F1"/>
    <w:rsid w:val="008058CA"/>
    <w:rsid w:val="008059C2"/>
    <w:rsid w:val="008062FF"/>
    <w:rsid w:val="00806517"/>
    <w:rsid w:val="00806C6F"/>
    <w:rsid w:val="00806E72"/>
    <w:rsid w:val="0080715D"/>
    <w:rsid w:val="008071BF"/>
    <w:rsid w:val="008077D1"/>
    <w:rsid w:val="008078DE"/>
    <w:rsid w:val="00807EBF"/>
    <w:rsid w:val="0081005B"/>
    <w:rsid w:val="00810CD3"/>
    <w:rsid w:val="00810F9D"/>
    <w:rsid w:val="008111D6"/>
    <w:rsid w:val="008116E4"/>
    <w:rsid w:val="00811C5F"/>
    <w:rsid w:val="00811CC7"/>
    <w:rsid w:val="00811E4E"/>
    <w:rsid w:val="008120E4"/>
    <w:rsid w:val="0081233B"/>
    <w:rsid w:val="0081234B"/>
    <w:rsid w:val="00812749"/>
    <w:rsid w:val="00812DAA"/>
    <w:rsid w:val="00813200"/>
    <w:rsid w:val="00813316"/>
    <w:rsid w:val="008133BF"/>
    <w:rsid w:val="00813CE5"/>
    <w:rsid w:val="00813DC2"/>
    <w:rsid w:val="0081400A"/>
    <w:rsid w:val="0081413D"/>
    <w:rsid w:val="0081443A"/>
    <w:rsid w:val="0081593D"/>
    <w:rsid w:val="00815B4A"/>
    <w:rsid w:val="00816175"/>
    <w:rsid w:val="008168A8"/>
    <w:rsid w:val="00816BB0"/>
    <w:rsid w:val="00816BB5"/>
    <w:rsid w:val="00817FE4"/>
    <w:rsid w:val="00820388"/>
    <w:rsid w:val="008214A2"/>
    <w:rsid w:val="00821CC8"/>
    <w:rsid w:val="00822B79"/>
    <w:rsid w:val="00822C70"/>
    <w:rsid w:val="00822CED"/>
    <w:rsid w:val="00823324"/>
    <w:rsid w:val="008244B0"/>
    <w:rsid w:val="00824AEA"/>
    <w:rsid w:val="00824B31"/>
    <w:rsid w:val="00825308"/>
    <w:rsid w:val="00825501"/>
    <w:rsid w:val="00825697"/>
    <w:rsid w:val="008256BD"/>
    <w:rsid w:val="0082587C"/>
    <w:rsid w:val="00825D76"/>
    <w:rsid w:val="0082649C"/>
    <w:rsid w:val="008266C8"/>
    <w:rsid w:val="008269B6"/>
    <w:rsid w:val="00826B24"/>
    <w:rsid w:val="00826DBA"/>
    <w:rsid w:val="008273BD"/>
    <w:rsid w:val="008274E0"/>
    <w:rsid w:val="0082774D"/>
    <w:rsid w:val="00827756"/>
    <w:rsid w:val="00830568"/>
    <w:rsid w:val="008310D5"/>
    <w:rsid w:val="008311E3"/>
    <w:rsid w:val="00832A08"/>
    <w:rsid w:val="00832C44"/>
    <w:rsid w:val="00832D76"/>
    <w:rsid w:val="00833410"/>
    <w:rsid w:val="008334A6"/>
    <w:rsid w:val="008334DD"/>
    <w:rsid w:val="0083392E"/>
    <w:rsid w:val="00833BD5"/>
    <w:rsid w:val="00834C00"/>
    <w:rsid w:val="00834CF9"/>
    <w:rsid w:val="00834F4D"/>
    <w:rsid w:val="00834F8F"/>
    <w:rsid w:val="008351B7"/>
    <w:rsid w:val="008355CE"/>
    <w:rsid w:val="00835693"/>
    <w:rsid w:val="00835890"/>
    <w:rsid w:val="008375E2"/>
    <w:rsid w:val="00837B7B"/>
    <w:rsid w:val="00837DAD"/>
    <w:rsid w:val="00837EF5"/>
    <w:rsid w:val="008402A9"/>
    <w:rsid w:val="00840C11"/>
    <w:rsid w:val="0084124F"/>
    <w:rsid w:val="00841585"/>
    <w:rsid w:val="008417E5"/>
    <w:rsid w:val="00841FAF"/>
    <w:rsid w:val="00842966"/>
    <w:rsid w:val="00842A93"/>
    <w:rsid w:val="00843802"/>
    <w:rsid w:val="0084392B"/>
    <w:rsid w:val="00843DC1"/>
    <w:rsid w:val="00843FFD"/>
    <w:rsid w:val="00844087"/>
    <w:rsid w:val="00844353"/>
    <w:rsid w:val="0084467D"/>
    <w:rsid w:val="008449CB"/>
    <w:rsid w:val="008455BB"/>
    <w:rsid w:val="00845882"/>
    <w:rsid w:val="00845A3D"/>
    <w:rsid w:val="00845B64"/>
    <w:rsid w:val="00847030"/>
    <w:rsid w:val="008476D6"/>
    <w:rsid w:val="00847A5F"/>
    <w:rsid w:val="00847D46"/>
    <w:rsid w:val="00847FD8"/>
    <w:rsid w:val="00850624"/>
    <w:rsid w:val="00850682"/>
    <w:rsid w:val="008506C5"/>
    <w:rsid w:val="00850EFC"/>
    <w:rsid w:val="00851361"/>
    <w:rsid w:val="00851392"/>
    <w:rsid w:val="0085165A"/>
    <w:rsid w:val="00851A37"/>
    <w:rsid w:val="00852100"/>
    <w:rsid w:val="00852120"/>
    <w:rsid w:val="0085307C"/>
    <w:rsid w:val="00853265"/>
    <w:rsid w:val="00853511"/>
    <w:rsid w:val="008535CD"/>
    <w:rsid w:val="00853A70"/>
    <w:rsid w:val="00854143"/>
    <w:rsid w:val="00854902"/>
    <w:rsid w:val="00854E2C"/>
    <w:rsid w:val="0085567D"/>
    <w:rsid w:val="008559A7"/>
    <w:rsid w:val="00855A6D"/>
    <w:rsid w:val="00856A43"/>
    <w:rsid w:val="00856DE1"/>
    <w:rsid w:val="00857241"/>
    <w:rsid w:val="008577C3"/>
    <w:rsid w:val="00857AAD"/>
    <w:rsid w:val="00857DFC"/>
    <w:rsid w:val="008601E5"/>
    <w:rsid w:val="0086059C"/>
    <w:rsid w:val="00860F3D"/>
    <w:rsid w:val="0086219C"/>
    <w:rsid w:val="008626D8"/>
    <w:rsid w:val="0086295B"/>
    <w:rsid w:val="00863446"/>
    <w:rsid w:val="00864A3D"/>
    <w:rsid w:val="008650DE"/>
    <w:rsid w:val="00865F06"/>
    <w:rsid w:val="00866C2B"/>
    <w:rsid w:val="00866C61"/>
    <w:rsid w:val="008673B2"/>
    <w:rsid w:val="00867423"/>
    <w:rsid w:val="008674D0"/>
    <w:rsid w:val="00867A3B"/>
    <w:rsid w:val="00867F46"/>
    <w:rsid w:val="00867F55"/>
    <w:rsid w:val="008694C6"/>
    <w:rsid w:val="00870A29"/>
    <w:rsid w:val="00870BC3"/>
    <w:rsid w:val="0087129A"/>
    <w:rsid w:val="00871934"/>
    <w:rsid w:val="0087215F"/>
    <w:rsid w:val="0087223E"/>
    <w:rsid w:val="00872476"/>
    <w:rsid w:val="00872626"/>
    <w:rsid w:val="008729E5"/>
    <w:rsid w:val="00872BA2"/>
    <w:rsid w:val="00872F01"/>
    <w:rsid w:val="00873379"/>
    <w:rsid w:val="00873438"/>
    <w:rsid w:val="008738CF"/>
    <w:rsid w:val="00874B68"/>
    <w:rsid w:val="0087537A"/>
    <w:rsid w:val="00875A82"/>
    <w:rsid w:val="00875B3F"/>
    <w:rsid w:val="0087670A"/>
    <w:rsid w:val="008768FE"/>
    <w:rsid w:val="00876E62"/>
    <w:rsid w:val="0087726F"/>
    <w:rsid w:val="008773A0"/>
    <w:rsid w:val="008773C6"/>
    <w:rsid w:val="0087786C"/>
    <w:rsid w:val="008778A8"/>
    <w:rsid w:val="008778F3"/>
    <w:rsid w:val="00877A96"/>
    <w:rsid w:val="00880618"/>
    <w:rsid w:val="00880C87"/>
    <w:rsid w:val="00881153"/>
    <w:rsid w:val="0088155A"/>
    <w:rsid w:val="00881BAD"/>
    <w:rsid w:val="008822B4"/>
    <w:rsid w:val="008825FA"/>
    <w:rsid w:val="00882B90"/>
    <w:rsid w:val="00882F75"/>
    <w:rsid w:val="008838BE"/>
    <w:rsid w:val="00883CB1"/>
    <w:rsid w:val="00884428"/>
    <w:rsid w:val="008844C0"/>
    <w:rsid w:val="00885200"/>
    <w:rsid w:val="00885CC1"/>
    <w:rsid w:val="008864C9"/>
    <w:rsid w:val="008865A7"/>
    <w:rsid w:val="00886885"/>
    <w:rsid w:val="00887640"/>
    <w:rsid w:val="00887F0D"/>
    <w:rsid w:val="008901FD"/>
    <w:rsid w:val="00890252"/>
    <w:rsid w:val="00890264"/>
    <w:rsid w:val="0089052B"/>
    <w:rsid w:val="00890765"/>
    <w:rsid w:val="00890B1B"/>
    <w:rsid w:val="00891071"/>
    <w:rsid w:val="0089246C"/>
    <w:rsid w:val="0089288F"/>
    <w:rsid w:val="008928FA"/>
    <w:rsid w:val="00892B7E"/>
    <w:rsid w:val="00892F05"/>
    <w:rsid w:val="0089301B"/>
    <w:rsid w:val="008930CD"/>
    <w:rsid w:val="008930EB"/>
    <w:rsid w:val="00893270"/>
    <w:rsid w:val="008939F0"/>
    <w:rsid w:val="00893B52"/>
    <w:rsid w:val="0089475D"/>
    <w:rsid w:val="008947E0"/>
    <w:rsid w:val="00894CCB"/>
    <w:rsid w:val="008951FA"/>
    <w:rsid w:val="008953E1"/>
    <w:rsid w:val="0089645B"/>
    <w:rsid w:val="00896A80"/>
    <w:rsid w:val="00896D1B"/>
    <w:rsid w:val="0089712B"/>
    <w:rsid w:val="00897BC7"/>
    <w:rsid w:val="00897E48"/>
    <w:rsid w:val="008A0D3B"/>
    <w:rsid w:val="008A12D5"/>
    <w:rsid w:val="008A2109"/>
    <w:rsid w:val="008A235F"/>
    <w:rsid w:val="008A2E46"/>
    <w:rsid w:val="008A3535"/>
    <w:rsid w:val="008A365C"/>
    <w:rsid w:val="008A3670"/>
    <w:rsid w:val="008A3A45"/>
    <w:rsid w:val="008A3BEE"/>
    <w:rsid w:val="008A3C51"/>
    <w:rsid w:val="008A3DA3"/>
    <w:rsid w:val="008A43EE"/>
    <w:rsid w:val="008A4413"/>
    <w:rsid w:val="008A4C6C"/>
    <w:rsid w:val="008A583C"/>
    <w:rsid w:val="008A58B5"/>
    <w:rsid w:val="008A6515"/>
    <w:rsid w:val="008A6601"/>
    <w:rsid w:val="008A7587"/>
    <w:rsid w:val="008A7612"/>
    <w:rsid w:val="008A7DCF"/>
    <w:rsid w:val="008B0164"/>
    <w:rsid w:val="008B05C1"/>
    <w:rsid w:val="008B0C3E"/>
    <w:rsid w:val="008B0CAB"/>
    <w:rsid w:val="008B110B"/>
    <w:rsid w:val="008B18AF"/>
    <w:rsid w:val="008B1CF0"/>
    <w:rsid w:val="008B20BB"/>
    <w:rsid w:val="008B2263"/>
    <w:rsid w:val="008B27D5"/>
    <w:rsid w:val="008B2A7A"/>
    <w:rsid w:val="008B2C5B"/>
    <w:rsid w:val="008B364C"/>
    <w:rsid w:val="008B37D3"/>
    <w:rsid w:val="008B39D1"/>
    <w:rsid w:val="008B3A9E"/>
    <w:rsid w:val="008B3C0E"/>
    <w:rsid w:val="008B4538"/>
    <w:rsid w:val="008B54A5"/>
    <w:rsid w:val="008B5B0C"/>
    <w:rsid w:val="008B5F2E"/>
    <w:rsid w:val="008B61A5"/>
    <w:rsid w:val="008B6211"/>
    <w:rsid w:val="008B64D5"/>
    <w:rsid w:val="008B686A"/>
    <w:rsid w:val="008B6B28"/>
    <w:rsid w:val="008B6FD7"/>
    <w:rsid w:val="008B7A44"/>
    <w:rsid w:val="008B7E37"/>
    <w:rsid w:val="008B7E4B"/>
    <w:rsid w:val="008C06CC"/>
    <w:rsid w:val="008C0E8F"/>
    <w:rsid w:val="008C147C"/>
    <w:rsid w:val="008C1E30"/>
    <w:rsid w:val="008C1EA4"/>
    <w:rsid w:val="008C2485"/>
    <w:rsid w:val="008C283C"/>
    <w:rsid w:val="008C31D3"/>
    <w:rsid w:val="008C3274"/>
    <w:rsid w:val="008C37D8"/>
    <w:rsid w:val="008C3843"/>
    <w:rsid w:val="008C39B2"/>
    <w:rsid w:val="008C4225"/>
    <w:rsid w:val="008C4EC8"/>
    <w:rsid w:val="008C5433"/>
    <w:rsid w:val="008C5825"/>
    <w:rsid w:val="008C6037"/>
    <w:rsid w:val="008C616F"/>
    <w:rsid w:val="008C6819"/>
    <w:rsid w:val="008C6B27"/>
    <w:rsid w:val="008C6ECD"/>
    <w:rsid w:val="008C7BBA"/>
    <w:rsid w:val="008C7C02"/>
    <w:rsid w:val="008D00A0"/>
    <w:rsid w:val="008D1604"/>
    <w:rsid w:val="008D185A"/>
    <w:rsid w:val="008D1D34"/>
    <w:rsid w:val="008D2221"/>
    <w:rsid w:val="008D2990"/>
    <w:rsid w:val="008D2A14"/>
    <w:rsid w:val="008D2AF5"/>
    <w:rsid w:val="008D2B63"/>
    <w:rsid w:val="008D4276"/>
    <w:rsid w:val="008D43C6"/>
    <w:rsid w:val="008D4461"/>
    <w:rsid w:val="008D4774"/>
    <w:rsid w:val="008D482D"/>
    <w:rsid w:val="008D4968"/>
    <w:rsid w:val="008D4B39"/>
    <w:rsid w:val="008D4D21"/>
    <w:rsid w:val="008D501B"/>
    <w:rsid w:val="008D5248"/>
    <w:rsid w:val="008D528A"/>
    <w:rsid w:val="008D5A35"/>
    <w:rsid w:val="008D5D1C"/>
    <w:rsid w:val="008D60B6"/>
    <w:rsid w:val="008D6386"/>
    <w:rsid w:val="008D6D7A"/>
    <w:rsid w:val="008D6D8A"/>
    <w:rsid w:val="008D6E9C"/>
    <w:rsid w:val="008D790F"/>
    <w:rsid w:val="008D7C02"/>
    <w:rsid w:val="008D7C58"/>
    <w:rsid w:val="008E0073"/>
    <w:rsid w:val="008E14C9"/>
    <w:rsid w:val="008E14F8"/>
    <w:rsid w:val="008E18F4"/>
    <w:rsid w:val="008E1CB2"/>
    <w:rsid w:val="008E1F26"/>
    <w:rsid w:val="008E21AB"/>
    <w:rsid w:val="008E2523"/>
    <w:rsid w:val="008E2A06"/>
    <w:rsid w:val="008E2C79"/>
    <w:rsid w:val="008E377A"/>
    <w:rsid w:val="008E3846"/>
    <w:rsid w:val="008E3ABD"/>
    <w:rsid w:val="008E40A9"/>
    <w:rsid w:val="008E40F3"/>
    <w:rsid w:val="008E48DA"/>
    <w:rsid w:val="008E4F9A"/>
    <w:rsid w:val="008E5282"/>
    <w:rsid w:val="008E5D7D"/>
    <w:rsid w:val="008E60CE"/>
    <w:rsid w:val="008E61BD"/>
    <w:rsid w:val="008E62AE"/>
    <w:rsid w:val="008E63EA"/>
    <w:rsid w:val="008E7065"/>
    <w:rsid w:val="008E72F8"/>
    <w:rsid w:val="008F142F"/>
    <w:rsid w:val="008F1478"/>
    <w:rsid w:val="008F151E"/>
    <w:rsid w:val="008F1950"/>
    <w:rsid w:val="008F1A03"/>
    <w:rsid w:val="008F1B3E"/>
    <w:rsid w:val="008F1DBB"/>
    <w:rsid w:val="008F21AF"/>
    <w:rsid w:val="008F24B9"/>
    <w:rsid w:val="008F30CE"/>
    <w:rsid w:val="008F3D60"/>
    <w:rsid w:val="008F40BE"/>
    <w:rsid w:val="008F49E6"/>
    <w:rsid w:val="008F4A5B"/>
    <w:rsid w:val="008F5189"/>
    <w:rsid w:val="008F5530"/>
    <w:rsid w:val="008F6072"/>
    <w:rsid w:val="008F6081"/>
    <w:rsid w:val="008F64A6"/>
    <w:rsid w:val="008F6C92"/>
    <w:rsid w:val="008F7145"/>
    <w:rsid w:val="008F7590"/>
    <w:rsid w:val="008F781A"/>
    <w:rsid w:val="008F7929"/>
    <w:rsid w:val="008F79E8"/>
    <w:rsid w:val="008F7A7B"/>
    <w:rsid w:val="008F7EF9"/>
    <w:rsid w:val="009005DB"/>
    <w:rsid w:val="0090113A"/>
    <w:rsid w:val="00901245"/>
    <w:rsid w:val="0090129D"/>
    <w:rsid w:val="0090159A"/>
    <w:rsid w:val="009018AF"/>
    <w:rsid w:val="00901AC8"/>
    <w:rsid w:val="009035A5"/>
    <w:rsid w:val="00903AE3"/>
    <w:rsid w:val="00903CEA"/>
    <w:rsid w:val="009040DA"/>
    <w:rsid w:val="0090459E"/>
    <w:rsid w:val="0090472A"/>
    <w:rsid w:val="00904A91"/>
    <w:rsid w:val="00904DEE"/>
    <w:rsid w:val="00904EB8"/>
    <w:rsid w:val="00904FF2"/>
    <w:rsid w:val="00905273"/>
    <w:rsid w:val="009055D7"/>
    <w:rsid w:val="0090565F"/>
    <w:rsid w:val="00905D2D"/>
    <w:rsid w:val="00905D42"/>
    <w:rsid w:val="00906277"/>
    <w:rsid w:val="0090639D"/>
    <w:rsid w:val="0090668D"/>
    <w:rsid w:val="00906D29"/>
    <w:rsid w:val="0090724C"/>
    <w:rsid w:val="0090776B"/>
    <w:rsid w:val="0090788D"/>
    <w:rsid w:val="00907CE6"/>
    <w:rsid w:val="00907D59"/>
    <w:rsid w:val="009109F9"/>
    <w:rsid w:val="00910B3F"/>
    <w:rsid w:val="00911148"/>
    <w:rsid w:val="00911400"/>
    <w:rsid w:val="009117A7"/>
    <w:rsid w:val="009120E0"/>
    <w:rsid w:val="00912AEF"/>
    <w:rsid w:val="00912CAA"/>
    <w:rsid w:val="00912D31"/>
    <w:rsid w:val="00913129"/>
    <w:rsid w:val="00913213"/>
    <w:rsid w:val="0091392B"/>
    <w:rsid w:val="009141E0"/>
    <w:rsid w:val="0091505C"/>
    <w:rsid w:val="00916202"/>
    <w:rsid w:val="009166B5"/>
    <w:rsid w:val="009167C0"/>
    <w:rsid w:val="00916B8C"/>
    <w:rsid w:val="00917090"/>
    <w:rsid w:val="00917125"/>
    <w:rsid w:val="0091780E"/>
    <w:rsid w:val="0091789E"/>
    <w:rsid w:val="009178E7"/>
    <w:rsid w:val="00917E81"/>
    <w:rsid w:val="0092026F"/>
    <w:rsid w:val="0092031F"/>
    <w:rsid w:val="0092044C"/>
    <w:rsid w:val="0092089B"/>
    <w:rsid w:val="009214CF"/>
    <w:rsid w:val="00921689"/>
    <w:rsid w:val="00921C52"/>
    <w:rsid w:val="00921D8B"/>
    <w:rsid w:val="009228EB"/>
    <w:rsid w:val="00922AE9"/>
    <w:rsid w:val="00922D42"/>
    <w:rsid w:val="00923135"/>
    <w:rsid w:val="00923156"/>
    <w:rsid w:val="00923220"/>
    <w:rsid w:val="00923283"/>
    <w:rsid w:val="00923D63"/>
    <w:rsid w:val="00924055"/>
    <w:rsid w:val="009241A4"/>
    <w:rsid w:val="00924324"/>
    <w:rsid w:val="009259A0"/>
    <w:rsid w:val="00925DD5"/>
    <w:rsid w:val="00926452"/>
    <w:rsid w:val="009264D4"/>
    <w:rsid w:val="009267E3"/>
    <w:rsid w:val="00926963"/>
    <w:rsid w:val="00926CB1"/>
    <w:rsid w:val="00926CFA"/>
    <w:rsid w:val="009271BF"/>
    <w:rsid w:val="00927324"/>
    <w:rsid w:val="009307CC"/>
    <w:rsid w:val="009308B1"/>
    <w:rsid w:val="00930923"/>
    <w:rsid w:val="00930954"/>
    <w:rsid w:val="00930A76"/>
    <w:rsid w:val="00930D1B"/>
    <w:rsid w:val="00930FAD"/>
    <w:rsid w:val="009313E0"/>
    <w:rsid w:val="00931490"/>
    <w:rsid w:val="00931769"/>
    <w:rsid w:val="00931793"/>
    <w:rsid w:val="00931C13"/>
    <w:rsid w:val="00931E72"/>
    <w:rsid w:val="009322BD"/>
    <w:rsid w:val="009325B8"/>
    <w:rsid w:val="00932675"/>
    <w:rsid w:val="009328A2"/>
    <w:rsid w:val="009329B2"/>
    <w:rsid w:val="009334A0"/>
    <w:rsid w:val="009337B4"/>
    <w:rsid w:val="00933935"/>
    <w:rsid w:val="00933D8E"/>
    <w:rsid w:val="00933F44"/>
    <w:rsid w:val="0093442F"/>
    <w:rsid w:val="0093448A"/>
    <w:rsid w:val="00934594"/>
    <w:rsid w:val="0093477F"/>
    <w:rsid w:val="00934A12"/>
    <w:rsid w:val="009352EC"/>
    <w:rsid w:val="009362E2"/>
    <w:rsid w:val="00936447"/>
    <w:rsid w:val="00936455"/>
    <w:rsid w:val="00936568"/>
    <w:rsid w:val="00937851"/>
    <w:rsid w:val="009378D9"/>
    <w:rsid w:val="00937E5C"/>
    <w:rsid w:val="00937EA5"/>
    <w:rsid w:val="00937ECC"/>
    <w:rsid w:val="00937F17"/>
    <w:rsid w:val="00937FE2"/>
    <w:rsid w:val="00940023"/>
    <w:rsid w:val="00941178"/>
    <w:rsid w:val="0094224A"/>
    <w:rsid w:val="009426D0"/>
    <w:rsid w:val="0094297A"/>
    <w:rsid w:val="00942D70"/>
    <w:rsid w:val="00943D01"/>
    <w:rsid w:val="0094431A"/>
    <w:rsid w:val="00945BC2"/>
    <w:rsid w:val="00945D61"/>
    <w:rsid w:val="00946122"/>
    <w:rsid w:val="009468A1"/>
    <w:rsid w:val="009471CF"/>
    <w:rsid w:val="00947247"/>
    <w:rsid w:val="009473ED"/>
    <w:rsid w:val="00947996"/>
    <w:rsid w:val="00947A4B"/>
    <w:rsid w:val="00950264"/>
    <w:rsid w:val="0095088E"/>
    <w:rsid w:val="00950AD8"/>
    <w:rsid w:val="009519D3"/>
    <w:rsid w:val="00952620"/>
    <w:rsid w:val="00952C70"/>
    <w:rsid w:val="00952DB2"/>
    <w:rsid w:val="0095387F"/>
    <w:rsid w:val="00953887"/>
    <w:rsid w:val="00954186"/>
    <w:rsid w:val="0095470C"/>
    <w:rsid w:val="00954CCA"/>
    <w:rsid w:val="00954EA4"/>
    <w:rsid w:val="00954EC9"/>
    <w:rsid w:val="00954F02"/>
    <w:rsid w:val="00955002"/>
    <w:rsid w:val="00955012"/>
    <w:rsid w:val="0095541E"/>
    <w:rsid w:val="0095550C"/>
    <w:rsid w:val="00955C31"/>
    <w:rsid w:val="00955C7A"/>
    <w:rsid w:val="009564BB"/>
    <w:rsid w:val="00956635"/>
    <w:rsid w:val="0095664B"/>
    <w:rsid w:val="009572DF"/>
    <w:rsid w:val="00957339"/>
    <w:rsid w:val="00957B26"/>
    <w:rsid w:val="00957B5F"/>
    <w:rsid w:val="0096029E"/>
    <w:rsid w:val="009610EC"/>
    <w:rsid w:val="00961388"/>
    <w:rsid w:val="0096222D"/>
    <w:rsid w:val="0096259E"/>
    <w:rsid w:val="00962712"/>
    <w:rsid w:val="00963259"/>
    <w:rsid w:val="00963865"/>
    <w:rsid w:val="00963AB2"/>
    <w:rsid w:val="00963AD3"/>
    <w:rsid w:val="009649E1"/>
    <w:rsid w:val="009650E3"/>
    <w:rsid w:val="009661BE"/>
    <w:rsid w:val="009669E9"/>
    <w:rsid w:val="00966FD0"/>
    <w:rsid w:val="009676C7"/>
    <w:rsid w:val="00967B71"/>
    <w:rsid w:val="00971003"/>
    <w:rsid w:val="009718DC"/>
    <w:rsid w:val="00972003"/>
    <w:rsid w:val="0097204B"/>
    <w:rsid w:val="009722C3"/>
    <w:rsid w:val="009725EE"/>
    <w:rsid w:val="0097260A"/>
    <w:rsid w:val="00972A2B"/>
    <w:rsid w:val="00972D24"/>
    <w:rsid w:val="00972DDC"/>
    <w:rsid w:val="0097335F"/>
    <w:rsid w:val="009733A3"/>
    <w:rsid w:val="00973409"/>
    <w:rsid w:val="009734A4"/>
    <w:rsid w:val="009735DC"/>
    <w:rsid w:val="00973ABE"/>
    <w:rsid w:val="009742D1"/>
    <w:rsid w:val="00974B4C"/>
    <w:rsid w:val="00974E07"/>
    <w:rsid w:val="0097585D"/>
    <w:rsid w:val="00975E26"/>
    <w:rsid w:val="009760EE"/>
    <w:rsid w:val="00976229"/>
    <w:rsid w:val="009762B7"/>
    <w:rsid w:val="009763C4"/>
    <w:rsid w:val="009767EF"/>
    <w:rsid w:val="00976AA0"/>
    <w:rsid w:val="00977047"/>
    <w:rsid w:val="00977F6C"/>
    <w:rsid w:val="0098011B"/>
    <w:rsid w:val="009804E2"/>
    <w:rsid w:val="0098059E"/>
    <w:rsid w:val="00980739"/>
    <w:rsid w:val="00980D75"/>
    <w:rsid w:val="00980F90"/>
    <w:rsid w:val="00981596"/>
    <w:rsid w:val="00981DC7"/>
    <w:rsid w:val="00981E21"/>
    <w:rsid w:val="00982261"/>
    <w:rsid w:val="00982404"/>
    <w:rsid w:val="009824E5"/>
    <w:rsid w:val="0098257F"/>
    <w:rsid w:val="00982580"/>
    <w:rsid w:val="00982DBE"/>
    <w:rsid w:val="0098323B"/>
    <w:rsid w:val="009833AB"/>
    <w:rsid w:val="009835B5"/>
    <w:rsid w:val="009840C3"/>
    <w:rsid w:val="00984131"/>
    <w:rsid w:val="00984225"/>
    <w:rsid w:val="0098429C"/>
    <w:rsid w:val="0098544A"/>
    <w:rsid w:val="00985467"/>
    <w:rsid w:val="00985813"/>
    <w:rsid w:val="00985AB5"/>
    <w:rsid w:val="00985B0A"/>
    <w:rsid w:val="00985E13"/>
    <w:rsid w:val="00985EA6"/>
    <w:rsid w:val="0098627B"/>
    <w:rsid w:val="00986909"/>
    <w:rsid w:val="0098734B"/>
    <w:rsid w:val="0098744B"/>
    <w:rsid w:val="009903E9"/>
    <w:rsid w:val="00990582"/>
    <w:rsid w:val="00990767"/>
    <w:rsid w:val="0099093C"/>
    <w:rsid w:val="009911FE"/>
    <w:rsid w:val="009926DF"/>
    <w:rsid w:val="00992879"/>
    <w:rsid w:val="00993125"/>
    <w:rsid w:val="00993E57"/>
    <w:rsid w:val="0099486E"/>
    <w:rsid w:val="0099561C"/>
    <w:rsid w:val="009956B9"/>
    <w:rsid w:val="00995825"/>
    <w:rsid w:val="00996018"/>
    <w:rsid w:val="00996938"/>
    <w:rsid w:val="00996AB5"/>
    <w:rsid w:val="00997168"/>
    <w:rsid w:val="00997863"/>
    <w:rsid w:val="00997A50"/>
    <w:rsid w:val="009A01D0"/>
    <w:rsid w:val="009A033C"/>
    <w:rsid w:val="009A05EA"/>
    <w:rsid w:val="009A066F"/>
    <w:rsid w:val="009A0F1C"/>
    <w:rsid w:val="009A144C"/>
    <w:rsid w:val="009A16A1"/>
    <w:rsid w:val="009A18D2"/>
    <w:rsid w:val="009A1D4F"/>
    <w:rsid w:val="009A209C"/>
    <w:rsid w:val="009A21AC"/>
    <w:rsid w:val="009A3186"/>
    <w:rsid w:val="009A3209"/>
    <w:rsid w:val="009A4C3B"/>
    <w:rsid w:val="009A4E47"/>
    <w:rsid w:val="009A5416"/>
    <w:rsid w:val="009A54F1"/>
    <w:rsid w:val="009A5695"/>
    <w:rsid w:val="009A6334"/>
    <w:rsid w:val="009A63CD"/>
    <w:rsid w:val="009A68B7"/>
    <w:rsid w:val="009A692D"/>
    <w:rsid w:val="009A6A76"/>
    <w:rsid w:val="009A75C7"/>
    <w:rsid w:val="009A78A3"/>
    <w:rsid w:val="009A7F88"/>
    <w:rsid w:val="009B007D"/>
    <w:rsid w:val="009B0DAE"/>
    <w:rsid w:val="009B0F1B"/>
    <w:rsid w:val="009B100D"/>
    <w:rsid w:val="009B12B1"/>
    <w:rsid w:val="009B22A7"/>
    <w:rsid w:val="009B244F"/>
    <w:rsid w:val="009B2564"/>
    <w:rsid w:val="009B2AB4"/>
    <w:rsid w:val="009B2EC9"/>
    <w:rsid w:val="009B3274"/>
    <w:rsid w:val="009B35F0"/>
    <w:rsid w:val="009B3BE3"/>
    <w:rsid w:val="009B3CFD"/>
    <w:rsid w:val="009B3FE7"/>
    <w:rsid w:val="009B426A"/>
    <w:rsid w:val="009B435F"/>
    <w:rsid w:val="009B464B"/>
    <w:rsid w:val="009B5077"/>
    <w:rsid w:val="009B53CC"/>
    <w:rsid w:val="009B55CC"/>
    <w:rsid w:val="009B55FC"/>
    <w:rsid w:val="009B587A"/>
    <w:rsid w:val="009B5A66"/>
    <w:rsid w:val="009B6C89"/>
    <w:rsid w:val="009B6D3C"/>
    <w:rsid w:val="009B6FD6"/>
    <w:rsid w:val="009C003F"/>
    <w:rsid w:val="009C0390"/>
    <w:rsid w:val="009C0D4E"/>
    <w:rsid w:val="009C1257"/>
    <w:rsid w:val="009C156F"/>
    <w:rsid w:val="009C1A75"/>
    <w:rsid w:val="009C1DAB"/>
    <w:rsid w:val="009C20E8"/>
    <w:rsid w:val="009C241F"/>
    <w:rsid w:val="009C2925"/>
    <w:rsid w:val="009C2AE3"/>
    <w:rsid w:val="009C2C34"/>
    <w:rsid w:val="009C2DE5"/>
    <w:rsid w:val="009C3392"/>
    <w:rsid w:val="009C33CE"/>
    <w:rsid w:val="009C343E"/>
    <w:rsid w:val="009C37A5"/>
    <w:rsid w:val="009C3D5D"/>
    <w:rsid w:val="009C40A3"/>
    <w:rsid w:val="009C44EE"/>
    <w:rsid w:val="009C4653"/>
    <w:rsid w:val="009C4C91"/>
    <w:rsid w:val="009C4EDD"/>
    <w:rsid w:val="009C5C12"/>
    <w:rsid w:val="009C6629"/>
    <w:rsid w:val="009C67B8"/>
    <w:rsid w:val="009C68D7"/>
    <w:rsid w:val="009C69AD"/>
    <w:rsid w:val="009C7434"/>
    <w:rsid w:val="009C74BF"/>
    <w:rsid w:val="009C78AB"/>
    <w:rsid w:val="009C78F2"/>
    <w:rsid w:val="009D197E"/>
    <w:rsid w:val="009D1FD6"/>
    <w:rsid w:val="009D243B"/>
    <w:rsid w:val="009D29D8"/>
    <w:rsid w:val="009D2FBB"/>
    <w:rsid w:val="009D30AB"/>
    <w:rsid w:val="009D3401"/>
    <w:rsid w:val="009D3746"/>
    <w:rsid w:val="009D4E72"/>
    <w:rsid w:val="009D4FA7"/>
    <w:rsid w:val="009D54B1"/>
    <w:rsid w:val="009D54E8"/>
    <w:rsid w:val="009D555F"/>
    <w:rsid w:val="009D5C2D"/>
    <w:rsid w:val="009D5D79"/>
    <w:rsid w:val="009D633F"/>
    <w:rsid w:val="009D6347"/>
    <w:rsid w:val="009D638B"/>
    <w:rsid w:val="009D6D3C"/>
    <w:rsid w:val="009D7230"/>
    <w:rsid w:val="009D78E6"/>
    <w:rsid w:val="009E0149"/>
    <w:rsid w:val="009E01FE"/>
    <w:rsid w:val="009E0C96"/>
    <w:rsid w:val="009E0DEF"/>
    <w:rsid w:val="009E1370"/>
    <w:rsid w:val="009E1803"/>
    <w:rsid w:val="009E1A1D"/>
    <w:rsid w:val="009E1E42"/>
    <w:rsid w:val="009E1F4B"/>
    <w:rsid w:val="009E1FA6"/>
    <w:rsid w:val="009E257C"/>
    <w:rsid w:val="009E2B16"/>
    <w:rsid w:val="009E2D98"/>
    <w:rsid w:val="009E2EE8"/>
    <w:rsid w:val="009E3B7B"/>
    <w:rsid w:val="009E4502"/>
    <w:rsid w:val="009E4D2C"/>
    <w:rsid w:val="009E50D6"/>
    <w:rsid w:val="009E511A"/>
    <w:rsid w:val="009E5136"/>
    <w:rsid w:val="009E57D0"/>
    <w:rsid w:val="009E59A2"/>
    <w:rsid w:val="009E5B21"/>
    <w:rsid w:val="009E6216"/>
    <w:rsid w:val="009E6A3A"/>
    <w:rsid w:val="009E6ABC"/>
    <w:rsid w:val="009E6D31"/>
    <w:rsid w:val="009E7102"/>
    <w:rsid w:val="009E730D"/>
    <w:rsid w:val="009E7335"/>
    <w:rsid w:val="009E7826"/>
    <w:rsid w:val="009F0A63"/>
    <w:rsid w:val="009F1186"/>
    <w:rsid w:val="009F17E0"/>
    <w:rsid w:val="009F28CF"/>
    <w:rsid w:val="009F2C73"/>
    <w:rsid w:val="009F2D31"/>
    <w:rsid w:val="009F2E09"/>
    <w:rsid w:val="009F3101"/>
    <w:rsid w:val="009F3138"/>
    <w:rsid w:val="009F3722"/>
    <w:rsid w:val="009F46D2"/>
    <w:rsid w:val="009F4FAC"/>
    <w:rsid w:val="009F522F"/>
    <w:rsid w:val="009F5C06"/>
    <w:rsid w:val="009F60D6"/>
    <w:rsid w:val="009F6732"/>
    <w:rsid w:val="009F7AC8"/>
    <w:rsid w:val="00A002C7"/>
    <w:rsid w:val="00A00CC1"/>
    <w:rsid w:val="00A01CA1"/>
    <w:rsid w:val="00A01F65"/>
    <w:rsid w:val="00A02791"/>
    <w:rsid w:val="00A02DE2"/>
    <w:rsid w:val="00A03030"/>
    <w:rsid w:val="00A035C6"/>
    <w:rsid w:val="00A03941"/>
    <w:rsid w:val="00A03BEB"/>
    <w:rsid w:val="00A03E93"/>
    <w:rsid w:val="00A0487A"/>
    <w:rsid w:val="00A04D3F"/>
    <w:rsid w:val="00A04FC0"/>
    <w:rsid w:val="00A0567D"/>
    <w:rsid w:val="00A05FCE"/>
    <w:rsid w:val="00A066C1"/>
    <w:rsid w:val="00A0691B"/>
    <w:rsid w:val="00A07354"/>
    <w:rsid w:val="00A073A0"/>
    <w:rsid w:val="00A07630"/>
    <w:rsid w:val="00A07D86"/>
    <w:rsid w:val="00A07D99"/>
    <w:rsid w:val="00A07F04"/>
    <w:rsid w:val="00A07FC8"/>
    <w:rsid w:val="00A10325"/>
    <w:rsid w:val="00A10DA8"/>
    <w:rsid w:val="00A11574"/>
    <w:rsid w:val="00A117F0"/>
    <w:rsid w:val="00A11B08"/>
    <w:rsid w:val="00A12106"/>
    <w:rsid w:val="00A12AF1"/>
    <w:rsid w:val="00A13235"/>
    <w:rsid w:val="00A1366C"/>
    <w:rsid w:val="00A13A37"/>
    <w:rsid w:val="00A13B75"/>
    <w:rsid w:val="00A141C1"/>
    <w:rsid w:val="00A14541"/>
    <w:rsid w:val="00A1456B"/>
    <w:rsid w:val="00A14601"/>
    <w:rsid w:val="00A14BA4"/>
    <w:rsid w:val="00A15D8D"/>
    <w:rsid w:val="00A16153"/>
    <w:rsid w:val="00A1623E"/>
    <w:rsid w:val="00A163C2"/>
    <w:rsid w:val="00A16AD8"/>
    <w:rsid w:val="00A16DAD"/>
    <w:rsid w:val="00A173E9"/>
    <w:rsid w:val="00A17963"/>
    <w:rsid w:val="00A17B15"/>
    <w:rsid w:val="00A205C0"/>
    <w:rsid w:val="00A20A34"/>
    <w:rsid w:val="00A20B1A"/>
    <w:rsid w:val="00A20B6A"/>
    <w:rsid w:val="00A20DA8"/>
    <w:rsid w:val="00A20FAF"/>
    <w:rsid w:val="00A20FC6"/>
    <w:rsid w:val="00A216CB"/>
    <w:rsid w:val="00A217C8"/>
    <w:rsid w:val="00A21A81"/>
    <w:rsid w:val="00A21C00"/>
    <w:rsid w:val="00A22A49"/>
    <w:rsid w:val="00A233D6"/>
    <w:rsid w:val="00A23B56"/>
    <w:rsid w:val="00A2464C"/>
    <w:rsid w:val="00A2522E"/>
    <w:rsid w:val="00A25709"/>
    <w:rsid w:val="00A271DE"/>
    <w:rsid w:val="00A27344"/>
    <w:rsid w:val="00A27906"/>
    <w:rsid w:val="00A27A8E"/>
    <w:rsid w:val="00A27E06"/>
    <w:rsid w:val="00A304C8"/>
    <w:rsid w:val="00A307A1"/>
    <w:rsid w:val="00A308B8"/>
    <w:rsid w:val="00A31223"/>
    <w:rsid w:val="00A316B3"/>
    <w:rsid w:val="00A31BC3"/>
    <w:rsid w:val="00A3219A"/>
    <w:rsid w:val="00A328C7"/>
    <w:rsid w:val="00A32B6F"/>
    <w:rsid w:val="00A32D33"/>
    <w:rsid w:val="00A32EB3"/>
    <w:rsid w:val="00A33012"/>
    <w:rsid w:val="00A330D5"/>
    <w:rsid w:val="00A33379"/>
    <w:rsid w:val="00A34320"/>
    <w:rsid w:val="00A34A09"/>
    <w:rsid w:val="00A3525E"/>
    <w:rsid w:val="00A35376"/>
    <w:rsid w:val="00A3587D"/>
    <w:rsid w:val="00A35C3B"/>
    <w:rsid w:val="00A35C4A"/>
    <w:rsid w:val="00A35F53"/>
    <w:rsid w:val="00A36814"/>
    <w:rsid w:val="00A36A50"/>
    <w:rsid w:val="00A3739B"/>
    <w:rsid w:val="00A37579"/>
    <w:rsid w:val="00A4001C"/>
    <w:rsid w:val="00A4010A"/>
    <w:rsid w:val="00A401AA"/>
    <w:rsid w:val="00A40344"/>
    <w:rsid w:val="00A40883"/>
    <w:rsid w:val="00A40DAF"/>
    <w:rsid w:val="00A41587"/>
    <w:rsid w:val="00A417C2"/>
    <w:rsid w:val="00A41E00"/>
    <w:rsid w:val="00A420FB"/>
    <w:rsid w:val="00A42195"/>
    <w:rsid w:val="00A42867"/>
    <w:rsid w:val="00A42990"/>
    <w:rsid w:val="00A42D3B"/>
    <w:rsid w:val="00A43A02"/>
    <w:rsid w:val="00A43D85"/>
    <w:rsid w:val="00A440DF"/>
    <w:rsid w:val="00A45003"/>
    <w:rsid w:val="00A4524F"/>
    <w:rsid w:val="00A4690B"/>
    <w:rsid w:val="00A471FE"/>
    <w:rsid w:val="00A47815"/>
    <w:rsid w:val="00A47CF8"/>
    <w:rsid w:val="00A47F78"/>
    <w:rsid w:val="00A50046"/>
    <w:rsid w:val="00A506AC"/>
    <w:rsid w:val="00A50CA9"/>
    <w:rsid w:val="00A50F70"/>
    <w:rsid w:val="00A512CB"/>
    <w:rsid w:val="00A51644"/>
    <w:rsid w:val="00A52918"/>
    <w:rsid w:val="00A52AD0"/>
    <w:rsid w:val="00A52C9B"/>
    <w:rsid w:val="00A53E10"/>
    <w:rsid w:val="00A543A3"/>
    <w:rsid w:val="00A54571"/>
    <w:rsid w:val="00A551E9"/>
    <w:rsid w:val="00A55216"/>
    <w:rsid w:val="00A55257"/>
    <w:rsid w:val="00A55468"/>
    <w:rsid w:val="00A554FD"/>
    <w:rsid w:val="00A55AA3"/>
    <w:rsid w:val="00A562D7"/>
    <w:rsid w:val="00A56898"/>
    <w:rsid w:val="00A568ED"/>
    <w:rsid w:val="00A56ED0"/>
    <w:rsid w:val="00A570EF"/>
    <w:rsid w:val="00A5718C"/>
    <w:rsid w:val="00A578F1"/>
    <w:rsid w:val="00A57BBE"/>
    <w:rsid w:val="00A60160"/>
    <w:rsid w:val="00A601BD"/>
    <w:rsid w:val="00A60ADE"/>
    <w:rsid w:val="00A60F9D"/>
    <w:rsid w:val="00A61B62"/>
    <w:rsid w:val="00A6225D"/>
    <w:rsid w:val="00A626A1"/>
    <w:rsid w:val="00A626E2"/>
    <w:rsid w:val="00A629F8"/>
    <w:rsid w:val="00A62B7C"/>
    <w:rsid w:val="00A62C72"/>
    <w:rsid w:val="00A631EC"/>
    <w:rsid w:val="00A638E3"/>
    <w:rsid w:val="00A63A6C"/>
    <w:rsid w:val="00A6498E"/>
    <w:rsid w:val="00A649CB"/>
    <w:rsid w:val="00A64B4C"/>
    <w:rsid w:val="00A6576B"/>
    <w:rsid w:val="00A65A62"/>
    <w:rsid w:val="00A65AC0"/>
    <w:rsid w:val="00A6605B"/>
    <w:rsid w:val="00A6606C"/>
    <w:rsid w:val="00A661C3"/>
    <w:rsid w:val="00A6671F"/>
    <w:rsid w:val="00A66752"/>
    <w:rsid w:val="00A66AC4"/>
    <w:rsid w:val="00A66EA6"/>
    <w:rsid w:val="00A6704F"/>
    <w:rsid w:val="00A67058"/>
    <w:rsid w:val="00A670FB"/>
    <w:rsid w:val="00A67170"/>
    <w:rsid w:val="00A70080"/>
    <w:rsid w:val="00A70831"/>
    <w:rsid w:val="00A70A61"/>
    <w:rsid w:val="00A70CF9"/>
    <w:rsid w:val="00A71703"/>
    <w:rsid w:val="00A71A18"/>
    <w:rsid w:val="00A71A3C"/>
    <w:rsid w:val="00A72494"/>
    <w:rsid w:val="00A72497"/>
    <w:rsid w:val="00A724BA"/>
    <w:rsid w:val="00A72D1C"/>
    <w:rsid w:val="00A7312D"/>
    <w:rsid w:val="00A73AAC"/>
    <w:rsid w:val="00A73DC2"/>
    <w:rsid w:val="00A745A2"/>
    <w:rsid w:val="00A74F78"/>
    <w:rsid w:val="00A7534A"/>
    <w:rsid w:val="00A758DF"/>
    <w:rsid w:val="00A766A7"/>
    <w:rsid w:val="00A76884"/>
    <w:rsid w:val="00A76ECD"/>
    <w:rsid w:val="00A770D9"/>
    <w:rsid w:val="00A773D6"/>
    <w:rsid w:val="00A774F8"/>
    <w:rsid w:val="00A777DC"/>
    <w:rsid w:val="00A77EC7"/>
    <w:rsid w:val="00A800A2"/>
    <w:rsid w:val="00A8028F"/>
    <w:rsid w:val="00A80346"/>
    <w:rsid w:val="00A80D56"/>
    <w:rsid w:val="00A80FA9"/>
    <w:rsid w:val="00A81321"/>
    <w:rsid w:val="00A81570"/>
    <w:rsid w:val="00A8158F"/>
    <w:rsid w:val="00A8187F"/>
    <w:rsid w:val="00A8188D"/>
    <w:rsid w:val="00A82173"/>
    <w:rsid w:val="00A8257D"/>
    <w:rsid w:val="00A82630"/>
    <w:rsid w:val="00A82C2F"/>
    <w:rsid w:val="00A82FFE"/>
    <w:rsid w:val="00A83201"/>
    <w:rsid w:val="00A833D5"/>
    <w:rsid w:val="00A83AAD"/>
    <w:rsid w:val="00A840A6"/>
    <w:rsid w:val="00A84BC5"/>
    <w:rsid w:val="00A84C7C"/>
    <w:rsid w:val="00A84E5A"/>
    <w:rsid w:val="00A86436"/>
    <w:rsid w:val="00A8649F"/>
    <w:rsid w:val="00A8657A"/>
    <w:rsid w:val="00A865F0"/>
    <w:rsid w:val="00A875E5"/>
    <w:rsid w:val="00A87AFC"/>
    <w:rsid w:val="00A87BC5"/>
    <w:rsid w:val="00A9047D"/>
    <w:rsid w:val="00A906F9"/>
    <w:rsid w:val="00A90774"/>
    <w:rsid w:val="00A90970"/>
    <w:rsid w:val="00A90EE2"/>
    <w:rsid w:val="00A90FD3"/>
    <w:rsid w:val="00A91EC6"/>
    <w:rsid w:val="00A920E1"/>
    <w:rsid w:val="00A92101"/>
    <w:rsid w:val="00A924DE"/>
    <w:rsid w:val="00A924FB"/>
    <w:rsid w:val="00A92742"/>
    <w:rsid w:val="00A92FBB"/>
    <w:rsid w:val="00A9326D"/>
    <w:rsid w:val="00A939E8"/>
    <w:rsid w:val="00A94944"/>
    <w:rsid w:val="00A95197"/>
    <w:rsid w:val="00A9526E"/>
    <w:rsid w:val="00A954D8"/>
    <w:rsid w:val="00A95A51"/>
    <w:rsid w:val="00A95A84"/>
    <w:rsid w:val="00A95B8D"/>
    <w:rsid w:val="00A95E13"/>
    <w:rsid w:val="00A95F77"/>
    <w:rsid w:val="00A966A5"/>
    <w:rsid w:val="00A974A4"/>
    <w:rsid w:val="00A975BD"/>
    <w:rsid w:val="00A97984"/>
    <w:rsid w:val="00A97CE3"/>
    <w:rsid w:val="00A97D80"/>
    <w:rsid w:val="00A97F6F"/>
    <w:rsid w:val="00AA12FE"/>
    <w:rsid w:val="00AA18D2"/>
    <w:rsid w:val="00AA1EBE"/>
    <w:rsid w:val="00AA22F4"/>
    <w:rsid w:val="00AA2C3B"/>
    <w:rsid w:val="00AA385F"/>
    <w:rsid w:val="00AA4088"/>
    <w:rsid w:val="00AA4152"/>
    <w:rsid w:val="00AA45FB"/>
    <w:rsid w:val="00AA4745"/>
    <w:rsid w:val="00AA5620"/>
    <w:rsid w:val="00AA620A"/>
    <w:rsid w:val="00AA6AB7"/>
    <w:rsid w:val="00AA6E03"/>
    <w:rsid w:val="00AA7A41"/>
    <w:rsid w:val="00AA7EB5"/>
    <w:rsid w:val="00AB0065"/>
    <w:rsid w:val="00AB053E"/>
    <w:rsid w:val="00AB1469"/>
    <w:rsid w:val="00AB16F2"/>
    <w:rsid w:val="00AB1783"/>
    <w:rsid w:val="00AB2372"/>
    <w:rsid w:val="00AB2EED"/>
    <w:rsid w:val="00AB2F64"/>
    <w:rsid w:val="00AB307A"/>
    <w:rsid w:val="00AB3187"/>
    <w:rsid w:val="00AB3594"/>
    <w:rsid w:val="00AB38C4"/>
    <w:rsid w:val="00AB3A19"/>
    <w:rsid w:val="00AB3A6A"/>
    <w:rsid w:val="00AB3EEA"/>
    <w:rsid w:val="00AB41AD"/>
    <w:rsid w:val="00AB426F"/>
    <w:rsid w:val="00AB4297"/>
    <w:rsid w:val="00AB47C7"/>
    <w:rsid w:val="00AB48EA"/>
    <w:rsid w:val="00AB5FAD"/>
    <w:rsid w:val="00AB7A9E"/>
    <w:rsid w:val="00AB7FAB"/>
    <w:rsid w:val="00AC00D4"/>
    <w:rsid w:val="00AC1B8F"/>
    <w:rsid w:val="00AC2BC6"/>
    <w:rsid w:val="00AC2E0F"/>
    <w:rsid w:val="00AC344C"/>
    <w:rsid w:val="00AC36D8"/>
    <w:rsid w:val="00AC38FD"/>
    <w:rsid w:val="00AC4315"/>
    <w:rsid w:val="00AC459C"/>
    <w:rsid w:val="00AC4BEF"/>
    <w:rsid w:val="00AC4F88"/>
    <w:rsid w:val="00AC554A"/>
    <w:rsid w:val="00AC5791"/>
    <w:rsid w:val="00AC58E7"/>
    <w:rsid w:val="00AC5BD9"/>
    <w:rsid w:val="00AC6252"/>
    <w:rsid w:val="00AC637E"/>
    <w:rsid w:val="00AC639C"/>
    <w:rsid w:val="00AC6E54"/>
    <w:rsid w:val="00AC6E69"/>
    <w:rsid w:val="00AC71BF"/>
    <w:rsid w:val="00AC7294"/>
    <w:rsid w:val="00AC741E"/>
    <w:rsid w:val="00AC79DD"/>
    <w:rsid w:val="00AC7E42"/>
    <w:rsid w:val="00AD03BF"/>
    <w:rsid w:val="00AD060A"/>
    <w:rsid w:val="00AD0875"/>
    <w:rsid w:val="00AD09B6"/>
    <w:rsid w:val="00AD0CC6"/>
    <w:rsid w:val="00AD10C8"/>
    <w:rsid w:val="00AD1334"/>
    <w:rsid w:val="00AD1C4C"/>
    <w:rsid w:val="00AD1CBB"/>
    <w:rsid w:val="00AD1E80"/>
    <w:rsid w:val="00AD20E8"/>
    <w:rsid w:val="00AD2286"/>
    <w:rsid w:val="00AD2554"/>
    <w:rsid w:val="00AD2A81"/>
    <w:rsid w:val="00AD3118"/>
    <w:rsid w:val="00AD35B6"/>
    <w:rsid w:val="00AD3E1A"/>
    <w:rsid w:val="00AD40EE"/>
    <w:rsid w:val="00AD49EE"/>
    <w:rsid w:val="00AD5201"/>
    <w:rsid w:val="00AD52BD"/>
    <w:rsid w:val="00AD5CD8"/>
    <w:rsid w:val="00AD65C7"/>
    <w:rsid w:val="00AD77C0"/>
    <w:rsid w:val="00AD783B"/>
    <w:rsid w:val="00AD7BFA"/>
    <w:rsid w:val="00AE0154"/>
    <w:rsid w:val="00AE0526"/>
    <w:rsid w:val="00AE1466"/>
    <w:rsid w:val="00AE1C74"/>
    <w:rsid w:val="00AE2603"/>
    <w:rsid w:val="00AE3047"/>
    <w:rsid w:val="00AE387C"/>
    <w:rsid w:val="00AE3B97"/>
    <w:rsid w:val="00AE41B8"/>
    <w:rsid w:val="00AE48C3"/>
    <w:rsid w:val="00AE4964"/>
    <w:rsid w:val="00AE4E85"/>
    <w:rsid w:val="00AE5F72"/>
    <w:rsid w:val="00AE603D"/>
    <w:rsid w:val="00AE6E11"/>
    <w:rsid w:val="00AE7B19"/>
    <w:rsid w:val="00AF03EE"/>
    <w:rsid w:val="00AF07CA"/>
    <w:rsid w:val="00AF2B99"/>
    <w:rsid w:val="00AF3201"/>
    <w:rsid w:val="00AF3285"/>
    <w:rsid w:val="00AF3BFD"/>
    <w:rsid w:val="00AF40D4"/>
    <w:rsid w:val="00AF433C"/>
    <w:rsid w:val="00AF4588"/>
    <w:rsid w:val="00AF465D"/>
    <w:rsid w:val="00AF49F3"/>
    <w:rsid w:val="00AF4BAB"/>
    <w:rsid w:val="00AF4C2E"/>
    <w:rsid w:val="00AF4C43"/>
    <w:rsid w:val="00AF52B4"/>
    <w:rsid w:val="00AF54D7"/>
    <w:rsid w:val="00AF5C1D"/>
    <w:rsid w:val="00AF5FB7"/>
    <w:rsid w:val="00AF761B"/>
    <w:rsid w:val="00AF7F6A"/>
    <w:rsid w:val="00AFAD88"/>
    <w:rsid w:val="00B0010C"/>
    <w:rsid w:val="00B002ED"/>
    <w:rsid w:val="00B004CE"/>
    <w:rsid w:val="00B007AB"/>
    <w:rsid w:val="00B00F9F"/>
    <w:rsid w:val="00B01DF6"/>
    <w:rsid w:val="00B02325"/>
    <w:rsid w:val="00B025E8"/>
    <w:rsid w:val="00B02629"/>
    <w:rsid w:val="00B02A20"/>
    <w:rsid w:val="00B02C9F"/>
    <w:rsid w:val="00B02DBB"/>
    <w:rsid w:val="00B03182"/>
    <w:rsid w:val="00B03410"/>
    <w:rsid w:val="00B03D25"/>
    <w:rsid w:val="00B047CD"/>
    <w:rsid w:val="00B04958"/>
    <w:rsid w:val="00B04C58"/>
    <w:rsid w:val="00B04D7C"/>
    <w:rsid w:val="00B04FB0"/>
    <w:rsid w:val="00B05145"/>
    <w:rsid w:val="00B05528"/>
    <w:rsid w:val="00B0584C"/>
    <w:rsid w:val="00B05A85"/>
    <w:rsid w:val="00B06142"/>
    <w:rsid w:val="00B066FF"/>
    <w:rsid w:val="00B07869"/>
    <w:rsid w:val="00B07AF4"/>
    <w:rsid w:val="00B101B2"/>
    <w:rsid w:val="00B11C71"/>
    <w:rsid w:val="00B1242A"/>
    <w:rsid w:val="00B12576"/>
    <w:rsid w:val="00B12A01"/>
    <w:rsid w:val="00B12BF8"/>
    <w:rsid w:val="00B12D57"/>
    <w:rsid w:val="00B1321B"/>
    <w:rsid w:val="00B13317"/>
    <w:rsid w:val="00B13423"/>
    <w:rsid w:val="00B13675"/>
    <w:rsid w:val="00B136D8"/>
    <w:rsid w:val="00B13DC9"/>
    <w:rsid w:val="00B15617"/>
    <w:rsid w:val="00B156EC"/>
    <w:rsid w:val="00B15EEA"/>
    <w:rsid w:val="00B15FBA"/>
    <w:rsid w:val="00B161FF"/>
    <w:rsid w:val="00B1633F"/>
    <w:rsid w:val="00B1694D"/>
    <w:rsid w:val="00B16CD0"/>
    <w:rsid w:val="00B1716E"/>
    <w:rsid w:val="00B17318"/>
    <w:rsid w:val="00B17B66"/>
    <w:rsid w:val="00B17D05"/>
    <w:rsid w:val="00B20D4A"/>
    <w:rsid w:val="00B20F3B"/>
    <w:rsid w:val="00B2155C"/>
    <w:rsid w:val="00B21883"/>
    <w:rsid w:val="00B21ACE"/>
    <w:rsid w:val="00B21D08"/>
    <w:rsid w:val="00B21DCB"/>
    <w:rsid w:val="00B21ED9"/>
    <w:rsid w:val="00B22A15"/>
    <w:rsid w:val="00B22D08"/>
    <w:rsid w:val="00B23667"/>
    <w:rsid w:val="00B23802"/>
    <w:rsid w:val="00B23922"/>
    <w:rsid w:val="00B23EDE"/>
    <w:rsid w:val="00B244C0"/>
    <w:rsid w:val="00B2472B"/>
    <w:rsid w:val="00B2475F"/>
    <w:rsid w:val="00B2480D"/>
    <w:rsid w:val="00B25069"/>
    <w:rsid w:val="00B258B9"/>
    <w:rsid w:val="00B25FA6"/>
    <w:rsid w:val="00B2600E"/>
    <w:rsid w:val="00B2635E"/>
    <w:rsid w:val="00B266B8"/>
    <w:rsid w:val="00B2677D"/>
    <w:rsid w:val="00B26C0B"/>
    <w:rsid w:val="00B26EBB"/>
    <w:rsid w:val="00B27DAA"/>
    <w:rsid w:val="00B27E26"/>
    <w:rsid w:val="00B300AA"/>
    <w:rsid w:val="00B302C6"/>
    <w:rsid w:val="00B3034F"/>
    <w:rsid w:val="00B309A1"/>
    <w:rsid w:val="00B32228"/>
    <w:rsid w:val="00B3229E"/>
    <w:rsid w:val="00B3231E"/>
    <w:rsid w:val="00B3276B"/>
    <w:rsid w:val="00B32A0D"/>
    <w:rsid w:val="00B32E7C"/>
    <w:rsid w:val="00B33488"/>
    <w:rsid w:val="00B336F7"/>
    <w:rsid w:val="00B33AFC"/>
    <w:rsid w:val="00B33B27"/>
    <w:rsid w:val="00B33CB0"/>
    <w:rsid w:val="00B345F7"/>
    <w:rsid w:val="00B347D3"/>
    <w:rsid w:val="00B34B77"/>
    <w:rsid w:val="00B34EDA"/>
    <w:rsid w:val="00B353CE"/>
    <w:rsid w:val="00B36DBF"/>
    <w:rsid w:val="00B379DC"/>
    <w:rsid w:val="00B37C5D"/>
    <w:rsid w:val="00B37E60"/>
    <w:rsid w:val="00B401A4"/>
    <w:rsid w:val="00B4109C"/>
    <w:rsid w:val="00B41376"/>
    <w:rsid w:val="00B415A8"/>
    <w:rsid w:val="00B415C0"/>
    <w:rsid w:val="00B41777"/>
    <w:rsid w:val="00B419FA"/>
    <w:rsid w:val="00B42429"/>
    <w:rsid w:val="00B42434"/>
    <w:rsid w:val="00B425ED"/>
    <w:rsid w:val="00B426EA"/>
    <w:rsid w:val="00B43325"/>
    <w:rsid w:val="00B4391A"/>
    <w:rsid w:val="00B43C9C"/>
    <w:rsid w:val="00B43EC2"/>
    <w:rsid w:val="00B44A2E"/>
    <w:rsid w:val="00B45101"/>
    <w:rsid w:val="00B4604A"/>
    <w:rsid w:val="00B46B87"/>
    <w:rsid w:val="00B46BFA"/>
    <w:rsid w:val="00B46F56"/>
    <w:rsid w:val="00B47172"/>
    <w:rsid w:val="00B472BF"/>
    <w:rsid w:val="00B475E0"/>
    <w:rsid w:val="00B477A9"/>
    <w:rsid w:val="00B477B3"/>
    <w:rsid w:val="00B47B42"/>
    <w:rsid w:val="00B47E38"/>
    <w:rsid w:val="00B47F81"/>
    <w:rsid w:val="00B502FD"/>
    <w:rsid w:val="00B51117"/>
    <w:rsid w:val="00B51221"/>
    <w:rsid w:val="00B5180E"/>
    <w:rsid w:val="00B51EB5"/>
    <w:rsid w:val="00B521E6"/>
    <w:rsid w:val="00B52213"/>
    <w:rsid w:val="00B5237C"/>
    <w:rsid w:val="00B52649"/>
    <w:rsid w:val="00B526A9"/>
    <w:rsid w:val="00B527FD"/>
    <w:rsid w:val="00B5481E"/>
    <w:rsid w:val="00B54A08"/>
    <w:rsid w:val="00B54C3D"/>
    <w:rsid w:val="00B54C90"/>
    <w:rsid w:val="00B54EB6"/>
    <w:rsid w:val="00B5503B"/>
    <w:rsid w:val="00B55088"/>
    <w:rsid w:val="00B55151"/>
    <w:rsid w:val="00B555C1"/>
    <w:rsid w:val="00B55B6F"/>
    <w:rsid w:val="00B55BBD"/>
    <w:rsid w:val="00B564D3"/>
    <w:rsid w:val="00B56DB3"/>
    <w:rsid w:val="00B570F7"/>
    <w:rsid w:val="00B57803"/>
    <w:rsid w:val="00B60CA4"/>
    <w:rsid w:val="00B60FA7"/>
    <w:rsid w:val="00B61390"/>
    <w:rsid w:val="00B6145B"/>
    <w:rsid w:val="00B615BD"/>
    <w:rsid w:val="00B618D5"/>
    <w:rsid w:val="00B622D9"/>
    <w:rsid w:val="00B627AE"/>
    <w:rsid w:val="00B62EF0"/>
    <w:rsid w:val="00B63709"/>
    <w:rsid w:val="00B639C3"/>
    <w:rsid w:val="00B63D66"/>
    <w:rsid w:val="00B645E0"/>
    <w:rsid w:val="00B64679"/>
    <w:rsid w:val="00B648F0"/>
    <w:rsid w:val="00B64E78"/>
    <w:rsid w:val="00B65147"/>
    <w:rsid w:val="00B65489"/>
    <w:rsid w:val="00B655C8"/>
    <w:rsid w:val="00B658E3"/>
    <w:rsid w:val="00B65977"/>
    <w:rsid w:val="00B65BD1"/>
    <w:rsid w:val="00B65EFE"/>
    <w:rsid w:val="00B65FB5"/>
    <w:rsid w:val="00B667BF"/>
    <w:rsid w:val="00B667E2"/>
    <w:rsid w:val="00B66914"/>
    <w:rsid w:val="00B66923"/>
    <w:rsid w:val="00B66B88"/>
    <w:rsid w:val="00B67193"/>
    <w:rsid w:val="00B67709"/>
    <w:rsid w:val="00B6781E"/>
    <w:rsid w:val="00B67BF1"/>
    <w:rsid w:val="00B70683"/>
    <w:rsid w:val="00B71293"/>
    <w:rsid w:val="00B719B4"/>
    <w:rsid w:val="00B7276F"/>
    <w:rsid w:val="00B727B2"/>
    <w:rsid w:val="00B72D7F"/>
    <w:rsid w:val="00B73116"/>
    <w:rsid w:val="00B73740"/>
    <w:rsid w:val="00B73810"/>
    <w:rsid w:val="00B73CE4"/>
    <w:rsid w:val="00B7400D"/>
    <w:rsid w:val="00B74138"/>
    <w:rsid w:val="00B7428B"/>
    <w:rsid w:val="00B7434A"/>
    <w:rsid w:val="00B74A59"/>
    <w:rsid w:val="00B74CCD"/>
    <w:rsid w:val="00B74D3D"/>
    <w:rsid w:val="00B74D68"/>
    <w:rsid w:val="00B751E7"/>
    <w:rsid w:val="00B7564B"/>
    <w:rsid w:val="00B75D1F"/>
    <w:rsid w:val="00B75D39"/>
    <w:rsid w:val="00B764CE"/>
    <w:rsid w:val="00B76D3F"/>
    <w:rsid w:val="00B76F2B"/>
    <w:rsid w:val="00B77467"/>
    <w:rsid w:val="00B80209"/>
    <w:rsid w:val="00B8120C"/>
    <w:rsid w:val="00B81850"/>
    <w:rsid w:val="00B81A71"/>
    <w:rsid w:val="00B81B35"/>
    <w:rsid w:val="00B81ED0"/>
    <w:rsid w:val="00B8249A"/>
    <w:rsid w:val="00B8258F"/>
    <w:rsid w:val="00B82DBB"/>
    <w:rsid w:val="00B82EC4"/>
    <w:rsid w:val="00B82FF1"/>
    <w:rsid w:val="00B8325F"/>
    <w:rsid w:val="00B833DD"/>
    <w:rsid w:val="00B834C8"/>
    <w:rsid w:val="00B83756"/>
    <w:rsid w:val="00B8382F"/>
    <w:rsid w:val="00B8392C"/>
    <w:rsid w:val="00B83C6E"/>
    <w:rsid w:val="00B8417D"/>
    <w:rsid w:val="00B8439A"/>
    <w:rsid w:val="00B8519A"/>
    <w:rsid w:val="00B852E4"/>
    <w:rsid w:val="00B859F0"/>
    <w:rsid w:val="00B85B05"/>
    <w:rsid w:val="00B85E7B"/>
    <w:rsid w:val="00B86CD9"/>
    <w:rsid w:val="00B86DB2"/>
    <w:rsid w:val="00B870F5"/>
    <w:rsid w:val="00B87230"/>
    <w:rsid w:val="00B87C4F"/>
    <w:rsid w:val="00B8FE64"/>
    <w:rsid w:val="00B90E51"/>
    <w:rsid w:val="00B90EF3"/>
    <w:rsid w:val="00B9115E"/>
    <w:rsid w:val="00B913A2"/>
    <w:rsid w:val="00B92226"/>
    <w:rsid w:val="00B922BC"/>
    <w:rsid w:val="00B922C2"/>
    <w:rsid w:val="00B92990"/>
    <w:rsid w:val="00B92A08"/>
    <w:rsid w:val="00B92F41"/>
    <w:rsid w:val="00B93159"/>
    <w:rsid w:val="00B9321A"/>
    <w:rsid w:val="00B93630"/>
    <w:rsid w:val="00B94428"/>
    <w:rsid w:val="00B94B2A"/>
    <w:rsid w:val="00B94E6D"/>
    <w:rsid w:val="00B95416"/>
    <w:rsid w:val="00B95709"/>
    <w:rsid w:val="00B957A7"/>
    <w:rsid w:val="00B96318"/>
    <w:rsid w:val="00B965D1"/>
    <w:rsid w:val="00B96DE6"/>
    <w:rsid w:val="00B976BD"/>
    <w:rsid w:val="00B977AB"/>
    <w:rsid w:val="00BA036D"/>
    <w:rsid w:val="00BA0F1C"/>
    <w:rsid w:val="00BA11CC"/>
    <w:rsid w:val="00BA16B5"/>
    <w:rsid w:val="00BA1F03"/>
    <w:rsid w:val="00BA21DF"/>
    <w:rsid w:val="00BA2748"/>
    <w:rsid w:val="00BA27E5"/>
    <w:rsid w:val="00BA2A73"/>
    <w:rsid w:val="00BA335D"/>
    <w:rsid w:val="00BA3F02"/>
    <w:rsid w:val="00BA4D48"/>
    <w:rsid w:val="00BA5CBC"/>
    <w:rsid w:val="00BA693E"/>
    <w:rsid w:val="00BA6DCB"/>
    <w:rsid w:val="00BA7A11"/>
    <w:rsid w:val="00BA7EDB"/>
    <w:rsid w:val="00BA7F5E"/>
    <w:rsid w:val="00BB077B"/>
    <w:rsid w:val="00BB0890"/>
    <w:rsid w:val="00BB095D"/>
    <w:rsid w:val="00BB131C"/>
    <w:rsid w:val="00BB1508"/>
    <w:rsid w:val="00BB1AD9"/>
    <w:rsid w:val="00BB2232"/>
    <w:rsid w:val="00BB271A"/>
    <w:rsid w:val="00BB2837"/>
    <w:rsid w:val="00BB3021"/>
    <w:rsid w:val="00BB30DD"/>
    <w:rsid w:val="00BB31D5"/>
    <w:rsid w:val="00BB3476"/>
    <w:rsid w:val="00BB36A3"/>
    <w:rsid w:val="00BB377B"/>
    <w:rsid w:val="00BB37E7"/>
    <w:rsid w:val="00BB38C1"/>
    <w:rsid w:val="00BB3931"/>
    <w:rsid w:val="00BB3CE8"/>
    <w:rsid w:val="00BB4036"/>
    <w:rsid w:val="00BB48F4"/>
    <w:rsid w:val="00BB49BB"/>
    <w:rsid w:val="00BB595A"/>
    <w:rsid w:val="00BB5C53"/>
    <w:rsid w:val="00BB6008"/>
    <w:rsid w:val="00BB6369"/>
    <w:rsid w:val="00BB6872"/>
    <w:rsid w:val="00BB693F"/>
    <w:rsid w:val="00BB6F84"/>
    <w:rsid w:val="00BB70AC"/>
    <w:rsid w:val="00BB78BA"/>
    <w:rsid w:val="00BB7D3F"/>
    <w:rsid w:val="00BB7D86"/>
    <w:rsid w:val="00BC0AA3"/>
    <w:rsid w:val="00BC0C33"/>
    <w:rsid w:val="00BC1074"/>
    <w:rsid w:val="00BC2B06"/>
    <w:rsid w:val="00BC2FF1"/>
    <w:rsid w:val="00BC3040"/>
    <w:rsid w:val="00BC32B3"/>
    <w:rsid w:val="00BC35A9"/>
    <w:rsid w:val="00BC3C82"/>
    <w:rsid w:val="00BC46E5"/>
    <w:rsid w:val="00BC540D"/>
    <w:rsid w:val="00BC5620"/>
    <w:rsid w:val="00BC62CC"/>
    <w:rsid w:val="00BC721A"/>
    <w:rsid w:val="00BC76D1"/>
    <w:rsid w:val="00BC7830"/>
    <w:rsid w:val="00BC7988"/>
    <w:rsid w:val="00BC7D2E"/>
    <w:rsid w:val="00BD1539"/>
    <w:rsid w:val="00BD16B8"/>
    <w:rsid w:val="00BD176A"/>
    <w:rsid w:val="00BD2204"/>
    <w:rsid w:val="00BD304A"/>
    <w:rsid w:val="00BD34A8"/>
    <w:rsid w:val="00BD3577"/>
    <w:rsid w:val="00BD3BAF"/>
    <w:rsid w:val="00BD456A"/>
    <w:rsid w:val="00BD473F"/>
    <w:rsid w:val="00BD4BE7"/>
    <w:rsid w:val="00BD5AFF"/>
    <w:rsid w:val="00BD5B15"/>
    <w:rsid w:val="00BD5D36"/>
    <w:rsid w:val="00BD6106"/>
    <w:rsid w:val="00BD65E3"/>
    <w:rsid w:val="00BD7577"/>
    <w:rsid w:val="00BD7E72"/>
    <w:rsid w:val="00BE0CEF"/>
    <w:rsid w:val="00BE0D0A"/>
    <w:rsid w:val="00BE0DE7"/>
    <w:rsid w:val="00BE1929"/>
    <w:rsid w:val="00BE20C9"/>
    <w:rsid w:val="00BE24DD"/>
    <w:rsid w:val="00BE2797"/>
    <w:rsid w:val="00BE2C33"/>
    <w:rsid w:val="00BE2EB1"/>
    <w:rsid w:val="00BE31D2"/>
    <w:rsid w:val="00BE350F"/>
    <w:rsid w:val="00BE366E"/>
    <w:rsid w:val="00BE3A0B"/>
    <w:rsid w:val="00BE3CE7"/>
    <w:rsid w:val="00BE4158"/>
    <w:rsid w:val="00BE4A28"/>
    <w:rsid w:val="00BE4CFA"/>
    <w:rsid w:val="00BE4D4D"/>
    <w:rsid w:val="00BE4F26"/>
    <w:rsid w:val="00BE50EE"/>
    <w:rsid w:val="00BE51B2"/>
    <w:rsid w:val="00BE5C96"/>
    <w:rsid w:val="00BE5DA4"/>
    <w:rsid w:val="00BE617E"/>
    <w:rsid w:val="00BE6394"/>
    <w:rsid w:val="00BE64E4"/>
    <w:rsid w:val="00BE71D8"/>
    <w:rsid w:val="00BE71E5"/>
    <w:rsid w:val="00BE76DE"/>
    <w:rsid w:val="00BF027A"/>
    <w:rsid w:val="00BF032E"/>
    <w:rsid w:val="00BF041B"/>
    <w:rsid w:val="00BF07F7"/>
    <w:rsid w:val="00BF0DBF"/>
    <w:rsid w:val="00BF0F77"/>
    <w:rsid w:val="00BF10B1"/>
    <w:rsid w:val="00BF15BA"/>
    <w:rsid w:val="00BF17AF"/>
    <w:rsid w:val="00BF18C6"/>
    <w:rsid w:val="00BF1E33"/>
    <w:rsid w:val="00BF3956"/>
    <w:rsid w:val="00BF3E7A"/>
    <w:rsid w:val="00BF4E4D"/>
    <w:rsid w:val="00BF4EF2"/>
    <w:rsid w:val="00BF52A5"/>
    <w:rsid w:val="00BF5C3D"/>
    <w:rsid w:val="00BF5E10"/>
    <w:rsid w:val="00BF6882"/>
    <w:rsid w:val="00BF6B77"/>
    <w:rsid w:val="00BF6B9C"/>
    <w:rsid w:val="00BF6D69"/>
    <w:rsid w:val="00BF7022"/>
    <w:rsid w:val="00BF770F"/>
    <w:rsid w:val="00BF778C"/>
    <w:rsid w:val="00BF794E"/>
    <w:rsid w:val="00BF7C1E"/>
    <w:rsid w:val="00BF7D01"/>
    <w:rsid w:val="00BF7F8D"/>
    <w:rsid w:val="00C00118"/>
    <w:rsid w:val="00C01158"/>
    <w:rsid w:val="00C01503"/>
    <w:rsid w:val="00C01529"/>
    <w:rsid w:val="00C01B97"/>
    <w:rsid w:val="00C02121"/>
    <w:rsid w:val="00C021BF"/>
    <w:rsid w:val="00C02687"/>
    <w:rsid w:val="00C0386C"/>
    <w:rsid w:val="00C03A41"/>
    <w:rsid w:val="00C03EFD"/>
    <w:rsid w:val="00C04B73"/>
    <w:rsid w:val="00C05110"/>
    <w:rsid w:val="00C05143"/>
    <w:rsid w:val="00C0534B"/>
    <w:rsid w:val="00C05397"/>
    <w:rsid w:val="00C05C83"/>
    <w:rsid w:val="00C061C0"/>
    <w:rsid w:val="00C06898"/>
    <w:rsid w:val="00C068A9"/>
    <w:rsid w:val="00C06963"/>
    <w:rsid w:val="00C06AC5"/>
    <w:rsid w:val="00C1063C"/>
    <w:rsid w:val="00C1138E"/>
    <w:rsid w:val="00C1189F"/>
    <w:rsid w:val="00C11C58"/>
    <w:rsid w:val="00C12121"/>
    <w:rsid w:val="00C12339"/>
    <w:rsid w:val="00C1237C"/>
    <w:rsid w:val="00C12616"/>
    <w:rsid w:val="00C13293"/>
    <w:rsid w:val="00C13380"/>
    <w:rsid w:val="00C13447"/>
    <w:rsid w:val="00C134E3"/>
    <w:rsid w:val="00C14064"/>
    <w:rsid w:val="00C140F7"/>
    <w:rsid w:val="00C14808"/>
    <w:rsid w:val="00C14C78"/>
    <w:rsid w:val="00C14F90"/>
    <w:rsid w:val="00C15027"/>
    <w:rsid w:val="00C1527A"/>
    <w:rsid w:val="00C15672"/>
    <w:rsid w:val="00C1572A"/>
    <w:rsid w:val="00C157CD"/>
    <w:rsid w:val="00C1587B"/>
    <w:rsid w:val="00C15A67"/>
    <w:rsid w:val="00C15DE0"/>
    <w:rsid w:val="00C1633D"/>
    <w:rsid w:val="00C16D9C"/>
    <w:rsid w:val="00C171A0"/>
    <w:rsid w:val="00C17E09"/>
    <w:rsid w:val="00C20091"/>
    <w:rsid w:val="00C20099"/>
    <w:rsid w:val="00C206CD"/>
    <w:rsid w:val="00C20D20"/>
    <w:rsid w:val="00C21189"/>
    <w:rsid w:val="00C2174C"/>
    <w:rsid w:val="00C21818"/>
    <w:rsid w:val="00C219A2"/>
    <w:rsid w:val="00C22BDC"/>
    <w:rsid w:val="00C22E4A"/>
    <w:rsid w:val="00C22F73"/>
    <w:rsid w:val="00C22FF8"/>
    <w:rsid w:val="00C235A3"/>
    <w:rsid w:val="00C23618"/>
    <w:rsid w:val="00C237FE"/>
    <w:rsid w:val="00C238C2"/>
    <w:rsid w:val="00C23F47"/>
    <w:rsid w:val="00C240D6"/>
    <w:rsid w:val="00C248C8"/>
    <w:rsid w:val="00C24A33"/>
    <w:rsid w:val="00C25274"/>
    <w:rsid w:val="00C256A0"/>
    <w:rsid w:val="00C25942"/>
    <w:rsid w:val="00C25AE0"/>
    <w:rsid w:val="00C2610D"/>
    <w:rsid w:val="00C26BD9"/>
    <w:rsid w:val="00C26BF3"/>
    <w:rsid w:val="00C26E80"/>
    <w:rsid w:val="00C301C9"/>
    <w:rsid w:val="00C30223"/>
    <w:rsid w:val="00C307FB"/>
    <w:rsid w:val="00C3095F"/>
    <w:rsid w:val="00C30DBC"/>
    <w:rsid w:val="00C30E42"/>
    <w:rsid w:val="00C31AE9"/>
    <w:rsid w:val="00C320F8"/>
    <w:rsid w:val="00C327F0"/>
    <w:rsid w:val="00C3288C"/>
    <w:rsid w:val="00C33A21"/>
    <w:rsid w:val="00C3426C"/>
    <w:rsid w:val="00C3436B"/>
    <w:rsid w:val="00C34455"/>
    <w:rsid w:val="00C34A03"/>
    <w:rsid w:val="00C34A3B"/>
    <w:rsid w:val="00C35099"/>
    <w:rsid w:val="00C36091"/>
    <w:rsid w:val="00C36806"/>
    <w:rsid w:val="00C3697B"/>
    <w:rsid w:val="00C37BFA"/>
    <w:rsid w:val="00C408CD"/>
    <w:rsid w:val="00C40A76"/>
    <w:rsid w:val="00C40BF8"/>
    <w:rsid w:val="00C41651"/>
    <w:rsid w:val="00C41A13"/>
    <w:rsid w:val="00C41DB6"/>
    <w:rsid w:val="00C41F43"/>
    <w:rsid w:val="00C42221"/>
    <w:rsid w:val="00C42AB1"/>
    <w:rsid w:val="00C42C7F"/>
    <w:rsid w:val="00C43D50"/>
    <w:rsid w:val="00C43D65"/>
    <w:rsid w:val="00C44223"/>
    <w:rsid w:val="00C44E7B"/>
    <w:rsid w:val="00C45809"/>
    <w:rsid w:val="00C458B6"/>
    <w:rsid w:val="00C45D5C"/>
    <w:rsid w:val="00C4638B"/>
    <w:rsid w:val="00C47681"/>
    <w:rsid w:val="00C47AB5"/>
    <w:rsid w:val="00C47E95"/>
    <w:rsid w:val="00C47EB0"/>
    <w:rsid w:val="00C500F5"/>
    <w:rsid w:val="00C501A6"/>
    <w:rsid w:val="00C5023C"/>
    <w:rsid w:val="00C50F74"/>
    <w:rsid w:val="00C5168D"/>
    <w:rsid w:val="00C51D7A"/>
    <w:rsid w:val="00C523A2"/>
    <w:rsid w:val="00C52800"/>
    <w:rsid w:val="00C52BD0"/>
    <w:rsid w:val="00C536FA"/>
    <w:rsid w:val="00C5382F"/>
    <w:rsid w:val="00C53899"/>
    <w:rsid w:val="00C5491C"/>
    <w:rsid w:val="00C54920"/>
    <w:rsid w:val="00C54AA0"/>
    <w:rsid w:val="00C55486"/>
    <w:rsid w:val="00C55583"/>
    <w:rsid w:val="00C55B4E"/>
    <w:rsid w:val="00C55E83"/>
    <w:rsid w:val="00C56088"/>
    <w:rsid w:val="00C560B9"/>
    <w:rsid w:val="00C56ABD"/>
    <w:rsid w:val="00C56C63"/>
    <w:rsid w:val="00C56CE2"/>
    <w:rsid w:val="00C56DC8"/>
    <w:rsid w:val="00C61FA9"/>
    <w:rsid w:val="00C626CF"/>
    <w:rsid w:val="00C626FF"/>
    <w:rsid w:val="00C62AE7"/>
    <w:rsid w:val="00C62B35"/>
    <w:rsid w:val="00C62F95"/>
    <w:rsid w:val="00C631B9"/>
    <w:rsid w:val="00C63362"/>
    <w:rsid w:val="00C6349D"/>
    <w:rsid w:val="00C63EF4"/>
    <w:rsid w:val="00C63FE4"/>
    <w:rsid w:val="00C647B0"/>
    <w:rsid w:val="00C647F8"/>
    <w:rsid w:val="00C64C1C"/>
    <w:rsid w:val="00C65068"/>
    <w:rsid w:val="00C65386"/>
    <w:rsid w:val="00C653E6"/>
    <w:rsid w:val="00C6543B"/>
    <w:rsid w:val="00C66975"/>
    <w:rsid w:val="00C66BDE"/>
    <w:rsid w:val="00C66F7D"/>
    <w:rsid w:val="00C67F75"/>
    <w:rsid w:val="00C7059D"/>
    <w:rsid w:val="00C707B8"/>
    <w:rsid w:val="00C7114F"/>
    <w:rsid w:val="00C71655"/>
    <w:rsid w:val="00C71A74"/>
    <w:rsid w:val="00C71DB5"/>
    <w:rsid w:val="00C72379"/>
    <w:rsid w:val="00C739CD"/>
    <w:rsid w:val="00C73A35"/>
    <w:rsid w:val="00C73FF8"/>
    <w:rsid w:val="00C7401E"/>
    <w:rsid w:val="00C74029"/>
    <w:rsid w:val="00C74187"/>
    <w:rsid w:val="00C75563"/>
    <w:rsid w:val="00C761D0"/>
    <w:rsid w:val="00C7633D"/>
    <w:rsid w:val="00C76554"/>
    <w:rsid w:val="00C76F48"/>
    <w:rsid w:val="00C77342"/>
    <w:rsid w:val="00C8040A"/>
    <w:rsid w:val="00C806D0"/>
    <w:rsid w:val="00C80FE4"/>
    <w:rsid w:val="00C81AEF"/>
    <w:rsid w:val="00C81E0B"/>
    <w:rsid w:val="00C81FD2"/>
    <w:rsid w:val="00C82088"/>
    <w:rsid w:val="00C824E6"/>
    <w:rsid w:val="00C835C9"/>
    <w:rsid w:val="00C83859"/>
    <w:rsid w:val="00C8385F"/>
    <w:rsid w:val="00C8388C"/>
    <w:rsid w:val="00C838D8"/>
    <w:rsid w:val="00C839EC"/>
    <w:rsid w:val="00C84020"/>
    <w:rsid w:val="00C84D58"/>
    <w:rsid w:val="00C84E4C"/>
    <w:rsid w:val="00C84FD6"/>
    <w:rsid w:val="00C859C5"/>
    <w:rsid w:val="00C8684E"/>
    <w:rsid w:val="00C86CB8"/>
    <w:rsid w:val="00C8751E"/>
    <w:rsid w:val="00C876DD"/>
    <w:rsid w:val="00C8786C"/>
    <w:rsid w:val="00C87D94"/>
    <w:rsid w:val="00C87E33"/>
    <w:rsid w:val="00C87F09"/>
    <w:rsid w:val="00C90972"/>
    <w:rsid w:val="00C90B1F"/>
    <w:rsid w:val="00C9150D"/>
    <w:rsid w:val="00C919AF"/>
    <w:rsid w:val="00C91C4B"/>
    <w:rsid w:val="00C91CA6"/>
    <w:rsid w:val="00C920C6"/>
    <w:rsid w:val="00C924F2"/>
    <w:rsid w:val="00C92C75"/>
    <w:rsid w:val="00C93080"/>
    <w:rsid w:val="00C934F0"/>
    <w:rsid w:val="00C937B6"/>
    <w:rsid w:val="00C93C2F"/>
    <w:rsid w:val="00C93E3A"/>
    <w:rsid w:val="00C94313"/>
    <w:rsid w:val="00C94490"/>
    <w:rsid w:val="00C9470C"/>
    <w:rsid w:val="00C951B8"/>
    <w:rsid w:val="00C95855"/>
    <w:rsid w:val="00C962A3"/>
    <w:rsid w:val="00C965E5"/>
    <w:rsid w:val="00C96622"/>
    <w:rsid w:val="00C96645"/>
    <w:rsid w:val="00C967B0"/>
    <w:rsid w:val="00C96FA8"/>
    <w:rsid w:val="00C973AA"/>
    <w:rsid w:val="00C975F9"/>
    <w:rsid w:val="00C97E3C"/>
    <w:rsid w:val="00C97F8C"/>
    <w:rsid w:val="00CA017B"/>
    <w:rsid w:val="00CA0302"/>
    <w:rsid w:val="00CA13C7"/>
    <w:rsid w:val="00CA1902"/>
    <w:rsid w:val="00CA1C1F"/>
    <w:rsid w:val="00CA24FA"/>
    <w:rsid w:val="00CA2804"/>
    <w:rsid w:val="00CA28A5"/>
    <w:rsid w:val="00CA325B"/>
    <w:rsid w:val="00CA35A0"/>
    <w:rsid w:val="00CA3672"/>
    <w:rsid w:val="00CA373B"/>
    <w:rsid w:val="00CA3AE4"/>
    <w:rsid w:val="00CA3D35"/>
    <w:rsid w:val="00CA40E1"/>
    <w:rsid w:val="00CA4190"/>
    <w:rsid w:val="00CA42FE"/>
    <w:rsid w:val="00CA4612"/>
    <w:rsid w:val="00CA485F"/>
    <w:rsid w:val="00CA4ACE"/>
    <w:rsid w:val="00CA57AB"/>
    <w:rsid w:val="00CA6579"/>
    <w:rsid w:val="00CA6988"/>
    <w:rsid w:val="00CA6A12"/>
    <w:rsid w:val="00CA6A9A"/>
    <w:rsid w:val="00CA6C75"/>
    <w:rsid w:val="00CA7373"/>
    <w:rsid w:val="00CB00A5"/>
    <w:rsid w:val="00CB0330"/>
    <w:rsid w:val="00CB156D"/>
    <w:rsid w:val="00CB1573"/>
    <w:rsid w:val="00CB19F2"/>
    <w:rsid w:val="00CB21E3"/>
    <w:rsid w:val="00CB2249"/>
    <w:rsid w:val="00CB22A0"/>
    <w:rsid w:val="00CB2C11"/>
    <w:rsid w:val="00CB3839"/>
    <w:rsid w:val="00CB42F3"/>
    <w:rsid w:val="00CB446A"/>
    <w:rsid w:val="00CB487A"/>
    <w:rsid w:val="00CB492F"/>
    <w:rsid w:val="00CB5B5F"/>
    <w:rsid w:val="00CB616C"/>
    <w:rsid w:val="00CB63DC"/>
    <w:rsid w:val="00CB6719"/>
    <w:rsid w:val="00CB6A84"/>
    <w:rsid w:val="00CB6AA6"/>
    <w:rsid w:val="00CB6AAE"/>
    <w:rsid w:val="00CB6D38"/>
    <w:rsid w:val="00CB7E2A"/>
    <w:rsid w:val="00CB7FBF"/>
    <w:rsid w:val="00CC0D3D"/>
    <w:rsid w:val="00CC14E9"/>
    <w:rsid w:val="00CC23D2"/>
    <w:rsid w:val="00CC3729"/>
    <w:rsid w:val="00CC4963"/>
    <w:rsid w:val="00CC49C0"/>
    <w:rsid w:val="00CC4E75"/>
    <w:rsid w:val="00CC4F43"/>
    <w:rsid w:val="00CC4FD0"/>
    <w:rsid w:val="00CC5BEE"/>
    <w:rsid w:val="00CC65DB"/>
    <w:rsid w:val="00CC7D93"/>
    <w:rsid w:val="00CD0C6C"/>
    <w:rsid w:val="00CD0D0F"/>
    <w:rsid w:val="00CD0FD4"/>
    <w:rsid w:val="00CD1AD0"/>
    <w:rsid w:val="00CD1BAE"/>
    <w:rsid w:val="00CD206E"/>
    <w:rsid w:val="00CD2761"/>
    <w:rsid w:val="00CD27B1"/>
    <w:rsid w:val="00CD2A35"/>
    <w:rsid w:val="00CD2C2B"/>
    <w:rsid w:val="00CD2DC9"/>
    <w:rsid w:val="00CD3166"/>
    <w:rsid w:val="00CD3839"/>
    <w:rsid w:val="00CD39BA"/>
    <w:rsid w:val="00CD3D51"/>
    <w:rsid w:val="00CD4482"/>
    <w:rsid w:val="00CD4B23"/>
    <w:rsid w:val="00CD5104"/>
    <w:rsid w:val="00CD529E"/>
    <w:rsid w:val="00CD588C"/>
    <w:rsid w:val="00CD59C3"/>
    <w:rsid w:val="00CD633B"/>
    <w:rsid w:val="00CD6729"/>
    <w:rsid w:val="00CD6DF6"/>
    <w:rsid w:val="00CD6E4B"/>
    <w:rsid w:val="00CD7423"/>
    <w:rsid w:val="00CD74A3"/>
    <w:rsid w:val="00CD7786"/>
    <w:rsid w:val="00CD7792"/>
    <w:rsid w:val="00CD7882"/>
    <w:rsid w:val="00CD7E3D"/>
    <w:rsid w:val="00CE0B85"/>
    <w:rsid w:val="00CE0C53"/>
    <w:rsid w:val="00CE10C1"/>
    <w:rsid w:val="00CE12FA"/>
    <w:rsid w:val="00CE1ED8"/>
    <w:rsid w:val="00CE28EF"/>
    <w:rsid w:val="00CE2C6F"/>
    <w:rsid w:val="00CE2D4F"/>
    <w:rsid w:val="00CE31F4"/>
    <w:rsid w:val="00CE33E6"/>
    <w:rsid w:val="00CE3767"/>
    <w:rsid w:val="00CE37B7"/>
    <w:rsid w:val="00CE3CA0"/>
    <w:rsid w:val="00CE3D54"/>
    <w:rsid w:val="00CE41A5"/>
    <w:rsid w:val="00CE4671"/>
    <w:rsid w:val="00CE46A2"/>
    <w:rsid w:val="00CE4D87"/>
    <w:rsid w:val="00CE4FE8"/>
    <w:rsid w:val="00CE54D0"/>
    <w:rsid w:val="00CE5904"/>
    <w:rsid w:val="00CE59C2"/>
    <w:rsid w:val="00CE5AC9"/>
    <w:rsid w:val="00CE5CEC"/>
    <w:rsid w:val="00CE5FD2"/>
    <w:rsid w:val="00CE67F3"/>
    <w:rsid w:val="00CE6A27"/>
    <w:rsid w:val="00CE6D56"/>
    <w:rsid w:val="00CE6DC3"/>
    <w:rsid w:val="00CE713A"/>
    <w:rsid w:val="00CE7427"/>
    <w:rsid w:val="00CE7596"/>
    <w:rsid w:val="00CF02B6"/>
    <w:rsid w:val="00CF0A05"/>
    <w:rsid w:val="00CF0D68"/>
    <w:rsid w:val="00CF15B2"/>
    <w:rsid w:val="00CF1D80"/>
    <w:rsid w:val="00CF23B2"/>
    <w:rsid w:val="00CF23F3"/>
    <w:rsid w:val="00CF2621"/>
    <w:rsid w:val="00CF26A5"/>
    <w:rsid w:val="00CF2725"/>
    <w:rsid w:val="00CF2C2D"/>
    <w:rsid w:val="00CF3115"/>
    <w:rsid w:val="00CF3296"/>
    <w:rsid w:val="00CF3592"/>
    <w:rsid w:val="00CF3934"/>
    <w:rsid w:val="00CF39E0"/>
    <w:rsid w:val="00CF3DB0"/>
    <w:rsid w:val="00CF4124"/>
    <w:rsid w:val="00CF429F"/>
    <w:rsid w:val="00CF43B5"/>
    <w:rsid w:val="00CF43C9"/>
    <w:rsid w:val="00CF5726"/>
    <w:rsid w:val="00CF5BDF"/>
    <w:rsid w:val="00CF7166"/>
    <w:rsid w:val="00CF7471"/>
    <w:rsid w:val="00CF7544"/>
    <w:rsid w:val="00CF7694"/>
    <w:rsid w:val="00CF785A"/>
    <w:rsid w:val="00CF78AC"/>
    <w:rsid w:val="00CF7B57"/>
    <w:rsid w:val="00CF7F04"/>
    <w:rsid w:val="00CF7F58"/>
    <w:rsid w:val="00D004D7"/>
    <w:rsid w:val="00D00927"/>
    <w:rsid w:val="00D00AD5"/>
    <w:rsid w:val="00D00DB0"/>
    <w:rsid w:val="00D01E23"/>
    <w:rsid w:val="00D023F4"/>
    <w:rsid w:val="00D024A9"/>
    <w:rsid w:val="00D02727"/>
    <w:rsid w:val="00D02BA4"/>
    <w:rsid w:val="00D02D34"/>
    <w:rsid w:val="00D0300E"/>
    <w:rsid w:val="00D03426"/>
    <w:rsid w:val="00D03E50"/>
    <w:rsid w:val="00D04399"/>
    <w:rsid w:val="00D06DC8"/>
    <w:rsid w:val="00D079EE"/>
    <w:rsid w:val="00D07AFE"/>
    <w:rsid w:val="00D07E91"/>
    <w:rsid w:val="00D10A0A"/>
    <w:rsid w:val="00D11AA4"/>
    <w:rsid w:val="00D11BBB"/>
    <w:rsid w:val="00D12956"/>
    <w:rsid w:val="00D129EB"/>
    <w:rsid w:val="00D14582"/>
    <w:rsid w:val="00D1480E"/>
    <w:rsid w:val="00D14923"/>
    <w:rsid w:val="00D1523A"/>
    <w:rsid w:val="00D15400"/>
    <w:rsid w:val="00D15771"/>
    <w:rsid w:val="00D15B11"/>
    <w:rsid w:val="00D15FBD"/>
    <w:rsid w:val="00D16320"/>
    <w:rsid w:val="00D16792"/>
    <w:rsid w:val="00D17CA9"/>
    <w:rsid w:val="00D17E0C"/>
    <w:rsid w:val="00D17F99"/>
    <w:rsid w:val="00D20069"/>
    <w:rsid w:val="00D20169"/>
    <w:rsid w:val="00D20A72"/>
    <w:rsid w:val="00D20E5F"/>
    <w:rsid w:val="00D21035"/>
    <w:rsid w:val="00D21931"/>
    <w:rsid w:val="00D22756"/>
    <w:rsid w:val="00D22CE3"/>
    <w:rsid w:val="00D23AEB"/>
    <w:rsid w:val="00D248BD"/>
    <w:rsid w:val="00D248D8"/>
    <w:rsid w:val="00D24A9E"/>
    <w:rsid w:val="00D24D05"/>
    <w:rsid w:val="00D24F3D"/>
    <w:rsid w:val="00D25264"/>
    <w:rsid w:val="00D254F0"/>
    <w:rsid w:val="00D25B59"/>
    <w:rsid w:val="00D25BDA"/>
    <w:rsid w:val="00D26942"/>
    <w:rsid w:val="00D269E4"/>
    <w:rsid w:val="00D26B90"/>
    <w:rsid w:val="00D26D12"/>
    <w:rsid w:val="00D2764C"/>
    <w:rsid w:val="00D302D8"/>
    <w:rsid w:val="00D307B0"/>
    <w:rsid w:val="00D30869"/>
    <w:rsid w:val="00D31E8C"/>
    <w:rsid w:val="00D32A72"/>
    <w:rsid w:val="00D32E41"/>
    <w:rsid w:val="00D332E7"/>
    <w:rsid w:val="00D332F8"/>
    <w:rsid w:val="00D339A4"/>
    <w:rsid w:val="00D33DAA"/>
    <w:rsid w:val="00D33DB2"/>
    <w:rsid w:val="00D342DD"/>
    <w:rsid w:val="00D3439F"/>
    <w:rsid w:val="00D34CEA"/>
    <w:rsid w:val="00D350F2"/>
    <w:rsid w:val="00D3565A"/>
    <w:rsid w:val="00D35AC8"/>
    <w:rsid w:val="00D35E7D"/>
    <w:rsid w:val="00D3615A"/>
    <w:rsid w:val="00D36B2B"/>
    <w:rsid w:val="00D3723B"/>
    <w:rsid w:val="00D3790F"/>
    <w:rsid w:val="00D401D4"/>
    <w:rsid w:val="00D4055C"/>
    <w:rsid w:val="00D40911"/>
    <w:rsid w:val="00D4103D"/>
    <w:rsid w:val="00D415CC"/>
    <w:rsid w:val="00D419A7"/>
    <w:rsid w:val="00D41A7B"/>
    <w:rsid w:val="00D41BC9"/>
    <w:rsid w:val="00D42C66"/>
    <w:rsid w:val="00D4476A"/>
    <w:rsid w:val="00D44807"/>
    <w:rsid w:val="00D4492C"/>
    <w:rsid w:val="00D449D1"/>
    <w:rsid w:val="00D44C9A"/>
    <w:rsid w:val="00D45512"/>
    <w:rsid w:val="00D455F4"/>
    <w:rsid w:val="00D458E7"/>
    <w:rsid w:val="00D45933"/>
    <w:rsid w:val="00D45E9E"/>
    <w:rsid w:val="00D45FAB"/>
    <w:rsid w:val="00D46808"/>
    <w:rsid w:val="00D469C2"/>
    <w:rsid w:val="00D46B1D"/>
    <w:rsid w:val="00D46B6F"/>
    <w:rsid w:val="00D46DCB"/>
    <w:rsid w:val="00D46F1A"/>
    <w:rsid w:val="00D46F7C"/>
    <w:rsid w:val="00D46F82"/>
    <w:rsid w:val="00D471B4"/>
    <w:rsid w:val="00D473FA"/>
    <w:rsid w:val="00D4740F"/>
    <w:rsid w:val="00D50039"/>
    <w:rsid w:val="00D50294"/>
    <w:rsid w:val="00D505BF"/>
    <w:rsid w:val="00D50AD0"/>
    <w:rsid w:val="00D50D76"/>
    <w:rsid w:val="00D50DC5"/>
    <w:rsid w:val="00D51190"/>
    <w:rsid w:val="00D51217"/>
    <w:rsid w:val="00D513A6"/>
    <w:rsid w:val="00D51882"/>
    <w:rsid w:val="00D51E3E"/>
    <w:rsid w:val="00D527B1"/>
    <w:rsid w:val="00D52940"/>
    <w:rsid w:val="00D53697"/>
    <w:rsid w:val="00D536E8"/>
    <w:rsid w:val="00D54094"/>
    <w:rsid w:val="00D54592"/>
    <w:rsid w:val="00D552FE"/>
    <w:rsid w:val="00D55318"/>
    <w:rsid w:val="00D555BB"/>
    <w:rsid w:val="00D55F28"/>
    <w:rsid w:val="00D55F93"/>
    <w:rsid w:val="00D56CFC"/>
    <w:rsid w:val="00D5797C"/>
    <w:rsid w:val="00D57DFE"/>
    <w:rsid w:val="00D60025"/>
    <w:rsid w:val="00D6037E"/>
    <w:rsid w:val="00D604E8"/>
    <w:rsid w:val="00D60C12"/>
    <w:rsid w:val="00D60CC0"/>
    <w:rsid w:val="00D614D9"/>
    <w:rsid w:val="00D61934"/>
    <w:rsid w:val="00D61A4B"/>
    <w:rsid w:val="00D61A50"/>
    <w:rsid w:val="00D61E68"/>
    <w:rsid w:val="00D620C3"/>
    <w:rsid w:val="00D62E01"/>
    <w:rsid w:val="00D63396"/>
    <w:rsid w:val="00D634E2"/>
    <w:rsid w:val="00D6415A"/>
    <w:rsid w:val="00D6514A"/>
    <w:rsid w:val="00D651C2"/>
    <w:rsid w:val="00D65368"/>
    <w:rsid w:val="00D65478"/>
    <w:rsid w:val="00D65632"/>
    <w:rsid w:val="00D65734"/>
    <w:rsid w:val="00D65AE8"/>
    <w:rsid w:val="00D66BE4"/>
    <w:rsid w:val="00D671CE"/>
    <w:rsid w:val="00D675B8"/>
    <w:rsid w:val="00D70DC8"/>
    <w:rsid w:val="00D715A8"/>
    <w:rsid w:val="00D71CCD"/>
    <w:rsid w:val="00D71D1C"/>
    <w:rsid w:val="00D71D92"/>
    <w:rsid w:val="00D71E56"/>
    <w:rsid w:val="00D72058"/>
    <w:rsid w:val="00D726A1"/>
    <w:rsid w:val="00D7283F"/>
    <w:rsid w:val="00D73647"/>
    <w:rsid w:val="00D73A5F"/>
    <w:rsid w:val="00D745FF"/>
    <w:rsid w:val="00D74D94"/>
    <w:rsid w:val="00D75B33"/>
    <w:rsid w:val="00D75F4A"/>
    <w:rsid w:val="00D761DE"/>
    <w:rsid w:val="00D76779"/>
    <w:rsid w:val="00D77572"/>
    <w:rsid w:val="00D777D3"/>
    <w:rsid w:val="00D77FB5"/>
    <w:rsid w:val="00D80494"/>
    <w:rsid w:val="00D80773"/>
    <w:rsid w:val="00D807CB"/>
    <w:rsid w:val="00D810F1"/>
    <w:rsid w:val="00D81454"/>
    <w:rsid w:val="00D81559"/>
    <w:rsid w:val="00D81B03"/>
    <w:rsid w:val="00D81E16"/>
    <w:rsid w:val="00D8418D"/>
    <w:rsid w:val="00D841FA"/>
    <w:rsid w:val="00D85395"/>
    <w:rsid w:val="00D85C72"/>
    <w:rsid w:val="00D85D35"/>
    <w:rsid w:val="00D85EEC"/>
    <w:rsid w:val="00D85FAB"/>
    <w:rsid w:val="00D86920"/>
    <w:rsid w:val="00D86B36"/>
    <w:rsid w:val="00D86B52"/>
    <w:rsid w:val="00D86FF6"/>
    <w:rsid w:val="00D8738A"/>
    <w:rsid w:val="00D8771F"/>
    <w:rsid w:val="00D8772A"/>
    <w:rsid w:val="00D905A7"/>
    <w:rsid w:val="00D906CB"/>
    <w:rsid w:val="00D90EBD"/>
    <w:rsid w:val="00D9125B"/>
    <w:rsid w:val="00D912BB"/>
    <w:rsid w:val="00D9138D"/>
    <w:rsid w:val="00D91C81"/>
    <w:rsid w:val="00D92778"/>
    <w:rsid w:val="00D9279C"/>
    <w:rsid w:val="00D92E2F"/>
    <w:rsid w:val="00D9319C"/>
    <w:rsid w:val="00D934C1"/>
    <w:rsid w:val="00D9382D"/>
    <w:rsid w:val="00D939A2"/>
    <w:rsid w:val="00D939EB"/>
    <w:rsid w:val="00D93CFA"/>
    <w:rsid w:val="00D94291"/>
    <w:rsid w:val="00D953DF"/>
    <w:rsid w:val="00D95553"/>
    <w:rsid w:val="00D95590"/>
    <w:rsid w:val="00D9624C"/>
    <w:rsid w:val="00D9780A"/>
    <w:rsid w:val="00D9E564"/>
    <w:rsid w:val="00DA04E5"/>
    <w:rsid w:val="00DA0A6E"/>
    <w:rsid w:val="00DA0CCE"/>
    <w:rsid w:val="00DA120E"/>
    <w:rsid w:val="00DA2F9D"/>
    <w:rsid w:val="00DA3353"/>
    <w:rsid w:val="00DA367E"/>
    <w:rsid w:val="00DA3867"/>
    <w:rsid w:val="00DA38CF"/>
    <w:rsid w:val="00DA53F3"/>
    <w:rsid w:val="00DA5D90"/>
    <w:rsid w:val="00DA5F70"/>
    <w:rsid w:val="00DA5FC7"/>
    <w:rsid w:val="00DA6178"/>
    <w:rsid w:val="00DA61BF"/>
    <w:rsid w:val="00DA621A"/>
    <w:rsid w:val="00DA6C26"/>
    <w:rsid w:val="00DA6FAC"/>
    <w:rsid w:val="00DA7584"/>
    <w:rsid w:val="00DA7886"/>
    <w:rsid w:val="00DA7952"/>
    <w:rsid w:val="00DB0673"/>
    <w:rsid w:val="00DB0A13"/>
    <w:rsid w:val="00DB0B57"/>
    <w:rsid w:val="00DB0BCF"/>
    <w:rsid w:val="00DB0CF6"/>
    <w:rsid w:val="00DB0F9D"/>
    <w:rsid w:val="00DB1304"/>
    <w:rsid w:val="00DB166E"/>
    <w:rsid w:val="00DB1FD6"/>
    <w:rsid w:val="00DB20EA"/>
    <w:rsid w:val="00DB2C0A"/>
    <w:rsid w:val="00DB4741"/>
    <w:rsid w:val="00DB4852"/>
    <w:rsid w:val="00DB5157"/>
    <w:rsid w:val="00DB56B9"/>
    <w:rsid w:val="00DB58C8"/>
    <w:rsid w:val="00DB644F"/>
    <w:rsid w:val="00DB69D8"/>
    <w:rsid w:val="00DB6C8F"/>
    <w:rsid w:val="00DB772E"/>
    <w:rsid w:val="00DB776E"/>
    <w:rsid w:val="00DB791F"/>
    <w:rsid w:val="00DB79E9"/>
    <w:rsid w:val="00DB7D07"/>
    <w:rsid w:val="00DC000F"/>
    <w:rsid w:val="00DC01BD"/>
    <w:rsid w:val="00DC0710"/>
    <w:rsid w:val="00DC0FFA"/>
    <w:rsid w:val="00DC20AD"/>
    <w:rsid w:val="00DC276C"/>
    <w:rsid w:val="00DC291A"/>
    <w:rsid w:val="00DC2A25"/>
    <w:rsid w:val="00DC2B61"/>
    <w:rsid w:val="00DC3541"/>
    <w:rsid w:val="00DC356D"/>
    <w:rsid w:val="00DC40FF"/>
    <w:rsid w:val="00DC4355"/>
    <w:rsid w:val="00DC49D5"/>
    <w:rsid w:val="00DC4E7E"/>
    <w:rsid w:val="00DC52DE"/>
    <w:rsid w:val="00DC53BA"/>
    <w:rsid w:val="00DC56CA"/>
    <w:rsid w:val="00DC5F9F"/>
    <w:rsid w:val="00DC6A0E"/>
    <w:rsid w:val="00DC6FC6"/>
    <w:rsid w:val="00DC7C47"/>
    <w:rsid w:val="00DC7D15"/>
    <w:rsid w:val="00DD003E"/>
    <w:rsid w:val="00DD017D"/>
    <w:rsid w:val="00DD083C"/>
    <w:rsid w:val="00DD0845"/>
    <w:rsid w:val="00DD0A50"/>
    <w:rsid w:val="00DD0F01"/>
    <w:rsid w:val="00DD1054"/>
    <w:rsid w:val="00DD12F1"/>
    <w:rsid w:val="00DD168C"/>
    <w:rsid w:val="00DD1B55"/>
    <w:rsid w:val="00DD1CF8"/>
    <w:rsid w:val="00DD1E8D"/>
    <w:rsid w:val="00DD1F3F"/>
    <w:rsid w:val="00DD2356"/>
    <w:rsid w:val="00DD2534"/>
    <w:rsid w:val="00DD2CEF"/>
    <w:rsid w:val="00DD2D82"/>
    <w:rsid w:val="00DD308F"/>
    <w:rsid w:val="00DD31F7"/>
    <w:rsid w:val="00DD3B8D"/>
    <w:rsid w:val="00DD3CE0"/>
    <w:rsid w:val="00DD3E89"/>
    <w:rsid w:val="00DD4112"/>
    <w:rsid w:val="00DD4405"/>
    <w:rsid w:val="00DD488E"/>
    <w:rsid w:val="00DD4BD3"/>
    <w:rsid w:val="00DD4D5D"/>
    <w:rsid w:val="00DD573B"/>
    <w:rsid w:val="00DD5C98"/>
    <w:rsid w:val="00DD5D8C"/>
    <w:rsid w:val="00DD64F2"/>
    <w:rsid w:val="00DD68D8"/>
    <w:rsid w:val="00DD6B3C"/>
    <w:rsid w:val="00DD6EEF"/>
    <w:rsid w:val="00DD73F0"/>
    <w:rsid w:val="00DD7616"/>
    <w:rsid w:val="00DD7645"/>
    <w:rsid w:val="00DE0232"/>
    <w:rsid w:val="00DE0532"/>
    <w:rsid w:val="00DE0B87"/>
    <w:rsid w:val="00DE1103"/>
    <w:rsid w:val="00DE21DA"/>
    <w:rsid w:val="00DE26E9"/>
    <w:rsid w:val="00DE2829"/>
    <w:rsid w:val="00DE2948"/>
    <w:rsid w:val="00DE33FD"/>
    <w:rsid w:val="00DE35A1"/>
    <w:rsid w:val="00DE3984"/>
    <w:rsid w:val="00DE3B5F"/>
    <w:rsid w:val="00DE3ED4"/>
    <w:rsid w:val="00DE4253"/>
    <w:rsid w:val="00DE4287"/>
    <w:rsid w:val="00DE483D"/>
    <w:rsid w:val="00DE4A8D"/>
    <w:rsid w:val="00DE4DB5"/>
    <w:rsid w:val="00DE4EF3"/>
    <w:rsid w:val="00DE4FA2"/>
    <w:rsid w:val="00DE53D4"/>
    <w:rsid w:val="00DE5487"/>
    <w:rsid w:val="00DE593E"/>
    <w:rsid w:val="00DE69B4"/>
    <w:rsid w:val="00DE6AF4"/>
    <w:rsid w:val="00DE6CED"/>
    <w:rsid w:val="00DE6D52"/>
    <w:rsid w:val="00DE6EE9"/>
    <w:rsid w:val="00DE7209"/>
    <w:rsid w:val="00DE72EB"/>
    <w:rsid w:val="00DE7D75"/>
    <w:rsid w:val="00DE7E6E"/>
    <w:rsid w:val="00DF0108"/>
    <w:rsid w:val="00DF0413"/>
    <w:rsid w:val="00DF0526"/>
    <w:rsid w:val="00DF06E4"/>
    <w:rsid w:val="00DF0D95"/>
    <w:rsid w:val="00DF1922"/>
    <w:rsid w:val="00DF1E1E"/>
    <w:rsid w:val="00DF24B8"/>
    <w:rsid w:val="00DF3863"/>
    <w:rsid w:val="00DF38CB"/>
    <w:rsid w:val="00DF45FC"/>
    <w:rsid w:val="00DF4C24"/>
    <w:rsid w:val="00DF4DF9"/>
    <w:rsid w:val="00DF4DFE"/>
    <w:rsid w:val="00DF4FAA"/>
    <w:rsid w:val="00DF5002"/>
    <w:rsid w:val="00DF52CB"/>
    <w:rsid w:val="00DF5530"/>
    <w:rsid w:val="00DF58E1"/>
    <w:rsid w:val="00DF5AE0"/>
    <w:rsid w:val="00DF61C5"/>
    <w:rsid w:val="00DF6559"/>
    <w:rsid w:val="00DF6752"/>
    <w:rsid w:val="00DF6C36"/>
    <w:rsid w:val="00DF7798"/>
    <w:rsid w:val="00DF7811"/>
    <w:rsid w:val="00DF7B06"/>
    <w:rsid w:val="00DF7C49"/>
    <w:rsid w:val="00E00C1D"/>
    <w:rsid w:val="00E0161F"/>
    <w:rsid w:val="00E01C2F"/>
    <w:rsid w:val="00E01E08"/>
    <w:rsid w:val="00E01F69"/>
    <w:rsid w:val="00E020DF"/>
    <w:rsid w:val="00E02334"/>
    <w:rsid w:val="00E02CB5"/>
    <w:rsid w:val="00E0327C"/>
    <w:rsid w:val="00E0370D"/>
    <w:rsid w:val="00E037D8"/>
    <w:rsid w:val="00E03919"/>
    <w:rsid w:val="00E03BE5"/>
    <w:rsid w:val="00E04C40"/>
    <w:rsid w:val="00E05074"/>
    <w:rsid w:val="00E0556B"/>
    <w:rsid w:val="00E057DF"/>
    <w:rsid w:val="00E05D57"/>
    <w:rsid w:val="00E05E7E"/>
    <w:rsid w:val="00E05F01"/>
    <w:rsid w:val="00E06E0B"/>
    <w:rsid w:val="00E0705D"/>
    <w:rsid w:val="00E07BD1"/>
    <w:rsid w:val="00E10319"/>
    <w:rsid w:val="00E10924"/>
    <w:rsid w:val="00E10F98"/>
    <w:rsid w:val="00E11A51"/>
    <w:rsid w:val="00E11BDB"/>
    <w:rsid w:val="00E11C60"/>
    <w:rsid w:val="00E11D42"/>
    <w:rsid w:val="00E123B3"/>
    <w:rsid w:val="00E12576"/>
    <w:rsid w:val="00E1269D"/>
    <w:rsid w:val="00E12811"/>
    <w:rsid w:val="00E12A4C"/>
    <w:rsid w:val="00E12F81"/>
    <w:rsid w:val="00E13510"/>
    <w:rsid w:val="00E135C1"/>
    <w:rsid w:val="00E13908"/>
    <w:rsid w:val="00E13F71"/>
    <w:rsid w:val="00E152E0"/>
    <w:rsid w:val="00E15BCF"/>
    <w:rsid w:val="00E15E07"/>
    <w:rsid w:val="00E15F26"/>
    <w:rsid w:val="00E160FF"/>
    <w:rsid w:val="00E161DB"/>
    <w:rsid w:val="00E16596"/>
    <w:rsid w:val="00E168F9"/>
    <w:rsid w:val="00E16B9E"/>
    <w:rsid w:val="00E16ED6"/>
    <w:rsid w:val="00E17DE8"/>
    <w:rsid w:val="00E17E55"/>
    <w:rsid w:val="00E20377"/>
    <w:rsid w:val="00E20553"/>
    <w:rsid w:val="00E2097E"/>
    <w:rsid w:val="00E20EFA"/>
    <w:rsid w:val="00E210E8"/>
    <w:rsid w:val="00E21433"/>
    <w:rsid w:val="00E21825"/>
    <w:rsid w:val="00E21AEE"/>
    <w:rsid w:val="00E21C1B"/>
    <w:rsid w:val="00E21CC7"/>
    <w:rsid w:val="00E2245B"/>
    <w:rsid w:val="00E227E3"/>
    <w:rsid w:val="00E227FC"/>
    <w:rsid w:val="00E23413"/>
    <w:rsid w:val="00E2349F"/>
    <w:rsid w:val="00E23915"/>
    <w:rsid w:val="00E24B06"/>
    <w:rsid w:val="00E24FA3"/>
    <w:rsid w:val="00E253BB"/>
    <w:rsid w:val="00E2592F"/>
    <w:rsid w:val="00E25E65"/>
    <w:rsid w:val="00E25FA2"/>
    <w:rsid w:val="00E2600F"/>
    <w:rsid w:val="00E262FA"/>
    <w:rsid w:val="00E26BE9"/>
    <w:rsid w:val="00E26CC8"/>
    <w:rsid w:val="00E26E2A"/>
    <w:rsid w:val="00E26F28"/>
    <w:rsid w:val="00E27C3B"/>
    <w:rsid w:val="00E301AD"/>
    <w:rsid w:val="00E3040F"/>
    <w:rsid w:val="00E3075C"/>
    <w:rsid w:val="00E30AD8"/>
    <w:rsid w:val="00E313E9"/>
    <w:rsid w:val="00E315D9"/>
    <w:rsid w:val="00E31660"/>
    <w:rsid w:val="00E31719"/>
    <w:rsid w:val="00E31778"/>
    <w:rsid w:val="00E31DD2"/>
    <w:rsid w:val="00E31ECF"/>
    <w:rsid w:val="00E32ACA"/>
    <w:rsid w:val="00E32B6D"/>
    <w:rsid w:val="00E32E3C"/>
    <w:rsid w:val="00E33471"/>
    <w:rsid w:val="00E33B61"/>
    <w:rsid w:val="00E33C74"/>
    <w:rsid w:val="00E33FA4"/>
    <w:rsid w:val="00E343FB"/>
    <w:rsid w:val="00E34553"/>
    <w:rsid w:val="00E34A5B"/>
    <w:rsid w:val="00E359AB"/>
    <w:rsid w:val="00E36A74"/>
    <w:rsid w:val="00E36AFC"/>
    <w:rsid w:val="00E36CB6"/>
    <w:rsid w:val="00E37041"/>
    <w:rsid w:val="00E370CE"/>
    <w:rsid w:val="00E37D34"/>
    <w:rsid w:val="00E40278"/>
    <w:rsid w:val="00E40768"/>
    <w:rsid w:val="00E4115E"/>
    <w:rsid w:val="00E42330"/>
    <w:rsid w:val="00E423C7"/>
    <w:rsid w:val="00E424B3"/>
    <w:rsid w:val="00E424F5"/>
    <w:rsid w:val="00E4275A"/>
    <w:rsid w:val="00E42779"/>
    <w:rsid w:val="00E42998"/>
    <w:rsid w:val="00E432A3"/>
    <w:rsid w:val="00E43691"/>
    <w:rsid w:val="00E43E20"/>
    <w:rsid w:val="00E448F3"/>
    <w:rsid w:val="00E44B2A"/>
    <w:rsid w:val="00E44CE4"/>
    <w:rsid w:val="00E44D34"/>
    <w:rsid w:val="00E4587B"/>
    <w:rsid w:val="00E4600F"/>
    <w:rsid w:val="00E4641B"/>
    <w:rsid w:val="00E46765"/>
    <w:rsid w:val="00E46E66"/>
    <w:rsid w:val="00E46F66"/>
    <w:rsid w:val="00E47110"/>
    <w:rsid w:val="00E4719D"/>
    <w:rsid w:val="00E5036A"/>
    <w:rsid w:val="00E505C5"/>
    <w:rsid w:val="00E50B80"/>
    <w:rsid w:val="00E50CB2"/>
    <w:rsid w:val="00E51AC1"/>
    <w:rsid w:val="00E51CAD"/>
    <w:rsid w:val="00E51D99"/>
    <w:rsid w:val="00E5202F"/>
    <w:rsid w:val="00E52288"/>
    <w:rsid w:val="00E52A75"/>
    <w:rsid w:val="00E5354B"/>
    <w:rsid w:val="00E53D6D"/>
    <w:rsid w:val="00E53E82"/>
    <w:rsid w:val="00E54635"/>
    <w:rsid w:val="00E54B16"/>
    <w:rsid w:val="00E54D20"/>
    <w:rsid w:val="00E54EC0"/>
    <w:rsid w:val="00E5559C"/>
    <w:rsid w:val="00E5575A"/>
    <w:rsid w:val="00E5618A"/>
    <w:rsid w:val="00E56847"/>
    <w:rsid w:val="00E56BE6"/>
    <w:rsid w:val="00E572C0"/>
    <w:rsid w:val="00E602DE"/>
    <w:rsid w:val="00E60892"/>
    <w:rsid w:val="00E60C5E"/>
    <w:rsid w:val="00E62940"/>
    <w:rsid w:val="00E629CE"/>
    <w:rsid w:val="00E62C8A"/>
    <w:rsid w:val="00E62F35"/>
    <w:rsid w:val="00E62F83"/>
    <w:rsid w:val="00E64612"/>
    <w:rsid w:val="00E65300"/>
    <w:rsid w:val="00E658CF"/>
    <w:rsid w:val="00E65DAA"/>
    <w:rsid w:val="00E666ED"/>
    <w:rsid w:val="00E6685D"/>
    <w:rsid w:val="00E6699C"/>
    <w:rsid w:val="00E66BA1"/>
    <w:rsid w:val="00E67169"/>
    <w:rsid w:val="00E6751E"/>
    <w:rsid w:val="00E6791C"/>
    <w:rsid w:val="00E67CE4"/>
    <w:rsid w:val="00E67DF4"/>
    <w:rsid w:val="00E67F8A"/>
    <w:rsid w:val="00E702E1"/>
    <w:rsid w:val="00E7031B"/>
    <w:rsid w:val="00E7099F"/>
    <w:rsid w:val="00E70A22"/>
    <w:rsid w:val="00E710F1"/>
    <w:rsid w:val="00E71B2C"/>
    <w:rsid w:val="00E71D13"/>
    <w:rsid w:val="00E71E8A"/>
    <w:rsid w:val="00E72CAD"/>
    <w:rsid w:val="00E731D0"/>
    <w:rsid w:val="00E73486"/>
    <w:rsid w:val="00E73990"/>
    <w:rsid w:val="00E73DC3"/>
    <w:rsid w:val="00E74DCB"/>
    <w:rsid w:val="00E75081"/>
    <w:rsid w:val="00E751FE"/>
    <w:rsid w:val="00E755E4"/>
    <w:rsid w:val="00E756FD"/>
    <w:rsid w:val="00E763FA"/>
    <w:rsid w:val="00E76686"/>
    <w:rsid w:val="00E768D9"/>
    <w:rsid w:val="00E76AAE"/>
    <w:rsid w:val="00E76F6F"/>
    <w:rsid w:val="00E7781C"/>
    <w:rsid w:val="00E77A24"/>
    <w:rsid w:val="00E77D60"/>
    <w:rsid w:val="00E80025"/>
    <w:rsid w:val="00E8018E"/>
    <w:rsid w:val="00E80C88"/>
    <w:rsid w:val="00E81583"/>
    <w:rsid w:val="00E817FD"/>
    <w:rsid w:val="00E81C26"/>
    <w:rsid w:val="00E81F96"/>
    <w:rsid w:val="00E8225F"/>
    <w:rsid w:val="00E83370"/>
    <w:rsid w:val="00E83A5F"/>
    <w:rsid w:val="00E83ABA"/>
    <w:rsid w:val="00E83B91"/>
    <w:rsid w:val="00E84017"/>
    <w:rsid w:val="00E84224"/>
    <w:rsid w:val="00E84BE4"/>
    <w:rsid w:val="00E84CB5"/>
    <w:rsid w:val="00E84F92"/>
    <w:rsid w:val="00E850ED"/>
    <w:rsid w:val="00E854EF"/>
    <w:rsid w:val="00E85854"/>
    <w:rsid w:val="00E85892"/>
    <w:rsid w:val="00E85F08"/>
    <w:rsid w:val="00E85F5A"/>
    <w:rsid w:val="00E864B6"/>
    <w:rsid w:val="00E8762A"/>
    <w:rsid w:val="00E877DD"/>
    <w:rsid w:val="00E87C01"/>
    <w:rsid w:val="00E87D7E"/>
    <w:rsid w:val="00E908EB"/>
    <w:rsid w:val="00E90BA9"/>
    <w:rsid w:val="00E91865"/>
    <w:rsid w:val="00E92050"/>
    <w:rsid w:val="00E92FDB"/>
    <w:rsid w:val="00E92FF7"/>
    <w:rsid w:val="00E930EF"/>
    <w:rsid w:val="00E9324A"/>
    <w:rsid w:val="00E93531"/>
    <w:rsid w:val="00E942D2"/>
    <w:rsid w:val="00E94319"/>
    <w:rsid w:val="00E94B9C"/>
    <w:rsid w:val="00E95089"/>
    <w:rsid w:val="00E95347"/>
    <w:rsid w:val="00E95470"/>
    <w:rsid w:val="00E956C5"/>
    <w:rsid w:val="00E96032"/>
    <w:rsid w:val="00E96133"/>
    <w:rsid w:val="00E96150"/>
    <w:rsid w:val="00E967E3"/>
    <w:rsid w:val="00E96B92"/>
    <w:rsid w:val="00E96CF9"/>
    <w:rsid w:val="00E97358"/>
    <w:rsid w:val="00E97966"/>
    <w:rsid w:val="00EA01FB"/>
    <w:rsid w:val="00EA02E8"/>
    <w:rsid w:val="00EA144A"/>
    <w:rsid w:val="00EA14BD"/>
    <w:rsid w:val="00EA1DB1"/>
    <w:rsid w:val="00EA262D"/>
    <w:rsid w:val="00EA2B8B"/>
    <w:rsid w:val="00EA2BD3"/>
    <w:rsid w:val="00EA33BC"/>
    <w:rsid w:val="00EA3562"/>
    <w:rsid w:val="00EA36A8"/>
    <w:rsid w:val="00EA4183"/>
    <w:rsid w:val="00EA601A"/>
    <w:rsid w:val="00EA6377"/>
    <w:rsid w:val="00EA72F8"/>
    <w:rsid w:val="00EA7915"/>
    <w:rsid w:val="00EB16D1"/>
    <w:rsid w:val="00EB1BC2"/>
    <w:rsid w:val="00EB1D24"/>
    <w:rsid w:val="00EB1D7C"/>
    <w:rsid w:val="00EB1EEB"/>
    <w:rsid w:val="00EB22D3"/>
    <w:rsid w:val="00EB2A64"/>
    <w:rsid w:val="00EB2ADA"/>
    <w:rsid w:val="00EB35A7"/>
    <w:rsid w:val="00EB3651"/>
    <w:rsid w:val="00EB407A"/>
    <w:rsid w:val="00EB415F"/>
    <w:rsid w:val="00EB45A6"/>
    <w:rsid w:val="00EB460D"/>
    <w:rsid w:val="00EB4CA1"/>
    <w:rsid w:val="00EB4D23"/>
    <w:rsid w:val="00EB4D39"/>
    <w:rsid w:val="00EB51C9"/>
    <w:rsid w:val="00EB5341"/>
    <w:rsid w:val="00EB5648"/>
    <w:rsid w:val="00EB5A8D"/>
    <w:rsid w:val="00EB5AAB"/>
    <w:rsid w:val="00EB6CCB"/>
    <w:rsid w:val="00EB73A2"/>
    <w:rsid w:val="00EB76D6"/>
    <w:rsid w:val="00EB7CC1"/>
    <w:rsid w:val="00EB7EF9"/>
    <w:rsid w:val="00EB7FF3"/>
    <w:rsid w:val="00EC0B70"/>
    <w:rsid w:val="00EC0B75"/>
    <w:rsid w:val="00EC0F23"/>
    <w:rsid w:val="00EC1570"/>
    <w:rsid w:val="00EC2434"/>
    <w:rsid w:val="00EC2688"/>
    <w:rsid w:val="00EC27EF"/>
    <w:rsid w:val="00EC2B72"/>
    <w:rsid w:val="00EC2ED8"/>
    <w:rsid w:val="00EC307E"/>
    <w:rsid w:val="00EC3282"/>
    <w:rsid w:val="00EC3288"/>
    <w:rsid w:val="00EC456A"/>
    <w:rsid w:val="00EC4A67"/>
    <w:rsid w:val="00EC4D39"/>
    <w:rsid w:val="00EC5241"/>
    <w:rsid w:val="00EC563C"/>
    <w:rsid w:val="00EC571F"/>
    <w:rsid w:val="00EC581F"/>
    <w:rsid w:val="00EC5867"/>
    <w:rsid w:val="00EC5A64"/>
    <w:rsid w:val="00EC5E2F"/>
    <w:rsid w:val="00EC5E38"/>
    <w:rsid w:val="00EC5F01"/>
    <w:rsid w:val="00EC73B6"/>
    <w:rsid w:val="00EC7610"/>
    <w:rsid w:val="00EC76AE"/>
    <w:rsid w:val="00ED0790"/>
    <w:rsid w:val="00ED0887"/>
    <w:rsid w:val="00ED0C05"/>
    <w:rsid w:val="00ED0FBE"/>
    <w:rsid w:val="00ED1714"/>
    <w:rsid w:val="00ED20A9"/>
    <w:rsid w:val="00ED210B"/>
    <w:rsid w:val="00ED221E"/>
    <w:rsid w:val="00ED2A52"/>
    <w:rsid w:val="00ED2F62"/>
    <w:rsid w:val="00ED31B6"/>
    <w:rsid w:val="00ED3D85"/>
    <w:rsid w:val="00ED4065"/>
    <w:rsid w:val="00ED51DB"/>
    <w:rsid w:val="00ED5528"/>
    <w:rsid w:val="00ED5546"/>
    <w:rsid w:val="00ED5764"/>
    <w:rsid w:val="00ED5855"/>
    <w:rsid w:val="00ED5EE2"/>
    <w:rsid w:val="00ED6017"/>
    <w:rsid w:val="00ED67D2"/>
    <w:rsid w:val="00ED76FC"/>
    <w:rsid w:val="00ED7DF8"/>
    <w:rsid w:val="00EE0A5C"/>
    <w:rsid w:val="00EE0C0E"/>
    <w:rsid w:val="00EE0C84"/>
    <w:rsid w:val="00EE0E5D"/>
    <w:rsid w:val="00EE0E73"/>
    <w:rsid w:val="00EE14A0"/>
    <w:rsid w:val="00EE1970"/>
    <w:rsid w:val="00EE2604"/>
    <w:rsid w:val="00EE2636"/>
    <w:rsid w:val="00EE288A"/>
    <w:rsid w:val="00EE288B"/>
    <w:rsid w:val="00EE2894"/>
    <w:rsid w:val="00EE29F3"/>
    <w:rsid w:val="00EE316F"/>
    <w:rsid w:val="00EE3607"/>
    <w:rsid w:val="00EE37A1"/>
    <w:rsid w:val="00EE446D"/>
    <w:rsid w:val="00EE50CC"/>
    <w:rsid w:val="00EE5742"/>
    <w:rsid w:val="00EE6062"/>
    <w:rsid w:val="00EE67CA"/>
    <w:rsid w:val="00EE6A39"/>
    <w:rsid w:val="00EE6BDA"/>
    <w:rsid w:val="00EE6D93"/>
    <w:rsid w:val="00EE6F50"/>
    <w:rsid w:val="00EE78FE"/>
    <w:rsid w:val="00EF0336"/>
    <w:rsid w:val="00EF0711"/>
    <w:rsid w:val="00EF083D"/>
    <w:rsid w:val="00EF0CE7"/>
    <w:rsid w:val="00EF0D92"/>
    <w:rsid w:val="00EF143B"/>
    <w:rsid w:val="00EF1586"/>
    <w:rsid w:val="00EF194F"/>
    <w:rsid w:val="00EF1A00"/>
    <w:rsid w:val="00EF1DDE"/>
    <w:rsid w:val="00EF2696"/>
    <w:rsid w:val="00EF2B0D"/>
    <w:rsid w:val="00EF305E"/>
    <w:rsid w:val="00EF313B"/>
    <w:rsid w:val="00EF34F9"/>
    <w:rsid w:val="00EF39AD"/>
    <w:rsid w:val="00EF4142"/>
    <w:rsid w:val="00EF47D7"/>
    <w:rsid w:val="00EF484D"/>
    <w:rsid w:val="00EF4A8D"/>
    <w:rsid w:val="00EF4E06"/>
    <w:rsid w:val="00EF59DD"/>
    <w:rsid w:val="00EF5D4F"/>
    <w:rsid w:val="00EF5DBF"/>
    <w:rsid w:val="00EF5E86"/>
    <w:rsid w:val="00EF68CA"/>
    <w:rsid w:val="00EF6E90"/>
    <w:rsid w:val="00EF6FEA"/>
    <w:rsid w:val="00EF7298"/>
    <w:rsid w:val="00EF7381"/>
    <w:rsid w:val="00EF7A09"/>
    <w:rsid w:val="00EF7AB0"/>
    <w:rsid w:val="00EF7D46"/>
    <w:rsid w:val="00EF7FC0"/>
    <w:rsid w:val="00F00148"/>
    <w:rsid w:val="00F0029D"/>
    <w:rsid w:val="00F00AB5"/>
    <w:rsid w:val="00F00E5A"/>
    <w:rsid w:val="00F0199D"/>
    <w:rsid w:val="00F01B20"/>
    <w:rsid w:val="00F01BDF"/>
    <w:rsid w:val="00F01C63"/>
    <w:rsid w:val="00F0215F"/>
    <w:rsid w:val="00F027EE"/>
    <w:rsid w:val="00F032E0"/>
    <w:rsid w:val="00F0357A"/>
    <w:rsid w:val="00F03752"/>
    <w:rsid w:val="00F0416B"/>
    <w:rsid w:val="00F0421C"/>
    <w:rsid w:val="00F044C6"/>
    <w:rsid w:val="00F04B28"/>
    <w:rsid w:val="00F04DF4"/>
    <w:rsid w:val="00F05F52"/>
    <w:rsid w:val="00F060D4"/>
    <w:rsid w:val="00F06A7D"/>
    <w:rsid w:val="00F072F1"/>
    <w:rsid w:val="00F07675"/>
    <w:rsid w:val="00F07CCF"/>
    <w:rsid w:val="00F100EA"/>
    <w:rsid w:val="00F101B8"/>
    <w:rsid w:val="00F101DA"/>
    <w:rsid w:val="00F107B0"/>
    <w:rsid w:val="00F1093C"/>
    <w:rsid w:val="00F109C0"/>
    <w:rsid w:val="00F10AFE"/>
    <w:rsid w:val="00F1156E"/>
    <w:rsid w:val="00F11791"/>
    <w:rsid w:val="00F1181B"/>
    <w:rsid w:val="00F11A75"/>
    <w:rsid w:val="00F11CB4"/>
    <w:rsid w:val="00F11F97"/>
    <w:rsid w:val="00F1222D"/>
    <w:rsid w:val="00F1267A"/>
    <w:rsid w:val="00F12999"/>
    <w:rsid w:val="00F135AF"/>
    <w:rsid w:val="00F136C1"/>
    <w:rsid w:val="00F1376B"/>
    <w:rsid w:val="00F13879"/>
    <w:rsid w:val="00F14697"/>
    <w:rsid w:val="00F14F79"/>
    <w:rsid w:val="00F150E2"/>
    <w:rsid w:val="00F156D5"/>
    <w:rsid w:val="00F15A3C"/>
    <w:rsid w:val="00F15ABF"/>
    <w:rsid w:val="00F15F60"/>
    <w:rsid w:val="00F161ED"/>
    <w:rsid w:val="00F16F07"/>
    <w:rsid w:val="00F17487"/>
    <w:rsid w:val="00F176F6"/>
    <w:rsid w:val="00F177DB"/>
    <w:rsid w:val="00F17C40"/>
    <w:rsid w:val="00F17D3D"/>
    <w:rsid w:val="00F20AC6"/>
    <w:rsid w:val="00F21183"/>
    <w:rsid w:val="00F21188"/>
    <w:rsid w:val="00F2124D"/>
    <w:rsid w:val="00F215D9"/>
    <w:rsid w:val="00F21852"/>
    <w:rsid w:val="00F219DD"/>
    <w:rsid w:val="00F21C83"/>
    <w:rsid w:val="00F224AB"/>
    <w:rsid w:val="00F22ACC"/>
    <w:rsid w:val="00F2326E"/>
    <w:rsid w:val="00F24BBD"/>
    <w:rsid w:val="00F24D3E"/>
    <w:rsid w:val="00F254D5"/>
    <w:rsid w:val="00F264AA"/>
    <w:rsid w:val="00F2731F"/>
    <w:rsid w:val="00F3061B"/>
    <w:rsid w:val="00F306CD"/>
    <w:rsid w:val="00F308D6"/>
    <w:rsid w:val="00F30A55"/>
    <w:rsid w:val="00F3103D"/>
    <w:rsid w:val="00F311AD"/>
    <w:rsid w:val="00F31226"/>
    <w:rsid w:val="00F315BD"/>
    <w:rsid w:val="00F3178C"/>
    <w:rsid w:val="00F31872"/>
    <w:rsid w:val="00F32207"/>
    <w:rsid w:val="00F342BA"/>
    <w:rsid w:val="00F34487"/>
    <w:rsid w:val="00F3500D"/>
    <w:rsid w:val="00F3543E"/>
    <w:rsid w:val="00F37595"/>
    <w:rsid w:val="00F379B1"/>
    <w:rsid w:val="00F37AD6"/>
    <w:rsid w:val="00F40935"/>
    <w:rsid w:val="00F409FB"/>
    <w:rsid w:val="00F41123"/>
    <w:rsid w:val="00F41783"/>
    <w:rsid w:val="00F41C1D"/>
    <w:rsid w:val="00F41DC8"/>
    <w:rsid w:val="00F433D1"/>
    <w:rsid w:val="00F438E3"/>
    <w:rsid w:val="00F43A8F"/>
    <w:rsid w:val="00F447A3"/>
    <w:rsid w:val="00F44A4B"/>
    <w:rsid w:val="00F44D85"/>
    <w:rsid w:val="00F44FD9"/>
    <w:rsid w:val="00F4557A"/>
    <w:rsid w:val="00F45B59"/>
    <w:rsid w:val="00F45F12"/>
    <w:rsid w:val="00F46494"/>
    <w:rsid w:val="00F4676E"/>
    <w:rsid w:val="00F46B2A"/>
    <w:rsid w:val="00F50302"/>
    <w:rsid w:val="00F503CF"/>
    <w:rsid w:val="00F50D26"/>
    <w:rsid w:val="00F51D9D"/>
    <w:rsid w:val="00F520A0"/>
    <w:rsid w:val="00F520DC"/>
    <w:rsid w:val="00F5261E"/>
    <w:rsid w:val="00F52723"/>
    <w:rsid w:val="00F52894"/>
    <w:rsid w:val="00F532F0"/>
    <w:rsid w:val="00F53556"/>
    <w:rsid w:val="00F535BE"/>
    <w:rsid w:val="00F5372F"/>
    <w:rsid w:val="00F53748"/>
    <w:rsid w:val="00F53BF3"/>
    <w:rsid w:val="00F53F76"/>
    <w:rsid w:val="00F53FB7"/>
    <w:rsid w:val="00F54044"/>
    <w:rsid w:val="00F54060"/>
    <w:rsid w:val="00F542FE"/>
    <w:rsid w:val="00F5454E"/>
    <w:rsid w:val="00F546CC"/>
    <w:rsid w:val="00F548EF"/>
    <w:rsid w:val="00F54ACB"/>
    <w:rsid w:val="00F54C72"/>
    <w:rsid w:val="00F555D5"/>
    <w:rsid w:val="00F5585A"/>
    <w:rsid w:val="00F5599A"/>
    <w:rsid w:val="00F55E31"/>
    <w:rsid w:val="00F565EE"/>
    <w:rsid w:val="00F56603"/>
    <w:rsid w:val="00F566FA"/>
    <w:rsid w:val="00F5681B"/>
    <w:rsid w:val="00F6023E"/>
    <w:rsid w:val="00F602DC"/>
    <w:rsid w:val="00F607C8"/>
    <w:rsid w:val="00F6084A"/>
    <w:rsid w:val="00F609C0"/>
    <w:rsid w:val="00F60E1B"/>
    <w:rsid w:val="00F61582"/>
    <w:rsid w:val="00F615DD"/>
    <w:rsid w:val="00F61704"/>
    <w:rsid w:val="00F61A05"/>
    <w:rsid w:val="00F61A13"/>
    <w:rsid w:val="00F61C60"/>
    <w:rsid w:val="00F61FA1"/>
    <w:rsid w:val="00F62541"/>
    <w:rsid w:val="00F62682"/>
    <w:rsid w:val="00F62999"/>
    <w:rsid w:val="00F6336A"/>
    <w:rsid w:val="00F638C1"/>
    <w:rsid w:val="00F63DDC"/>
    <w:rsid w:val="00F640BE"/>
    <w:rsid w:val="00F64412"/>
    <w:rsid w:val="00F648CE"/>
    <w:rsid w:val="00F64D4C"/>
    <w:rsid w:val="00F657F3"/>
    <w:rsid w:val="00F65DA1"/>
    <w:rsid w:val="00F665DF"/>
    <w:rsid w:val="00F66777"/>
    <w:rsid w:val="00F667D7"/>
    <w:rsid w:val="00F6682A"/>
    <w:rsid w:val="00F668F6"/>
    <w:rsid w:val="00F66D06"/>
    <w:rsid w:val="00F66DF5"/>
    <w:rsid w:val="00F66EE6"/>
    <w:rsid w:val="00F67C03"/>
    <w:rsid w:val="00F70EEC"/>
    <w:rsid w:val="00F70EF8"/>
    <w:rsid w:val="00F713FD"/>
    <w:rsid w:val="00F7157C"/>
    <w:rsid w:val="00F71656"/>
    <w:rsid w:val="00F72362"/>
    <w:rsid w:val="00F7255C"/>
    <w:rsid w:val="00F7262B"/>
    <w:rsid w:val="00F729F6"/>
    <w:rsid w:val="00F72AA9"/>
    <w:rsid w:val="00F72C70"/>
    <w:rsid w:val="00F730B1"/>
    <w:rsid w:val="00F7341A"/>
    <w:rsid w:val="00F73D37"/>
    <w:rsid w:val="00F7436D"/>
    <w:rsid w:val="00F74610"/>
    <w:rsid w:val="00F74C92"/>
    <w:rsid w:val="00F75227"/>
    <w:rsid w:val="00F7579C"/>
    <w:rsid w:val="00F76764"/>
    <w:rsid w:val="00F76C18"/>
    <w:rsid w:val="00F770B8"/>
    <w:rsid w:val="00F77350"/>
    <w:rsid w:val="00F80266"/>
    <w:rsid w:val="00F80400"/>
    <w:rsid w:val="00F804A3"/>
    <w:rsid w:val="00F80661"/>
    <w:rsid w:val="00F807A2"/>
    <w:rsid w:val="00F818BF"/>
    <w:rsid w:val="00F81D3F"/>
    <w:rsid w:val="00F82C20"/>
    <w:rsid w:val="00F83B04"/>
    <w:rsid w:val="00F8409B"/>
    <w:rsid w:val="00F8423C"/>
    <w:rsid w:val="00F8441C"/>
    <w:rsid w:val="00F847BE"/>
    <w:rsid w:val="00F84835"/>
    <w:rsid w:val="00F84B45"/>
    <w:rsid w:val="00F84BC3"/>
    <w:rsid w:val="00F84E87"/>
    <w:rsid w:val="00F85270"/>
    <w:rsid w:val="00F853F7"/>
    <w:rsid w:val="00F85999"/>
    <w:rsid w:val="00F8612B"/>
    <w:rsid w:val="00F86134"/>
    <w:rsid w:val="00F8632B"/>
    <w:rsid w:val="00F866BA"/>
    <w:rsid w:val="00F86E4B"/>
    <w:rsid w:val="00F875C4"/>
    <w:rsid w:val="00F87ECD"/>
    <w:rsid w:val="00F90C15"/>
    <w:rsid w:val="00F90F43"/>
    <w:rsid w:val="00F91513"/>
    <w:rsid w:val="00F91740"/>
    <w:rsid w:val="00F91781"/>
    <w:rsid w:val="00F918E8"/>
    <w:rsid w:val="00F91976"/>
    <w:rsid w:val="00F91D2D"/>
    <w:rsid w:val="00F92563"/>
    <w:rsid w:val="00F929B6"/>
    <w:rsid w:val="00F92AC9"/>
    <w:rsid w:val="00F92C50"/>
    <w:rsid w:val="00F931F4"/>
    <w:rsid w:val="00F934A9"/>
    <w:rsid w:val="00F93566"/>
    <w:rsid w:val="00F935E5"/>
    <w:rsid w:val="00F940A3"/>
    <w:rsid w:val="00F942E3"/>
    <w:rsid w:val="00F94582"/>
    <w:rsid w:val="00F94BB3"/>
    <w:rsid w:val="00F94C30"/>
    <w:rsid w:val="00F94F23"/>
    <w:rsid w:val="00F9529D"/>
    <w:rsid w:val="00F95360"/>
    <w:rsid w:val="00F95718"/>
    <w:rsid w:val="00F958FC"/>
    <w:rsid w:val="00F95BA3"/>
    <w:rsid w:val="00F95C1B"/>
    <w:rsid w:val="00F95C93"/>
    <w:rsid w:val="00F95E90"/>
    <w:rsid w:val="00F9600F"/>
    <w:rsid w:val="00F960C2"/>
    <w:rsid w:val="00F9622C"/>
    <w:rsid w:val="00F96483"/>
    <w:rsid w:val="00F96D51"/>
    <w:rsid w:val="00F9765B"/>
    <w:rsid w:val="00F97864"/>
    <w:rsid w:val="00F97A69"/>
    <w:rsid w:val="00FA03C2"/>
    <w:rsid w:val="00FA0878"/>
    <w:rsid w:val="00FA10D3"/>
    <w:rsid w:val="00FA1F61"/>
    <w:rsid w:val="00FA2016"/>
    <w:rsid w:val="00FA2258"/>
    <w:rsid w:val="00FA269A"/>
    <w:rsid w:val="00FA275E"/>
    <w:rsid w:val="00FA288B"/>
    <w:rsid w:val="00FA35A5"/>
    <w:rsid w:val="00FA389F"/>
    <w:rsid w:val="00FA3BDC"/>
    <w:rsid w:val="00FA3E41"/>
    <w:rsid w:val="00FA4277"/>
    <w:rsid w:val="00FA4B12"/>
    <w:rsid w:val="00FA4C0F"/>
    <w:rsid w:val="00FA569D"/>
    <w:rsid w:val="00FA5C97"/>
    <w:rsid w:val="00FA63F3"/>
    <w:rsid w:val="00FA6667"/>
    <w:rsid w:val="00FA68FB"/>
    <w:rsid w:val="00FA6B06"/>
    <w:rsid w:val="00FA6CE5"/>
    <w:rsid w:val="00FA729C"/>
    <w:rsid w:val="00FA72BC"/>
    <w:rsid w:val="00FA783F"/>
    <w:rsid w:val="00FAF3AA"/>
    <w:rsid w:val="00FB015B"/>
    <w:rsid w:val="00FB078F"/>
    <w:rsid w:val="00FB089F"/>
    <w:rsid w:val="00FB0CBC"/>
    <w:rsid w:val="00FB1736"/>
    <w:rsid w:val="00FB189A"/>
    <w:rsid w:val="00FB1E6C"/>
    <w:rsid w:val="00FB2753"/>
    <w:rsid w:val="00FB30BC"/>
    <w:rsid w:val="00FB3192"/>
    <w:rsid w:val="00FB3E2C"/>
    <w:rsid w:val="00FB48CB"/>
    <w:rsid w:val="00FB4972"/>
    <w:rsid w:val="00FB4DCF"/>
    <w:rsid w:val="00FB50FA"/>
    <w:rsid w:val="00FB5151"/>
    <w:rsid w:val="00FB58E4"/>
    <w:rsid w:val="00FB5EE7"/>
    <w:rsid w:val="00FB6099"/>
    <w:rsid w:val="00FB66B6"/>
    <w:rsid w:val="00FB6CB5"/>
    <w:rsid w:val="00FB7335"/>
    <w:rsid w:val="00FB7542"/>
    <w:rsid w:val="00FB7B27"/>
    <w:rsid w:val="00FB7B30"/>
    <w:rsid w:val="00FB7BBA"/>
    <w:rsid w:val="00FC06B4"/>
    <w:rsid w:val="00FC186B"/>
    <w:rsid w:val="00FC19DB"/>
    <w:rsid w:val="00FC1B95"/>
    <w:rsid w:val="00FC1F7F"/>
    <w:rsid w:val="00FC204F"/>
    <w:rsid w:val="00FC21BA"/>
    <w:rsid w:val="00FC268C"/>
    <w:rsid w:val="00FC2A4B"/>
    <w:rsid w:val="00FC316B"/>
    <w:rsid w:val="00FC3677"/>
    <w:rsid w:val="00FC3946"/>
    <w:rsid w:val="00FC3DC5"/>
    <w:rsid w:val="00FC3E59"/>
    <w:rsid w:val="00FC3FAA"/>
    <w:rsid w:val="00FC4701"/>
    <w:rsid w:val="00FC47D2"/>
    <w:rsid w:val="00FC48B4"/>
    <w:rsid w:val="00FC4F4B"/>
    <w:rsid w:val="00FC5756"/>
    <w:rsid w:val="00FC583A"/>
    <w:rsid w:val="00FC5DE9"/>
    <w:rsid w:val="00FC5E7F"/>
    <w:rsid w:val="00FC5EA5"/>
    <w:rsid w:val="00FC5FE8"/>
    <w:rsid w:val="00FC62CF"/>
    <w:rsid w:val="00FC65FD"/>
    <w:rsid w:val="00FC6A9A"/>
    <w:rsid w:val="00FC6C3D"/>
    <w:rsid w:val="00FC709D"/>
    <w:rsid w:val="00FC7308"/>
    <w:rsid w:val="00FC7601"/>
    <w:rsid w:val="00FC79AE"/>
    <w:rsid w:val="00FD026E"/>
    <w:rsid w:val="00FD0490"/>
    <w:rsid w:val="00FD09A8"/>
    <w:rsid w:val="00FD1122"/>
    <w:rsid w:val="00FD16EC"/>
    <w:rsid w:val="00FD1A96"/>
    <w:rsid w:val="00FD1B3C"/>
    <w:rsid w:val="00FD1B71"/>
    <w:rsid w:val="00FD1EBA"/>
    <w:rsid w:val="00FD3B12"/>
    <w:rsid w:val="00FD3B14"/>
    <w:rsid w:val="00FD3D83"/>
    <w:rsid w:val="00FD3F6A"/>
    <w:rsid w:val="00FD4373"/>
    <w:rsid w:val="00FD580A"/>
    <w:rsid w:val="00FD5B19"/>
    <w:rsid w:val="00FD5C2A"/>
    <w:rsid w:val="00FD5F78"/>
    <w:rsid w:val="00FD62A3"/>
    <w:rsid w:val="00FD6CE6"/>
    <w:rsid w:val="00FD6D6F"/>
    <w:rsid w:val="00FD7B71"/>
    <w:rsid w:val="00FD7ED7"/>
    <w:rsid w:val="00FE03E8"/>
    <w:rsid w:val="00FE0DD2"/>
    <w:rsid w:val="00FE115D"/>
    <w:rsid w:val="00FE17BD"/>
    <w:rsid w:val="00FE1D04"/>
    <w:rsid w:val="00FE296C"/>
    <w:rsid w:val="00FE38A1"/>
    <w:rsid w:val="00FE3C8B"/>
    <w:rsid w:val="00FE3E62"/>
    <w:rsid w:val="00FE45CC"/>
    <w:rsid w:val="00FE4731"/>
    <w:rsid w:val="00FE514B"/>
    <w:rsid w:val="00FE56CF"/>
    <w:rsid w:val="00FE5791"/>
    <w:rsid w:val="00FE587F"/>
    <w:rsid w:val="00FE6698"/>
    <w:rsid w:val="00FE69D0"/>
    <w:rsid w:val="00FE7363"/>
    <w:rsid w:val="00FE7697"/>
    <w:rsid w:val="00FE77D8"/>
    <w:rsid w:val="00FE79B6"/>
    <w:rsid w:val="00FF0085"/>
    <w:rsid w:val="00FF0341"/>
    <w:rsid w:val="00FF0DDA"/>
    <w:rsid w:val="00FF0E70"/>
    <w:rsid w:val="00FF23BB"/>
    <w:rsid w:val="00FF2783"/>
    <w:rsid w:val="00FF2985"/>
    <w:rsid w:val="00FF2D9F"/>
    <w:rsid w:val="00FF3703"/>
    <w:rsid w:val="00FF3D47"/>
    <w:rsid w:val="00FF3F7D"/>
    <w:rsid w:val="00FF556E"/>
    <w:rsid w:val="00FF5B26"/>
    <w:rsid w:val="00FF5F61"/>
    <w:rsid w:val="00FF648C"/>
    <w:rsid w:val="00FF7698"/>
    <w:rsid w:val="00FF7C67"/>
    <w:rsid w:val="00FF7CF2"/>
    <w:rsid w:val="0103EB3F"/>
    <w:rsid w:val="01077075"/>
    <w:rsid w:val="01079F65"/>
    <w:rsid w:val="011749BB"/>
    <w:rsid w:val="012AEA41"/>
    <w:rsid w:val="0131509C"/>
    <w:rsid w:val="0131900D"/>
    <w:rsid w:val="0132FD18"/>
    <w:rsid w:val="0147E6E8"/>
    <w:rsid w:val="0150C7F4"/>
    <w:rsid w:val="0151B4BF"/>
    <w:rsid w:val="015561B6"/>
    <w:rsid w:val="015A8563"/>
    <w:rsid w:val="015C6707"/>
    <w:rsid w:val="015DD28B"/>
    <w:rsid w:val="0163BDA3"/>
    <w:rsid w:val="01697255"/>
    <w:rsid w:val="017CC1F0"/>
    <w:rsid w:val="017F3BCB"/>
    <w:rsid w:val="01822AAD"/>
    <w:rsid w:val="01895C33"/>
    <w:rsid w:val="0193B114"/>
    <w:rsid w:val="019A0644"/>
    <w:rsid w:val="019B1B2F"/>
    <w:rsid w:val="01A4A812"/>
    <w:rsid w:val="01AB21AB"/>
    <w:rsid w:val="01AE0AAF"/>
    <w:rsid w:val="01C118DE"/>
    <w:rsid w:val="01C46C35"/>
    <w:rsid w:val="01CB91B8"/>
    <w:rsid w:val="01E1FF56"/>
    <w:rsid w:val="01F603E6"/>
    <w:rsid w:val="01FA38A1"/>
    <w:rsid w:val="020AC8D3"/>
    <w:rsid w:val="021360CA"/>
    <w:rsid w:val="021441B7"/>
    <w:rsid w:val="02179332"/>
    <w:rsid w:val="021ACD3B"/>
    <w:rsid w:val="021C7A70"/>
    <w:rsid w:val="022A8FF6"/>
    <w:rsid w:val="0231C054"/>
    <w:rsid w:val="0236574C"/>
    <w:rsid w:val="0243406B"/>
    <w:rsid w:val="0244E5A6"/>
    <w:rsid w:val="0247BF2B"/>
    <w:rsid w:val="02497EFE"/>
    <w:rsid w:val="024E7DA4"/>
    <w:rsid w:val="0254EA85"/>
    <w:rsid w:val="025C50FA"/>
    <w:rsid w:val="02606781"/>
    <w:rsid w:val="026EF119"/>
    <w:rsid w:val="027D826C"/>
    <w:rsid w:val="0281A7D7"/>
    <w:rsid w:val="02897468"/>
    <w:rsid w:val="02924486"/>
    <w:rsid w:val="02954C89"/>
    <w:rsid w:val="02957588"/>
    <w:rsid w:val="0297F3D1"/>
    <w:rsid w:val="029824AC"/>
    <w:rsid w:val="029AB58F"/>
    <w:rsid w:val="02A00463"/>
    <w:rsid w:val="02A07F2F"/>
    <w:rsid w:val="02A53812"/>
    <w:rsid w:val="02A57F46"/>
    <w:rsid w:val="02B447C3"/>
    <w:rsid w:val="02BDCD8C"/>
    <w:rsid w:val="02CACAF2"/>
    <w:rsid w:val="02D381B9"/>
    <w:rsid w:val="02ED5B0F"/>
    <w:rsid w:val="02ED8520"/>
    <w:rsid w:val="02F26614"/>
    <w:rsid w:val="02F98065"/>
    <w:rsid w:val="0302DD42"/>
    <w:rsid w:val="0305A66D"/>
    <w:rsid w:val="030C2754"/>
    <w:rsid w:val="030E4A91"/>
    <w:rsid w:val="030E86B0"/>
    <w:rsid w:val="030F6796"/>
    <w:rsid w:val="031A2072"/>
    <w:rsid w:val="031B1D8B"/>
    <w:rsid w:val="031E7A4E"/>
    <w:rsid w:val="032CA3EB"/>
    <w:rsid w:val="0330EBCC"/>
    <w:rsid w:val="0336EB90"/>
    <w:rsid w:val="033B79CB"/>
    <w:rsid w:val="03456376"/>
    <w:rsid w:val="03456F60"/>
    <w:rsid w:val="0348B500"/>
    <w:rsid w:val="034FF3C0"/>
    <w:rsid w:val="03543663"/>
    <w:rsid w:val="036296C9"/>
    <w:rsid w:val="036380A6"/>
    <w:rsid w:val="0369CDFD"/>
    <w:rsid w:val="03732482"/>
    <w:rsid w:val="0374D9CD"/>
    <w:rsid w:val="037D6076"/>
    <w:rsid w:val="03875F7E"/>
    <w:rsid w:val="038ED86F"/>
    <w:rsid w:val="0390F540"/>
    <w:rsid w:val="03A01D30"/>
    <w:rsid w:val="03BDD0F4"/>
    <w:rsid w:val="03BDFD9E"/>
    <w:rsid w:val="03D8C502"/>
    <w:rsid w:val="03DEF8FE"/>
    <w:rsid w:val="03DFEC87"/>
    <w:rsid w:val="03E6579B"/>
    <w:rsid w:val="03E748CD"/>
    <w:rsid w:val="03E9C5D9"/>
    <w:rsid w:val="03F3597E"/>
    <w:rsid w:val="03FF1329"/>
    <w:rsid w:val="0402EE36"/>
    <w:rsid w:val="040D0DCF"/>
    <w:rsid w:val="040D9B2A"/>
    <w:rsid w:val="0418C368"/>
    <w:rsid w:val="042E5294"/>
    <w:rsid w:val="0435AF0E"/>
    <w:rsid w:val="0438B9B4"/>
    <w:rsid w:val="04407865"/>
    <w:rsid w:val="0440928C"/>
    <w:rsid w:val="04417DF2"/>
    <w:rsid w:val="044E2584"/>
    <w:rsid w:val="044EBE0A"/>
    <w:rsid w:val="04535D70"/>
    <w:rsid w:val="04575CA7"/>
    <w:rsid w:val="04652E2B"/>
    <w:rsid w:val="04661F4E"/>
    <w:rsid w:val="04668E24"/>
    <w:rsid w:val="046E6949"/>
    <w:rsid w:val="046F56B6"/>
    <w:rsid w:val="0473F529"/>
    <w:rsid w:val="047A3F3B"/>
    <w:rsid w:val="047F2B89"/>
    <w:rsid w:val="0484FDBE"/>
    <w:rsid w:val="048FE77B"/>
    <w:rsid w:val="04997CA7"/>
    <w:rsid w:val="049AA843"/>
    <w:rsid w:val="04AC00C3"/>
    <w:rsid w:val="04B33EA9"/>
    <w:rsid w:val="04BC6FF9"/>
    <w:rsid w:val="04C173E1"/>
    <w:rsid w:val="04C2DFC5"/>
    <w:rsid w:val="04CC6932"/>
    <w:rsid w:val="04CEB04A"/>
    <w:rsid w:val="04D17F1E"/>
    <w:rsid w:val="04DF3893"/>
    <w:rsid w:val="04E133D7"/>
    <w:rsid w:val="04E16E86"/>
    <w:rsid w:val="04E1CD21"/>
    <w:rsid w:val="050504EB"/>
    <w:rsid w:val="050B48E6"/>
    <w:rsid w:val="050CC4A9"/>
    <w:rsid w:val="05143716"/>
    <w:rsid w:val="05159FAD"/>
    <w:rsid w:val="05172CC4"/>
    <w:rsid w:val="051B8C40"/>
    <w:rsid w:val="05294A1F"/>
    <w:rsid w:val="0534B07E"/>
    <w:rsid w:val="0539BCFA"/>
    <w:rsid w:val="054B37EC"/>
    <w:rsid w:val="0550A162"/>
    <w:rsid w:val="05604C5F"/>
    <w:rsid w:val="0561C6DD"/>
    <w:rsid w:val="0569B463"/>
    <w:rsid w:val="05706E0F"/>
    <w:rsid w:val="0573A7B3"/>
    <w:rsid w:val="05795E6E"/>
    <w:rsid w:val="057AEB61"/>
    <w:rsid w:val="05871631"/>
    <w:rsid w:val="0589A403"/>
    <w:rsid w:val="059ABB73"/>
    <w:rsid w:val="059B5FF2"/>
    <w:rsid w:val="05AA5720"/>
    <w:rsid w:val="05AD5687"/>
    <w:rsid w:val="05AFB602"/>
    <w:rsid w:val="05BFF54E"/>
    <w:rsid w:val="05C0A522"/>
    <w:rsid w:val="05CC7EB1"/>
    <w:rsid w:val="05DA1BEE"/>
    <w:rsid w:val="05DD265D"/>
    <w:rsid w:val="05E5A910"/>
    <w:rsid w:val="05E97FAA"/>
    <w:rsid w:val="05E9F5E5"/>
    <w:rsid w:val="05F109C3"/>
    <w:rsid w:val="05F44CE1"/>
    <w:rsid w:val="05F504A7"/>
    <w:rsid w:val="05F77821"/>
    <w:rsid w:val="05FD56F6"/>
    <w:rsid w:val="06015035"/>
    <w:rsid w:val="060680DD"/>
    <w:rsid w:val="06069DDD"/>
    <w:rsid w:val="060FA10C"/>
    <w:rsid w:val="062EA86D"/>
    <w:rsid w:val="063C10A0"/>
    <w:rsid w:val="06440D9A"/>
    <w:rsid w:val="0644E039"/>
    <w:rsid w:val="06573C76"/>
    <w:rsid w:val="06583A38"/>
    <w:rsid w:val="065AAE58"/>
    <w:rsid w:val="065C0AEA"/>
    <w:rsid w:val="065EB026"/>
    <w:rsid w:val="066E8C52"/>
    <w:rsid w:val="066EEE2E"/>
    <w:rsid w:val="067337E8"/>
    <w:rsid w:val="0678AB1C"/>
    <w:rsid w:val="068A9ED3"/>
    <w:rsid w:val="068D9FCF"/>
    <w:rsid w:val="068EBA80"/>
    <w:rsid w:val="068FDEA3"/>
    <w:rsid w:val="069C0F74"/>
    <w:rsid w:val="06A00417"/>
    <w:rsid w:val="06A578F5"/>
    <w:rsid w:val="06A98F1B"/>
    <w:rsid w:val="06B00FAE"/>
    <w:rsid w:val="06BE3C0E"/>
    <w:rsid w:val="06C662C8"/>
    <w:rsid w:val="06C9B2EE"/>
    <w:rsid w:val="06D09DB5"/>
    <w:rsid w:val="06DCAE58"/>
    <w:rsid w:val="06E7E2EB"/>
    <w:rsid w:val="06EDA0A5"/>
    <w:rsid w:val="06EE02B6"/>
    <w:rsid w:val="06F135AA"/>
    <w:rsid w:val="06F4C17F"/>
    <w:rsid w:val="07178D49"/>
    <w:rsid w:val="071BD03F"/>
    <w:rsid w:val="071C6DEF"/>
    <w:rsid w:val="071EC294"/>
    <w:rsid w:val="07201DF8"/>
    <w:rsid w:val="072D0B16"/>
    <w:rsid w:val="073447D6"/>
    <w:rsid w:val="0734967A"/>
    <w:rsid w:val="0735481A"/>
    <w:rsid w:val="073F43F9"/>
    <w:rsid w:val="0744AE91"/>
    <w:rsid w:val="074F1D2E"/>
    <w:rsid w:val="0753F4FC"/>
    <w:rsid w:val="075A921F"/>
    <w:rsid w:val="0769BDF0"/>
    <w:rsid w:val="077DAA25"/>
    <w:rsid w:val="078205D9"/>
    <w:rsid w:val="0788E5AA"/>
    <w:rsid w:val="078AD345"/>
    <w:rsid w:val="078CE1AE"/>
    <w:rsid w:val="078D61AF"/>
    <w:rsid w:val="078EE98B"/>
    <w:rsid w:val="07987DC2"/>
    <w:rsid w:val="07A0871B"/>
    <w:rsid w:val="07AACDF5"/>
    <w:rsid w:val="07AB3A47"/>
    <w:rsid w:val="07B3EB82"/>
    <w:rsid w:val="07C74985"/>
    <w:rsid w:val="07CD7716"/>
    <w:rsid w:val="07F093A0"/>
    <w:rsid w:val="07F23FED"/>
    <w:rsid w:val="07F4279B"/>
    <w:rsid w:val="07F7DB4B"/>
    <w:rsid w:val="080050E0"/>
    <w:rsid w:val="08095499"/>
    <w:rsid w:val="0809900A"/>
    <w:rsid w:val="080A5CB3"/>
    <w:rsid w:val="08141B37"/>
    <w:rsid w:val="081534D5"/>
    <w:rsid w:val="082749E8"/>
    <w:rsid w:val="08299658"/>
    <w:rsid w:val="082B96BE"/>
    <w:rsid w:val="082E4CDB"/>
    <w:rsid w:val="082F721B"/>
    <w:rsid w:val="08308E7F"/>
    <w:rsid w:val="083AFC22"/>
    <w:rsid w:val="0842AF3C"/>
    <w:rsid w:val="0844857F"/>
    <w:rsid w:val="0848E062"/>
    <w:rsid w:val="084C33E8"/>
    <w:rsid w:val="0850F88F"/>
    <w:rsid w:val="0861D280"/>
    <w:rsid w:val="086F489A"/>
    <w:rsid w:val="0873DDAE"/>
    <w:rsid w:val="0880FE1F"/>
    <w:rsid w:val="088772BE"/>
    <w:rsid w:val="088D060B"/>
    <w:rsid w:val="089CD9B5"/>
    <w:rsid w:val="089FE8B9"/>
    <w:rsid w:val="08A377CF"/>
    <w:rsid w:val="08A73604"/>
    <w:rsid w:val="08B27DDD"/>
    <w:rsid w:val="08B58FD9"/>
    <w:rsid w:val="08C9AD72"/>
    <w:rsid w:val="08CBA9E3"/>
    <w:rsid w:val="08D68441"/>
    <w:rsid w:val="08D9B1A7"/>
    <w:rsid w:val="08DD937C"/>
    <w:rsid w:val="08E07EF2"/>
    <w:rsid w:val="08E2954F"/>
    <w:rsid w:val="08F2E73A"/>
    <w:rsid w:val="08F66280"/>
    <w:rsid w:val="08F909DC"/>
    <w:rsid w:val="08FB94C6"/>
    <w:rsid w:val="08FBBD34"/>
    <w:rsid w:val="09005229"/>
    <w:rsid w:val="09071F62"/>
    <w:rsid w:val="090CF28D"/>
    <w:rsid w:val="09238947"/>
    <w:rsid w:val="09292300"/>
    <w:rsid w:val="092AB3F6"/>
    <w:rsid w:val="092DC058"/>
    <w:rsid w:val="092E84A9"/>
    <w:rsid w:val="093E4099"/>
    <w:rsid w:val="09411323"/>
    <w:rsid w:val="0949B66A"/>
    <w:rsid w:val="094EEE36"/>
    <w:rsid w:val="09521954"/>
    <w:rsid w:val="0957BC66"/>
    <w:rsid w:val="09653D60"/>
    <w:rsid w:val="096541D1"/>
    <w:rsid w:val="096C0B55"/>
    <w:rsid w:val="096DDED8"/>
    <w:rsid w:val="0971AD1D"/>
    <w:rsid w:val="0974DF28"/>
    <w:rsid w:val="097744FB"/>
    <w:rsid w:val="0984CB92"/>
    <w:rsid w:val="0989F9B4"/>
    <w:rsid w:val="098BD610"/>
    <w:rsid w:val="098DD025"/>
    <w:rsid w:val="0995DE2E"/>
    <w:rsid w:val="099650E8"/>
    <w:rsid w:val="09A61FAB"/>
    <w:rsid w:val="09B0F9EF"/>
    <w:rsid w:val="09B64D0B"/>
    <w:rsid w:val="09BA520F"/>
    <w:rsid w:val="09D9054A"/>
    <w:rsid w:val="09DC2387"/>
    <w:rsid w:val="09DCBA15"/>
    <w:rsid w:val="09E5EA1D"/>
    <w:rsid w:val="09EBF1E9"/>
    <w:rsid w:val="09F6EC11"/>
    <w:rsid w:val="0A012CA6"/>
    <w:rsid w:val="0A049EE6"/>
    <w:rsid w:val="0A174C3A"/>
    <w:rsid w:val="0A1BF143"/>
    <w:rsid w:val="0A35999D"/>
    <w:rsid w:val="0A3BB91A"/>
    <w:rsid w:val="0A41A742"/>
    <w:rsid w:val="0A423EBA"/>
    <w:rsid w:val="0A430665"/>
    <w:rsid w:val="0A45A96E"/>
    <w:rsid w:val="0A51603A"/>
    <w:rsid w:val="0A57B59E"/>
    <w:rsid w:val="0A607B6B"/>
    <w:rsid w:val="0A6BDA9B"/>
    <w:rsid w:val="0A732459"/>
    <w:rsid w:val="0A80C7AA"/>
    <w:rsid w:val="0A860405"/>
    <w:rsid w:val="0A892254"/>
    <w:rsid w:val="0A904379"/>
    <w:rsid w:val="0A93ECD6"/>
    <w:rsid w:val="0A97EF1A"/>
    <w:rsid w:val="0A9AC4D3"/>
    <w:rsid w:val="0AA52364"/>
    <w:rsid w:val="0AB3A49E"/>
    <w:rsid w:val="0ABB13EF"/>
    <w:rsid w:val="0ABCB47A"/>
    <w:rsid w:val="0ABF3053"/>
    <w:rsid w:val="0AC48270"/>
    <w:rsid w:val="0AC5742C"/>
    <w:rsid w:val="0AC722E7"/>
    <w:rsid w:val="0ACCFCF2"/>
    <w:rsid w:val="0AD90ADD"/>
    <w:rsid w:val="0ADD3048"/>
    <w:rsid w:val="0ADE0FEB"/>
    <w:rsid w:val="0AE024A1"/>
    <w:rsid w:val="0AE78524"/>
    <w:rsid w:val="0AE7E9D5"/>
    <w:rsid w:val="0AFFDA32"/>
    <w:rsid w:val="0B1801B4"/>
    <w:rsid w:val="0B1C07C3"/>
    <w:rsid w:val="0B20E672"/>
    <w:rsid w:val="0B219EAD"/>
    <w:rsid w:val="0B30A224"/>
    <w:rsid w:val="0B30F354"/>
    <w:rsid w:val="0B33D42B"/>
    <w:rsid w:val="0B3847F1"/>
    <w:rsid w:val="0B40FC19"/>
    <w:rsid w:val="0B418FCA"/>
    <w:rsid w:val="0B49C06E"/>
    <w:rsid w:val="0B4CF5A2"/>
    <w:rsid w:val="0B59437B"/>
    <w:rsid w:val="0B5E0FF6"/>
    <w:rsid w:val="0B634FC6"/>
    <w:rsid w:val="0B662840"/>
    <w:rsid w:val="0B6D4B03"/>
    <w:rsid w:val="0B80ADA6"/>
    <w:rsid w:val="0B82DA2D"/>
    <w:rsid w:val="0B83BDCF"/>
    <w:rsid w:val="0B9DCBAD"/>
    <w:rsid w:val="0BA80D85"/>
    <w:rsid w:val="0BAF3F79"/>
    <w:rsid w:val="0BB2D063"/>
    <w:rsid w:val="0BBCB319"/>
    <w:rsid w:val="0BBDB0D6"/>
    <w:rsid w:val="0BE753DC"/>
    <w:rsid w:val="0BEABCE6"/>
    <w:rsid w:val="0BEAFE6C"/>
    <w:rsid w:val="0BEF4162"/>
    <w:rsid w:val="0BF17DF9"/>
    <w:rsid w:val="0BFCC462"/>
    <w:rsid w:val="0C112FCC"/>
    <w:rsid w:val="0C13C014"/>
    <w:rsid w:val="0C197672"/>
    <w:rsid w:val="0C1E1AEC"/>
    <w:rsid w:val="0C20A6D0"/>
    <w:rsid w:val="0C231710"/>
    <w:rsid w:val="0C253881"/>
    <w:rsid w:val="0C30D1C5"/>
    <w:rsid w:val="0C387E98"/>
    <w:rsid w:val="0C391955"/>
    <w:rsid w:val="0C3BC035"/>
    <w:rsid w:val="0C4D849F"/>
    <w:rsid w:val="0C542878"/>
    <w:rsid w:val="0C5528AA"/>
    <w:rsid w:val="0C5B2A09"/>
    <w:rsid w:val="0C5DA903"/>
    <w:rsid w:val="0C60140D"/>
    <w:rsid w:val="0C83BA36"/>
    <w:rsid w:val="0C84CBC5"/>
    <w:rsid w:val="0C85BAE2"/>
    <w:rsid w:val="0C88F6C2"/>
    <w:rsid w:val="0C8E2013"/>
    <w:rsid w:val="0C9A6820"/>
    <w:rsid w:val="0CA0D067"/>
    <w:rsid w:val="0CA534C7"/>
    <w:rsid w:val="0CAC3437"/>
    <w:rsid w:val="0CADD69F"/>
    <w:rsid w:val="0CC950C6"/>
    <w:rsid w:val="0CD30F15"/>
    <w:rsid w:val="0CD34BCE"/>
    <w:rsid w:val="0CDD4A3E"/>
    <w:rsid w:val="0CEAD745"/>
    <w:rsid w:val="0CF2BA4A"/>
    <w:rsid w:val="0CF61920"/>
    <w:rsid w:val="0CFAB272"/>
    <w:rsid w:val="0CFCEA6E"/>
    <w:rsid w:val="0CFF2027"/>
    <w:rsid w:val="0D0877EE"/>
    <w:rsid w:val="0D104DC5"/>
    <w:rsid w:val="0D16205F"/>
    <w:rsid w:val="0D165ACB"/>
    <w:rsid w:val="0D190A61"/>
    <w:rsid w:val="0D1BAA65"/>
    <w:rsid w:val="0D209D06"/>
    <w:rsid w:val="0D29E88B"/>
    <w:rsid w:val="0D356540"/>
    <w:rsid w:val="0D39A9DD"/>
    <w:rsid w:val="0D3FB8E2"/>
    <w:rsid w:val="0D40B900"/>
    <w:rsid w:val="0D41910E"/>
    <w:rsid w:val="0D4ACBD9"/>
    <w:rsid w:val="0D4C94BA"/>
    <w:rsid w:val="0D55954B"/>
    <w:rsid w:val="0D596C81"/>
    <w:rsid w:val="0D6450AC"/>
    <w:rsid w:val="0D6770D8"/>
    <w:rsid w:val="0D69D8C4"/>
    <w:rsid w:val="0D7CDB87"/>
    <w:rsid w:val="0D809233"/>
    <w:rsid w:val="0D81DE5B"/>
    <w:rsid w:val="0D876E21"/>
    <w:rsid w:val="0D8913FA"/>
    <w:rsid w:val="0D8D3237"/>
    <w:rsid w:val="0DA32FA3"/>
    <w:rsid w:val="0DA39C55"/>
    <w:rsid w:val="0DAD22CA"/>
    <w:rsid w:val="0DAEC5DA"/>
    <w:rsid w:val="0DAF9654"/>
    <w:rsid w:val="0DB130D2"/>
    <w:rsid w:val="0DB56905"/>
    <w:rsid w:val="0DB7058B"/>
    <w:rsid w:val="0DB89110"/>
    <w:rsid w:val="0DC25193"/>
    <w:rsid w:val="0DC796A7"/>
    <w:rsid w:val="0DCE52CB"/>
    <w:rsid w:val="0DD1EFD6"/>
    <w:rsid w:val="0DD3C34C"/>
    <w:rsid w:val="0DD48C86"/>
    <w:rsid w:val="0DD98C54"/>
    <w:rsid w:val="0DDA49B4"/>
    <w:rsid w:val="0DE3E9E2"/>
    <w:rsid w:val="0DF2B4B1"/>
    <w:rsid w:val="0DF62EE5"/>
    <w:rsid w:val="0DF9DD4B"/>
    <w:rsid w:val="0E039791"/>
    <w:rsid w:val="0E0410B8"/>
    <w:rsid w:val="0E07ECD6"/>
    <w:rsid w:val="0E082CAC"/>
    <w:rsid w:val="0E09BE07"/>
    <w:rsid w:val="0E130F99"/>
    <w:rsid w:val="0E2DB847"/>
    <w:rsid w:val="0E363881"/>
    <w:rsid w:val="0E3F7A60"/>
    <w:rsid w:val="0E52B28C"/>
    <w:rsid w:val="0E5DBED3"/>
    <w:rsid w:val="0E67A923"/>
    <w:rsid w:val="0E7F0484"/>
    <w:rsid w:val="0E8238DA"/>
    <w:rsid w:val="0E889A2F"/>
    <w:rsid w:val="0E8E2E57"/>
    <w:rsid w:val="0E9EC7DC"/>
    <w:rsid w:val="0EA128C0"/>
    <w:rsid w:val="0EA65488"/>
    <w:rsid w:val="0EAA3DA6"/>
    <w:rsid w:val="0EB5EB36"/>
    <w:rsid w:val="0EC2672E"/>
    <w:rsid w:val="0EC3E856"/>
    <w:rsid w:val="0EC5B8EC"/>
    <w:rsid w:val="0ECF263E"/>
    <w:rsid w:val="0ED81009"/>
    <w:rsid w:val="0EDC793F"/>
    <w:rsid w:val="0EE7CEA1"/>
    <w:rsid w:val="0EEBBFA8"/>
    <w:rsid w:val="0EEEB871"/>
    <w:rsid w:val="0EEEC14A"/>
    <w:rsid w:val="0EFC478F"/>
    <w:rsid w:val="0F00250D"/>
    <w:rsid w:val="0F083B5C"/>
    <w:rsid w:val="0F0F6548"/>
    <w:rsid w:val="0F11B420"/>
    <w:rsid w:val="0F177DC6"/>
    <w:rsid w:val="0F19135C"/>
    <w:rsid w:val="0F217B3A"/>
    <w:rsid w:val="0F35E8FD"/>
    <w:rsid w:val="0F3BC78B"/>
    <w:rsid w:val="0F4CBFAA"/>
    <w:rsid w:val="0F516726"/>
    <w:rsid w:val="0F60CC9E"/>
    <w:rsid w:val="0F6B18E6"/>
    <w:rsid w:val="0F730107"/>
    <w:rsid w:val="0F7F1B18"/>
    <w:rsid w:val="0F82801B"/>
    <w:rsid w:val="0F86BECA"/>
    <w:rsid w:val="0F9CC255"/>
    <w:rsid w:val="0FA000C0"/>
    <w:rsid w:val="0FA47DC5"/>
    <w:rsid w:val="0FA72E1C"/>
    <w:rsid w:val="0FB5193B"/>
    <w:rsid w:val="0FC403C2"/>
    <w:rsid w:val="0FCBCAA5"/>
    <w:rsid w:val="0FCDDB1E"/>
    <w:rsid w:val="0FDDDB5F"/>
    <w:rsid w:val="0FE1C71B"/>
    <w:rsid w:val="0FE42975"/>
    <w:rsid w:val="0FE5289F"/>
    <w:rsid w:val="0FEB3C1A"/>
    <w:rsid w:val="0FF19524"/>
    <w:rsid w:val="0FF25CCF"/>
    <w:rsid w:val="0FF39657"/>
    <w:rsid w:val="0FF5A3CE"/>
    <w:rsid w:val="0FF9E8F2"/>
    <w:rsid w:val="100D11F2"/>
    <w:rsid w:val="10114F24"/>
    <w:rsid w:val="101501D9"/>
    <w:rsid w:val="1015310C"/>
    <w:rsid w:val="10392C9C"/>
    <w:rsid w:val="10418E28"/>
    <w:rsid w:val="1043D426"/>
    <w:rsid w:val="105221A8"/>
    <w:rsid w:val="1056C9B6"/>
    <w:rsid w:val="105745CD"/>
    <w:rsid w:val="105B7571"/>
    <w:rsid w:val="106D6C9E"/>
    <w:rsid w:val="10736435"/>
    <w:rsid w:val="1073E06A"/>
    <w:rsid w:val="10818A8D"/>
    <w:rsid w:val="109817F0"/>
    <w:rsid w:val="10990461"/>
    <w:rsid w:val="10A440CD"/>
    <w:rsid w:val="10A49EED"/>
    <w:rsid w:val="10B7DAFF"/>
    <w:rsid w:val="10C61E5D"/>
    <w:rsid w:val="10C7511B"/>
    <w:rsid w:val="10C89494"/>
    <w:rsid w:val="10C8D10D"/>
    <w:rsid w:val="10C998DC"/>
    <w:rsid w:val="10D0BCF9"/>
    <w:rsid w:val="10DC6C5D"/>
    <w:rsid w:val="10F95485"/>
    <w:rsid w:val="10F968E4"/>
    <w:rsid w:val="10FCBDF6"/>
    <w:rsid w:val="11015E0A"/>
    <w:rsid w:val="11050E2B"/>
    <w:rsid w:val="110B640E"/>
    <w:rsid w:val="1116C11E"/>
    <w:rsid w:val="111D5686"/>
    <w:rsid w:val="11285BB7"/>
    <w:rsid w:val="11295575"/>
    <w:rsid w:val="112BF5FE"/>
    <w:rsid w:val="112D7D2A"/>
    <w:rsid w:val="1131C988"/>
    <w:rsid w:val="1132E8D7"/>
    <w:rsid w:val="11486E95"/>
    <w:rsid w:val="1148BC3E"/>
    <w:rsid w:val="1149E0CA"/>
    <w:rsid w:val="114A5741"/>
    <w:rsid w:val="114C2508"/>
    <w:rsid w:val="115D2B39"/>
    <w:rsid w:val="1165D62F"/>
    <w:rsid w:val="117B9C91"/>
    <w:rsid w:val="118589C8"/>
    <w:rsid w:val="1188DAEC"/>
    <w:rsid w:val="1190E031"/>
    <w:rsid w:val="11A1F545"/>
    <w:rsid w:val="11A7EB4F"/>
    <w:rsid w:val="11ACA528"/>
    <w:rsid w:val="11AE4F7D"/>
    <w:rsid w:val="11B3F858"/>
    <w:rsid w:val="11B7A231"/>
    <w:rsid w:val="11BC9400"/>
    <w:rsid w:val="11BE4868"/>
    <w:rsid w:val="11C62B6D"/>
    <w:rsid w:val="11D2832D"/>
    <w:rsid w:val="11D2F7EC"/>
    <w:rsid w:val="11D35D2D"/>
    <w:rsid w:val="11DD8212"/>
    <w:rsid w:val="11DDF25F"/>
    <w:rsid w:val="11E9CBEE"/>
    <w:rsid w:val="11EA653B"/>
    <w:rsid w:val="11EC8B52"/>
    <w:rsid w:val="11EE3FB0"/>
    <w:rsid w:val="11F7AA26"/>
    <w:rsid w:val="11F8E466"/>
    <w:rsid w:val="120935C2"/>
    <w:rsid w:val="120F3496"/>
    <w:rsid w:val="1212798B"/>
    <w:rsid w:val="12145E93"/>
    <w:rsid w:val="121A80A1"/>
    <w:rsid w:val="121E2C27"/>
    <w:rsid w:val="1221A13E"/>
    <w:rsid w:val="122A515F"/>
    <w:rsid w:val="12305A5C"/>
    <w:rsid w:val="1232F6D7"/>
    <w:rsid w:val="123DE2C5"/>
    <w:rsid w:val="124BF254"/>
    <w:rsid w:val="124CBF98"/>
    <w:rsid w:val="124D509F"/>
    <w:rsid w:val="1256544A"/>
    <w:rsid w:val="12676B90"/>
    <w:rsid w:val="126A799A"/>
    <w:rsid w:val="128093ED"/>
    <w:rsid w:val="128410BB"/>
    <w:rsid w:val="128EB5CA"/>
    <w:rsid w:val="12979DEF"/>
    <w:rsid w:val="12A27AB3"/>
    <w:rsid w:val="12A49402"/>
    <w:rsid w:val="12AABFF3"/>
    <w:rsid w:val="12AE4FDD"/>
    <w:rsid w:val="12B773AE"/>
    <w:rsid w:val="12BDA8AB"/>
    <w:rsid w:val="12C46684"/>
    <w:rsid w:val="12D132BE"/>
    <w:rsid w:val="12D8D83E"/>
    <w:rsid w:val="12F06A42"/>
    <w:rsid w:val="12F12B29"/>
    <w:rsid w:val="130C2417"/>
    <w:rsid w:val="130FA43B"/>
    <w:rsid w:val="1311972A"/>
    <w:rsid w:val="131488B3"/>
    <w:rsid w:val="1327EBE0"/>
    <w:rsid w:val="1329FC03"/>
    <w:rsid w:val="1329FD91"/>
    <w:rsid w:val="132BF857"/>
    <w:rsid w:val="13334483"/>
    <w:rsid w:val="13391451"/>
    <w:rsid w:val="1339DC32"/>
    <w:rsid w:val="133EB3D8"/>
    <w:rsid w:val="133F0A6E"/>
    <w:rsid w:val="13448028"/>
    <w:rsid w:val="134C6F6B"/>
    <w:rsid w:val="135ADF84"/>
    <w:rsid w:val="13673E74"/>
    <w:rsid w:val="136C695A"/>
    <w:rsid w:val="1374623D"/>
    <w:rsid w:val="1379C2C0"/>
    <w:rsid w:val="137A3800"/>
    <w:rsid w:val="137E843C"/>
    <w:rsid w:val="138C95C3"/>
    <w:rsid w:val="1391802D"/>
    <w:rsid w:val="1398E387"/>
    <w:rsid w:val="13A8A8AF"/>
    <w:rsid w:val="13AB04F7"/>
    <w:rsid w:val="13B6F16D"/>
    <w:rsid w:val="13BE27A0"/>
    <w:rsid w:val="13D6E979"/>
    <w:rsid w:val="13D6FEA3"/>
    <w:rsid w:val="13DB8158"/>
    <w:rsid w:val="13DFE324"/>
    <w:rsid w:val="13E371EB"/>
    <w:rsid w:val="13E49A83"/>
    <w:rsid w:val="13E4B22F"/>
    <w:rsid w:val="13E8A3C0"/>
    <w:rsid w:val="13E98536"/>
    <w:rsid w:val="13F342CA"/>
    <w:rsid w:val="13F58A91"/>
    <w:rsid w:val="14037DB3"/>
    <w:rsid w:val="140B64A6"/>
    <w:rsid w:val="14165A04"/>
    <w:rsid w:val="141F632B"/>
    <w:rsid w:val="14216C21"/>
    <w:rsid w:val="1427A37B"/>
    <w:rsid w:val="142DA9BD"/>
    <w:rsid w:val="142F9776"/>
    <w:rsid w:val="1438ED3D"/>
    <w:rsid w:val="143F53B4"/>
    <w:rsid w:val="1440E018"/>
    <w:rsid w:val="144304D0"/>
    <w:rsid w:val="1454A194"/>
    <w:rsid w:val="14558A96"/>
    <w:rsid w:val="14599474"/>
    <w:rsid w:val="145B6DA6"/>
    <w:rsid w:val="145D063A"/>
    <w:rsid w:val="14665B4D"/>
    <w:rsid w:val="1469C1A3"/>
    <w:rsid w:val="14798097"/>
    <w:rsid w:val="147A3A24"/>
    <w:rsid w:val="147E84E8"/>
    <w:rsid w:val="14897443"/>
    <w:rsid w:val="148E8220"/>
    <w:rsid w:val="1493BC7B"/>
    <w:rsid w:val="14A20575"/>
    <w:rsid w:val="14A4E751"/>
    <w:rsid w:val="14A8E5EB"/>
    <w:rsid w:val="14A9C9AB"/>
    <w:rsid w:val="14AEB357"/>
    <w:rsid w:val="14B18A80"/>
    <w:rsid w:val="14B4B658"/>
    <w:rsid w:val="14B92361"/>
    <w:rsid w:val="14BC8436"/>
    <w:rsid w:val="14BF33A2"/>
    <w:rsid w:val="14C0D6BD"/>
    <w:rsid w:val="14C48341"/>
    <w:rsid w:val="14C7ACF7"/>
    <w:rsid w:val="14C7F5A6"/>
    <w:rsid w:val="14C8A7EB"/>
    <w:rsid w:val="14CA3453"/>
    <w:rsid w:val="14CFD6A5"/>
    <w:rsid w:val="14D0E225"/>
    <w:rsid w:val="14D3C602"/>
    <w:rsid w:val="14DFB6FA"/>
    <w:rsid w:val="14E606BD"/>
    <w:rsid w:val="14F5E92A"/>
    <w:rsid w:val="14FE6729"/>
    <w:rsid w:val="151BC855"/>
    <w:rsid w:val="151D968D"/>
    <w:rsid w:val="15278FEC"/>
    <w:rsid w:val="152CC819"/>
    <w:rsid w:val="152D965F"/>
    <w:rsid w:val="153CE42B"/>
    <w:rsid w:val="1540E30A"/>
    <w:rsid w:val="15433DDD"/>
    <w:rsid w:val="1549993E"/>
    <w:rsid w:val="155260B6"/>
    <w:rsid w:val="155601C6"/>
    <w:rsid w:val="15561971"/>
    <w:rsid w:val="156715B5"/>
    <w:rsid w:val="15697350"/>
    <w:rsid w:val="156F14E8"/>
    <w:rsid w:val="15769B35"/>
    <w:rsid w:val="157791FF"/>
    <w:rsid w:val="157CC3F1"/>
    <w:rsid w:val="157FEDA0"/>
    <w:rsid w:val="1591E0B2"/>
    <w:rsid w:val="159412E1"/>
    <w:rsid w:val="1597CE0B"/>
    <w:rsid w:val="159A9ECA"/>
    <w:rsid w:val="15AAD9AA"/>
    <w:rsid w:val="15B01103"/>
    <w:rsid w:val="15B3FDC7"/>
    <w:rsid w:val="15B6C704"/>
    <w:rsid w:val="15B76FBE"/>
    <w:rsid w:val="15B834AF"/>
    <w:rsid w:val="15BAAA17"/>
    <w:rsid w:val="15C09F16"/>
    <w:rsid w:val="15C2654C"/>
    <w:rsid w:val="15C76FFF"/>
    <w:rsid w:val="15D26477"/>
    <w:rsid w:val="15DED531"/>
    <w:rsid w:val="15EAFA53"/>
    <w:rsid w:val="15F73E07"/>
    <w:rsid w:val="15F99C25"/>
    <w:rsid w:val="15FC801A"/>
    <w:rsid w:val="1603BA60"/>
    <w:rsid w:val="160738B1"/>
    <w:rsid w:val="16119339"/>
    <w:rsid w:val="1618457F"/>
    <w:rsid w:val="161ED0EC"/>
    <w:rsid w:val="1622524D"/>
    <w:rsid w:val="1625D6AB"/>
    <w:rsid w:val="16280B04"/>
    <w:rsid w:val="162943F6"/>
    <w:rsid w:val="1636604B"/>
    <w:rsid w:val="1644EC25"/>
    <w:rsid w:val="164A9120"/>
    <w:rsid w:val="16576A41"/>
    <w:rsid w:val="16590657"/>
    <w:rsid w:val="165A0F15"/>
    <w:rsid w:val="16639919"/>
    <w:rsid w:val="167395D6"/>
    <w:rsid w:val="1684B01C"/>
    <w:rsid w:val="168815ED"/>
    <w:rsid w:val="169368DB"/>
    <w:rsid w:val="16A94C42"/>
    <w:rsid w:val="16C18BB5"/>
    <w:rsid w:val="16C68751"/>
    <w:rsid w:val="16C920EF"/>
    <w:rsid w:val="16D12F78"/>
    <w:rsid w:val="16D9CEB1"/>
    <w:rsid w:val="16E31B43"/>
    <w:rsid w:val="16EF6212"/>
    <w:rsid w:val="16F22CDE"/>
    <w:rsid w:val="16F715B5"/>
    <w:rsid w:val="16FD7D53"/>
    <w:rsid w:val="1708E7BE"/>
    <w:rsid w:val="171354D9"/>
    <w:rsid w:val="17140EDF"/>
    <w:rsid w:val="1715E442"/>
    <w:rsid w:val="172E058F"/>
    <w:rsid w:val="1730DE35"/>
    <w:rsid w:val="1740B854"/>
    <w:rsid w:val="17536D98"/>
    <w:rsid w:val="17651BE2"/>
    <w:rsid w:val="17738B5F"/>
    <w:rsid w:val="1775BC08"/>
    <w:rsid w:val="1776BE78"/>
    <w:rsid w:val="1778B5E4"/>
    <w:rsid w:val="177DE294"/>
    <w:rsid w:val="177EA4B2"/>
    <w:rsid w:val="1783A2D8"/>
    <w:rsid w:val="179558B9"/>
    <w:rsid w:val="17A38A31"/>
    <w:rsid w:val="17A7302D"/>
    <w:rsid w:val="17A86D9D"/>
    <w:rsid w:val="17B70FA5"/>
    <w:rsid w:val="17BB1366"/>
    <w:rsid w:val="17BC17CD"/>
    <w:rsid w:val="17BEED51"/>
    <w:rsid w:val="17C1C51C"/>
    <w:rsid w:val="17D1B64D"/>
    <w:rsid w:val="17D503BE"/>
    <w:rsid w:val="17D9ACD3"/>
    <w:rsid w:val="17DEA78F"/>
    <w:rsid w:val="17E18FA4"/>
    <w:rsid w:val="17E6CD77"/>
    <w:rsid w:val="17EE559E"/>
    <w:rsid w:val="17F57E3B"/>
    <w:rsid w:val="17F637D4"/>
    <w:rsid w:val="17FBF3DB"/>
    <w:rsid w:val="1820863D"/>
    <w:rsid w:val="182351C0"/>
    <w:rsid w:val="18274A34"/>
    <w:rsid w:val="182D78F2"/>
    <w:rsid w:val="182F24BB"/>
    <w:rsid w:val="1831B573"/>
    <w:rsid w:val="18358521"/>
    <w:rsid w:val="183D17A4"/>
    <w:rsid w:val="1841228A"/>
    <w:rsid w:val="18460851"/>
    <w:rsid w:val="184B45FA"/>
    <w:rsid w:val="1856808E"/>
    <w:rsid w:val="187C29A3"/>
    <w:rsid w:val="187CF319"/>
    <w:rsid w:val="187DC0EA"/>
    <w:rsid w:val="187E84B1"/>
    <w:rsid w:val="188A9C73"/>
    <w:rsid w:val="188EA283"/>
    <w:rsid w:val="18A49BB1"/>
    <w:rsid w:val="18AB2D4D"/>
    <w:rsid w:val="18B5619A"/>
    <w:rsid w:val="18B65F3B"/>
    <w:rsid w:val="18B6AD3C"/>
    <w:rsid w:val="18BAFC77"/>
    <w:rsid w:val="18BEEE74"/>
    <w:rsid w:val="18CFFDC3"/>
    <w:rsid w:val="18D60F3D"/>
    <w:rsid w:val="18E7E7EB"/>
    <w:rsid w:val="18F10548"/>
    <w:rsid w:val="18F27545"/>
    <w:rsid w:val="18F479F4"/>
    <w:rsid w:val="18F4CCF9"/>
    <w:rsid w:val="18F62870"/>
    <w:rsid w:val="18F72B74"/>
    <w:rsid w:val="1900A69F"/>
    <w:rsid w:val="19030899"/>
    <w:rsid w:val="190597B0"/>
    <w:rsid w:val="19062027"/>
    <w:rsid w:val="1911DDE8"/>
    <w:rsid w:val="19128468"/>
    <w:rsid w:val="19172D94"/>
    <w:rsid w:val="191A7231"/>
    <w:rsid w:val="191F3E58"/>
    <w:rsid w:val="19224B13"/>
    <w:rsid w:val="192B3310"/>
    <w:rsid w:val="192F87ED"/>
    <w:rsid w:val="193807BC"/>
    <w:rsid w:val="1939656F"/>
    <w:rsid w:val="193A68B0"/>
    <w:rsid w:val="193D770E"/>
    <w:rsid w:val="1951F782"/>
    <w:rsid w:val="1951FABB"/>
    <w:rsid w:val="19530908"/>
    <w:rsid w:val="19570247"/>
    <w:rsid w:val="195ABB6D"/>
    <w:rsid w:val="19711ACA"/>
    <w:rsid w:val="198C0AE5"/>
    <w:rsid w:val="19968183"/>
    <w:rsid w:val="1996ECC8"/>
    <w:rsid w:val="1999DB30"/>
    <w:rsid w:val="199B1700"/>
    <w:rsid w:val="199E9DE2"/>
    <w:rsid w:val="19A93DC3"/>
    <w:rsid w:val="19AA011C"/>
    <w:rsid w:val="19ADF736"/>
    <w:rsid w:val="19B11CC1"/>
    <w:rsid w:val="19B2EF4C"/>
    <w:rsid w:val="19B66802"/>
    <w:rsid w:val="19BA6562"/>
    <w:rsid w:val="19BA93EE"/>
    <w:rsid w:val="19D1AEC8"/>
    <w:rsid w:val="19D48B21"/>
    <w:rsid w:val="19D49B4C"/>
    <w:rsid w:val="19E702D7"/>
    <w:rsid w:val="19E9B9A7"/>
    <w:rsid w:val="19ECB34A"/>
    <w:rsid w:val="19F0D72E"/>
    <w:rsid w:val="19F4DDD3"/>
    <w:rsid w:val="19F8CCA9"/>
    <w:rsid w:val="19F9DE91"/>
    <w:rsid w:val="19FCDB63"/>
    <w:rsid w:val="1A009239"/>
    <w:rsid w:val="1A00B6A7"/>
    <w:rsid w:val="1A0731E1"/>
    <w:rsid w:val="1A08D03A"/>
    <w:rsid w:val="1A0AD2F5"/>
    <w:rsid w:val="1A2972E9"/>
    <w:rsid w:val="1A2FB79D"/>
    <w:rsid w:val="1A34A0A9"/>
    <w:rsid w:val="1A357082"/>
    <w:rsid w:val="1A43D7AF"/>
    <w:rsid w:val="1A464027"/>
    <w:rsid w:val="1A4FB4D8"/>
    <w:rsid w:val="1A685BE3"/>
    <w:rsid w:val="1A6E4F46"/>
    <w:rsid w:val="1A7ECEAE"/>
    <w:rsid w:val="1A83D208"/>
    <w:rsid w:val="1A8733F5"/>
    <w:rsid w:val="1A88BE52"/>
    <w:rsid w:val="1A8F7972"/>
    <w:rsid w:val="1A92C814"/>
    <w:rsid w:val="1A978B02"/>
    <w:rsid w:val="1A9A8D41"/>
    <w:rsid w:val="1AAC5D07"/>
    <w:rsid w:val="1AAD0B7E"/>
    <w:rsid w:val="1AB485BE"/>
    <w:rsid w:val="1ABD6689"/>
    <w:rsid w:val="1AC1875E"/>
    <w:rsid w:val="1ACF3884"/>
    <w:rsid w:val="1AD36BE7"/>
    <w:rsid w:val="1AD380EF"/>
    <w:rsid w:val="1AD5C1C3"/>
    <w:rsid w:val="1AD9C36C"/>
    <w:rsid w:val="1ADE9E9D"/>
    <w:rsid w:val="1AE2BB84"/>
    <w:rsid w:val="1AE5829D"/>
    <w:rsid w:val="1AEEEEC3"/>
    <w:rsid w:val="1AFC236E"/>
    <w:rsid w:val="1B07931E"/>
    <w:rsid w:val="1B0E85A3"/>
    <w:rsid w:val="1B15A145"/>
    <w:rsid w:val="1B1ACC88"/>
    <w:rsid w:val="1B1E6E39"/>
    <w:rsid w:val="1B1FD713"/>
    <w:rsid w:val="1B23A9CC"/>
    <w:rsid w:val="1B24A008"/>
    <w:rsid w:val="1B2C777A"/>
    <w:rsid w:val="1B3EF1C9"/>
    <w:rsid w:val="1B410CA6"/>
    <w:rsid w:val="1B4147E6"/>
    <w:rsid w:val="1B670ECB"/>
    <w:rsid w:val="1B67F3BD"/>
    <w:rsid w:val="1B68BB37"/>
    <w:rsid w:val="1B698668"/>
    <w:rsid w:val="1B6E97A2"/>
    <w:rsid w:val="1B705B82"/>
    <w:rsid w:val="1B7433C0"/>
    <w:rsid w:val="1B784D9B"/>
    <w:rsid w:val="1B9241E5"/>
    <w:rsid w:val="1B93480C"/>
    <w:rsid w:val="1B99F874"/>
    <w:rsid w:val="1B9B26ED"/>
    <w:rsid w:val="1BA776A9"/>
    <w:rsid w:val="1BAA7AEC"/>
    <w:rsid w:val="1BAAFD7A"/>
    <w:rsid w:val="1BACE40B"/>
    <w:rsid w:val="1BB3F117"/>
    <w:rsid w:val="1BB7FBBF"/>
    <w:rsid w:val="1BBF1D3F"/>
    <w:rsid w:val="1BCA2810"/>
    <w:rsid w:val="1BD0710A"/>
    <w:rsid w:val="1BD087B4"/>
    <w:rsid w:val="1BD64982"/>
    <w:rsid w:val="1BD9CA5D"/>
    <w:rsid w:val="1BD9CD5D"/>
    <w:rsid w:val="1BDF7F70"/>
    <w:rsid w:val="1BDFA810"/>
    <w:rsid w:val="1BE21088"/>
    <w:rsid w:val="1BE2668B"/>
    <w:rsid w:val="1BF743A5"/>
    <w:rsid w:val="1C01352E"/>
    <w:rsid w:val="1C032537"/>
    <w:rsid w:val="1C18F2C2"/>
    <w:rsid w:val="1C1A651C"/>
    <w:rsid w:val="1C2180FE"/>
    <w:rsid w:val="1C28BE40"/>
    <w:rsid w:val="1C2AF42A"/>
    <w:rsid w:val="1C2D7D60"/>
    <w:rsid w:val="1C308766"/>
    <w:rsid w:val="1C384761"/>
    <w:rsid w:val="1C3CE037"/>
    <w:rsid w:val="1C3D3872"/>
    <w:rsid w:val="1C466D24"/>
    <w:rsid w:val="1C483860"/>
    <w:rsid w:val="1C51CF52"/>
    <w:rsid w:val="1C611CAF"/>
    <w:rsid w:val="1C735B86"/>
    <w:rsid w:val="1C7C7AAA"/>
    <w:rsid w:val="1C81ECE8"/>
    <w:rsid w:val="1C871F29"/>
    <w:rsid w:val="1C9175C0"/>
    <w:rsid w:val="1C9E2AFF"/>
    <w:rsid w:val="1CA5729D"/>
    <w:rsid w:val="1CC79916"/>
    <w:rsid w:val="1CC79CAC"/>
    <w:rsid w:val="1CD24988"/>
    <w:rsid w:val="1CD2B7C2"/>
    <w:rsid w:val="1CD2DA9D"/>
    <w:rsid w:val="1CD663EE"/>
    <w:rsid w:val="1CD8DFFC"/>
    <w:rsid w:val="1CDB805E"/>
    <w:rsid w:val="1CDD8325"/>
    <w:rsid w:val="1CDE087A"/>
    <w:rsid w:val="1CDFFFC2"/>
    <w:rsid w:val="1CF330A2"/>
    <w:rsid w:val="1CFC3203"/>
    <w:rsid w:val="1D0C2BE3"/>
    <w:rsid w:val="1D0F1601"/>
    <w:rsid w:val="1D0FBF8E"/>
    <w:rsid w:val="1D1B7FE3"/>
    <w:rsid w:val="1D308244"/>
    <w:rsid w:val="1D31463E"/>
    <w:rsid w:val="1D4BE869"/>
    <w:rsid w:val="1D50F74B"/>
    <w:rsid w:val="1D5C1FB5"/>
    <w:rsid w:val="1D5C9E89"/>
    <w:rsid w:val="1D67193A"/>
    <w:rsid w:val="1D7A0B64"/>
    <w:rsid w:val="1D7DE0E9"/>
    <w:rsid w:val="1D803107"/>
    <w:rsid w:val="1D8AEA12"/>
    <w:rsid w:val="1D8C0FEE"/>
    <w:rsid w:val="1D91A637"/>
    <w:rsid w:val="1D931D24"/>
    <w:rsid w:val="1D9D4713"/>
    <w:rsid w:val="1DAA4143"/>
    <w:rsid w:val="1DAA5DA0"/>
    <w:rsid w:val="1DB5C2D9"/>
    <w:rsid w:val="1DBF0BCB"/>
    <w:rsid w:val="1DBF8CF0"/>
    <w:rsid w:val="1DC60D47"/>
    <w:rsid w:val="1DC6F3D4"/>
    <w:rsid w:val="1DC75A29"/>
    <w:rsid w:val="1DCE5681"/>
    <w:rsid w:val="1DD48C03"/>
    <w:rsid w:val="1DD679BC"/>
    <w:rsid w:val="1DD89C8A"/>
    <w:rsid w:val="1DDD6B7A"/>
    <w:rsid w:val="1DED8F99"/>
    <w:rsid w:val="1DF27C5E"/>
    <w:rsid w:val="1DF402D4"/>
    <w:rsid w:val="1E010C25"/>
    <w:rsid w:val="1E0133E9"/>
    <w:rsid w:val="1E076B9F"/>
    <w:rsid w:val="1E0F4B81"/>
    <w:rsid w:val="1E2BACF2"/>
    <w:rsid w:val="1E2C2566"/>
    <w:rsid w:val="1E30148D"/>
    <w:rsid w:val="1E31081C"/>
    <w:rsid w:val="1E337589"/>
    <w:rsid w:val="1E36445C"/>
    <w:rsid w:val="1E3A5081"/>
    <w:rsid w:val="1E41B615"/>
    <w:rsid w:val="1E4774A5"/>
    <w:rsid w:val="1E4BC997"/>
    <w:rsid w:val="1E4CED8B"/>
    <w:rsid w:val="1E5F575B"/>
    <w:rsid w:val="1E6AC1E7"/>
    <w:rsid w:val="1E6E79CF"/>
    <w:rsid w:val="1E71E048"/>
    <w:rsid w:val="1E720DF9"/>
    <w:rsid w:val="1E7D7BA4"/>
    <w:rsid w:val="1E8874F5"/>
    <w:rsid w:val="1E8E6216"/>
    <w:rsid w:val="1E938CDA"/>
    <w:rsid w:val="1E941374"/>
    <w:rsid w:val="1E95C073"/>
    <w:rsid w:val="1E987B26"/>
    <w:rsid w:val="1EA92394"/>
    <w:rsid w:val="1EAD9C9B"/>
    <w:rsid w:val="1EAFB432"/>
    <w:rsid w:val="1EB12EDD"/>
    <w:rsid w:val="1EB78538"/>
    <w:rsid w:val="1EBAC7CE"/>
    <w:rsid w:val="1EBECE69"/>
    <w:rsid w:val="1EC13A88"/>
    <w:rsid w:val="1ED7A63B"/>
    <w:rsid w:val="1EDD2642"/>
    <w:rsid w:val="1EE1B0B9"/>
    <w:rsid w:val="1EE45D08"/>
    <w:rsid w:val="1EE6DE5E"/>
    <w:rsid w:val="1EF58860"/>
    <w:rsid w:val="1EFBCAD9"/>
    <w:rsid w:val="1F099044"/>
    <w:rsid w:val="1F09B567"/>
    <w:rsid w:val="1F19A710"/>
    <w:rsid w:val="1F1E7CDC"/>
    <w:rsid w:val="1F1FD955"/>
    <w:rsid w:val="1F2208D4"/>
    <w:rsid w:val="1F285B2D"/>
    <w:rsid w:val="1F2D7698"/>
    <w:rsid w:val="1F2FA5AC"/>
    <w:rsid w:val="1F376CA9"/>
    <w:rsid w:val="1F3FEC2A"/>
    <w:rsid w:val="1F441B3A"/>
    <w:rsid w:val="1F48B31E"/>
    <w:rsid w:val="1F49B646"/>
    <w:rsid w:val="1F49CA1F"/>
    <w:rsid w:val="1F4D2975"/>
    <w:rsid w:val="1F5003BD"/>
    <w:rsid w:val="1F509384"/>
    <w:rsid w:val="1F5D9806"/>
    <w:rsid w:val="1F5F16F5"/>
    <w:rsid w:val="1F67A8E0"/>
    <w:rsid w:val="1F73121C"/>
    <w:rsid w:val="1F743588"/>
    <w:rsid w:val="1F798097"/>
    <w:rsid w:val="1F7998EE"/>
    <w:rsid w:val="1F7D1851"/>
    <w:rsid w:val="1F824930"/>
    <w:rsid w:val="1F96A8D4"/>
    <w:rsid w:val="1F9B2CCF"/>
    <w:rsid w:val="1FAA9CA6"/>
    <w:rsid w:val="1FAAFC48"/>
    <w:rsid w:val="1FABEBDE"/>
    <w:rsid w:val="1FB0F0D4"/>
    <w:rsid w:val="1FBB92C5"/>
    <w:rsid w:val="1FBB95C5"/>
    <w:rsid w:val="1FBE5645"/>
    <w:rsid w:val="1FC0508A"/>
    <w:rsid w:val="1FC5F52B"/>
    <w:rsid w:val="1FD77EA2"/>
    <w:rsid w:val="1FD977F4"/>
    <w:rsid w:val="1FDBED9E"/>
    <w:rsid w:val="1FE2E3CF"/>
    <w:rsid w:val="1FE5E1E5"/>
    <w:rsid w:val="1FE799F8"/>
    <w:rsid w:val="1FEBBA7A"/>
    <w:rsid w:val="1FF1906B"/>
    <w:rsid w:val="1FF29379"/>
    <w:rsid w:val="1FF3CABF"/>
    <w:rsid w:val="1FFCDBC8"/>
    <w:rsid w:val="1FFFCE15"/>
    <w:rsid w:val="2005A89C"/>
    <w:rsid w:val="200735E8"/>
    <w:rsid w:val="200DCA40"/>
    <w:rsid w:val="200F73B7"/>
    <w:rsid w:val="2013D23A"/>
    <w:rsid w:val="20158FBD"/>
    <w:rsid w:val="2019CC01"/>
    <w:rsid w:val="201C1451"/>
    <w:rsid w:val="201DBF0C"/>
    <w:rsid w:val="2023A3BC"/>
    <w:rsid w:val="202E8A27"/>
    <w:rsid w:val="203FF8C2"/>
    <w:rsid w:val="20420F00"/>
    <w:rsid w:val="20424026"/>
    <w:rsid w:val="20479A4A"/>
    <w:rsid w:val="2049110D"/>
    <w:rsid w:val="204DAA36"/>
    <w:rsid w:val="2064BABC"/>
    <w:rsid w:val="206ECD17"/>
    <w:rsid w:val="2073A7E9"/>
    <w:rsid w:val="2075C71D"/>
    <w:rsid w:val="2083892B"/>
    <w:rsid w:val="208488CE"/>
    <w:rsid w:val="20848C1E"/>
    <w:rsid w:val="208C757B"/>
    <w:rsid w:val="20904632"/>
    <w:rsid w:val="20949177"/>
    <w:rsid w:val="20A0500A"/>
    <w:rsid w:val="20A12588"/>
    <w:rsid w:val="20B3289B"/>
    <w:rsid w:val="20BE54D1"/>
    <w:rsid w:val="20BF8AD6"/>
    <w:rsid w:val="20C3540F"/>
    <w:rsid w:val="20C3A33E"/>
    <w:rsid w:val="20C92081"/>
    <w:rsid w:val="20DB8D56"/>
    <w:rsid w:val="20DC56CF"/>
    <w:rsid w:val="20DF62C9"/>
    <w:rsid w:val="20EECC14"/>
    <w:rsid w:val="20F1A747"/>
    <w:rsid w:val="20F4D1A7"/>
    <w:rsid w:val="20F8B42D"/>
    <w:rsid w:val="21063138"/>
    <w:rsid w:val="210D0593"/>
    <w:rsid w:val="21139D1B"/>
    <w:rsid w:val="211CE613"/>
    <w:rsid w:val="21223F79"/>
    <w:rsid w:val="2127F91D"/>
    <w:rsid w:val="2131F336"/>
    <w:rsid w:val="21360319"/>
    <w:rsid w:val="213B67D6"/>
    <w:rsid w:val="2146FD30"/>
    <w:rsid w:val="2147F617"/>
    <w:rsid w:val="214B1F79"/>
    <w:rsid w:val="2152565D"/>
    <w:rsid w:val="215674E1"/>
    <w:rsid w:val="215E8431"/>
    <w:rsid w:val="2161B49D"/>
    <w:rsid w:val="2162A6D8"/>
    <w:rsid w:val="21637058"/>
    <w:rsid w:val="216714FB"/>
    <w:rsid w:val="216F021C"/>
    <w:rsid w:val="21707E2E"/>
    <w:rsid w:val="217C3842"/>
    <w:rsid w:val="217C386A"/>
    <w:rsid w:val="217F59C2"/>
    <w:rsid w:val="218166A1"/>
    <w:rsid w:val="2183FD0D"/>
    <w:rsid w:val="218A1A8C"/>
    <w:rsid w:val="218DBDB5"/>
    <w:rsid w:val="21947868"/>
    <w:rsid w:val="219659E1"/>
    <w:rsid w:val="219AF591"/>
    <w:rsid w:val="219BCF22"/>
    <w:rsid w:val="219E5D59"/>
    <w:rsid w:val="21A385B5"/>
    <w:rsid w:val="21A5C25B"/>
    <w:rsid w:val="21B0EFF0"/>
    <w:rsid w:val="21B98F6D"/>
    <w:rsid w:val="21C14713"/>
    <w:rsid w:val="21CDA543"/>
    <w:rsid w:val="21DBA661"/>
    <w:rsid w:val="21EFED27"/>
    <w:rsid w:val="21FBCF8A"/>
    <w:rsid w:val="22012003"/>
    <w:rsid w:val="220AC5A6"/>
    <w:rsid w:val="2211277E"/>
    <w:rsid w:val="221348A8"/>
    <w:rsid w:val="22145661"/>
    <w:rsid w:val="2217D845"/>
    <w:rsid w:val="22181C79"/>
    <w:rsid w:val="2227A3DE"/>
    <w:rsid w:val="2238D144"/>
    <w:rsid w:val="2243D868"/>
    <w:rsid w:val="2259004F"/>
    <w:rsid w:val="225B1B99"/>
    <w:rsid w:val="22682A52"/>
    <w:rsid w:val="226954B3"/>
    <w:rsid w:val="2273A4BF"/>
    <w:rsid w:val="227D05D0"/>
    <w:rsid w:val="228E1649"/>
    <w:rsid w:val="22909D64"/>
    <w:rsid w:val="229377E2"/>
    <w:rsid w:val="229867C8"/>
    <w:rsid w:val="22AC2E37"/>
    <w:rsid w:val="22B70989"/>
    <w:rsid w:val="22B7200B"/>
    <w:rsid w:val="22BE0FDA"/>
    <w:rsid w:val="22C076D1"/>
    <w:rsid w:val="22C2F531"/>
    <w:rsid w:val="22C34FAA"/>
    <w:rsid w:val="22C7F522"/>
    <w:rsid w:val="22CA49BE"/>
    <w:rsid w:val="22CDCE75"/>
    <w:rsid w:val="22D5233A"/>
    <w:rsid w:val="22D64494"/>
    <w:rsid w:val="22FE353F"/>
    <w:rsid w:val="2302AF52"/>
    <w:rsid w:val="2304D8F7"/>
    <w:rsid w:val="2311F005"/>
    <w:rsid w:val="232A6AF3"/>
    <w:rsid w:val="232B5215"/>
    <w:rsid w:val="232D7D01"/>
    <w:rsid w:val="2334C371"/>
    <w:rsid w:val="233A41BB"/>
    <w:rsid w:val="233E066F"/>
    <w:rsid w:val="233E0C4B"/>
    <w:rsid w:val="234000DF"/>
    <w:rsid w:val="234613D6"/>
    <w:rsid w:val="234A1D8E"/>
    <w:rsid w:val="234ABCCA"/>
    <w:rsid w:val="235A7722"/>
    <w:rsid w:val="235BE870"/>
    <w:rsid w:val="236332E3"/>
    <w:rsid w:val="23633324"/>
    <w:rsid w:val="23669BD5"/>
    <w:rsid w:val="236CE79B"/>
    <w:rsid w:val="236E4C07"/>
    <w:rsid w:val="23820062"/>
    <w:rsid w:val="2382313E"/>
    <w:rsid w:val="238378CC"/>
    <w:rsid w:val="2385BC03"/>
    <w:rsid w:val="238C5B40"/>
    <w:rsid w:val="239613F6"/>
    <w:rsid w:val="23974692"/>
    <w:rsid w:val="2397F2CF"/>
    <w:rsid w:val="23A2A595"/>
    <w:rsid w:val="23A6CE47"/>
    <w:rsid w:val="23A9BE6B"/>
    <w:rsid w:val="23AB48AB"/>
    <w:rsid w:val="23AECB45"/>
    <w:rsid w:val="23B824D6"/>
    <w:rsid w:val="23BC74D7"/>
    <w:rsid w:val="23C0284B"/>
    <w:rsid w:val="23C0333E"/>
    <w:rsid w:val="23C5222C"/>
    <w:rsid w:val="23C58416"/>
    <w:rsid w:val="23C9CADF"/>
    <w:rsid w:val="23CC09DD"/>
    <w:rsid w:val="23CF820D"/>
    <w:rsid w:val="23D87ADF"/>
    <w:rsid w:val="23DA7761"/>
    <w:rsid w:val="23DC7076"/>
    <w:rsid w:val="23EDAE41"/>
    <w:rsid w:val="23F64EEE"/>
    <w:rsid w:val="23FCE277"/>
    <w:rsid w:val="23FFC0BA"/>
    <w:rsid w:val="24012D27"/>
    <w:rsid w:val="24088BFA"/>
    <w:rsid w:val="240AC774"/>
    <w:rsid w:val="24181000"/>
    <w:rsid w:val="24225388"/>
    <w:rsid w:val="242398F3"/>
    <w:rsid w:val="243C8F60"/>
    <w:rsid w:val="243DD1A0"/>
    <w:rsid w:val="24416D9F"/>
    <w:rsid w:val="2442BBD9"/>
    <w:rsid w:val="244D2746"/>
    <w:rsid w:val="244D3922"/>
    <w:rsid w:val="24553927"/>
    <w:rsid w:val="2455A5AE"/>
    <w:rsid w:val="2459EDD5"/>
    <w:rsid w:val="245B545C"/>
    <w:rsid w:val="245EC592"/>
    <w:rsid w:val="2463446D"/>
    <w:rsid w:val="2463FF86"/>
    <w:rsid w:val="24764FC3"/>
    <w:rsid w:val="24786710"/>
    <w:rsid w:val="2480ED7F"/>
    <w:rsid w:val="2489839E"/>
    <w:rsid w:val="248A4D16"/>
    <w:rsid w:val="24901989"/>
    <w:rsid w:val="249AD661"/>
    <w:rsid w:val="249CD5BA"/>
    <w:rsid w:val="24A4EFE5"/>
    <w:rsid w:val="24A94332"/>
    <w:rsid w:val="24AAEFC5"/>
    <w:rsid w:val="24AF0DE6"/>
    <w:rsid w:val="24AFE8A5"/>
    <w:rsid w:val="24B03FF0"/>
    <w:rsid w:val="24B9CC7A"/>
    <w:rsid w:val="24BD82B5"/>
    <w:rsid w:val="24BDA45D"/>
    <w:rsid w:val="24C7B311"/>
    <w:rsid w:val="24C929C3"/>
    <w:rsid w:val="24DC3F00"/>
    <w:rsid w:val="24DE7CE8"/>
    <w:rsid w:val="24E5AEA5"/>
    <w:rsid w:val="24E5DA08"/>
    <w:rsid w:val="24E69243"/>
    <w:rsid w:val="24E900E0"/>
    <w:rsid w:val="24ED1F37"/>
    <w:rsid w:val="2506A440"/>
    <w:rsid w:val="25115136"/>
    <w:rsid w:val="25128E8E"/>
    <w:rsid w:val="251775C2"/>
    <w:rsid w:val="251DCD2D"/>
    <w:rsid w:val="252F9FE3"/>
    <w:rsid w:val="25353092"/>
    <w:rsid w:val="25371C39"/>
    <w:rsid w:val="25398C38"/>
    <w:rsid w:val="254DCDAB"/>
    <w:rsid w:val="255F1C8E"/>
    <w:rsid w:val="2568E598"/>
    <w:rsid w:val="2568ED65"/>
    <w:rsid w:val="256C34BF"/>
    <w:rsid w:val="2575BDDC"/>
    <w:rsid w:val="25868A56"/>
    <w:rsid w:val="25871CF6"/>
    <w:rsid w:val="258993FC"/>
    <w:rsid w:val="258C0152"/>
    <w:rsid w:val="258CF122"/>
    <w:rsid w:val="258E0E71"/>
    <w:rsid w:val="258E77DC"/>
    <w:rsid w:val="259E0B3D"/>
    <w:rsid w:val="259FB2B3"/>
    <w:rsid w:val="25A43606"/>
    <w:rsid w:val="25A5B4B2"/>
    <w:rsid w:val="25A85BBF"/>
    <w:rsid w:val="25ACFCC8"/>
    <w:rsid w:val="25AEFF95"/>
    <w:rsid w:val="25B1DB35"/>
    <w:rsid w:val="25B7E13F"/>
    <w:rsid w:val="25BFD508"/>
    <w:rsid w:val="25CB4F64"/>
    <w:rsid w:val="25D0C8B2"/>
    <w:rsid w:val="25D98D0D"/>
    <w:rsid w:val="25DCC3D3"/>
    <w:rsid w:val="25E34EB0"/>
    <w:rsid w:val="25E5513B"/>
    <w:rsid w:val="25F3A988"/>
    <w:rsid w:val="25F4D3DE"/>
    <w:rsid w:val="2609C949"/>
    <w:rsid w:val="2612FDB3"/>
    <w:rsid w:val="261E688E"/>
    <w:rsid w:val="26226FA9"/>
    <w:rsid w:val="262365E7"/>
    <w:rsid w:val="26243AC9"/>
    <w:rsid w:val="26284A86"/>
    <w:rsid w:val="263361C8"/>
    <w:rsid w:val="2635C903"/>
    <w:rsid w:val="2636B500"/>
    <w:rsid w:val="2638F876"/>
    <w:rsid w:val="2640C046"/>
    <w:rsid w:val="264C06C2"/>
    <w:rsid w:val="264CD5EC"/>
    <w:rsid w:val="265B77D7"/>
    <w:rsid w:val="265F5BB6"/>
    <w:rsid w:val="265FF408"/>
    <w:rsid w:val="26601591"/>
    <w:rsid w:val="26671D4C"/>
    <w:rsid w:val="266A7FE9"/>
    <w:rsid w:val="267279A3"/>
    <w:rsid w:val="267668DB"/>
    <w:rsid w:val="267A03C7"/>
    <w:rsid w:val="268FD5E8"/>
    <w:rsid w:val="2699D767"/>
    <w:rsid w:val="26A0D48D"/>
    <w:rsid w:val="26A735DC"/>
    <w:rsid w:val="26B2C929"/>
    <w:rsid w:val="26B4E69D"/>
    <w:rsid w:val="26B85CB0"/>
    <w:rsid w:val="26BC2637"/>
    <w:rsid w:val="26BC323C"/>
    <w:rsid w:val="26BCCD68"/>
    <w:rsid w:val="26C041A5"/>
    <w:rsid w:val="26C250CC"/>
    <w:rsid w:val="26CA2200"/>
    <w:rsid w:val="26CC4C23"/>
    <w:rsid w:val="26D32A1E"/>
    <w:rsid w:val="26D4BD0E"/>
    <w:rsid w:val="26EB2282"/>
    <w:rsid w:val="26EC61E3"/>
    <w:rsid w:val="26F36A9F"/>
    <w:rsid w:val="26FCE0B7"/>
    <w:rsid w:val="26FD5F09"/>
    <w:rsid w:val="26FFCC9B"/>
    <w:rsid w:val="2701C002"/>
    <w:rsid w:val="2703716B"/>
    <w:rsid w:val="270618B9"/>
    <w:rsid w:val="2709E397"/>
    <w:rsid w:val="2738887D"/>
    <w:rsid w:val="273963EF"/>
    <w:rsid w:val="2743864B"/>
    <w:rsid w:val="27442959"/>
    <w:rsid w:val="2747B96B"/>
    <w:rsid w:val="2749C100"/>
    <w:rsid w:val="274DD41D"/>
    <w:rsid w:val="27559BB5"/>
    <w:rsid w:val="2757A048"/>
    <w:rsid w:val="276CE296"/>
    <w:rsid w:val="276D5FA6"/>
    <w:rsid w:val="277C4041"/>
    <w:rsid w:val="278A3E6E"/>
    <w:rsid w:val="2790B6CB"/>
    <w:rsid w:val="2792749D"/>
    <w:rsid w:val="27935432"/>
    <w:rsid w:val="2797F75B"/>
    <w:rsid w:val="279807C1"/>
    <w:rsid w:val="279B6C2B"/>
    <w:rsid w:val="279BA048"/>
    <w:rsid w:val="279F5923"/>
    <w:rsid w:val="27A10AE5"/>
    <w:rsid w:val="27AF86AB"/>
    <w:rsid w:val="27B7C971"/>
    <w:rsid w:val="27B966DB"/>
    <w:rsid w:val="27BE4719"/>
    <w:rsid w:val="27C969D2"/>
    <w:rsid w:val="27D377FB"/>
    <w:rsid w:val="27DDF9C3"/>
    <w:rsid w:val="27DECAC1"/>
    <w:rsid w:val="27E34BD3"/>
    <w:rsid w:val="27E39082"/>
    <w:rsid w:val="27E47E2D"/>
    <w:rsid w:val="27FB2C17"/>
    <w:rsid w:val="2805BFC1"/>
    <w:rsid w:val="2816593B"/>
    <w:rsid w:val="28171813"/>
    <w:rsid w:val="281A3553"/>
    <w:rsid w:val="281B6630"/>
    <w:rsid w:val="282053CB"/>
    <w:rsid w:val="2822B269"/>
    <w:rsid w:val="28239B85"/>
    <w:rsid w:val="282509E5"/>
    <w:rsid w:val="282692DC"/>
    <w:rsid w:val="2828D0F1"/>
    <w:rsid w:val="283551CA"/>
    <w:rsid w:val="2836A447"/>
    <w:rsid w:val="284BB03B"/>
    <w:rsid w:val="284E153C"/>
    <w:rsid w:val="28530C00"/>
    <w:rsid w:val="28557555"/>
    <w:rsid w:val="285DF665"/>
    <w:rsid w:val="285EDE47"/>
    <w:rsid w:val="286B63F2"/>
    <w:rsid w:val="28710034"/>
    <w:rsid w:val="2885C14D"/>
    <w:rsid w:val="28895559"/>
    <w:rsid w:val="28960A7B"/>
    <w:rsid w:val="289739BF"/>
    <w:rsid w:val="289D039F"/>
    <w:rsid w:val="28A14404"/>
    <w:rsid w:val="28A5635D"/>
    <w:rsid w:val="28AC4D06"/>
    <w:rsid w:val="28AEA2ED"/>
    <w:rsid w:val="28B3B005"/>
    <w:rsid w:val="28BC9E50"/>
    <w:rsid w:val="28BD2CB6"/>
    <w:rsid w:val="28CCEB4A"/>
    <w:rsid w:val="28D15F52"/>
    <w:rsid w:val="28DCE065"/>
    <w:rsid w:val="28DFC03D"/>
    <w:rsid w:val="28E0086F"/>
    <w:rsid w:val="28E2C12C"/>
    <w:rsid w:val="28E792C4"/>
    <w:rsid w:val="28F5484C"/>
    <w:rsid w:val="28FA6DE9"/>
    <w:rsid w:val="28FEFE2C"/>
    <w:rsid w:val="29037924"/>
    <w:rsid w:val="29054061"/>
    <w:rsid w:val="290C270F"/>
    <w:rsid w:val="2915915A"/>
    <w:rsid w:val="291AB037"/>
    <w:rsid w:val="292A492F"/>
    <w:rsid w:val="292A9EB5"/>
    <w:rsid w:val="29389E69"/>
    <w:rsid w:val="293A2DA5"/>
    <w:rsid w:val="293B298A"/>
    <w:rsid w:val="2944B9BE"/>
    <w:rsid w:val="294DBF35"/>
    <w:rsid w:val="294DE9F5"/>
    <w:rsid w:val="2952111A"/>
    <w:rsid w:val="295DBE39"/>
    <w:rsid w:val="296B76B9"/>
    <w:rsid w:val="29712FB2"/>
    <w:rsid w:val="29723C6A"/>
    <w:rsid w:val="29777069"/>
    <w:rsid w:val="297C11B2"/>
    <w:rsid w:val="297E60E8"/>
    <w:rsid w:val="29845574"/>
    <w:rsid w:val="29890652"/>
    <w:rsid w:val="298D5965"/>
    <w:rsid w:val="2996D0EE"/>
    <w:rsid w:val="299B5E27"/>
    <w:rsid w:val="299F38BD"/>
    <w:rsid w:val="29BA0366"/>
    <w:rsid w:val="29BBDD27"/>
    <w:rsid w:val="29BC7203"/>
    <w:rsid w:val="29BF8910"/>
    <w:rsid w:val="29C2C273"/>
    <w:rsid w:val="29C41926"/>
    <w:rsid w:val="29C95ECB"/>
    <w:rsid w:val="29E3B958"/>
    <w:rsid w:val="29E776B5"/>
    <w:rsid w:val="29EEB727"/>
    <w:rsid w:val="29FC6B93"/>
    <w:rsid w:val="2A0B5070"/>
    <w:rsid w:val="2A1820EB"/>
    <w:rsid w:val="2A246668"/>
    <w:rsid w:val="2A28788E"/>
    <w:rsid w:val="2A3D1465"/>
    <w:rsid w:val="2A3EE4E8"/>
    <w:rsid w:val="2A449D33"/>
    <w:rsid w:val="2A478BC6"/>
    <w:rsid w:val="2A4B6DBF"/>
    <w:rsid w:val="2A5544FA"/>
    <w:rsid w:val="2A555A6A"/>
    <w:rsid w:val="2A574519"/>
    <w:rsid w:val="2A59C522"/>
    <w:rsid w:val="2A61E8FF"/>
    <w:rsid w:val="2A62F961"/>
    <w:rsid w:val="2A89EF78"/>
    <w:rsid w:val="2A8AB34B"/>
    <w:rsid w:val="2A8AE845"/>
    <w:rsid w:val="2A95F727"/>
    <w:rsid w:val="2A9DC378"/>
    <w:rsid w:val="2AA1FBC8"/>
    <w:rsid w:val="2AA800DA"/>
    <w:rsid w:val="2AB0D964"/>
    <w:rsid w:val="2AB3E7D9"/>
    <w:rsid w:val="2AC3AF59"/>
    <w:rsid w:val="2AC921BF"/>
    <w:rsid w:val="2AD7F98D"/>
    <w:rsid w:val="2AE1A1DF"/>
    <w:rsid w:val="2AE5D144"/>
    <w:rsid w:val="2AEAFD50"/>
    <w:rsid w:val="2AECA8AE"/>
    <w:rsid w:val="2AEFFFF8"/>
    <w:rsid w:val="2AF1F898"/>
    <w:rsid w:val="2AF38C8B"/>
    <w:rsid w:val="2AF5CCFC"/>
    <w:rsid w:val="2B079005"/>
    <w:rsid w:val="2B17F4D0"/>
    <w:rsid w:val="2B196802"/>
    <w:rsid w:val="2B1AFA67"/>
    <w:rsid w:val="2B1D94E0"/>
    <w:rsid w:val="2B1F77EE"/>
    <w:rsid w:val="2B21DEC4"/>
    <w:rsid w:val="2B28E9D2"/>
    <w:rsid w:val="2B2C5E43"/>
    <w:rsid w:val="2B2CC439"/>
    <w:rsid w:val="2B3101A7"/>
    <w:rsid w:val="2B34E47A"/>
    <w:rsid w:val="2B3C1BCF"/>
    <w:rsid w:val="2B405FE7"/>
    <w:rsid w:val="2B4794D5"/>
    <w:rsid w:val="2B4E2604"/>
    <w:rsid w:val="2B50C0FA"/>
    <w:rsid w:val="2B54EC41"/>
    <w:rsid w:val="2B5A532B"/>
    <w:rsid w:val="2B5B98FA"/>
    <w:rsid w:val="2B62665F"/>
    <w:rsid w:val="2B667DB2"/>
    <w:rsid w:val="2B7476AC"/>
    <w:rsid w:val="2B7DB139"/>
    <w:rsid w:val="2B7DD36D"/>
    <w:rsid w:val="2B7F28B8"/>
    <w:rsid w:val="2B88CE8B"/>
    <w:rsid w:val="2B8F975A"/>
    <w:rsid w:val="2B9447A0"/>
    <w:rsid w:val="2BA8CDBC"/>
    <w:rsid w:val="2BB93BC8"/>
    <w:rsid w:val="2BBB1830"/>
    <w:rsid w:val="2BBB706D"/>
    <w:rsid w:val="2BD1564A"/>
    <w:rsid w:val="2BD191B1"/>
    <w:rsid w:val="2BD1A269"/>
    <w:rsid w:val="2BD34098"/>
    <w:rsid w:val="2BD8E4C6"/>
    <w:rsid w:val="2BDD5170"/>
    <w:rsid w:val="2BDFCB1C"/>
    <w:rsid w:val="2BE282B4"/>
    <w:rsid w:val="2BE474A3"/>
    <w:rsid w:val="2BEA5C70"/>
    <w:rsid w:val="2BEA92F4"/>
    <w:rsid w:val="2BFA8309"/>
    <w:rsid w:val="2BFFC83B"/>
    <w:rsid w:val="2C04E735"/>
    <w:rsid w:val="2C055D6B"/>
    <w:rsid w:val="2C0567FC"/>
    <w:rsid w:val="2C06E2C0"/>
    <w:rsid w:val="2C0706B1"/>
    <w:rsid w:val="2C0F068C"/>
    <w:rsid w:val="2C143B56"/>
    <w:rsid w:val="2C19A318"/>
    <w:rsid w:val="2C2A9419"/>
    <w:rsid w:val="2C2F5E14"/>
    <w:rsid w:val="2C365E37"/>
    <w:rsid w:val="2C3C646D"/>
    <w:rsid w:val="2C3CE123"/>
    <w:rsid w:val="2C4C2023"/>
    <w:rsid w:val="2C50CD25"/>
    <w:rsid w:val="2C583AB3"/>
    <w:rsid w:val="2C5F5021"/>
    <w:rsid w:val="2C70B57B"/>
    <w:rsid w:val="2C710721"/>
    <w:rsid w:val="2C7114BE"/>
    <w:rsid w:val="2C7362D2"/>
    <w:rsid w:val="2C789EF2"/>
    <w:rsid w:val="2C8518FE"/>
    <w:rsid w:val="2C8EE0EA"/>
    <w:rsid w:val="2CB0D38C"/>
    <w:rsid w:val="2CB8D216"/>
    <w:rsid w:val="2CC8949A"/>
    <w:rsid w:val="2CD0B4DB"/>
    <w:rsid w:val="2CD66B7F"/>
    <w:rsid w:val="2CDAAA8F"/>
    <w:rsid w:val="2CDF1895"/>
    <w:rsid w:val="2CE804C2"/>
    <w:rsid w:val="2CE85458"/>
    <w:rsid w:val="2CEFAC35"/>
    <w:rsid w:val="2CF0C912"/>
    <w:rsid w:val="2CF9CE1C"/>
    <w:rsid w:val="2CFF559F"/>
    <w:rsid w:val="2D00F8A0"/>
    <w:rsid w:val="2D2051E7"/>
    <w:rsid w:val="2D37DAC4"/>
    <w:rsid w:val="2D38D954"/>
    <w:rsid w:val="2D449E1D"/>
    <w:rsid w:val="2D53A7F4"/>
    <w:rsid w:val="2D54F817"/>
    <w:rsid w:val="2D5ACAC5"/>
    <w:rsid w:val="2D620C33"/>
    <w:rsid w:val="2D6325DD"/>
    <w:rsid w:val="2D6ACC4E"/>
    <w:rsid w:val="2D6B677E"/>
    <w:rsid w:val="2D6EA270"/>
    <w:rsid w:val="2D6F4AE2"/>
    <w:rsid w:val="2D74F51B"/>
    <w:rsid w:val="2D7C834F"/>
    <w:rsid w:val="2D7F0FC0"/>
    <w:rsid w:val="2D800B54"/>
    <w:rsid w:val="2D87CCDA"/>
    <w:rsid w:val="2D883956"/>
    <w:rsid w:val="2D8845FC"/>
    <w:rsid w:val="2D8C6BB2"/>
    <w:rsid w:val="2D900C19"/>
    <w:rsid w:val="2D91527E"/>
    <w:rsid w:val="2DAA77D5"/>
    <w:rsid w:val="2DB39CF3"/>
    <w:rsid w:val="2DB7AC3C"/>
    <w:rsid w:val="2DBA7D82"/>
    <w:rsid w:val="2DC8AAF6"/>
    <w:rsid w:val="2DCEAD5B"/>
    <w:rsid w:val="2DE3BDBD"/>
    <w:rsid w:val="2DEC9D86"/>
    <w:rsid w:val="2DF01EAA"/>
    <w:rsid w:val="2DF0F9C2"/>
    <w:rsid w:val="2DF588A9"/>
    <w:rsid w:val="2DFB501B"/>
    <w:rsid w:val="2DFDCA72"/>
    <w:rsid w:val="2E00F3E7"/>
    <w:rsid w:val="2E0ADE58"/>
    <w:rsid w:val="2E0F50C9"/>
    <w:rsid w:val="2E0F6E7C"/>
    <w:rsid w:val="2E116366"/>
    <w:rsid w:val="2E120727"/>
    <w:rsid w:val="2E1B3988"/>
    <w:rsid w:val="2E1F4539"/>
    <w:rsid w:val="2E28F15B"/>
    <w:rsid w:val="2E3C6C89"/>
    <w:rsid w:val="2E4BD22B"/>
    <w:rsid w:val="2E4D84A6"/>
    <w:rsid w:val="2E52D206"/>
    <w:rsid w:val="2E5AB388"/>
    <w:rsid w:val="2E6437B5"/>
    <w:rsid w:val="2E662C11"/>
    <w:rsid w:val="2E6B6966"/>
    <w:rsid w:val="2E6F6453"/>
    <w:rsid w:val="2E6FDEFA"/>
    <w:rsid w:val="2E72D2B3"/>
    <w:rsid w:val="2E77B959"/>
    <w:rsid w:val="2E7BE88F"/>
    <w:rsid w:val="2E7FE440"/>
    <w:rsid w:val="2E803739"/>
    <w:rsid w:val="2E85562B"/>
    <w:rsid w:val="2E94AAF4"/>
    <w:rsid w:val="2EAD24F1"/>
    <w:rsid w:val="2ED6D540"/>
    <w:rsid w:val="2ED849F9"/>
    <w:rsid w:val="2EDC12D8"/>
    <w:rsid w:val="2EE12A2A"/>
    <w:rsid w:val="2EE56A6D"/>
    <w:rsid w:val="2EE6A390"/>
    <w:rsid w:val="2EE8BECD"/>
    <w:rsid w:val="2EF0C0AE"/>
    <w:rsid w:val="2EFAB999"/>
    <w:rsid w:val="2F0900FB"/>
    <w:rsid w:val="2F0C7D53"/>
    <w:rsid w:val="2F0F9595"/>
    <w:rsid w:val="2F108588"/>
    <w:rsid w:val="2F307642"/>
    <w:rsid w:val="2F47DA81"/>
    <w:rsid w:val="2F4FA0D5"/>
    <w:rsid w:val="2F5733D4"/>
    <w:rsid w:val="2F78E31A"/>
    <w:rsid w:val="2F7A0F6A"/>
    <w:rsid w:val="2F8952CB"/>
    <w:rsid w:val="2F95DF59"/>
    <w:rsid w:val="2F97207C"/>
    <w:rsid w:val="2F9A77E3"/>
    <w:rsid w:val="2FA543DA"/>
    <w:rsid w:val="2FAA66C9"/>
    <w:rsid w:val="2FAB325A"/>
    <w:rsid w:val="2FAD0C03"/>
    <w:rsid w:val="2FAE0CB8"/>
    <w:rsid w:val="2FB05B71"/>
    <w:rsid w:val="2FB105E4"/>
    <w:rsid w:val="2FB32814"/>
    <w:rsid w:val="2FB3D4D6"/>
    <w:rsid w:val="2FDA2FBD"/>
    <w:rsid w:val="2FDAAFA7"/>
    <w:rsid w:val="2FE4F87C"/>
    <w:rsid w:val="2FEEA267"/>
    <w:rsid w:val="2FEF1016"/>
    <w:rsid w:val="2FF2D594"/>
    <w:rsid w:val="2FF8596E"/>
    <w:rsid w:val="300842DB"/>
    <w:rsid w:val="300AC5AD"/>
    <w:rsid w:val="301FF241"/>
    <w:rsid w:val="3028A5E3"/>
    <w:rsid w:val="303947D0"/>
    <w:rsid w:val="3042A086"/>
    <w:rsid w:val="30479B78"/>
    <w:rsid w:val="304DFDD5"/>
    <w:rsid w:val="30578AA0"/>
    <w:rsid w:val="305882AF"/>
    <w:rsid w:val="3059DC24"/>
    <w:rsid w:val="30614D1E"/>
    <w:rsid w:val="3063087D"/>
    <w:rsid w:val="306D44F1"/>
    <w:rsid w:val="306F2B86"/>
    <w:rsid w:val="306FAE71"/>
    <w:rsid w:val="307258AB"/>
    <w:rsid w:val="3072844C"/>
    <w:rsid w:val="307675D7"/>
    <w:rsid w:val="30791F61"/>
    <w:rsid w:val="307E635D"/>
    <w:rsid w:val="30815002"/>
    <w:rsid w:val="3088061F"/>
    <w:rsid w:val="3099ACF5"/>
    <w:rsid w:val="309A9FD9"/>
    <w:rsid w:val="30A4B710"/>
    <w:rsid w:val="30B5138C"/>
    <w:rsid w:val="30B78FE7"/>
    <w:rsid w:val="30CC87EF"/>
    <w:rsid w:val="30CFA078"/>
    <w:rsid w:val="30E1655F"/>
    <w:rsid w:val="30E241F7"/>
    <w:rsid w:val="30E35305"/>
    <w:rsid w:val="30F2C1D1"/>
    <w:rsid w:val="310B1F5A"/>
    <w:rsid w:val="310CF2A2"/>
    <w:rsid w:val="311265D6"/>
    <w:rsid w:val="31160604"/>
    <w:rsid w:val="311B1CF2"/>
    <w:rsid w:val="31265B02"/>
    <w:rsid w:val="312CB858"/>
    <w:rsid w:val="31333C9F"/>
    <w:rsid w:val="31345E3F"/>
    <w:rsid w:val="313D48AD"/>
    <w:rsid w:val="3149A7E9"/>
    <w:rsid w:val="314A3BF7"/>
    <w:rsid w:val="314D882A"/>
    <w:rsid w:val="314F09D0"/>
    <w:rsid w:val="3154074E"/>
    <w:rsid w:val="315DA04F"/>
    <w:rsid w:val="3165FEA2"/>
    <w:rsid w:val="316AE3F8"/>
    <w:rsid w:val="317ABBE9"/>
    <w:rsid w:val="317AE37D"/>
    <w:rsid w:val="318372ED"/>
    <w:rsid w:val="31843352"/>
    <w:rsid w:val="3194A08D"/>
    <w:rsid w:val="31958BBE"/>
    <w:rsid w:val="319CE603"/>
    <w:rsid w:val="319F3A0B"/>
    <w:rsid w:val="31A20E5D"/>
    <w:rsid w:val="31A317A4"/>
    <w:rsid w:val="31AC3376"/>
    <w:rsid w:val="31AEE50D"/>
    <w:rsid w:val="31B00179"/>
    <w:rsid w:val="31B60B6A"/>
    <w:rsid w:val="31C716AB"/>
    <w:rsid w:val="31C994AF"/>
    <w:rsid w:val="31CAAFCD"/>
    <w:rsid w:val="31CDA1B9"/>
    <w:rsid w:val="31D4EA44"/>
    <w:rsid w:val="31DAF208"/>
    <w:rsid w:val="31DCE74B"/>
    <w:rsid w:val="31E1F12E"/>
    <w:rsid w:val="31E4B056"/>
    <w:rsid w:val="31ECEDC3"/>
    <w:rsid w:val="31EF813D"/>
    <w:rsid w:val="31F24965"/>
    <w:rsid w:val="31F6E694"/>
    <w:rsid w:val="31F73C67"/>
    <w:rsid w:val="31FBD977"/>
    <w:rsid w:val="32001118"/>
    <w:rsid w:val="3209DB27"/>
    <w:rsid w:val="320E22EB"/>
    <w:rsid w:val="32234809"/>
    <w:rsid w:val="3227BB90"/>
    <w:rsid w:val="322A23A0"/>
    <w:rsid w:val="322ABE71"/>
    <w:rsid w:val="322E29D2"/>
    <w:rsid w:val="3233FC79"/>
    <w:rsid w:val="32357D56"/>
    <w:rsid w:val="3235B3B9"/>
    <w:rsid w:val="323A5C8F"/>
    <w:rsid w:val="324819EE"/>
    <w:rsid w:val="3248663E"/>
    <w:rsid w:val="324A1577"/>
    <w:rsid w:val="32591140"/>
    <w:rsid w:val="325C2E6A"/>
    <w:rsid w:val="32628EAF"/>
    <w:rsid w:val="32679C58"/>
    <w:rsid w:val="32718CD1"/>
    <w:rsid w:val="327AEB47"/>
    <w:rsid w:val="327BA053"/>
    <w:rsid w:val="32905C18"/>
    <w:rsid w:val="329A62A3"/>
    <w:rsid w:val="329EE342"/>
    <w:rsid w:val="32A12175"/>
    <w:rsid w:val="32A21E7E"/>
    <w:rsid w:val="32A6E64C"/>
    <w:rsid w:val="32A70C27"/>
    <w:rsid w:val="32B49C5E"/>
    <w:rsid w:val="32B4E1AA"/>
    <w:rsid w:val="32B7CDDD"/>
    <w:rsid w:val="32C3762A"/>
    <w:rsid w:val="32C45206"/>
    <w:rsid w:val="32D77B23"/>
    <w:rsid w:val="32E48B26"/>
    <w:rsid w:val="32E4E4AA"/>
    <w:rsid w:val="32F620DD"/>
    <w:rsid w:val="32F86132"/>
    <w:rsid w:val="33058E1B"/>
    <w:rsid w:val="3306092B"/>
    <w:rsid w:val="330880E8"/>
    <w:rsid w:val="330E2C24"/>
    <w:rsid w:val="330F84EF"/>
    <w:rsid w:val="331F434E"/>
    <w:rsid w:val="33282C3B"/>
    <w:rsid w:val="332A9566"/>
    <w:rsid w:val="3334EA79"/>
    <w:rsid w:val="33366C3A"/>
    <w:rsid w:val="333D01E3"/>
    <w:rsid w:val="333DDEBE"/>
    <w:rsid w:val="334A2BEC"/>
    <w:rsid w:val="3355D5BA"/>
    <w:rsid w:val="33561B98"/>
    <w:rsid w:val="33564299"/>
    <w:rsid w:val="3357DCB1"/>
    <w:rsid w:val="335AF0CC"/>
    <w:rsid w:val="335FFE26"/>
    <w:rsid w:val="337AD3EB"/>
    <w:rsid w:val="3385428D"/>
    <w:rsid w:val="33879590"/>
    <w:rsid w:val="338CA1F4"/>
    <w:rsid w:val="33A0C590"/>
    <w:rsid w:val="33A1B270"/>
    <w:rsid w:val="33AB5591"/>
    <w:rsid w:val="33B1E356"/>
    <w:rsid w:val="33B220B7"/>
    <w:rsid w:val="33BA6A1E"/>
    <w:rsid w:val="33BAA15D"/>
    <w:rsid w:val="33C44227"/>
    <w:rsid w:val="33C46CF0"/>
    <w:rsid w:val="33C67F6F"/>
    <w:rsid w:val="33CCD201"/>
    <w:rsid w:val="33CEE2A0"/>
    <w:rsid w:val="33D1C51F"/>
    <w:rsid w:val="33D70107"/>
    <w:rsid w:val="33D94F43"/>
    <w:rsid w:val="33DC559C"/>
    <w:rsid w:val="33E6A1B8"/>
    <w:rsid w:val="33E71767"/>
    <w:rsid w:val="33EB0560"/>
    <w:rsid w:val="33FDE328"/>
    <w:rsid w:val="3403E765"/>
    <w:rsid w:val="3407CB4A"/>
    <w:rsid w:val="3416ED62"/>
    <w:rsid w:val="342BC94C"/>
    <w:rsid w:val="3430AD3B"/>
    <w:rsid w:val="3431413B"/>
    <w:rsid w:val="3435F612"/>
    <w:rsid w:val="343BCC9B"/>
    <w:rsid w:val="3447C558"/>
    <w:rsid w:val="34497B88"/>
    <w:rsid w:val="346558ED"/>
    <w:rsid w:val="3468B45C"/>
    <w:rsid w:val="346903BA"/>
    <w:rsid w:val="347EA9FD"/>
    <w:rsid w:val="34849600"/>
    <w:rsid w:val="348548CF"/>
    <w:rsid w:val="348B2C6D"/>
    <w:rsid w:val="3490CF95"/>
    <w:rsid w:val="3498EBFD"/>
    <w:rsid w:val="34A5ADC3"/>
    <w:rsid w:val="34A5BE84"/>
    <w:rsid w:val="34A985A3"/>
    <w:rsid w:val="34B1B486"/>
    <w:rsid w:val="34BB1DAC"/>
    <w:rsid w:val="34C2138A"/>
    <w:rsid w:val="34C72EBD"/>
    <w:rsid w:val="34CE4EBD"/>
    <w:rsid w:val="34D24961"/>
    <w:rsid w:val="34D37939"/>
    <w:rsid w:val="34D7B99E"/>
    <w:rsid w:val="34DD58B7"/>
    <w:rsid w:val="34E1B8B1"/>
    <w:rsid w:val="34EE7680"/>
    <w:rsid w:val="34EF4204"/>
    <w:rsid w:val="34F50487"/>
    <w:rsid w:val="34F51B53"/>
    <w:rsid w:val="34F566BF"/>
    <w:rsid w:val="3503F1EB"/>
    <w:rsid w:val="35041700"/>
    <w:rsid w:val="350EB699"/>
    <w:rsid w:val="351098C0"/>
    <w:rsid w:val="3513D6C8"/>
    <w:rsid w:val="3518D8EC"/>
    <w:rsid w:val="35208BCB"/>
    <w:rsid w:val="352712D5"/>
    <w:rsid w:val="3530DB2F"/>
    <w:rsid w:val="353107A0"/>
    <w:rsid w:val="353DB6E2"/>
    <w:rsid w:val="35426BB2"/>
    <w:rsid w:val="3551D480"/>
    <w:rsid w:val="35556AF0"/>
    <w:rsid w:val="355C73AC"/>
    <w:rsid w:val="355F5C52"/>
    <w:rsid w:val="35605075"/>
    <w:rsid w:val="35638093"/>
    <w:rsid w:val="35662DEF"/>
    <w:rsid w:val="356F5C52"/>
    <w:rsid w:val="3576279D"/>
    <w:rsid w:val="3576673C"/>
    <w:rsid w:val="357F9B73"/>
    <w:rsid w:val="3583FA1E"/>
    <w:rsid w:val="358C5ED5"/>
    <w:rsid w:val="359B2158"/>
    <w:rsid w:val="359CDF16"/>
    <w:rsid w:val="35ABC97B"/>
    <w:rsid w:val="35AC8E44"/>
    <w:rsid w:val="35BC85FA"/>
    <w:rsid w:val="35C0F0DB"/>
    <w:rsid w:val="35C2F53E"/>
    <w:rsid w:val="35CA9530"/>
    <w:rsid w:val="35D2321E"/>
    <w:rsid w:val="35E1683D"/>
    <w:rsid w:val="35E409AB"/>
    <w:rsid w:val="35E461C8"/>
    <w:rsid w:val="35F52832"/>
    <w:rsid w:val="35FD8860"/>
    <w:rsid w:val="360B4C19"/>
    <w:rsid w:val="360DCAE4"/>
    <w:rsid w:val="36142410"/>
    <w:rsid w:val="36147AEC"/>
    <w:rsid w:val="3615038C"/>
    <w:rsid w:val="36161C84"/>
    <w:rsid w:val="361F7586"/>
    <w:rsid w:val="36217B30"/>
    <w:rsid w:val="362660F3"/>
    <w:rsid w:val="362A571E"/>
    <w:rsid w:val="362D380C"/>
    <w:rsid w:val="3643BB93"/>
    <w:rsid w:val="364C8B23"/>
    <w:rsid w:val="364EA0C4"/>
    <w:rsid w:val="365E8DF4"/>
    <w:rsid w:val="365EEE28"/>
    <w:rsid w:val="366CD27E"/>
    <w:rsid w:val="36707466"/>
    <w:rsid w:val="36744AE3"/>
    <w:rsid w:val="367648BB"/>
    <w:rsid w:val="367748B6"/>
    <w:rsid w:val="367B605F"/>
    <w:rsid w:val="367FF1DE"/>
    <w:rsid w:val="3682713E"/>
    <w:rsid w:val="36871CC5"/>
    <w:rsid w:val="368F3C47"/>
    <w:rsid w:val="3693BE5D"/>
    <w:rsid w:val="36964591"/>
    <w:rsid w:val="36A0B062"/>
    <w:rsid w:val="36A6D837"/>
    <w:rsid w:val="36B25CF5"/>
    <w:rsid w:val="36B72953"/>
    <w:rsid w:val="36BC9FC1"/>
    <w:rsid w:val="36BF16D9"/>
    <w:rsid w:val="36C05EE6"/>
    <w:rsid w:val="36C07288"/>
    <w:rsid w:val="36C3B416"/>
    <w:rsid w:val="36C6933D"/>
    <w:rsid w:val="36C6E89A"/>
    <w:rsid w:val="36D13516"/>
    <w:rsid w:val="36D36412"/>
    <w:rsid w:val="36D47C84"/>
    <w:rsid w:val="36DAF62D"/>
    <w:rsid w:val="36DD4A8C"/>
    <w:rsid w:val="36DFE4DA"/>
    <w:rsid w:val="36E04AA5"/>
    <w:rsid w:val="36EEA81A"/>
    <w:rsid w:val="36FB0828"/>
    <w:rsid w:val="36FDE65A"/>
    <w:rsid w:val="370AFC2C"/>
    <w:rsid w:val="3715A0E1"/>
    <w:rsid w:val="371604C7"/>
    <w:rsid w:val="372070FA"/>
    <w:rsid w:val="37225FCA"/>
    <w:rsid w:val="37279D60"/>
    <w:rsid w:val="372A20B5"/>
    <w:rsid w:val="3732A250"/>
    <w:rsid w:val="373A9F99"/>
    <w:rsid w:val="373B8827"/>
    <w:rsid w:val="3740A081"/>
    <w:rsid w:val="375D9203"/>
    <w:rsid w:val="37623AA9"/>
    <w:rsid w:val="3762A6D4"/>
    <w:rsid w:val="3763FDB8"/>
    <w:rsid w:val="37691C98"/>
    <w:rsid w:val="376A5868"/>
    <w:rsid w:val="377A92BD"/>
    <w:rsid w:val="377B055B"/>
    <w:rsid w:val="37A4A31C"/>
    <w:rsid w:val="37A51E7C"/>
    <w:rsid w:val="37A86C40"/>
    <w:rsid w:val="37AE1B25"/>
    <w:rsid w:val="37AE52D7"/>
    <w:rsid w:val="37AFC2F5"/>
    <w:rsid w:val="37B491C2"/>
    <w:rsid w:val="37B4B9D7"/>
    <w:rsid w:val="37B6966F"/>
    <w:rsid w:val="37B90A9A"/>
    <w:rsid w:val="37BA9DB2"/>
    <w:rsid w:val="37CD84A7"/>
    <w:rsid w:val="37D54026"/>
    <w:rsid w:val="37D7F09F"/>
    <w:rsid w:val="37EEB17B"/>
    <w:rsid w:val="37F5C680"/>
    <w:rsid w:val="38131917"/>
    <w:rsid w:val="3813675B"/>
    <w:rsid w:val="3821814C"/>
    <w:rsid w:val="38231BF8"/>
    <w:rsid w:val="38244BDF"/>
    <w:rsid w:val="38267F12"/>
    <w:rsid w:val="3833E337"/>
    <w:rsid w:val="3846E241"/>
    <w:rsid w:val="384E75AD"/>
    <w:rsid w:val="384F6067"/>
    <w:rsid w:val="3860B2B5"/>
    <w:rsid w:val="386B1863"/>
    <w:rsid w:val="386B1AFB"/>
    <w:rsid w:val="386FAB2B"/>
    <w:rsid w:val="387D5BFC"/>
    <w:rsid w:val="387EBF1F"/>
    <w:rsid w:val="388964CE"/>
    <w:rsid w:val="388FB6B8"/>
    <w:rsid w:val="389001EF"/>
    <w:rsid w:val="3890052C"/>
    <w:rsid w:val="389453BA"/>
    <w:rsid w:val="38986133"/>
    <w:rsid w:val="389ABF07"/>
    <w:rsid w:val="38A1C7C3"/>
    <w:rsid w:val="38A6FD14"/>
    <w:rsid w:val="38BB7A29"/>
    <w:rsid w:val="38BE302B"/>
    <w:rsid w:val="38BFC41E"/>
    <w:rsid w:val="38D0F2D7"/>
    <w:rsid w:val="38E03557"/>
    <w:rsid w:val="38E317C3"/>
    <w:rsid w:val="38EBEA77"/>
    <w:rsid w:val="38F698EB"/>
    <w:rsid w:val="38F71CAE"/>
    <w:rsid w:val="38F7390F"/>
    <w:rsid w:val="38FA087B"/>
    <w:rsid w:val="38FA7806"/>
    <w:rsid w:val="38FDEF75"/>
    <w:rsid w:val="38FE0B0A"/>
    <w:rsid w:val="3901D3B3"/>
    <w:rsid w:val="3904413D"/>
    <w:rsid w:val="390AD6B5"/>
    <w:rsid w:val="39152BF6"/>
    <w:rsid w:val="3922ADC6"/>
    <w:rsid w:val="3934CA16"/>
    <w:rsid w:val="39355429"/>
    <w:rsid w:val="3939B710"/>
    <w:rsid w:val="393F7024"/>
    <w:rsid w:val="394DB647"/>
    <w:rsid w:val="394E8C41"/>
    <w:rsid w:val="395499B4"/>
    <w:rsid w:val="395524F9"/>
    <w:rsid w:val="395C5557"/>
    <w:rsid w:val="395FEF9C"/>
    <w:rsid w:val="3961BE94"/>
    <w:rsid w:val="39646779"/>
    <w:rsid w:val="39702065"/>
    <w:rsid w:val="3973C100"/>
    <w:rsid w:val="39781C5D"/>
    <w:rsid w:val="3978AB99"/>
    <w:rsid w:val="39793305"/>
    <w:rsid w:val="397E22BB"/>
    <w:rsid w:val="398CABEC"/>
    <w:rsid w:val="39903751"/>
    <w:rsid w:val="399144BA"/>
    <w:rsid w:val="399881CD"/>
    <w:rsid w:val="399D2FC3"/>
    <w:rsid w:val="399E8F01"/>
    <w:rsid w:val="39A532BC"/>
    <w:rsid w:val="39AA5A72"/>
    <w:rsid w:val="39AEE978"/>
    <w:rsid w:val="39CD6F72"/>
    <w:rsid w:val="39CE5587"/>
    <w:rsid w:val="39DD05B4"/>
    <w:rsid w:val="39E27629"/>
    <w:rsid w:val="39EE0B5F"/>
    <w:rsid w:val="39F0FF05"/>
    <w:rsid w:val="39FCB478"/>
    <w:rsid w:val="39FD8253"/>
    <w:rsid w:val="3A0848D4"/>
    <w:rsid w:val="3A09EAC3"/>
    <w:rsid w:val="3A20537A"/>
    <w:rsid w:val="3A2648DC"/>
    <w:rsid w:val="3A307804"/>
    <w:rsid w:val="3A387E11"/>
    <w:rsid w:val="3A4DA589"/>
    <w:rsid w:val="3A607612"/>
    <w:rsid w:val="3A65855F"/>
    <w:rsid w:val="3A6E927B"/>
    <w:rsid w:val="3A964C82"/>
    <w:rsid w:val="3AA59BBC"/>
    <w:rsid w:val="3AA7FA9C"/>
    <w:rsid w:val="3AAB5767"/>
    <w:rsid w:val="3AACEDA1"/>
    <w:rsid w:val="3AAF786D"/>
    <w:rsid w:val="3AB94C24"/>
    <w:rsid w:val="3AC658C0"/>
    <w:rsid w:val="3AC9E10F"/>
    <w:rsid w:val="3AD98BA5"/>
    <w:rsid w:val="3ADAD564"/>
    <w:rsid w:val="3ADB7312"/>
    <w:rsid w:val="3ADE675D"/>
    <w:rsid w:val="3AEA831E"/>
    <w:rsid w:val="3AF11E3D"/>
    <w:rsid w:val="3AF2C0C9"/>
    <w:rsid w:val="3AFDCC5E"/>
    <w:rsid w:val="3B0BE58E"/>
    <w:rsid w:val="3B0BF2CB"/>
    <w:rsid w:val="3B0F9161"/>
    <w:rsid w:val="3B1D675B"/>
    <w:rsid w:val="3B1FEA9E"/>
    <w:rsid w:val="3B214455"/>
    <w:rsid w:val="3B255851"/>
    <w:rsid w:val="3B2D3FB8"/>
    <w:rsid w:val="3B353D78"/>
    <w:rsid w:val="3B35DD29"/>
    <w:rsid w:val="3B3B82D3"/>
    <w:rsid w:val="3B3FD1C1"/>
    <w:rsid w:val="3B4043A1"/>
    <w:rsid w:val="3B40F1AD"/>
    <w:rsid w:val="3B41031D"/>
    <w:rsid w:val="3B50DA07"/>
    <w:rsid w:val="3B5A50E3"/>
    <w:rsid w:val="3B5C8D8B"/>
    <w:rsid w:val="3B6493A5"/>
    <w:rsid w:val="3B6787E5"/>
    <w:rsid w:val="3B73A8F7"/>
    <w:rsid w:val="3B77755F"/>
    <w:rsid w:val="3B7D5F9D"/>
    <w:rsid w:val="3B7E468A"/>
    <w:rsid w:val="3B876142"/>
    <w:rsid w:val="3B881A70"/>
    <w:rsid w:val="3B8AB710"/>
    <w:rsid w:val="3B9287FC"/>
    <w:rsid w:val="3B937C16"/>
    <w:rsid w:val="3B94FB42"/>
    <w:rsid w:val="3B95D3D9"/>
    <w:rsid w:val="3B97199C"/>
    <w:rsid w:val="3B9A0460"/>
    <w:rsid w:val="3BAC2DBB"/>
    <w:rsid w:val="3BADF773"/>
    <w:rsid w:val="3BAFAB86"/>
    <w:rsid w:val="3BB34240"/>
    <w:rsid w:val="3BB536F3"/>
    <w:rsid w:val="3BB7A31E"/>
    <w:rsid w:val="3BBB4383"/>
    <w:rsid w:val="3BBE15CC"/>
    <w:rsid w:val="3BC1BDC6"/>
    <w:rsid w:val="3BC33887"/>
    <w:rsid w:val="3BCD0790"/>
    <w:rsid w:val="3BD04D8D"/>
    <w:rsid w:val="3BD09564"/>
    <w:rsid w:val="3BD5D3D7"/>
    <w:rsid w:val="3BDE6D4F"/>
    <w:rsid w:val="3BE683BC"/>
    <w:rsid w:val="3BE8E6F7"/>
    <w:rsid w:val="3BEADE42"/>
    <w:rsid w:val="3BEC364E"/>
    <w:rsid w:val="3BF36CBB"/>
    <w:rsid w:val="3BF4BDB3"/>
    <w:rsid w:val="3C07E795"/>
    <w:rsid w:val="3C0B469B"/>
    <w:rsid w:val="3C10443B"/>
    <w:rsid w:val="3C1244C4"/>
    <w:rsid w:val="3C13DD2A"/>
    <w:rsid w:val="3C14F920"/>
    <w:rsid w:val="3C1567CD"/>
    <w:rsid w:val="3C171676"/>
    <w:rsid w:val="3C1A2AFA"/>
    <w:rsid w:val="3C217BEA"/>
    <w:rsid w:val="3C24C6A9"/>
    <w:rsid w:val="3C24D745"/>
    <w:rsid w:val="3C29DAE6"/>
    <w:rsid w:val="3C354E21"/>
    <w:rsid w:val="3C364D89"/>
    <w:rsid w:val="3C3CF5D4"/>
    <w:rsid w:val="3C3D5DCD"/>
    <w:rsid w:val="3C40760F"/>
    <w:rsid w:val="3C4B1FCE"/>
    <w:rsid w:val="3C4DE049"/>
    <w:rsid w:val="3C50884A"/>
    <w:rsid w:val="3C53A3FA"/>
    <w:rsid w:val="3C54A12D"/>
    <w:rsid w:val="3C61C8A9"/>
    <w:rsid w:val="3C6818B0"/>
    <w:rsid w:val="3C7245F6"/>
    <w:rsid w:val="3C7B0197"/>
    <w:rsid w:val="3C7DF3C0"/>
    <w:rsid w:val="3C984159"/>
    <w:rsid w:val="3C995F56"/>
    <w:rsid w:val="3C99A77B"/>
    <w:rsid w:val="3CA5A120"/>
    <w:rsid w:val="3CAFBD1F"/>
    <w:rsid w:val="3CB639FD"/>
    <w:rsid w:val="3CB6C12E"/>
    <w:rsid w:val="3CBC65F6"/>
    <w:rsid w:val="3CBE7E71"/>
    <w:rsid w:val="3CC651F4"/>
    <w:rsid w:val="3CC7BA09"/>
    <w:rsid w:val="3CD3FDBF"/>
    <w:rsid w:val="3CE2F2D4"/>
    <w:rsid w:val="3CE78662"/>
    <w:rsid w:val="3CE907A2"/>
    <w:rsid w:val="3D070FB7"/>
    <w:rsid w:val="3D0FF1E6"/>
    <w:rsid w:val="3D10FEDA"/>
    <w:rsid w:val="3D1FA120"/>
    <w:rsid w:val="3D2780DE"/>
    <w:rsid w:val="3D3C26A8"/>
    <w:rsid w:val="3D418B85"/>
    <w:rsid w:val="3D4661FA"/>
    <w:rsid w:val="3D52FC0F"/>
    <w:rsid w:val="3D5E53C7"/>
    <w:rsid w:val="3D6012C7"/>
    <w:rsid w:val="3D61592C"/>
    <w:rsid w:val="3D6A4E73"/>
    <w:rsid w:val="3D6DB08C"/>
    <w:rsid w:val="3D710C21"/>
    <w:rsid w:val="3D77D98E"/>
    <w:rsid w:val="3D783A95"/>
    <w:rsid w:val="3D87075E"/>
    <w:rsid w:val="3D8E2840"/>
    <w:rsid w:val="3D95DF54"/>
    <w:rsid w:val="3D99B413"/>
    <w:rsid w:val="3DA19235"/>
    <w:rsid w:val="3DA736E5"/>
    <w:rsid w:val="3DA7C005"/>
    <w:rsid w:val="3DA8ADB0"/>
    <w:rsid w:val="3DAFAD8B"/>
    <w:rsid w:val="3DB39809"/>
    <w:rsid w:val="3DBDA60D"/>
    <w:rsid w:val="3DCAC937"/>
    <w:rsid w:val="3DCF6810"/>
    <w:rsid w:val="3DD34568"/>
    <w:rsid w:val="3DD3A85C"/>
    <w:rsid w:val="3DD989F5"/>
    <w:rsid w:val="3DE54C82"/>
    <w:rsid w:val="3DF26FF7"/>
    <w:rsid w:val="3E000A49"/>
    <w:rsid w:val="3E04344C"/>
    <w:rsid w:val="3E08F2F3"/>
    <w:rsid w:val="3E0BE923"/>
    <w:rsid w:val="3E132D14"/>
    <w:rsid w:val="3E225BDB"/>
    <w:rsid w:val="3E278730"/>
    <w:rsid w:val="3E279D33"/>
    <w:rsid w:val="3E2B7083"/>
    <w:rsid w:val="3E3EEF7D"/>
    <w:rsid w:val="3E41E29A"/>
    <w:rsid w:val="3E42E951"/>
    <w:rsid w:val="3E4442D3"/>
    <w:rsid w:val="3E55F301"/>
    <w:rsid w:val="3E560736"/>
    <w:rsid w:val="3E595BB3"/>
    <w:rsid w:val="3E631B70"/>
    <w:rsid w:val="3E689C7B"/>
    <w:rsid w:val="3E6BB4E0"/>
    <w:rsid w:val="3E6C424B"/>
    <w:rsid w:val="3E6E41EE"/>
    <w:rsid w:val="3E74EF29"/>
    <w:rsid w:val="3E77E463"/>
    <w:rsid w:val="3E78F7B6"/>
    <w:rsid w:val="3E7ACD19"/>
    <w:rsid w:val="3E815AA0"/>
    <w:rsid w:val="3E84C8A3"/>
    <w:rsid w:val="3E854EE7"/>
    <w:rsid w:val="3E86030F"/>
    <w:rsid w:val="3E8B243F"/>
    <w:rsid w:val="3E8E3BC1"/>
    <w:rsid w:val="3E90EECC"/>
    <w:rsid w:val="3E9A62DE"/>
    <w:rsid w:val="3EA4419A"/>
    <w:rsid w:val="3EA8105C"/>
    <w:rsid w:val="3EB36D4C"/>
    <w:rsid w:val="3EC0EB60"/>
    <w:rsid w:val="3ECA28BE"/>
    <w:rsid w:val="3ED41405"/>
    <w:rsid w:val="3EDA5C7F"/>
    <w:rsid w:val="3EDE623E"/>
    <w:rsid w:val="3EDF8E69"/>
    <w:rsid w:val="3EE3135F"/>
    <w:rsid w:val="3EE59E3F"/>
    <w:rsid w:val="3EE64797"/>
    <w:rsid w:val="3EEB1161"/>
    <w:rsid w:val="3EED4687"/>
    <w:rsid w:val="3EEDBED1"/>
    <w:rsid w:val="3EF9E0F8"/>
    <w:rsid w:val="3EFA2428"/>
    <w:rsid w:val="3EFA250D"/>
    <w:rsid w:val="3EFE4163"/>
    <w:rsid w:val="3F02A8F3"/>
    <w:rsid w:val="3F1ECF80"/>
    <w:rsid w:val="3F346AD2"/>
    <w:rsid w:val="3F398364"/>
    <w:rsid w:val="3F439066"/>
    <w:rsid w:val="3F447E11"/>
    <w:rsid w:val="3F53CFB5"/>
    <w:rsid w:val="3F5492B9"/>
    <w:rsid w:val="3F5608D3"/>
    <w:rsid w:val="3F5B9CAC"/>
    <w:rsid w:val="3F5F8DAA"/>
    <w:rsid w:val="3F60FC02"/>
    <w:rsid w:val="3F6CEEE3"/>
    <w:rsid w:val="3F6F55DC"/>
    <w:rsid w:val="3F83AA4C"/>
    <w:rsid w:val="3F8558C1"/>
    <w:rsid w:val="3F8C2802"/>
    <w:rsid w:val="3F8D3D2D"/>
    <w:rsid w:val="3F8E8A17"/>
    <w:rsid w:val="3F947DBD"/>
    <w:rsid w:val="3F95F867"/>
    <w:rsid w:val="3FA3CD82"/>
    <w:rsid w:val="3FB01CED"/>
    <w:rsid w:val="3FB44CAB"/>
    <w:rsid w:val="3FBDEBB1"/>
    <w:rsid w:val="3FC74089"/>
    <w:rsid w:val="3FE28A10"/>
    <w:rsid w:val="3FEC8DEB"/>
    <w:rsid w:val="3FF408B8"/>
    <w:rsid w:val="3FF76674"/>
    <w:rsid w:val="3FFDC37F"/>
    <w:rsid w:val="40010042"/>
    <w:rsid w:val="40103CA2"/>
    <w:rsid w:val="4014B752"/>
    <w:rsid w:val="401B3065"/>
    <w:rsid w:val="4020E9F5"/>
    <w:rsid w:val="402E7697"/>
    <w:rsid w:val="4043E69C"/>
    <w:rsid w:val="40453044"/>
    <w:rsid w:val="40469F1F"/>
    <w:rsid w:val="40581E03"/>
    <w:rsid w:val="405E7E3B"/>
    <w:rsid w:val="405F821C"/>
    <w:rsid w:val="406CC913"/>
    <w:rsid w:val="40762CE0"/>
    <w:rsid w:val="4080C9B9"/>
    <w:rsid w:val="4086F0CC"/>
    <w:rsid w:val="408F88B9"/>
    <w:rsid w:val="409404C4"/>
    <w:rsid w:val="40A74777"/>
    <w:rsid w:val="40A9562D"/>
    <w:rsid w:val="40AB0CE8"/>
    <w:rsid w:val="40B5E785"/>
    <w:rsid w:val="40B68BB5"/>
    <w:rsid w:val="40BD5FDE"/>
    <w:rsid w:val="40BFA15F"/>
    <w:rsid w:val="40C7075B"/>
    <w:rsid w:val="40C94210"/>
    <w:rsid w:val="40CD25F5"/>
    <w:rsid w:val="40D96616"/>
    <w:rsid w:val="40DC178E"/>
    <w:rsid w:val="40E24D2B"/>
    <w:rsid w:val="40EE465D"/>
    <w:rsid w:val="40EEFB92"/>
    <w:rsid w:val="40EF0BAB"/>
    <w:rsid w:val="40F0F3BC"/>
    <w:rsid w:val="40F3B47F"/>
    <w:rsid w:val="40F69E74"/>
    <w:rsid w:val="40FB379D"/>
    <w:rsid w:val="40FDA9CF"/>
    <w:rsid w:val="41171A51"/>
    <w:rsid w:val="41279254"/>
    <w:rsid w:val="4132DEC6"/>
    <w:rsid w:val="413377AD"/>
    <w:rsid w:val="413E5DD7"/>
    <w:rsid w:val="414117E0"/>
    <w:rsid w:val="414306FC"/>
    <w:rsid w:val="414420E5"/>
    <w:rsid w:val="4151986B"/>
    <w:rsid w:val="4153A81C"/>
    <w:rsid w:val="415D8D8A"/>
    <w:rsid w:val="4165140B"/>
    <w:rsid w:val="41656E93"/>
    <w:rsid w:val="41688F9B"/>
    <w:rsid w:val="41712DAE"/>
    <w:rsid w:val="4172FA9A"/>
    <w:rsid w:val="417452CF"/>
    <w:rsid w:val="417BB1A2"/>
    <w:rsid w:val="41832E42"/>
    <w:rsid w:val="418BEEB5"/>
    <w:rsid w:val="41A15589"/>
    <w:rsid w:val="41A543E3"/>
    <w:rsid w:val="41A76EE2"/>
    <w:rsid w:val="41AB0177"/>
    <w:rsid w:val="41ADF3A3"/>
    <w:rsid w:val="41AEA4E2"/>
    <w:rsid w:val="41B09878"/>
    <w:rsid w:val="41B7A5B7"/>
    <w:rsid w:val="41C0973F"/>
    <w:rsid w:val="41C1587D"/>
    <w:rsid w:val="41D16FA1"/>
    <w:rsid w:val="41D2104E"/>
    <w:rsid w:val="41DF0DD5"/>
    <w:rsid w:val="41DFB879"/>
    <w:rsid w:val="41E6229B"/>
    <w:rsid w:val="41E743DD"/>
    <w:rsid w:val="41EC71DD"/>
    <w:rsid w:val="41F37CBA"/>
    <w:rsid w:val="41F49DE0"/>
    <w:rsid w:val="4203118D"/>
    <w:rsid w:val="4211092D"/>
    <w:rsid w:val="421A7F45"/>
    <w:rsid w:val="421E3982"/>
    <w:rsid w:val="4223A0A2"/>
    <w:rsid w:val="422E750A"/>
    <w:rsid w:val="4233FE5D"/>
    <w:rsid w:val="423C64B2"/>
    <w:rsid w:val="42400F12"/>
    <w:rsid w:val="4241F30B"/>
    <w:rsid w:val="424B0A2B"/>
    <w:rsid w:val="424E5E7D"/>
    <w:rsid w:val="4255CCE0"/>
    <w:rsid w:val="42577D9D"/>
    <w:rsid w:val="426AA852"/>
    <w:rsid w:val="426E7DF9"/>
    <w:rsid w:val="427295D8"/>
    <w:rsid w:val="42799A1D"/>
    <w:rsid w:val="427B3128"/>
    <w:rsid w:val="427D6A14"/>
    <w:rsid w:val="42831EAE"/>
    <w:rsid w:val="4284FD3A"/>
    <w:rsid w:val="4288CEE5"/>
    <w:rsid w:val="428D59AA"/>
    <w:rsid w:val="428DBD68"/>
    <w:rsid w:val="4292CCBD"/>
    <w:rsid w:val="42935DFD"/>
    <w:rsid w:val="4298D484"/>
    <w:rsid w:val="429BF313"/>
    <w:rsid w:val="42A19755"/>
    <w:rsid w:val="42AA88AE"/>
    <w:rsid w:val="42B1F6D3"/>
    <w:rsid w:val="42BEF343"/>
    <w:rsid w:val="42C1A3AD"/>
    <w:rsid w:val="42C2D4BA"/>
    <w:rsid w:val="42D47F61"/>
    <w:rsid w:val="42D63273"/>
    <w:rsid w:val="42D8CCAC"/>
    <w:rsid w:val="42DF5A67"/>
    <w:rsid w:val="42E14F55"/>
    <w:rsid w:val="42E47701"/>
    <w:rsid w:val="42EC69DC"/>
    <w:rsid w:val="42F3631C"/>
    <w:rsid w:val="42F784C4"/>
    <w:rsid w:val="42FB1B8A"/>
    <w:rsid w:val="42FDD0FC"/>
    <w:rsid w:val="42FEE14B"/>
    <w:rsid w:val="4301A253"/>
    <w:rsid w:val="43041E78"/>
    <w:rsid w:val="43069EBF"/>
    <w:rsid w:val="4308DA26"/>
    <w:rsid w:val="43168D2C"/>
    <w:rsid w:val="431F2FF6"/>
    <w:rsid w:val="43211376"/>
    <w:rsid w:val="432D4141"/>
    <w:rsid w:val="4330A2F9"/>
    <w:rsid w:val="4342E944"/>
    <w:rsid w:val="43433F43"/>
    <w:rsid w:val="4346D2FE"/>
    <w:rsid w:val="434EEAFD"/>
    <w:rsid w:val="434FF159"/>
    <w:rsid w:val="4355CBBE"/>
    <w:rsid w:val="435779C5"/>
    <w:rsid w:val="436021BC"/>
    <w:rsid w:val="43632152"/>
    <w:rsid w:val="4365F139"/>
    <w:rsid w:val="436BC0FB"/>
    <w:rsid w:val="436DAD8B"/>
    <w:rsid w:val="43758289"/>
    <w:rsid w:val="4375F5C0"/>
    <w:rsid w:val="4377F01F"/>
    <w:rsid w:val="437EA208"/>
    <w:rsid w:val="438C5F0A"/>
    <w:rsid w:val="4393A7E2"/>
    <w:rsid w:val="4398F7B8"/>
    <w:rsid w:val="439F9232"/>
    <w:rsid w:val="43A34571"/>
    <w:rsid w:val="43B874B0"/>
    <w:rsid w:val="43BA7B68"/>
    <w:rsid w:val="43BD4746"/>
    <w:rsid w:val="43C7EDF0"/>
    <w:rsid w:val="43DB1A54"/>
    <w:rsid w:val="43DE1A61"/>
    <w:rsid w:val="43E2F29B"/>
    <w:rsid w:val="43E34CF8"/>
    <w:rsid w:val="43F2CE36"/>
    <w:rsid w:val="43FACC7A"/>
    <w:rsid w:val="4404E88C"/>
    <w:rsid w:val="4405DF80"/>
    <w:rsid w:val="4406DF3C"/>
    <w:rsid w:val="4408CD6D"/>
    <w:rsid w:val="4408D058"/>
    <w:rsid w:val="440C408C"/>
    <w:rsid w:val="440E50C4"/>
    <w:rsid w:val="4415DA64"/>
    <w:rsid w:val="44170189"/>
    <w:rsid w:val="441785F5"/>
    <w:rsid w:val="441EEF0F"/>
    <w:rsid w:val="441FDAAD"/>
    <w:rsid w:val="4429118B"/>
    <w:rsid w:val="442A1F63"/>
    <w:rsid w:val="442AFCAE"/>
    <w:rsid w:val="44310633"/>
    <w:rsid w:val="443355C3"/>
    <w:rsid w:val="4438096A"/>
    <w:rsid w:val="443C5D69"/>
    <w:rsid w:val="4440BDB1"/>
    <w:rsid w:val="4444E475"/>
    <w:rsid w:val="445AE3BC"/>
    <w:rsid w:val="445C002F"/>
    <w:rsid w:val="446DC0A5"/>
    <w:rsid w:val="44754EA5"/>
    <w:rsid w:val="4478CC8B"/>
    <w:rsid w:val="447E0245"/>
    <w:rsid w:val="447FD5EE"/>
    <w:rsid w:val="4485DBEB"/>
    <w:rsid w:val="44865A60"/>
    <w:rsid w:val="4486F004"/>
    <w:rsid w:val="448C52FF"/>
    <w:rsid w:val="4491676C"/>
    <w:rsid w:val="44944160"/>
    <w:rsid w:val="4497FBC1"/>
    <w:rsid w:val="449A9D18"/>
    <w:rsid w:val="449EB63A"/>
    <w:rsid w:val="44A0425B"/>
    <w:rsid w:val="44B60B3E"/>
    <w:rsid w:val="44B61961"/>
    <w:rsid w:val="44D074A6"/>
    <w:rsid w:val="44D9695B"/>
    <w:rsid w:val="44DD6686"/>
    <w:rsid w:val="44DDF427"/>
    <w:rsid w:val="44DF875A"/>
    <w:rsid w:val="44E5D30C"/>
    <w:rsid w:val="44E6726F"/>
    <w:rsid w:val="44EA0E9D"/>
    <w:rsid w:val="44EE667D"/>
    <w:rsid w:val="44EEB035"/>
    <w:rsid w:val="44F889AA"/>
    <w:rsid w:val="44FA5DFB"/>
    <w:rsid w:val="44FEC856"/>
    <w:rsid w:val="450333E6"/>
    <w:rsid w:val="45125DB6"/>
    <w:rsid w:val="4513D35F"/>
    <w:rsid w:val="4518F562"/>
    <w:rsid w:val="451C6D92"/>
    <w:rsid w:val="45223A36"/>
    <w:rsid w:val="4524B396"/>
    <w:rsid w:val="4525EFB0"/>
    <w:rsid w:val="452BE8DC"/>
    <w:rsid w:val="45429FD5"/>
    <w:rsid w:val="454C7F5F"/>
    <w:rsid w:val="454CA42E"/>
    <w:rsid w:val="454EE978"/>
    <w:rsid w:val="4568E5D9"/>
    <w:rsid w:val="456A62EE"/>
    <w:rsid w:val="456DC152"/>
    <w:rsid w:val="45729B19"/>
    <w:rsid w:val="457D3CD9"/>
    <w:rsid w:val="457F1D59"/>
    <w:rsid w:val="45852A5F"/>
    <w:rsid w:val="4591E55C"/>
    <w:rsid w:val="45973734"/>
    <w:rsid w:val="459AC844"/>
    <w:rsid w:val="459B3B0E"/>
    <w:rsid w:val="459E068D"/>
    <w:rsid w:val="45B2D1EA"/>
    <w:rsid w:val="45C8DE07"/>
    <w:rsid w:val="45CA0B36"/>
    <w:rsid w:val="45CE9543"/>
    <w:rsid w:val="45D6E4C6"/>
    <w:rsid w:val="45DC8974"/>
    <w:rsid w:val="45F48ECF"/>
    <w:rsid w:val="45F7A81C"/>
    <w:rsid w:val="45FF1ACE"/>
    <w:rsid w:val="45FF77B3"/>
    <w:rsid w:val="4603701A"/>
    <w:rsid w:val="460B1C2E"/>
    <w:rsid w:val="460DACFB"/>
    <w:rsid w:val="4614504E"/>
    <w:rsid w:val="461645AA"/>
    <w:rsid w:val="46189B00"/>
    <w:rsid w:val="461ADCA4"/>
    <w:rsid w:val="4630FEAD"/>
    <w:rsid w:val="463222F5"/>
    <w:rsid w:val="463D62F3"/>
    <w:rsid w:val="46482EE9"/>
    <w:rsid w:val="464F2D55"/>
    <w:rsid w:val="465CBE76"/>
    <w:rsid w:val="466A7FAB"/>
    <w:rsid w:val="4670856C"/>
    <w:rsid w:val="4676A70E"/>
    <w:rsid w:val="467C05F7"/>
    <w:rsid w:val="467E89CC"/>
    <w:rsid w:val="468EFF3F"/>
    <w:rsid w:val="469015D5"/>
    <w:rsid w:val="46925017"/>
    <w:rsid w:val="46945A0B"/>
    <w:rsid w:val="4697C27E"/>
    <w:rsid w:val="46A8AF82"/>
    <w:rsid w:val="46AAEB2D"/>
    <w:rsid w:val="46BE1560"/>
    <w:rsid w:val="46CDEB8C"/>
    <w:rsid w:val="46CF456E"/>
    <w:rsid w:val="46D4C80B"/>
    <w:rsid w:val="46DA491B"/>
    <w:rsid w:val="46DF09B0"/>
    <w:rsid w:val="46E96AB0"/>
    <w:rsid w:val="46F22734"/>
    <w:rsid w:val="46FC501B"/>
    <w:rsid w:val="46FFF748"/>
    <w:rsid w:val="47030924"/>
    <w:rsid w:val="4709055B"/>
    <w:rsid w:val="471BD3AE"/>
    <w:rsid w:val="4720C054"/>
    <w:rsid w:val="47335086"/>
    <w:rsid w:val="47388441"/>
    <w:rsid w:val="473C6779"/>
    <w:rsid w:val="473E59F6"/>
    <w:rsid w:val="4740711A"/>
    <w:rsid w:val="474208FF"/>
    <w:rsid w:val="474CFE7E"/>
    <w:rsid w:val="4758E2C1"/>
    <w:rsid w:val="475CA743"/>
    <w:rsid w:val="475E5B28"/>
    <w:rsid w:val="4760532F"/>
    <w:rsid w:val="47633E02"/>
    <w:rsid w:val="4764C040"/>
    <w:rsid w:val="476C4EFE"/>
    <w:rsid w:val="476FDE33"/>
    <w:rsid w:val="4775D623"/>
    <w:rsid w:val="478DC432"/>
    <w:rsid w:val="4790A114"/>
    <w:rsid w:val="47910924"/>
    <w:rsid w:val="479DE808"/>
    <w:rsid w:val="47BF1A09"/>
    <w:rsid w:val="47BFBB2D"/>
    <w:rsid w:val="47C019F9"/>
    <w:rsid w:val="47C322EC"/>
    <w:rsid w:val="47C645D6"/>
    <w:rsid w:val="47CA13FD"/>
    <w:rsid w:val="47CD28A8"/>
    <w:rsid w:val="47D14B71"/>
    <w:rsid w:val="47DCFA95"/>
    <w:rsid w:val="47EE1469"/>
    <w:rsid w:val="47EEFD8C"/>
    <w:rsid w:val="47F0BBC5"/>
    <w:rsid w:val="47F26FC6"/>
    <w:rsid w:val="47F2D1E2"/>
    <w:rsid w:val="47F688AA"/>
    <w:rsid w:val="47FD92C0"/>
    <w:rsid w:val="480093C3"/>
    <w:rsid w:val="48019A5F"/>
    <w:rsid w:val="48026A40"/>
    <w:rsid w:val="48051370"/>
    <w:rsid w:val="481197DB"/>
    <w:rsid w:val="48185075"/>
    <w:rsid w:val="481A8AA7"/>
    <w:rsid w:val="481D96C3"/>
    <w:rsid w:val="48254962"/>
    <w:rsid w:val="482C5F40"/>
    <w:rsid w:val="4830CE62"/>
    <w:rsid w:val="4834E5C9"/>
    <w:rsid w:val="48366918"/>
    <w:rsid w:val="483B6563"/>
    <w:rsid w:val="483D6928"/>
    <w:rsid w:val="4840B17B"/>
    <w:rsid w:val="48422A1E"/>
    <w:rsid w:val="4843CA27"/>
    <w:rsid w:val="484FAD0C"/>
    <w:rsid w:val="48600E75"/>
    <w:rsid w:val="48634120"/>
    <w:rsid w:val="486B74CF"/>
    <w:rsid w:val="486FDECF"/>
    <w:rsid w:val="48781DF7"/>
    <w:rsid w:val="487A919E"/>
    <w:rsid w:val="487B8061"/>
    <w:rsid w:val="487E7230"/>
    <w:rsid w:val="48824DB9"/>
    <w:rsid w:val="4883BFDB"/>
    <w:rsid w:val="48874C33"/>
    <w:rsid w:val="48880F30"/>
    <w:rsid w:val="48891AA3"/>
    <w:rsid w:val="489ED985"/>
    <w:rsid w:val="48A0D6B0"/>
    <w:rsid w:val="48A889CB"/>
    <w:rsid w:val="48B4695A"/>
    <w:rsid w:val="48B566F9"/>
    <w:rsid w:val="48B6E3A3"/>
    <w:rsid w:val="48BBE7E8"/>
    <w:rsid w:val="48C02F62"/>
    <w:rsid w:val="48C08D5F"/>
    <w:rsid w:val="48C12D81"/>
    <w:rsid w:val="48CBB9C5"/>
    <w:rsid w:val="48CFF7C3"/>
    <w:rsid w:val="48D118AC"/>
    <w:rsid w:val="48DC4F69"/>
    <w:rsid w:val="48E56D30"/>
    <w:rsid w:val="48E8417C"/>
    <w:rsid w:val="48F26032"/>
    <w:rsid w:val="48FAC92E"/>
    <w:rsid w:val="490312DD"/>
    <w:rsid w:val="490410E6"/>
    <w:rsid w:val="49056A05"/>
    <w:rsid w:val="490655E8"/>
    <w:rsid w:val="49165556"/>
    <w:rsid w:val="4922D5A5"/>
    <w:rsid w:val="49331551"/>
    <w:rsid w:val="49346696"/>
    <w:rsid w:val="49384A7B"/>
    <w:rsid w:val="493B0CC3"/>
    <w:rsid w:val="49436524"/>
    <w:rsid w:val="49485E1B"/>
    <w:rsid w:val="494C3DAE"/>
    <w:rsid w:val="494D9DEB"/>
    <w:rsid w:val="49524949"/>
    <w:rsid w:val="49527D66"/>
    <w:rsid w:val="4952CB1D"/>
    <w:rsid w:val="4955F9BD"/>
    <w:rsid w:val="4958971D"/>
    <w:rsid w:val="49596E10"/>
    <w:rsid w:val="495A399F"/>
    <w:rsid w:val="49661604"/>
    <w:rsid w:val="498092AC"/>
    <w:rsid w:val="49810CB8"/>
    <w:rsid w:val="498C0D8A"/>
    <w:rsid w:val="49A0E3D1"/>
    <w:rsid w:val="49AB9B99"/>
    <w:rsid w:val="49B19020"/>
    <w:rsid w:val="49B19168"/>
    <w:rsid w:val="49B420D6"/>
    <w:rsid w:val="49BBAA5D"/>
    <w:rsid w:val="49BDC527"/>
    <w:rsid w:val="49C1066D"/>
    <w:rsid w:val="49C816E8"/>
    <w:rsid w:val="49CD00EC"/>
    <w:rsid w:val="49D18503"/>
    <w:rsid w:val="49DCA8D7"/>
    <w:rsid w:val="49DD3315"/>
    <w:rsid w:val="49EE74EE"/>
    <w:rsid w:val="49F13B67"/>
    <w:rsid w:val="49F5AB59"/>
    <w:rsid w:val="49FAB5F4"/>
    <w:rsid w:val="49FB4C9C"/>
    <w:rsid w:val="49FEEF7E"/>
    <w:rsid w:val="4A01DDFA"/>
    <w:rsid w:val="4A062EAF"/>
    <w:rsid w:val="4A06479B"/>
    <w:rsid w:val="4A074530"/>
    <w:rsid w:val="4A0C68CD"/>
    <w:rsid w:val="4A0EEE41"/>
    <w:rsid w:val="4A159288"/>
    <w:rsid w:val="4A17815D"/>
    <w:rsid w:val="4A1A4DD7"/>
    <w:rsid w:val="4A22BCEB"/>
    <w:rsid w:val="4A2EAEDF"/>
    <w:rsid w:val="4A2EC122"/>
    <w:rsid w:val="4A3124DF"/>
    <w:rsid w:val="4A3C210E"/>
    <w:rsid w:val="4A47B668"/>
    <w:rsid w:val="4A50ADFC"/>
    <w:rsid w:val="4A59B2F5"/>
    <w:rsid w:val="4A5EF2AF"/>
    <w:rsid w:val="4A706436"/>
    <w:rsid w:val="4A723D04"/>
    <w:rsid w:val="4A82346D"/>
    <w:rsid w:val="4A836FB9"/>
    <w:rsid w:val="4A83EA9A"/>
    <w:rsid w:val="4A8DFA3C"/>
    <w:rsid w:val="4A95041C"/>
    <w:rsid w:val="4AA22649"/>
    <w:rsid w:val="4AA8243E"/>
    <w:rsid w:val="4AA9992F"/>
    <w:rsid w:val="4AA99AD6"/>
    <w:rsid w:val="4AB47F55"/>
    <w:rsid w:val="4AC4DE8E"/>
    <w:rsid w:val="4AC568B3"/>
    <w:rsid w:val="4AC62E0A"/>
    <w:rsid w:val="4AD430CD"/>
    <w:rsid w:val="4ADBC9B8"/>
    <w:rsid w:val="4ADCB550"/>
    <w:rsid w:val="4ADF0896"/>
    <w:rsid w:val="4AE14458"/>
    <w:rsid w:val="4AE4849F"/>
    <w:rsid w:val="4AE96E4C"/>
    <w:rsid w:val="4AF29CFE"/>
    <w:rsid w:val="4AF637A1"/>
    <w:rsid w:val="4AF7BABB"/>
    <w:rsid w:val="4B069B35"/>
    <w:rsid w:val="4B078AE2"/>
    <w:rsid w:val="4B093209"/>
    <w:rsid w:val="4B21F7D3"/>
    <w:rsid w:val="4B223F76"/>
    <w:rsid w:val="4B31ECDA"/>
    <w:rsid w:val="4B3935D1"/>
    <w:rsid w:val="4B611FA5"/>
    <w:rsid w:val="4B613DA7"/>
    <w:rsid w:val="4B63E749"/>
    <w:rsid w:val="4B67411E"/>
    <w:rsid w:val="4B7B33C5"/>
    <w:rsid w:val="4B7B7949"/>
    <w:rsid w:val="4B7EFD02"/>
    <w:rsid w:val="4B8F2F46"/>
    <w:rsid w:val="4B8FC661"/>
    <w:rsid w:val="4B9B7643"/>
    <w:rsid w:val="4B9FFF8A"/>
    <w:rsid w:val="4BA22EAF"/>
    <w:rsid w:val="4BABD6E1"/>
    <w:rsid w:val="4BCD0555"/>
    <w:rsid w:val="4BD003E9"/>
    <w:rsid w:val="4BD0DECD"/>
    <w:rsid w:val="4BD9C063"/>
    <w:rsid w:val="4BDB1587"/>
    <w:rsid w:val="4BE210BA"/>
    <w:rsid w:val="4BE6DDD3"/>
    <w:rsid w:val="4BE78F1D"/>
    <w:rsid w:val="4BF5223C"/>
    <w:rsid w:val="4BFC06EF"/>
    <w:rsid w:val="4BFCC543"/>
    <w:rsid w:val="4C024F80"/>
    <w:rsid w:val="4C02E227"/>
    <w:rsid w:val="4C0726A5"/>
    <w:rsid w:val="4C1AAD57"/>
    <w:rsid w:val="4C217E81"/>
    <w:rsid w:val="4C262BFD"/>
    <w:rsid w:val="4C3385DC"/>
    <w:rsid w:val="4C356840"/>
    <w:rsid w:val="4C3CEE71"/>
    <w:rsid w:val="4C49B459"/>
    <w:rsid w:val="4C4CBC67"/>
    <w:rsid w:val="4C5EB751"/>
    <w:rsid w:val="4C62BB94"/>
    <w:rsid w:val="4C62DE87"/>
    <w:rsid w:val="4C64DFE5"/>
    <w:rsid w:val="4C6B6ABD"/>
    <w:rsid w:val="4C6BB829"/>
    <w:rsid w:val="4C6C1210"/>
    <w:rsid w:val="4C727A17"/>
    <w:rsid w:val="4C766009"/>
    <w:rsid w:val="4C78591D"/>
    <w:rsid w:val="4C7A62BF"/>
    <w:rsid w:val="4C7D18D9"/>
    <w:rsid w:val="4C7E80E8"/>
    <w:rsid w:val="4C80B331"/>
    <w:rsid w:val="4C87CCAD"/>
    <w:rsid w:val="4C8B3E7A"/>
    <w:rsid w:val="4C8BDB9B"/>
    <w:rsid w:val="4C94C978"/>
    <w:rsid w:val="4C9DE9A4"/>
    <w:rsid w:val="4CA0B7F2"/>
    <w:rsid w:val="4CA57093"/>
    <w:rsid w:val="4CA7AB8E"/>
    <w:rsid w:val="4CA82DB7"/>
    <w:rsid w:val="4CAD1AA8"/>
    <w:rsid w:val="4CB04BFD"/>
    <w:rsid w:val="4CBCCC75"/>
    <w:rsid w:val="4CC29756"/>
    <w:rsid w:val="4CF2C43C"/>
    <w:rsid w:val="4CF34B1F"/>
    <w:rsid w:val="4D00C5AD"/>
    <w:rsid w:val="4D123EFB"/>
    <w:rsid w:val="4D1B1EB7"/>
    <w:rsid w:val="4D1D0E67"/>
    <w:rsid w:val="4D255B5D"/>
    <w:rsid w:val="4D292FAF"/>
    <w:rsid w:val="4D2B7EDD"/>
    <w:rsid w:val="4D2D4C1B"/>
    <w:rsid w:val="4D2EE542"/>
    <w:rsid w:val="4D32FCFA"/>
    <w:rsid w:val="4D3481F0"/>
    <w:rsid w:val="4D375087"/>
    <w:rsid w:val="4D3EE5F2"/>
    <w:rsid w:val="4D3F3E0D"/>
    <w:rsid w:val="4D419D11"/>
    <w:rsid w:val="4D43BD71"/>
    <w:rsid w:val="4D447C27"/>
    <w:rsid w:val="4D46A52E"/>
    <w:rsid w:val="4D4AB5D1"/>
    <w:rsid w:val="4D4D4034"/>
    <w:rsid w:val="4D6661E4"/>
    <w:rsid w:val="4D6C338B"/>
    <w:rsid w:val="4D71141A"/>
    <w:rsid w:val="4D76250B"/>
    <w:rsid w:val="4D78D337"/>
    <w:rsid w:val="4D7C5CD5"/>
    <w:rsid w:val="4D7DE607"/>
    <w:rsid w:val="4DA89F6D"/>
    <w:rsid w:val="4DB0710D"/>
    <w:rsid w:val="4DB07CBA"/>
    <w:rsid w:val="4DB9A3DC"/>
    <w:rsid w:val="4DB9D52F"/>
    <w:rsid w:val="4DBB28E8"/>
    <w:rsid w:val="4DBC6D03"/>
    <w:rsid w:val="4DBED17A"/>
    <w:rsid w:val="4DC57F39"/>
    <w:rsid w:val="4DCF6BDB"/>
    <w:rsid w:val="4DD04CB7"/>
    <w:rsid w:val="4DD5B107"/>
    <w:rsid w:val="4DDF8AD6"/>
    <w:rsid w:val="4DE09B44"/>
    <w:rsid w:val="4DE81655"/>
    <w:rsid w:val="4DF5A1BF"/>
    <w:rsid w:val="4DF5D871"/>
    <w:rsid w:val="4DF85E7D"/>
    <w:rsid w:val="4DFD05B6"/>
    <w:rsid w:val="4E1535DC"/>
    <w:rsid w:val="4E163320"/>
    <w:rsid w:val="4E1952E3"/>
    <w:rsid w:val="4E1DF04C"/>
    <w:rsid w:val="4E1F16BD"/>
    <w:rsid w:val="4E1FAED1"/>
    <w:rsid w:val="4E243A21"/>
    <w:rsid w:val="4E24998C"/>
    <w:rsid w:val="4E29ABED"/>
    <w:rsid w:val="4E3299E2"/>
    <w:rsid w:val="4E37D571"/>
    <w:rsid w:val="4E38FFE6"/>
    <w:rsid w:val="4E4564E3"/>
    <w:rsid w:val="4E4724A1"/>
    <w:rsid w:val="4E4C3C19"/>
    <w:rsid w:val="4E5A55ED"/>
    <w:rsid w:val="4E60E7FF"/>
    <w:rsid w:val="4E864393"/>
    <w:rsid w:val="4E977E6A"/>
    <w:rsid w:val="4E9F3C19"/>
    <w:rsid w:val="4EA0179F"/>
    <w:rsid w:val="4EAB94ED"/>
    <w:rsid w:val="4EB17E46"/>
    <w:rsid w:val="4EB1B59F"/>
    <w:rsid w:val="4EB63455"/>
    <w:rsid w:val="4EC154D1"/>
    <w:rsid w:val="4ECAF5F4"/>
    <w:rsid w:val="4ED18416"/>
    <w:rsid w:val="4EDA5753"/>
    <w:rsid w:val="4EE2758F"/>
    <w:rsid w:val="4EF25BE1"/>
    <w:rsid w:val="4EF75818"/>
    <w:rsid w:val="4EF97F7D"/>
    <w:rsid w:val="4F091FF9"/>
    <w:rsid w:val="4F25FF9F"/>
    <w:rsid w:val="4F326C2A"/>
    <w:rsid w:val="4F33A7B1"/>
    <w:rsid w:val="4F3FFF0C"/>
    <w:rsid w:val="4F4B5F18"/>
    <w:rsid w:val="4F4B6887"/>
    <w:rsid w:val="4F4DEF5D"/>
    <w:rsid w:val="4F557033"/>
    <w:rsid w:val="4F59B430"/>
    <w:rsid w:val="4F61A1B6"/>
    <w:rsid w:val="4F68F8BF"/>
    <w:rsid w:val="4F6922F3"/>
    <w:rsid w:val="4F6CEED3"/>
    <w:rsid w:val="4F749636"/>
    <w:rsid w:val="4F76298D"/>
    <w:rsid w:val="4F7635BE"/>
    <w:rsid w:val="4F775630"/>
    <w:rsid w:val="4F7DC838"/>
    <w:rsid w:val="4F88F857"/>
    <w:rsid w:val="4F8F0CA8"/>
    <w:rsid w:val="4F90D49E"/>
    <w:rsid w:val="4F941D38"/>
    <w:rsid w:val="4F98D617"/>
    <w:rsid w:val="4F9BB05B"/>
    <w:rsid w:val="4FA7FA3C"/>
    <w:rsid w:val="4FA84B6F"/>
    <w:rsid w:val="4FAD8237"/>
    <w:rsid w:val="4FB06C0B"/>
    <w:rsid w:val="4FB4B57B"/>
    <w:rsid w:val="4FC3E4D6"/>
    <w:rsid w:val="4FC9B110"/>
    <w:rsid w:val="4FD03AE6"/>
    <w:rsid w:val="4FD40F7B"/>
    <w:rsid w:val="4FD5D5C8"/>
    <w:rsid w:val="4FD9C6A8"/>
    <w:rsid w:val="4FE2E5DB"/>
    <w:rsid w:val="4FE66E21"/>
    <w:rsid w:val="4FEF3E2E"/>
    <w:rsid w:val="4FFCCB02"/>
    <w:rsid w:val="500A5708"/>
    <w:rsid w:val="501BF19E"/>
    <w:rsid w:val="5026BB88"/>
    <w:rsid w:val="50362FEC"/>
    <w:rsid w:val="503C3C4C"/>
    <w:rsid w:val="5043996C"/>
    <w:rsid w:val="5048B411"/>
    <w:rsid w:val="504BEA5B"/>
    <w:rsid w:val="504C7B9B"/>
    <w:rsid w:val="504FA3A4"/>
    <w:rsid w:val="5051D4CD"/>
    <w:rsid w:val="505486B2"/>
    <w:rsid w:val="505DB672"/>
    <w:rsid w:val="506B70D8"/>
    <w:rsid w:val="50740FE5"/>
    <w:rsid w:val="50750DAD"/>
    <w:rsid w:val="50771DB5"/>
    <w:rsid w:val="507C2E6E"/>
    <w:rsid w:val="50851424"/>
    <w:rsid w:val="5087774E"/>
    <w:rsid w:val="508CB050"/>
    <w:rsid w:val="508F5011"/>
    <w:rsid w:val="5098829F"/>
    <w:rsid w:val="509D8ED3"/>
    <w:rsid w:val="50A07E79"/>
    <w:rsid w:val="50A0BFE5"/>
    <w:rsid w:val="50A12D16"/>
    <w:rsid w:val="50A48CAC"/>
    <w:rsid w:val="50B8DF6B"/>
    <w:rsid w:val="50BC0377"/>
    <w:rsid w:val="50BCABDC"/>
    <w:rsid w:val="50C97781"/>
    <w:rsid w:val="50CC43B0"/>
    <w:rsid w:val="50CE6FF8"/>
    <w:rsid w:val="50CF7812"/>
    <w:rsid w:val="50D1B688"/>
    <w:rsid w:val="50ECE941"/>
    <w:rsid w:val="50F17777"/>
    <w:rsid w:val="50FD7217"/>
    <w:rsid w:val="50FDE7ED"/>
    <w:rsid w:val="51019DD3"/>
    <w:rsid w:val="5108A416"/>
    <w:rsid w:val="5109F46B"/>
    <w:rsid w:val="510D2026"/>
    <w:rsid w:val="511303B6"/>
    <w:rsid w:val="5116D0BB"/>
    <w:rsid w:val="511B5AFF"/>
    <w:rsid w:val="51208437"/>
    <w:rsid w:val="512AA4E5"/>
    <w:rsid w:val="513D7AB1"/>
    <w:rsid w:val="513E361A"/>
    <w:rsid w:val="51422A5A"/>
    <w:rsid w:val="514AFA48"/>
    <w:rsid w:val="5155ECFC"/>
    <w:rsid w:val="51590034"/>
    <w:rsid w:val="515BDAE3"/>
    <w:rsid w:val="515F7522"/>
    <w:rsid w:val="51616144"/>
    <w:rsid w:val="51619316"/>
    <w:rsid w:val="516410E5"/>
    <w:rsid w:val="516767FD"/>
    <w:rsid w:val="517BC727"/>
    <w:rsid w:val="518AD77F"/>
    <w:rsid w:val="518B0E8F"/>
    <w:rsid w:val="5190FC0B"/>
    <w:rsid w:val="5194F10B"/>
    <w:rsid w:val="51962C30"/>
    <w:rsid w:val="51A47F8A"/>
    <w:rsid w:val="51A910B3"/>
    <w:rsid w:val="51B3CC97"/>
    <w:rsid w:val="51B8D990"/>
    <w:rsid w:val="51BBF7BB"/>
    <w:rsid w:val="51BDC5C3"/>
    <w:rsid w:val="51C68D3A"/>
    <w:rsid w:val="51D5378D"/>
    <w:rsid w:val="51E0B2A3"/>
    <w:rsid w:val="51E3A744"/>
    <w:rsid w:val="51FF2D8C"/>
    <w:rsid w:val="52124E23"/>
    <w:rsid w:val="5212AF30"/>
    <w:rsid w:val="52159D62"/>
    <w:rsid w:val="52190F9B"/>
    <w:rsid w:val="521A0026"/>
    <w:rsid w:val="521FAF1F"/>
    <w:rsid w:val="52278074"/>
    <w:rsid w:val="52310B92"/>
    <w:rsid w:val="5238A0AB"/>
    <w:rsid w:val="52403B41"/>
    <w:rsid w:val="524B0910"/>
    <w:rsid w:val="5260486B"/>
    <w:rsid w:val="526444A9"/>
    <w:rsid w:val="526F8DB2"/>
    <w:rsid w:val="528290ED"/>
    <w:rsid w:val="528A67AD"/>
    <w:rsid w:val="5290F30F"/>
    <w:rsid w:val="5299BB5E"/>
    <w:rsid w:val="52A0B9D7"/>
    <w:rsid w:val="52A19441"/>
    <w:rsid w:val="52A8F087"/>
    <w:rsid w:val="52AC887F"/>
    <w:rsid w:val="52B7A4F3"/>
    <w:rsid w:val="52C0EAD7"/>
    <w:rsid w:val="52C3D015"/>
    <w:rsid w:val="52D16643"/>
    <w:rsid w:val="52D9F797"/>
    <w:rsid w:val="52DDFABB"/>
    <w:rsid w:val="52E438E5"/>
    <w:rsid w:val="52EECB26"/>
    <w:rsid w:val="52FB63AE"/>
    <w:rsid w:val="53011915"/>
    <w:rsid w:val="53150AA7"/>
    <w:rsid w:val="532D1BD5"/>
    <w:rsid w:val="532ED02F"/>
    <w:rsid w:val="533E0D91"/>
    <w:rsid w:val="533E6D33"/>
    <w:rsid w:val="533F509C"/>
    <w:rsid w:val="533FD528"/>
    <w:rsid w:val="534429B4"/>
    <w:rsid w:val="53566FB1"/>
    <w:rsid w:val="53667920"/>
    <w:rsid w:val="5368E73B"/>
    <w:rsid w:val="536CFC4D"/>
    <w:rsid w:val="5377E109"/>
    <w:rsid w:val="53794DF5"/>
    <w:rsid w:val="537C8353"/>
    <w:rsid w:val="53878584"/>
    <w:rsid w:val="538C4145"/>
    <w:rsid w:val="538DF5AF"/>
    <w:rsid w:val="5397FE9A"/>
    <w:rsid w:val="53A6920B"/>
    <w:rsid w:val="53A6BDD2"/>
    <w:rsid w:val="53AB116F"/>
    <w:rsid w:val="53ABE2E5"/>
    <w:rsid w:val="53ABEE6D"/>
    <w:rsid w:val="53AE7B1E"/>
    <w:rsid w:val="53AFFE8E"/>
    <w:rsid w:val="53C297BB"/>
    <w:rsid w:val="53C350D5"/>
    <w:rsid w:val="53C531CB"/>
    <w:rsid w:val="53C9DAF7"/>
    <w:rsid w:val="53CAAAC6"/>
    <w:rsid w:val="53DA9207"/>
    <w:rsid w:val="53E20E13"/>
    <w:rsid w:val="53E30354"/>
    <w:rsid w:val="53E6556B"/>
    <w:rsid w:val="53E979B2"/>
    <w:rsid w:val="53EB1490"/>
    <w:rsid w:val="53EF88D0"/>
    <w:rsid w:val="53F1C31D"/>
    <w:rsid w:val="53F76135"/>
    <w:rsid w:val="53F9AE4D"/>
    <w:rsid w:val="53FBE15E"/>
    <w:rsid w:val="53FEAA63"/>
    <w:rsid w:val="540150A0"/>
    <w:rsid w:val="5407C10B"/>
    <w:rsid w:val="54115495"/>
    <w:rsid w:val="5411D1D6"/>
    <w:rsid w:val="5412A6B7"/>
    <w:rsid w:val="54163622"/>
    <w:rsid w:val="541AEA81"/>
    <w:rsid w:val="5429A30A"/>
    <w:rsid w:val="542EA215"/>
    <w:rsid w:val="54375E94"/>
    <w:rsid w:val="543BE319"/>
    <w:rsid w:val="544AA1C7"/>
    <w:rsid w:val="5450CE9B"/>
    <w:rsid w:val="545F8F48"/>
    <w:rsid w:val="54655C1E"/>
    <w:rsid w:val="546BA2AD"/>
    <w:rsid w:val="547A5348"/>
    <w:rsid w:val="54812CA1"/>
    <w:rsid w:val="54869411"/>
    <w:rsid w:val="5488269E"/>
    <w:rsid w:val="5489DC3F"/>
    <w:rsid w:val="54916E07"/>
    <w:rsid w:val="549212C7"/>
    <w:rsid w:val="549456BE"/>
    <w:rsid w:val="54A0767E"/>
    <w:rsid w:val="54A716F5"/>
    <w:rsid w:val="54AA4EB8"/>
    <w:rsid w:val="54AC80DB"/>
    <w:rsid w:val="54B293A5"/>
    <w:rsid w:val="54B2E045"/>
    <w:rsid w:val="54BD2AB0"/>
    <w:rsid w:val="54D35566"/>
    <w:rsid w:val="54DE2B86"/>
    <w:rsid w:val="54E2D4A5"/>
    <w:rsid w:val="54E3C16A"/>
    <w:rsid w:val="54E8550D"/>
    <w:rsid w:val="54F47587"/>
    <w:rsid w:val="54FC7420"/>
    <w:rsid w:val="54FDE232"/>
    <w:rsid w:val="54FF1C08"/>
    <w:rsid w:val="550AC04D"/>
    <w:rsid w:val="551A6FD3"/>
    <w:rsid w:val="551D1AE9"/>
    <w:rsid w:val="551E83BF"/>
    <w:rsid w:val="5522B458"/>
    <w:rsid w:val="55318AC6"/>
    <w:rsid w:val="553CCB82"/>
    <w:rsid w:val="5540AA4F"/>
    <w:rsid w:val="5551865D"/>
    <w:rsid w:val="5557D2CB"/>
    <w:rsid w:val="55698AEB"/>
    <w:rsid w:val="556D54BD"/>
    <w:rsid w:val="557C18C6"/>
    <w:rsid w:val="557F8BFE"/>
    <w:rsid w:val="558CDE89"/>
    <w:rsid w:val="558D732D"/>
    <w:rsid w:val="558F4CD6"/>
    <w:rsid w:val="559B13BD"/>
    <w:rsid w:val="559B4E29"/>
    <w:rsid w:val="55A19C26"/>
    <w:rsid w:val="55A39371"/>
    <w:rsid w:val="55ADA237"/>
    <w:rsid w:val="55B0CE37"/>
    <w:rsid w:val="55B787D5"/>
    <w:rsid w:val="55B8E945"/>
    <w:rsid w:val="55BF7772"/>
    <w:rsid w:val="55D2D2B9"/>
    <w:rsid w:val="55D93503"/>
    <w:rsid w:val="55DE9144"/>
    <w:rsid w:val="55E67228"/>
    <w:rsid w:val="55F4CBFD"/>
    <w:rsid w:val="55F6AEC7"/>
    <w:rsid w:val="56027067"/>
    <w:rsid w:val="56060562"/>
    <w:rsid w:val="5608179B"/>
    <w:rsid w:val="560CD33B"/>
    <w:rsid w:val="56103915"/>
    <w:rsid w:val="5611F3EE"/>
    <w:rsid w:val="56136D30"/>
    <w:rsid w:val="561C1DC9"/>
    <w:rsid w:val="562A28A2"/>
    <w:rsid w:val="5630E5E0"/>
    <w:rsid w:val="5638B9D7"/>
    <w:rsid w:val="5640DBD6"/>
    <w:rsid w:val="56454950"/>
    <w:rsid w:val="564F7266"/>
    <w:rsid w:val="5653FCEE"/>
    <w:rsid w:val="56555C5F"/>
    <w:rsid w:val="56593A52"/>
    <w:rsid w:val="565B8858"/>
    <w:rsid w:val="5664D5FA"/>
    <w:rsid w:val="5668AD51"/>
    <w:rsid w:val="566C59B3"/>
    <w:rsid w:val="56747C04"/>
    <w:rsid w:val="56765FA5"/>
    <w:rsid w:val="56829E56"/>
    <w:rsid w:val="56951E8F"/>
    <w:rsid w:val="56956126"/>
    <w:rsid w:val="569A626C"/>
    <w:rsid w:val="569CFBBC"/>
    <w:rsid w:val="569EFCC6"/>
    <w:rsid w:val="56A43949"/>
    <w:rsid w:val="56A8CFF6"/>
    <w:rsid w:val="56B6F52C"/>
    <w:rsid w:val="56BB2BDF"/>
    <w:rsid w:val="56BC4C79"/>
    <w:rsid w:val="56C45207"/>
    <w:rsid w:val="56C46FD6"/>
    <w:rsid w:val="56D5A945"/>
    <w:rsid w:val="56D5BC1E"/>
    <w:rsid w:val="56E845F4"/>
    <w:rsid w:val="56EA9FB7"/>
    <w:rsid w:val="57013A6D"/>
    <w:rsid w:val="57047CB5"/>
    <w:rsid w:val="5707AF75"/>
    <w:rsid w:val="5711D864"/>
    <w:rsid w:val="57137E09"/>
    <w:rsid w:val="57180E5F"/>
    <w:rsid w:val="57218723"/>
    <w:rsid w:val="57272992"/>
    <w:rsid w:val="57274CCF"/>
    <w:rsid w:val="5729438E"/>
    <w:rsid w:val="572B44FB"/>
    <w:rsid w:val="572FFEA5"/>
    <w:rsid w:val="5730FFFC"/>
    <w:rsid w:val="57371E8A"/>
    <w:rsid w:val="573B6476"/>
    <w:rsid w:val="57461521"/>
    <w:rsid w:val="5746A203"/>
    <w:rsid w:val="574AF5E4"/>
    <w:rsid w:val="57523A57"/>
    <w:rsid w:val="57528B43"/>
    <w:rsid w:val="576143CC"/>
    <w:rsid w:val="57858699"/>
    <w:rsid w:val="578F28EB"/>
    <w:rsid w:val="57937922"/>
    <w:rsid w:val="57971ACE"/>
    <w:rsid w:val="579AD190"/>
    <w:rsid w:val="579FE0C9"/>
    <w:rsid w:val="57AB44BE"/>
    <w:rsid w:val="57AEC7D7"/>
    <w:rsid w:val="57B5BAC8"/>
    <w:rsid w:val="57B70196"/>
    <w:rsid w:val="57B8CD63"/>
    <w:rsid w:val="57C5F5A0"/>
    <w:rsid w:val="57C81F4A"/>
    <w:rsid w:val="57E52B95"/>
    <w:rsid w:val="57EAE05E"/>
    <w:rsid w:val="57F1AB30"/>
    <w:rsid w:val="57F25534"/>
    <w:rsid w:val="57F552BD"/>
    <w:rsid w:val="57FA5013"/>
    <w:rsid w:val="57FC07FD"/>
    <w:rsid w:val="57FF160D"/>
    <w:rsid w:val="58049335"/>
    <w:rsid w:val="5807DCE7"/>
    <w:rsid w:val="5809722A"/>
    <w:rsid w:val="580C7892"/>
    <w:rsid w:val="580F4BEC"/>
    <w:rsid w:val="5815F3CA"/>
    <w:rsid w:val="58197155"/>
    <w:rsid w:val="581A7B2B"/>
    <w:rsid w:val="58280719"/>
    <w:rsid w:val="58396B44"/>
    <w:rsid w:val="583A3D06"/>
    <w:rsid w:val="583D8A90"/>
    <w:rsid w:val="583E60B0"/>
    <w:rsid w:val="58486E0E"/>
    <w:rsid w:val="585505C5"/>
    <w:rsid w:val="5864823C"/>
    <w:rsid w:val="586766EB"/>
    <w:rsid w:val="5868DF14"/>
    <w:rsid w:val="58697B4D"/>
    <w:rsid w:val="586B27D8"/>
    <w:rsid w:val="58779845"/>
    <w:rsid w:val="58794AF3"/>
    <w:rsid w:val="587B120E"/>
    <w:rsid w:val="58820053"/>
    <w:rsid w:val="588273BC"/>
    <w:rsid w:val="58833A16"/>
    <w:rsid w:val="588C0674"/>
    <w:rsid w:val="588DA44C"/>
    <w:rsid w:val="589427AA"/>
    <w:rsid w:val="589779D8"/>
    <w:rsid w:val="58A34F7A"/>
    <w:rsid w:val="58A529C1"/>
    <w:rsid w:val="58A73748"/>
    <w:rsid w:val="58C69D27"/>
    <w:rsid w:val="58C8D78B"/>
    <w:rsid w:val="58CADB0D"/>
    <w:rsid w:val="58D17760"/>
    <w:rsid w:val="58D3FEA7"/>
    <w:rsid w:val="58E24D8D"/>
    <w:rsid w:val="58ECC26A"/>
    <w:rsid w:val="5905194C"/>
    <w:rsid w:val="59210E80"/>
    <w:rsid w:val="5921B4DE"/>
    <w:rsid w:val="592A0A62"/>
    <w:rsid w:val="592F5E3B"/>
    <w:rsid w:val="59321032"/>
    <w:rsid w:val="5936591C"/>
    <w:rsid w:val="59448E07"/>
    <w:rsid w:val="594A5CEA"/>
    <w:rsid w:val="594ACF49"/>
    <w:rsid w:val="594B11BB"/>
    <w:rsid w:val="594CDA11"/>
    <w:rsid w:val="5954CF6B"/>
    <w:rsid w:val="59589007"/>
    <w:rsid w:val="595F495E"/>
    <w:rsid w:val="5970FD51"/>
    <w:rsid w:val="5973F198"/>
    <w:rsid w:val="597B5232"/>
    <w:rsid w:val="597B70E6"/>
    <w:rsid w:val="59865168"/>
    <w:rsid w:val="5986B0BF"/>
    <w:rsid w:val="598C341F"/>
    <w:rsid w:val="598D422B"/>
    <w:rsid w:val="59983272"/>
    <w:rsid w:val="599C2937"/>
    <w:rsid w:val="599DF858"/>
    <w:rsid w:val="59A2CC2A"/>
    <w:rsid w:val="59AB1C4D"/>
    <w:rsid w:val="59AF48D1"/>
    <w:rsid w:val="59BF7FFD"/>
    <w:rsid w:val="59C63F9C"/>
    <w:rsid w:val="59CA8750"/>
    <w:rsid w:val="59CCEA81"/>
    <w:rsid w:val="59CEF521"/>
    <w:rsid w:val="59D93BD7"/>
    <w:rsid w:val="59DC5DBA"/>
    <w:rsid w:val="59E21E97"/>
    <w:rsid w:val="59E31E92"/>
    <w:rsid w:val="59E3B4E2"/>
    <w:rsid w:val="59EAA2AD"/>
    <w:rsid w:val="59FD77D7"/>
    <w:rsid w:val="5A03BBC6"/>
    <w:rsid w:val="5A048F89"/>
    <w:rsid w:val="5A0552CB"/>
    <w:rsid w:val="5A05F561"/>
    <w:rsid w:val="5A09D6D2"/>
    <w:rsid w:val="5A141EEA"/>
    <w:rsid w:val="5A1EC421"/>
    <w:rsid w:val="5A26C06C"/>
    <w:rsid w:val="5A285874"/>
    <w:rsid w:val="5A2F34F8"/>
    <w:rsid w:val="5A3703A5"/>
    <w:rsid w:val="5A45C1ED"/>
    <w:rsid w:val="5A4705DF"/>
    <w:rsid w:val="5A4CD272"/>
    <w:rsid w:val="5A4EB972"/>
    <w:rsid w:val="5A5729AD"/>
    <w:rsid w:val="5A5784A8"/>
    <w:rsid w:val="5A5C1A29"/>
    <w:rsid w:val="5A66D1C6"/>
    <w:rsid w:val="5A779C56"/>
    <w:rsid w:val="5A78C70F"/>
    <w:rsid w:val="5A91A231"/>
    <w:rsid w:val="5A9A0544"/>
    <w:rsid w:val="5A9D5482"/>
    <w:rsid w:val="5A9FA0B0"/>
    <w:rsid w:val="5AA0E3AB"/>
    <w:rsid w:val="5AA0FFE2"/>
    <w:rsid w:val="5AA2F643"/>
    <w:rsid w:val="5AA4C102"/>
    <w:rsid w:val="5AB4026C"/>
    <w:rsid w:val="5AB5C8C5"/>
    <w:rsid w:val="5ABDA9BE"/>
    <w:rsid w:val="5AC469CA"/>
    <w:rsid w:val="5AE62D4B"/>
    <w:rsid w:val="5AF35F8E"/>
    <w:rsid w:val="5AFA7D47"/>
    <w:rsid w:val="5AFF379D"/>
    <w:rsid w:val="5B051DD5"/>
    <w:rsid w:val="5B2AD79C"/>
    <w:rsid w:val="5B3616CB"/>
    <w:rsid w:val="5B39890C"/>
    <w:rsid w:val="5B3C1EB4"/>
    <w:rsid w:val="5B53D914"/>
    <w:rsid w:val="5B56F3AF"/>
    <w:rsid w:val="5B6999E9"/>
    <w:rsid w:val="5B6A46F7"/>
    <w:rsid w:val="5B6CB421"/>
    <w:rsid w:val="5B6E73AA"/>
    <w:rsid w:val="5B6F6391"/>
    <w:rsid w:val="5B776171"/>
    <w:rsid w:val="5B79C63C"/>
    <w:rsid w:val="5B7D622B"/>
    <w:rsid w:val="5B7F81EC"/>
    <w:rsid w:val="5B80C63C"/>
    <w:rsid w:val="5B893639"/>
    <w:rsid w:val="5B8EECBC"/>
    <w:rsid w:val="5B92C8DB"/>
    <w:rsid w:val="5B99BD64"/>
    <w:rsid w:val="5B9B0041"/>
    <w:rsid w:val="5BA0B9CB"/>
    <w:rsid w:val="5BAEBAF7"/>
    <w:rsid w:val="5BB5725B"/>
    <w:rsid w:val="5BBB2AFD"/>
    <w:rsid w:val="5BBE10DA"/>
    <w:rsid w:val="5BBECF90"/>
    <w:rsid w:val="5BBF1791"/>
    <w:rsid w:val="5BC202A2"/>
    <w:rsid w:val="5BC8205F"/>
    <w:rsid w:val="5BC92AE1"/>
    <w:rsid w:val="5BCA709B"/>
    <w:rsid w:val="5BD0BA76"/>
    <w:rsid w:val="5BD1E4AD"/>
    <w:rsid w:val="5BD2E5B8"/>
    <w:rsid w:val="5BD3441E"/>
    <w:rsid w:val="5BEF1C1A"/>
    <w:rsid w:val="5BF16750"/>
    <w:rsid w:val="5BF1CEA8"/>
    <w:rsid w:val="5BF954D6"/>
    <w:rsid w:val="5BFFE611"/>
    <w:rsid w:val="5C03BB5E"/>
    <w:rsid w:val="5C0559B7"/>
    <w:rsid w:val="5C078275"/>
    <w:rsid w:val="5C082988"/>
    <w:rsid w:val="5C0A8FAD"/>
    <w:rsid w:val="5C0B811E"/>
    <w:rsid w:val="5C0C75C9"/>
    <w:rsid w:val="5C13AB7F"/>
    <w:rsid w:val="5C188657"/>
    <w:rsid w:val="5C1DCBE4"/>
    <w:rsid w:val="5C225401"/>
    <w:rsid w:val="5C23CAAD"/>
    <w:rsid w:val="5C38D044"/>
    <w:rsid w:val="5C3BFCF0"/>
    <w:rsid w:val="5C4366FC"/>
    <w:rsid w:val="5C43900F"/>
    <w:rsid w:val="5C4A7CEB"/>
    <w:rsid w:val="5C4BDFDF"/>
    <w:rsid w:val="5C4D8523"/>
    <w:rsid w:val="5C4EBDF5"/>
    <w:rsid w:val="5C5391DC"/>
    <w:rsid w:val="5C5BBDFE"/>
    <w:rsid w:val="5C66D003"/>
    <w:rsid w:val="5C6CE46B"/>
    <w:rsid w:val="5C74EB75"/>
    <w:rsid w:val="5C7C3D9B"/>
    <w:rsid w:val="5C7C81D3"/>
    <w:rsid w:val="5C823A0D"/>
    <w:rsid w:val="5C975396"/>
    <w:rsid w:val="5C98F0D7"/>
    <w:rsid w:val="5C9B7D02"/>
    <w:rsid w:val="5CAA8904"/>
    <w:rsid w:val="5CAC31A2"/>
    <w:rsid w:val="5CB59B97"/>
    <w:rsid w:val="5CC3D4E1"/>
    <w:rsid w:val="5CCA3AE5"/>
    <w:rsid w:val="5CD64D04"/>
    <w:rsid w:val="5CDA6B29"/>
    <w:rsid w:val="5CDD024A"/>
    <w:rsid w:val="5CE59823"/>
    <w:rsid w:val="5CE64962"/>
    <w:rsid w:val="5CF1DACD"/>
    <w:rsid w:val="5CF5F7FA"/>
    <w:rsid w:val="5CF84A98"/>
    <w:rsid w:val="5CFA0975"/>
    <w:rsid w:val="5CFBF78A"/>
    <w:rsid w:val="5D115956"/>
    <w:rsid w:val="5D1331D2"/>
    <w:rsid w:val="5D1A380D"/>
    <w:rsid w:val="5D1A88FD"/>
    <w:rsid w:val="5D1C9DCE"/>
    <w:rsid w:val="5D1DD5CA"/>
    <w:rsid w:val="5D2122CF"/>
    <w:rsid w:val="5D244A58"/>
    <w:rsid w:val="5D2A6D63"/>
    <w:rsid w:val="5D3AE1A9"/>
    <w:rsid w:val="5D3E3E65"/>
    <w:rsid w:val="5D40A599"/>
    <w:rsid w:val="5D4FCC65"/>
    <w:rsid w:val="5D5AE7F2"/>
    <w:rsid w:val="5D5CF09C"/>
    <w:rsid w:val="5D5F7797"/>
    <w:rsid w:val="5D621ADF"/>
    <w:rsid w:val="5D6355BB"/>
    <w:rsid w:val="5D789AE4"/>
    <w:rsid w:val="5D7A1CFA"/>
    <w:rsid w:val="5D7A3594"/>
    <w:rsid w:val="5D7BDB42"/>
    <w:rsid w:val="5D815E22"/>
    <w:rsid w:val="5D84167E"/>
    <w:rsid w:val="5D85E096"/>
    <w:rsid w:val="5D8AEC7B"/>
    <w:rsid w:val="5D90C811"/>
    <w:rsid w:val="5D9D60DA"/>
    <w:rsid w:val="5D9F8BBF"/>
    <w:rsid w:val="5D9F9AE0"/>
    <w:rsid w:val="5DB7D768"/>
    <w:rsid w:val="5DBC1B93"/>
    <w:rsid w:val="5DC6D52B"/>
    <w:rsid w:val="5DC8D55C"/>
    <w:rsid w:val="5DC99478"/>
    <w:rsid w:val="5DD0A1E6"/>
    <w:rsid w:val="5DE6F777"/>
    <w:rsid w:val="5DE86433"/>
    <w:rsid w:val="5DF116B3"/>
    <w:rsid w:val="5DF33547"/>
    <w:rsid w:val="5DF43AEB"/>
    <w:rsid w:val="5DF73758"/>
    <w:rsid w:val="5DFA0F86"/>
    <w:rsid w:val="5E06B08C"/>
    <w:rsid w:val="5E0F3269"/>
    <w:rsid w:val="5E11A91E"/>
    <w:rsid w:val="5E127169"/>
    <w:rsid w:val="5E1ACF06"/>
    <w:rsid w:val="5E1C512C"/>
    <w:rsid w:val="5E20637E"/>
    <w:rsid w:val="5E266C9B"/>
    <w:rsid w:val="5E281B74"/>
    <w:rsid w:val="5E2A7FF4"/>
    <w:rsid w:val="5E2B80D0"/>
    <w:rsid w:val="5E325FFF"/>
    <w:rsid w:val="5E4EA3B7"/>
    <w:rsid w:val="5E55D605"/>
    <w:rsid w:val="5E5CEE29"/>
    <w:rsid w:val="5E648030"/>
    <w:rsid w:val="5E6535F1"/>
    <w:rsid w:val="5E6ADA5C"/>
    <w:rsid w:val="5E6D0BCB"/>
    <w:rsid w:val="5E6F706B"/>
    <w:rsid w:val="5E751A12"/>
    <w:rsid w:val="5E87B820"/>
    <w:rsid w:val="5E88ADBE"/>
    <w:rsid w:val="5E89AE28"/>
    <w:rsid w:val="5E8ADADD"/>
    <w:rsid w:val="5EA6F40B"/>
    <w:rsid w:val="5EAC7F93"/>
    <w:rsid w:val="5EBB1DA2"/>
    <w:rsid w:val="5EC57FA7"/>
    <w:rsid w:val="5EC6CF04"/>
    <w:rsid w:val="5ED680E9"/>
    <w:rsid w:val="5EDDBCA2"/>
    <w:rsid w:val="5EE47CA1"/>
    <w:rsid w:val="5EEC7F7B"/>
    <w:rsid w:val="5EEE6C40"/>
    <w:rsid w:val="5EF0EA6C"/>
    <w:rsid w:val="5EF28F67"/>
    <w:rsid w:val="5EF996DD"/>
    <w:rsid w:val="5F0D2B8B"/>
    <w:rsid w:val="5F14ABEA"/>
    <w:rsid w:val="5F1D2E83"/>
    <w:rsid w:val="5F1E8FEE"/>
    <w:rsid w:val="5F2019DD"/>
    <w:rsid w:val="5F21CA8A"/>
    <w:rsid w:val="5F2AB0B0"/>
    <w:rsid w:val="5F2C2C59"/>
    <w:rsid w:val="5F2D46B3"/>
    <w:rsid w:val="5F2D5363"/>
    <w:rsid w:val="5F317171"/>
    <w:rsid w:val="5F364025"/>
    <w:rsid w:val="5F3D4BE3"/>
    <w:rsid w:val="5F41C717"/>
    <w:rsid w:val="5F44168B"/>
    <w:rsid w:val="5F44450F"/>
    <w:rsid w:val="5F491760"/>
    <w:rsid w:val="5F49E9C8"/>
    <w:rsid w:val="5F4E144D"/>
    <w:rsid w:val="5F53A89A"/>
    <w:rsid w:val="5F5622D6"/>
    <w:rsid w:val="5F6BAA99"/>
    <w:rsid w:val="5F6C3DCD"/>
    <w:rsid w:val="5F6FBEB4"/>
    <w:rsid w:val="5F703018"/>
    <w:rsid w:val="5F785059"/>
    <w:rsid w:val="5F90A0C6"/>
    <w:rsid w:val="5F912A4B"/>
    <w:rsid w:val="5F9F8E43"/>
    <w:rsid w:val="5FA0D85A"/>
    <w:rsid w:val="5FC50408"/>
    <w:rsid w:val="5FC61924"/>
    <w:rsid w:val="5FC75131"/>
    <w:rsid w:val="5FC9C85C"/>
    <w:rsid w:val="5FCB9C3C"/>
    <w:rsid w:val="5FDCC609"/>
    <w:rsid w:val="5FDFDDF0"/>
    <w:rsid w:val="5FE5F7BC"/>
    <w:rsid w:val="5FEC6E23"/>
    <w:rsid w:val="5FF049E1"/>
    <w:rsid w:val="5FF97B84"/>
    <w:rsid w:val="5FFB115B"/>
    <w:rsid w:val="5FFC95E6"/>
    <w:rsid w:val="60005FBB"/>
    <w:rsid w:val="60092A13"/>
    <w:rsid w:val="601DDF13"/>
    <w:rsid w:val="60230A60"/>
    <w:rsid w:val="6028262F"/>
    <w:rsid w:val="602E78D7"/>
    <w:rsid w:val="6030123D"/>
    <w:rsid w:val="6048870B"/>
    <w:rsid w:val="604B603B"/>
    <w:rsid w:val="60510FB3"/>
    <w:rsid w:val="605229BF"/>
    <w:rsid w:val="60571E10"/>
    <w:rsid w:val="605988CB"/>
    <w:rsid w:val="6066B5EB"/>
    <w:rsid w:val="606BBD5F"/>
    <w:rsid w:val="606C0498"/>
    <w:rsid w:val="6073C411"/>
    <w:rsid w:val="60791856"/>
    <w:rsid w:val="607BCA9A"/>
    <w:rsid w:val="607F21E4"/>
    <w:rsid w:val="60845CD8"/>
    <w:rsid w:val="60850D04"/>
    <w:rsid w:val="608ACBF0"/>
    <w:rsid w:val="608FA939"/>
    <w:rsid w:val="6099BBA1"/>
    <w:rsid w:val="60A137F2"/>
    <w:rsid w:val="60A4E833"/>
    <w:rsid w:val="60AA9DF6"/>
    <w:rsid w:val="60AD9DCF"/>
    <w:rsid w:val="60B03BA6"/>
    <w:rsid w:val="60C31701"/>
    <w:rsid w:val="60C7856B"/>
    <w:rsid w:val="60CE26DA"/>
    <w:rsid w:val="60D81FAB"/>
    <w:rsid w:val="60D8B288"/>
    <w:rsid w:val="60DED8B5"/>
    <w:rsid w:val="60E5141C"/>
    <w:rsid w:val="60E545F2"/>
    <w:rsid w:val="60E690C0"/>
    <w:rsid w:val="60E77CD2"/>
    <w:rsid w:val="60EABAE6"/>
    <w:rsid w:val="60FA36A7"/>
    <w:rsid w:val="60FE8AC4"/>
    <w:rsid w:val="610224B3"/>
    <w:rsid w:val="6113B682"/>
    <w:rsid w:val="611EAFDB"/>
    <w:rsid w:val="61223DEF"/>
    <w:rsid w:val="61245DE7"/>
    <w:rsid w:val="612924CF"/>
    <w:rsid w:val="612FB927"/>
    <w:rsid w:val="61363D56"/>
    <w:rsid w:val="613BACDF"/>
    <w:rsid w:val="61529AAD"/>
    <w:rsid w:val="6155F351"/>
    <w:rsid w:val="61576D72"/>
    <w:rsid w:val="6158D08F"/>
    <w:rsid w:val="615C053C"/>
    <w:rsid w:val="615E0D5D"/>
    <w:rsid w:val="615F361C"/>
    <w:rsid w:val="616CDB49"/>
    <w:rsid w:val="61816DD7"/>
    <w:rsid w:val="6181FCCD"/>
    <w:rsid w:val="61823D5B"/>
    <w:rsid w:val="61830A2E"/>
    <w:rsid w:val="618603A6"/>
    <w:rsid w:val="61970901"/>
    <w:rsid w:val="6199672E"/>
    <w:rsid w:val="619E7541"/>
    <w:rsid w:val="61A6121D"/>
    <w:rsid w:val="61AFCC7A"/>
    <w:rsid w:val="61B524AE"/>
    <w:rsid w:val="61D5FCC6"/>
    <w:rsid w:val="61DC8C35"/>
    <w:rsid w:val="61E172A7"/>
    <w:rsid w:val="61E3E1F2"/>
    <w:rsid w:val="61E49F24"/>
    <w:rsid w:val="61E542F6"/>
    <w:rsid w:val="61E6A2F5"/>
    <w:rsid w:val="61ECA3AF"/>
    <w:rsid w:val="61ECB971"/>
    <w:rsid w:val="61ED2827"/>
    <w:rsid w:val="61EEA547"/>
    <w:rsid w:val="61F0B32D"/>
    <w:rsid w:val="61FBE18A"/>
    <w:rsid w:val="61FF25D2"/>
    <w:rsid w:val="62059E52"/>
    <w:rsid w:val="6205CC0C"/>
    <w:rsid w:val="620A4538"/>
    <w:rsid w:val="62112BE1"/>
    <w:rsid w:val="6214E8B7"/>
    <w:rsid w:val="6215940A"/>
    <w:rsid w:val="621D448B"/>
    <w:rsid w:val="62212377"/>
    <w:rsid w:val="62238710"/>
    <w:rsid w:val="62257AD9"/>
    <w:rsid w:val="62281BDF"/>
    <w:rsid w:val="623FCDA7"/>
    <w:rsid w:val="6242F798"/>
    <w:rsid w:val="625951B9"/>
    <w:rsid w:val="625AC392"/>
    <w:rsid w:val="625D5623"/>
    <w:rsid w:val="62643909"/>
    <w:rsid w:val="626EB010"/>
    <w:rsid w:val="6271C9BF"/>
    <w:rsid w:val="628012A8"/>
    <w:rsid w:val="62807B09"/>
    <w:rsid w:val="62950B4B"/>
    <w:rsid w:val="629694F4"/>
    <w:rsid w:val="62AD2215"/>
    <w:rsid w:val="62AE510C"/>
    <w:rsid w:val="62B10060"/>
    <w:rsid w:val="62B95005"/>
    <w:rsid w:val="62C35E80"/>
    <w:rsid w:val="62D218E4"/>
    <w:rsid w:val="62D58F9A"/>
    <w:rsid w:val="62DFA154"/>
    <w:rsid w:val="62EEE810"/>
    <w:rsid w:val="62F53C9A"/>
    <w:rsid w:val="62F770D3"/>
    <w:rsid w:val="630165D7"/>
    <w:rsid w:val="6316EEC6"/>
    <w:rsid w:val="6321AAB7"/>
    <w:rsid w:val="633C8916"/>
    <w:rsid w:val="634790DA"/>
    <w:rsid w:val="63494833"/>
    <w:rsid w:val="634B44FA"/>
    <w:rsid w:val="635546D7"/>
    <w:rsid w:val="635832A7"/>
    <w:rsid w:val="635A93B1"/>
    <w:rsid w:val="635D3164"/>
    <w:rsid w:val="6362D98F"/>
    <w:rsid w:val="6369E40B"/>
    <w:rsid w:val="63745EC4"/>
    <w:rsid w:val="637FF3D6"/>
    <w:rsid w:val="63827356"/>
    <w:rsid w:val="63858A8E"/>
    <w:rsid w:val="63889EB5"/>
    <w:rsid w:val="638A00D8"/>
    <w:rsid w:val="6394AAF4"/>
    <w:rsid w:val="63A19C6D"/>
    <w:rsid w:val="63AFFA62"/>
    <w:rsid w:val="63CAB5F7"/>
    <w:rsid w:val="63CF1287"/>
    <w:rsid w:val="63D2E84E"/>
    <w:rsid w:val="63DABC4E"/>
    <w:rsid w:val="63F3B4B8"/>
    <w:rsid w:val="63FE66EE"/>
    <w:rsid w:val="64029C71"/>
    <w:rsid w:val="6402E0D6"/>
    <w:rsid w:val="640466BB"/>
    <w:rsid w:val="6405D377"/>
    <w:rsid w:val="6409C803"/>
    <w:rsid w:val="640A15C4"/>
    <w:rsid w:val="64193AD8"/>
    <w:rsid w:val="642972F6"/>
    <w:rsid w:val="64406E86"/>
    <w:rsid w:val="6444DE65"/>
    <w:rsid w:val="644D36AC"/>
    <w:rsid w:val="6452F38D"/>
    <w:rsid w:val="64552066"/>
    <w:rsid w:val="645E360B"/>
    <w:rsid w:val="64617F5A"/>
    <w:rsid w:val="64660217"/>
    <w:rsid w:val="646C518F"/>
    <w:rsid w:val="64725B09"/>
    <w:rsid w:val="648400FA"/>
    <w:rsid w:val="64855B41"/>
    <w:rsid w:val="64860911"/>
    <w:rsid w:val="648FEC4D"/>
    <w:rsid w:val="649A51A7"/>
    <w:rsid w:val="649DED35"/>
    <w:rsid w:val="649F33B8"/>
    <w:rsid w:val="649FF804"/>
    <w:rsid w:val="64A41262"/>
    <w:rsid w:val="64B5F6CA"/>
    <w:rsid w:val="64C3E9FC"/>
    <w:rsid w:val="64CBD5BF"/>
    <w:rsid w:val="64D59CBD"/>
    <w:rsid w:val="64D8A70B"/>
    <w:rsid w:val="64DF74A6"/>
    <w:rsid w:val="64F33071"/>
    <w:rsid w:val="64F9F604"/>
    <w:rsid w:val="64FCC938"/>
    <w:rsid w:val="65050054"/>
    <w:rsid w:val="650D483B"/>
    <w:rsid w:val="651AD3EC"/>
    <w:rsid w:val="651C1A7D"/>
    <w:rsid w:val="6520FAD9"/>
    <w:rsid w:val="65258C58"/>
    <w:rsid w:val="6525D139"/>
    <w:rsid w:val="65297EF7"/>
    <w:rsid w:val="652F76A8"/>
    <w:rsid w:val="6536AFE7"/>
    <w:rsid w:val="65455B0F"/>
    <w:rsid w:val="654799ED"/>
    <w:rsid w:val="654BCAC3"/>
    <w:rsid w:val="6553A790"/>
    <w:rsid w:val="6553B849"/>
    <w:rsid w:val="655ADCD2"/>
    <w:rsid w:val="655D059A"/>
    <w:rsid w:val="6562E259"/>
    <w:rsid w:val="656402C7"/>
    <w:rsid w:val="6566953C"/>
    <w:rsid w:val="6566E0C3"/>
    <w:rsid w:val="656B11A8"/>
    <w:rsid w:val="6574A915"/>
    <w:rsid w:val="65758FE8"/>
    <w:rsid w:val="658565B6"/>
    <w:rsid w:val="658F8519"/>
    <w:rsid w:val="6592294F"/>
    <w:rsid w:val="65968032"/>
    <w:rsid w:val="659A472B"/>
    <w:rsid w:val="659C4723"/>
    <w:rsid w:val="659FFCB0"/>
    <w:rsid w:val="65A6FF63"/>
    <w:rsid w:val="65ACA11D"/>
    <w:rsid w:val="65AE5AD7"/>
    <w:rsid w:val="65AF5F58"/>
    <w:rsid w:val="65B79B74"/>
    <w:rsid w:val="65C394D1"/>
    <w:rsid w:val="65C8249A"/>
    <w:rsid w:val="65CD4252"/>
    <w:rsid w:val="65D02B08"/>
    <w:rsid w:val="65D0DBC7"/>
    <w:rsid w:val="65D3A190"/>
    <w:rsid w:val="65D729B4"/>
    <w:rsid w:val="65E6B449"/>
    <w:rsid w:val="65F04B6C"/>
    <w:rsid w:val="65F1C5BF"/>
    <w:rsid w:val="65F3BE45"/>
    <w:rsid w:val="65F7F088"/>
    <w:rsid w:val="65F8DE4D"/>
    <w:rsid w:val="65FBCE47"/>
    <w:rsid w:val="65FD362D"/>
    <w:rsid w:val="65FDD280"/>
    <w:rsid w:val="65FEAD74"/>
    <w:rsid w:val="66048378"/>
    <w:rsid w:val="66057E9B"/>
    <w:rsid w:val="660E0488"/>
    <w:rsid w:val="6610A42F"/>
    <w:rsid w:val="66135046"/>
    <w:rsid w:val="66147CEA"/>
    <w:rsid w:val="6616DCFF"/>
    <w:rsid w:val="6619FFD1"/>
    <w:rsid w:val="661CFD79"/>
    <w:rsid w:val="661D2464"/>
    <w:rsid w:val="66229A25"/>
    <w:rsid w:val="66239F79"/>
    <w:rsid w:val="662532C9"/>
    <w:rsid w:val="662CCAB9"/>
    <w:rsid w:val="6639EDA0"/>
    <w:rsid w:val="663ED8D8"/>
    <w:rsid w:val="6644E5CF"/>
    <w:rsid w:val="6648CA37"/>
    <w:rsid w:val="665A582F"/>
    <w:rsid w:val="665D9F9D"/>
    <w:rsid w:val="665E2EDC"/>
    <w:rsid w:val="6685FF83"/>
    <w:rsid w:val="668B942C"/>
    <w:rsid w:val="66A4A8FB"/>
    <w:rsid w:val="66BABE51"/>
    <w:rsid w:val="66BC8877"/>
    <w:rsid w:val="66C626FB"/>
    <w:rsid w:val="66C74F8D"/>
    <w:rsid w:val="66CB4709"/>
    <w:rsid w:val="66CEF735"/>
    <w:rsid w:val="66D05173"/>
    <w:rsid w:val="66D74870"/>
    <w:rsid w:val="66E90B9A"/>
    <w:rsid w:val="66F21BB2"/>
    <w:rsid w:val="66FB6DB2"/>
    <w:rsid w:val="6702237D"/>
    <w:rsid w:val="6705812B"/>
    <w:rsid w:val="670659DD"/>
    <w:rsid w:val="671FF751"/>
    <w:rsid w:val="672B342F"/>
    <w:rsid w:val="673C077D"/>
    <w:rsid w:val="673D4895"/>
    <w:rsid w:val="674168C5"/>
    <w:rsid w:val="67482BC0"/>
    <w:rsid w:val="674A580A"/>
    <w:rsid w:val="674BC40F"/>
    <w:rsid w:val="674F8775"/>
    <w:rsid w:val="67658B5C"/>
    <w:rsid w:val="6765A068"/>
    <w:rsid w:val="67666CB3"/>
    <w:rsid w:val="6769EBA1"/>
    <w:rsid w:val="6776C888"/>
    <w:rsid w:val="677A81C9"/>
    <w:rsid w:val="6782A637"/>
    <w:rsid w:val="678623E0"/>
    <w:rsid w:val="6786F2AE"/>
    <w:rsid w:val="678B9039"/>
    <w:rsid w:val="678D052A"/>
    <w:rsid w:val="6791CFCE"/>
    <w:rsid w:val="6796F817"/>
    <w:rsid w:val="6799068E"/>
    <w:rsid w:val="6799E4DC"/>
    <w:rsid w:val="679E3919"/>
    <w:rsid w:val="67A8B3DF"/>
    <w:rsid w:val="67B64FC1"/>
    <w:rsid w:val="67BF379A"/>
    <w:rsid w:val="67C1D55E"/>
    <w:rsid w:val="67C81008"/>
    <w:rsid w:val="67C92F00"/>
    <w:rsid w:val="67CC6C81"/>
    <w:rsid w:val="67CE7AB0"/>
    <w:rsid w:val="67CF818A"/>
    <w:rsid w:val="67D4C47C"/>
    <w:rsid w:val="67D6DEB3"/>
    <w:rsid w:val="67D95F5E"/>
    <w:rsid w:val="67DC3B8B"/>
    <w:rsid w:val="67DF9834"/>
    <w:rsid w:val="67E123AF"/>
    <w:rsid w:val="67EFB588"/>
    <w:rsid w:val="67F03F0B"/>
    <w:rsid w:val="680250AA"/>
    <w:rsid w:val="6810A246"/>
    <w:rsid w:val="681D6B9A"/>
    <w:rsid w:val="681E13C4"/>
    <w:rsid w:val="682DEC8B"/>
    <w:rsid w:val="684349A3"/>
    <w:rsid w:val="6847999C"/>
    <w:rsid w:val="6849FF8C"/>
    <w:rsid w:val="685EC28B"/>
    <w:rsid w:val="685FB23A"/>
    <w:rsid w:val="6865CDED"/>
    <w:rsid w:val="68681C58"/>
    <w:rsid w:val="686DF6EA"/>
    <w:rsid w:val="686F5389"/>
    <w:rsid w:val="6872A2A7"/>
    <w:rsid w:val="687B78CD"/>
    <w:rsid w:val="6886D078"/>
    <w:rsid w:val="68940C39"/>
    <w:rsid w:val="68975C43"/>
    <w:rsid w:val="689D2171"/>
    <w:rsid w:val="68AD21C6"/>
    <w:rsid w:val="68AD6CC7"/>
    <w:rsid w:val="68B48F93"/>
    <w:rsid w:val="68B74F77"/>
    <w:rsid w:val="68CE25F2"/>
    <w:rsid w:val="68CFEA58"/>
    <w:rsid w:val="68D35B6B"/>
    <w:rsid w:val="68D47B3C"/>
    <w:rsid w:val="68D75391"/>
    <w:rsid w:val="68E08BAF"/>
    <w:rsid w:val="68E27330"/>
    <w:rsid w:val="68E3F674"/>
    <w:rsid w:val="68E40879"/>
    <w:rsid w:val="68EA8B8A"/>
    <w:rsid w:val="68F1369D"/>
    <w:rsid w:val="690170C9"/>
    <w:rsid w:val="690FAD2E"/>
    <w:rsid w:val="690FF8C9"/>
    <w:rsid w:val="6913217C"/>
    <w:rsid w:val="691932A9"/>
    <w:rsid w:val="691D9290"/>
    <w:rsid w:val="6927609A"/>
    <w:rsid w:val="69282A6B"/>
    <w:rsid w:val="69307F0F"/>
    <w:rsid w:val="69309B4A"/>
    <w:rsid w:val="6934D99A"/>
    <w:rsid w:val="693ADE7D"/>
    <w:rsid w:val="693DE974"/>
    <w:rsid w:val="693FA015"/>
    <w:rsid w:val="6941FDE2"/>
    <w:rsid w:val="6943BF7B"/>
    <w:rsid w:val="69585B0E"/>
    <w:rsid w:val="695ADA5D"/>
    <w:rsid w:val="695CA8D5"/>
    <w:rsid w:val="6966B257"/>
    <w:rsid w:val="696EBAE8"/>
    <w:rsid w:val="697861DB"/>
    <w:rsid w:val="697A0427"/>
    <w:rsid w:val="6985E6EB"/>
    <w:rsid w:val="69871E2B"/>
    <w:rsid w:val="6989C2EF"/>
    <w:rsid w:val="699CFEFC"/>
    <w:rsid w:val="69B0EC44"/>
    <w:rsid w:val="69B11E05"/>
    <w:rsid w:val="69CFF101"/>
    <w:rsid w:val="69DF2722"/>
    <w:rsid w:val="69E7078A"/>
    <w:rsid w:val="69E79E1A"/>
    <w:rsid w:val="69F2548D"/>
    <w:rsid w:val="69F7FDC8"/>
    <w:rsid w:val="6A02E7CB"/>
    <w:rsid w:val="6A088E22"/>
    <w:rsid w:val="6A08E28B"/>
    <w:rsid w:val="6A1AF46E"/>
    <w:rsid w:val="6A20213E"/>
    <w:rsid w:val="6A26E674"/>
    <w:rsid w:val="6A332CA4"/>
    <w:rsid w:val="6A332DC4"/>
    <w:rsid w:val="6A45C894"/>
    <w:rsid w:val="6A4DDD7F"/>
    <w:rsid w:val="6A50AC97"/>
    <w:rsid w:val="6A539E2B"/>
    <w:rsid w:val="6A71DDF5"/>
    <w:rsid w:val="6A753AF3"/>
    <w:rsid w:val="6A793831"/>
    <w:rsid w:val="6A7F4F78"/>
    <w:rsid w:val="6A7F6F4C"/>
    <w:rsid w:val="6A87B946"/>
    <w:rsid w:val="6A8B248D"/>
    <w:rsid w:val="6A9437D0"/>
    <w:rsid w:val="6AA78937"/>
    <w:rsid w:val="6AABF9EF"/>
    <w:rsid w:val="6AB735D2"/>
    <w:rsid w:val="6AB78574"/>
    <w:rsid w:val="6ABD6DDF"/>
    <w:rsid w:val="6ABDC4A2"/>
    <w:rsid w:val="6AC3751F"/>
    <w:rsid w:val="6AC461EA"/>
    <w:rsid w:val="6AC584D4"/>
    <w:rsid w:val="6AD0A750"/>
    <w:rsid w:val="6AD2DCF7"/>
    <w:rsid w:val="6ADD9886"/>
    <w:rsid w:val="6ADF7042"/>
    <w:rsid w:val="6AF1EBBC"/>
    <w:rsid w:val="6AF4F75D"/>
    <w:rsid w:val="6AFD538E"/>
    <w:rsid w:val="6B13BD8F"/>
    <w:rsid w:val="6B2A1BBF"/>
    <w:rsid w:val="6B2C5704"/>
    <w:rsid w:val="6B2DC952"/>
    <w:rsid w:val="6B2F2D45"/>
    <w:rsid w:val="6B310AAD"/>
    <w:rsid w:val="6B403319"/>
    <w:rsid w:val="6B4E0869"/>
    <w:rsid w:val="6B558519"/>
    <w:rsid w:val="6B586322"/>
    <w:rsid w:val="6B59986A"/>
    <w:rsid w:val="6B638385"/>
    <w:rsid w:val="6B65B6B1"/>
    <w:rsid w:val="6B67E7F6"/>
    <w:rsid w:val="6B6AF3A3"/>
    <w:rsid w:val="6B6B6339"/>
    <w:rsid w:val="6B6BF3F5"/>
    <w:rsid w:val="6B73954F"/>
    <w:rsid w:val="6B7590F8"/>
    <w:rsid w:val="6B7A2B39"/>
    <w:rsid w:val="6B7B50B0"/>
    <w:rsid w:val="6B7BEA60"/>
    <w:rsid w:val="6B7CF8CD"/>
    <w:rsid w:val="6B833A51"/>
    <w:rsid w:val="6B866B0B"/>
    <w:rsid w:val="6B8BCC2D"/>
    <w:rsid w:val="6B96B421"/>
    <w:rsid w:val="6B980FDD"/>
    <w:rsid w:val="6B9AE4A8"/>
    <w:rsid w:val="6B9B4BF5"/>
    <w:rsid w:val="6BA8BE73"/>
    <w:rsid w:val="6BA8D3C2"/>
    <w:rsid w:val="6BAE3051"/>
    <w:rsid w:val="6BB16DBC"/>
    <w:rsid w:val="6BB83FE2"/>
    <w:rsid w:val="6BBCB7C8"/>
    <w:rsid w:val="6BBE0A81"/>
    <w:rsid w:val="6BC2F9CD"/>
    <w:rsid w:val="6BC76CAD"/>
    <w:rsid w:val="6BD292B0"/>
    <w:rsid w:val="6BD2C756"/>
    <w:rsid w:val="6BD66358"/>
    <w:rsid w:val="6BD6EBAB"/>
    <w:rsid w:val="6BDC264C"/>
    <w:rsid w:val="6BE1B886"/>
    <w:rsid w:val="6BEB0F37"/>
    <w:rsid w:val="6BF2FE2C"/>
    <w:rsid w:val="6BF6BF1E"/>
    <w:rsid w:val="6BFBD829"/>
    <w:rsid w:val="6BFD1696"/>
    <w:rsid w:val="6BFF4755"/>
    <w:rsid w:val="6C081F5E"/>
    <w:rsid w:val="6C0D3DC7"/>
    <w:rsid w:val="6C0E8189"/>
    <w:rsid w:val="6C1A4D89"/>
    <w:rsid w:val="6C1ADB17"/>
    <w:rsid w:val="6C1DEF8B"/>
    <w:rsid w:val="6C22299F"/>
    <w:rsid w:val="6C26FE7C"/>
    <w:rsid w:val="6C29D00C"/>
    <w:rsid w:val="6C3015A0"/>
    <w:rsid w:val="6C37E5E5"/>
    <w:rsid w:val="6C3C909A"/>
    <w:rsid w:val="6C4B83E2"/>
    <w:rsid w:val="6C4DD371"/>
    <w:rsid w:val="6C56DE07"/>
    <w:rsid w:val="6C5D049C"/>
    <w:rsid w:val="6C5E81F1"/>
    <w:rsid w:val="6C5E86EC"/>
    <w:rsid w:val="6C5EB624"/>
    <w:rsid w:val="6C60764D"/>
    <w:rsid w:val="6C617E9C"/>
    <w:rsid w:val="6C73C4FC"/>
    <w:rsid w:val="6C7448AF"/>
    <w:rsid w:val="6C7DDDAB"/>
    <w:rsid w:val="6C80DC38"/>
    <w:rsid w:val="6C822F94"/>
    <w:rsid w:val="6C893089"/>
    <w:rsid w:val="6C97D00D"/>
    <w:rsid w:val="6C9CCB66"/>
    <w:rsid w:val="6C9ECFC7"/>
    <w:rsid w:val="6C9F1DBD"/>
    <w:rsid w:val="6CAD0DEA"/>
    <w:rsid w:val="6CB1180A"/>
    <w:rsid w:val="6CB3B8C4"/>
    <w:rsid w:val="6CB4F3C0"/>
    <w:rsid w:val="6CBBE618"/>
    <w:rsid w:val="6CBC2D8E"/>
    <w:rsid w:val="6CC999B3"/>
    <w:rsid w:val="6CC9F23F"/>
    <w:rsid w:val="6CCA6CBD"/>
    <w:rsid w:val="6CCAFDA6"/>
    <w:rsid w:val="6CDD0AB4"/>
    <w:rsid w:val="6CE84241"/>
    <w:rsid w:val="6CF0FF08"/>
    <w:rsid w:val="6CF87D18"/>
    <w:rsid w:val="6CFB05DA"/>
    <w:rsid w:val="6D028C43"/>
    <w:rsid w:val="6D0998B6"/>
    <w:rsid w:val="6D1019AE"/>
    <w:rsid w:val="6D1CC29A"/>
    <w:rsid w:val="6D24FEA4"/>
    <w:rsid w:val="6D29119F"/>
    <w:rsid w:val="6D366C07"/>
    <w:rsid w:val="6D3A5B47"/>
    <w:rsid w:val="6D40912D"/>
    <w:rsid w:val="6D4B8DAC"/>
    <w:rsid w:val="6D506694"/>
    <w:rsid w:val="6D56DCA8"/>
    <w:rsid w:val="6D59CEFD"/>
    <w:rsid w:val="6D5C74DE"/>
    <w:rsid w:val="6D5F9A69"/>
    <w:rsid w:val="6D625147"/>
    <w:rsid w:val="6D68B23B"/>
    <w:rsid w:val="6D6D8D88"/>
    <w:rsid w:val="6D716B22"/>
    <w:rsid w:val="6D7BBA71"/>
    <w:rsid w:val="6D810860"/>
    <w:rsid w:val="6D8C751F"/>
    <w:rsid w:val="6D9781EC"/>
    <w:rsid w:val="6D9D94A1"/>
    <w:rsid w:val="6DA35B7B"/>
    <w:rsid w:val="6DA4C0BD"/>
    <w:rsid w:val="6DAF0FE1"/>
    <w:rsid w:val="6DB29FF6"/>
    <w:rsid w:val="6DB47C66"/>
    <w:rsid w:val="6DBD8F68"/>
    <w:rsid w:val="6DCED2B8"/>
    <w:rsid w:val="6DDC3D07"/>
    <w:rsid w:val="6DE5EBFB"/>
    <w:rsid w:val="6DE7DF1F"/>
    <w:rsid w:val="6DEBC9C8"/>
    <w:rsid w:val="6DF1BFAA"/>
    <w:rsid w:val="6E01C6F8"/>
    <w:rsid w:val="6E03F032"/>
    <w:rsid w:val="6E0DBDC1"/>
    <w:rsid w:val="6E12DAD4"/>
    <w:rsid w:val="6E1BBCA5"/>
    <w:rsid w:val="6E23615B"/>
    <w:rsid w:val="6E236808"/>
    <w:rsid w:val="6E2E4B80"/>
    <w:rsid w:val="6E309731"/>
    <w:rsid w:val="6E315E96"/>
    <w:rsid w:val="6E32D6F7"/>
    <w:rsid w:val="6E3DCB27"/>
    <w:rsid w:val="6E3E3240"/>
    <w:rsid w:val="6E492C97"/>
    <w:rsid w:val="6E4E45DD"/>
    <w:rsid w:val="6E4F8925"/>
    <w:rsid w:val="6E5AADF4"/>
    <w:rsid w:val="6E5ACC16"/>
    <w:rsid w:val="6E5CD271"/>
    <w:rsid w:val="6E5F60FF"/>
    <w:rsid w:val="6E6B4E8E"/>
    <w:rsid w:val="6E6EEEF7"/>
    <w:rsid w:val="6E7ABFC7"/>
    <w:rsid w:val="6E7DF611"/>
    <w:rsid w:val="6E80D389"/>
    <w:rsid w:val="6E85839D"/>
    <w:rsid w:val="6E88CA47"/>
    <w:rsid w:val="6E8A9E79"/>
    <w:rsid w:val="6E8EBCA7"/>
    <w:rsid w:val="6E9817AF"/>
    <w:rsid w:val="6E9E973A"/>
    <w:rsid w:val="6EA144D4"/>
    <w:rsid w:val="6EA37759"/>
    <w:rsid w:val="6EB5B89F"/>
    <w:rsid w:val="6EB5BFAD"/>
    <w:rsid w:val="6EB608B3"/>
    <w:rsid w:val="6EB82CDB"/>
    <w:rsid w:val="6EBB4CE0"/>
    <w:rsid w:val="6EBC70EB"/>
    <w:rsid w:val="6ECCAC5E"/>
    <w:rsid w:val="6ED5B2F0"/>
    <w:rsid w:val="6ED658EE"/>
    <w:rsid w:val="6EDAD471"/>
    <w:rsid w:val="6EDB2851"/>
    <w:rsid w:val="6EDCF2CE"/>
    <w:rsid w:val="6EE3D835"/>
    <w:rsid w:val="6EF30F15"/>
    <w:rsid w:val="6EF3E818"/>
    <w:rsid w:val="6EF3F02E"/>
    <w:rsid w:val="6EF85FDF"/>
    <w:rsid w:val="6EFB42EB"/>
    <w:rsid w:val="6F0BE99D"/>
    <w:rsid w:val="6F0C112B"/>
    <w:rsid w:val="6F101BCA"/>
    <w:rsid w:val="6F11B775"/>
    <w:rsid w:val="6F14A006"/>
    <w:rsid w:val="6F1A68FC"/>
    <w:rsid w:val="6F1C3818"/>
    <w:rsid w:val="6F292C6D"/>
    <w:rsid w:val="6F504CC7"/>
    <w:rsid w:val="6F5A4FF7"/>
    <w:rsid w:val="6F5E0793"/>
    <w:rsid w:val="6F672DEE"/>
    <w:rsid w:val="6F698BFF"/>
    <w:rsid w:val="6F71B904"/>
    <w:rsid w:val="6F822F49"/>
    <w:rsid w:val="6F855CCB"/>
    <w:rsid w:val="6F8B2485"/>
    <w:rsid w:val="6F915F88"/>
    <w:rsid w:val="6F91996A"/>
    <w:rsid w:val="6F9FC093"/>
    <w:rsid w:val="6FA30E75"/>
    <w:rsid w:val="6FA88697"/>
    <w:rsid w:val="6FC7706A"/>
    <w:rsid w:val="6FC8C83B"/>
    <w:rsid w:val="6FD3EE98"/>
    <w:rsid w:val="6FD60EA6"/>
    <w:rsid w:val="6FD7EC2C"/>
    <w:rsid w:val="6FE5A36B"/>
    <w:rsid w:val="6FE957B9"/>
    <w:rsid w:val="6FE9744A"/>
    <w:rsid w:val="6FEB29B4"/>
    <w:rsid w:val="6FEB93CA"/>
    <w:rsid w:val="6FECA1A4"/>
    <w:rsid w:val="6FECE47E"/>
    <w:rsid w:val="6FECF03F"/>
    <w:rsid w:val="6FF181AD"/>
    <w:rsid w:val="6FF23413"/>
    <w:rsid w:val="6FF8A2D2"/>
    <w:rsid w:val="6FFE06EA"/>
    <w:rsid w:val="7000C512"/>
    <w:rsid w:val="70038477"/>
    <w:rsid w:val="701101F5"/>
    <w:rsid w:val="7011DF63"/>
    <w:rsid w:val="70180AC1"/>
    <w:rsid w:val="701CEAB9"/>
    <w:rsid w:val="70208F79"/>
    <w:rsid w:val="70224C8F"/>
    <w:rsid w:val="7023C85A"/>
    <w:rsid w:val="702460C6"/>
    <w:rsid w:val="7026ED7C"/>
    <w:rsid w:val="702B1D68"/>
    <w:rsid w:val="70372D70"/>
    <w:rsid w:val="704F9B7C"/>
    <w:rsid w:val="7052E438"/>
    <w:rsid w:val="70618405"/>
    <w:rsid w:val="7061B62A"/>
    <w:rsid w:val="707B43D4"/>
    <w:rsid w:val="708E7D6A"/>
    <w:rsid w:val="70938386"/>
    <w:rsid w:val="70966AF0"/>
    <w:rsid w:val="7097180A"/>
    <w:rsid w:val="709AA222"/>
    <w:rsid w:val="709DB30D"/>
    <w:rsid w:val="70A382F2"/>
    <w:rsid w:val="70A4FA10"/>
    <w:rsid w:val="70A88987"/>
    <w:rsid w:val="70CB9F63"/>
    <w:rsid w:val="70CE217C"/>
    <w:rsid w:val="70D47B56"/>
    <w:rsid w:val="70D5AEC3"/>
    <w:rsid w:val="70D9D58B"/>
    <w:rsid w:val="70DE9210"/>
    <w:rsid w:val="70E9BE0D"/>
    <w:rsid w:val="70E9CE36"/>
    <w:rsid w:val="70F35A51"/>
    <w:rsid w:val="70F467DD"/>
    <w:rsid w:val="70F746C7"/>
    <w:rsid w:val="711E1BD8"/>
    <w:rsid w:val="71209334"/>
    <w:rsid w:val="713967BA"/>
    <w:rsid w:val="714A2AE4"/>
    <w:rsid w:val="715537BA"/>
    <w:rsid w:val="71575CEE"/>
    <w:rsid w:val="715B628C"/>
    <w:rsid w:val="716448B2"/>
    <w:rsid w:val="7164ED18"/>
    <w:rsid w:val="716981D0"/>
    <w:rsid w:val="716CDA9E"/>
    <w:rsid w:val="71747648"/>
    <w:rsid w:val="717DA7C0"/>
    <w:rsid w:val="717F5ADA"/>
    <w:rsid w:val="7182FF13"/>
    <w:rsid w:val="71845A78"/>
    <w:rsid w:val="718C5140"/>
    <w:rsid w:val="719253AE"/>
    <w:rsid w:val="7192768C"/>
    <w:rsid w:val="719AA424"/>
    <w:rsid w:val="719E01B6"/>
    <w:rsid w:val="71ACA16E"/>
    <w:rsid w:val="71B8BB1A"/>
    <w:rsid w:val="71BA5108"/>
    <w:rsid w:val="71BAAA32"/>
    <w:rsid w:val="71C2B9B7"/>
    <w:rsid w:val="71C473FE"/>
    <w:rsid w:val="71C6203F"/>
    <w:rsid w:val="71DCFF77"/>
    <w:rsid w:val="71EE358A"/>
    <w:rsid w:val="71F15B49"/>
    <w:rsid w:val="71F873B2"/>
    <w:rsid w:val="720184B4"/>
    <w:rsid w:val="72042DA1"/>
    <w:rsid w:val="720D72B7"/>
    <w:rsid w:val="72140250"/>
    <w:rsid w:val="72181A86"/>
    <w:rsid w:val="721AB246"/>
    <w:rsid w:val="721B3BA3"/>
    <w:rsid w:val="722DA0D6"/>
    <w:rsid w:val="723A56A1"/>
    <w:rsid w:val="72442F7E"/>
    <w:rsid w:val="72444DC5"/>
    <w:rsid w:val="7246461A"/>
    <w:rsid w:val="7253369E"/>
    <w:rsid w:val="725A4603"/>
    <w:rsid w:val="725F3781"/>
    <w:rsid w:val="7262127A"/>
    <w:rsid w:val="72633AF6"/>
    <w:rsid w:val="726644D6"/>
    <w:rsid w:val="7268E70A"/>
    <w:rsid w:val="726C2ADE"/>
    <w:rsid w:val="726EA172"/>
    <w:rsid w:val="72709C59"/>
    <w:rsid w:val="7290BD05"/>
    <w:rsid w:val="72941A47"/>
    <w:rsid w:val="729527CE"/>
    <w:rsid w:val="72A431DD"/>
    <w:rsid w:val="72A74677"/>
    <w:rsid w:val="72AF0092"/>
    <w:rsid w:val="72BE8F48"/>
    <w:rsid w:val="72BFCB22"/>
    <w:rsid w:val="72C48E84"/>
    <w:rsid w:val="72C9C933"/>
    <w:rsid w:val="72CA1AE7"/>
    <w:rsid w:val="72D080E4"/>
    <w:rsid w:val="72D5805F"/>
    <w:rsid w:val="72DCD739"/>
    <w:rsid w:val="72DD620F"/>
    <w:rsid w:val="72EBA7E8"/>
    <w:rsid w:val="72EBAA1D"/>
    <w:rsid w:val="72EDFDDE"/>
    <w:rsid w:val="72FF1841"/>
    <w:rsid w:val="73021119"/>
    <w:rsid w:val="73073158"/>
    <w:rsid w:val="7308CE2E"/>
    <w:rsid w:val="730B89DD"/>
    <w:rsid w:val="731122D4"/>
    <w:rsid w:val="7318E2A5"/>
    <w:rsid w:val="7319915A"/>
    <w:rsid w:val="73265351"/>
    <w:rsid w:val="732D76F5"/>
    <w:rsid w:val="73376A8A"/>
    <w:rsid w:val="73380219"/>
    <w:rsid w:val="73401C22"/>
    <w:rsid w:val="7341A615"/>
    <w:rsid w:val="734873F2"/>
    <w:rsid w:val="7348DA17"/>
    <w:rsid w:val="734A9711"/>
    <w:rsid w:val="73519D13"/>
    <w:rsid w:val="73548B7B"/>
    <w:rsid w:val="7356CAB9"/>
    <w:rsid w:val="736FCD25"/>
    <w:rsid w:val="73718163"/>
    <w:rsid w:val="7375A2C8"/>
    <w:rsid w:val="7377E8B4"/>
    <w:rsid w:val="737B0F9F"/>
    <w:rsid w:val="7380FEB8"/>
    <w:rsid w:val="738A05EB"/>
    <w:rsid w:val="738AD2B6"/>
    <w:rsid w:val="738C41E2"/>
    <w:rsid w:val="73988467"/>
    <w:rsid w:val="7399E376"/>
    <w:rsid w:val="73A1124D"/>
    <w:rsid w:val="73B0C722"/>
    <w:rsid w:val="73B597D1"/>
    <w:rsid w:val="73B7C037"/>
    <w:rsid w:val="73BC47E8"/>
    <w:rsid w:val="73C4120D"/>
    <w:rsid w:val="73C91081"/>
    <w:rsid w:val="73CE7203"/>
    <w:rsid w:val="73CECF5D"/>
    <w:rsid w:val="73D1CAE3"/>
    <w:rsid w:val="73D9E416"/>
    <w:rsid w:val="73DF4689"/>
    <w:rsid w:val="73E7E8B0"/>
    <w:rsid w:val="73E83AC6"/>
    <w:rsid w:val="73EAA24F"/>
    <w:rsid w:val="73F4806C"/>
    <w:rsid w:val="7404486F"/>
    <w:rsid w:val="7409A56B"/>
    <w:rsid w:val="740D0794"/>
    <w:rsid w:val="740DD86A"/>
    <w:rsid w:val="7416A6D0"/>
    <w:rsid w:val="741CB27E"/>
    <w:rsid w:val="741FB76D"/>
    <w:rsid w:val="74296574"/>
    <w:rsid w:val="74299E74"/>
    <w:rsid w:val="742E7CEC"/>
    <w:rsid w:val="74327E72"/>
    <w:rsid w:val="7443F21D"/>
    <w:rsid w:val="744C2858"/>
    <w:rsid w:val="744E0D74"/>
    <w:rsid w:val="744F36C5"/>
    <w:rsid w:val="7450B29E"/>
    <w:rsid w:val="74574D4E"/>
    <w:rsid w:val="74594019"/>
    <w:rsid w:val="746ACADC"/>
    <w:rsid w:val="7476072B"/>
    <w:rsid w:val="7477C4A1"/>
    <w:rsid w:val="747A1A0C"/>
    <w:rsid w:val="747B78B5"/>
    <w:rsid w:val="7488B50B"/>
    <w:rsid w:val="74939990"/>
    <w:rsid w:val="7494D7D9"/>
    <w:rsid w:val="7496A52F"/>
    <w:rsid w:val="749C8DDA"/>
    <w:rsid w:val="74A47B60"/>
    <w:rsid w:val="74A7D0EA"/>
    <w:rsid w:val="74BE6F1E"/>
    <w:rsid w:val="74BFD12E"/>
    <w:rsid w:val="74C301B2"/>
    <w:rsid w:val="74E6F8B3"/>
    <w:rsid w:val="74E93B80"/>
    <w:rsid w:val="74F0E18F"/>
    <w:rsid w:val="74F4EAAF"/>
    <w:rsid w:val="74FCCD3E"/>
    <w:rsid w:val="75036C87"/>
    <w:rsid w:val="7507DB38"/>
    <w:rsid w:val="751A7F6E"/>
    <w:rsid w:val="752520C0"/>
    <w:rsid w:val="75342178"/>
    <w:rsid w:val="75345F9B"/>
    <w:rsid w:val="7541BC86"/>
    <w:rsid w:val="754BA312"/>
    <w:rsid w:val="754EC91B"/>
    <w:rsid w:val="755493C6"/>
    <w:rsid w:val="75581849"/>
    <w:rsid w:val="755D4348"/>
    <w:rsid w:val="757069A3"/>
    <w:rsid w:val="757118E5"/>
    <w:rsid w:val="7571CF75"/>
    <w:rsid w:val="7576A3E2"/>
    <w:rsid w:val="757F51FF"/>
    <w:rsid w:val="75840B27"/>
    <w:rsid w:val="75846C20"/>
    <w:rsid w:val="75889ACC"/>
    <w:rsid w:val="7590EA21"/>
    <w:rsid w:val="7594E363"/>
    <w:rsid w:val="75A24D2D"/>
    <w:rsid w:val="75BF7BA4"/>
    <w:rsid w:val="75BFF9A7"/>
    <w:rsid w:val="75C022BB"/>
    <w:rsid w:val="75C39166"/>
    <w:rsid w:val="75E08028"/>
    <w:rsid w:val="75E2B9D8"/>
    <w:rsid w:val="75F4BAA1"/>
    <w:rsid w:val="75F51D27"/>
    <w:rsid w:val="75F8D93D"/>
    <w:rsid w:val="75FA5E55"/>
    <w:rsid w:val="75FD04C4"/>
    <w:rsid w:val="75FF4F40"/>
    <w:rsid w:val="760028B0"/>
    <w:rsid w:val="7604031E"/>
    <w:rsid w:val="76362E80"/>
    <w:rsid w:val="763F3CF2"/>
    <w:rsid w:val="76409EA6"/>
    <w:rsid w:val="764E8734"/>
    <w:rsid w:val="765D49C9"/>
    <w:rsid w:val="7660B250"/>
    <w:rsid w:val="766CA4D3"/>
    <w:rsid w:val="76765F8D"/>
    <w:rsid w:val="767A0688"/>
    <w:rsid w:val="767B35A1"/>
    <w:rsid w:val="767E8FD2"/>
    <w:rsid w:val="768962FB"/>
    <w:rsid w:val="7694746B"/>
    <w:rsid w:val="7696FA85"/>
    <w:rsid w:val="769C11C5"/>
    <w:rsid w:val="76A43897"/>
    <w:rsid w:val="76A9E36D"/>
    <w:rsid w:val="76AACE70"/>
    <w:rsid w:val="76AFFEAE"/>
    <w:rsid w:val="76B271E0"/>
    <w:rsid w:val="76BEBED8"/>
    <w:rsid w:val="76CE8E3B"/>
    <w:rsid w:val="76D0C589"/>
    <w:rsid w:val="76D5D78A"/>
    <w:rsid w:val="76D5EAC5"/>
    <w:rsid w:val="76D83988"/>
    <w:rsid w:val="770782EF"/>
    <w:rsid w:val="7711B0CC"/>
    <w:rsid w:val="77127D7D"/>
    <w:rsid w:val="7712C81B"/>
    <w:rsid w:val="771D05D3"/>
    <w:rsid w:val="7723ED0C"/>
    <w:rsid w:val="77246B2D"/>
    <w:rsid w:val="77248526"/>
    <w:rsid w:val="7726D2CB"/>
    <w:rsid w:val="77310ACC"/>
    <w:rsid w:val="774E586C"/>
    <w:rsid w:val="775202A3"/>
    <w:rsid w:val="77690808"/>
    <w:rsid w:val="776CE3E2"/>
    <w:rsid w:val="77743619"/>
    <w:rsid w:val="7778B104"/>
    <w:rsid w:val="77850E2C"/>
    <w:rsid w:val="77950E1B"/>
    <w:rsid w:val="779578E6"/>
    <w:rsid w:val="77A02528"/>
    <w:rsid w:val="77A906CE"/>
    <w:rsid w:val="77AB4089"/>
    <w:rsid w:val="77B18794"/>
    <w:rsid w:val="77B229A3"/>
    <w:rsid w:val="77B830E3"/>
    <w:rsid w:val="77B879FE"/>
    <w:rsid w:val="77BC2BDC"/>
    <w:rsid w:val="77BCC3C1"/>
    <w:rsid w:val="77C17B55"/>
    <w:rsid w:val="77CB8287"/>
    <w:rsid w:val="77D0F749"/>
    <w:rsid w:val="77DCE5D1"/>
    <w:rsid w:val="77DD8C0C"/>
    <w:rsid w:val="77E5B6F2"/>
    <w:rsid w:val="77E6F551"/>
    <w:rsid w:val="77E9DC59"/>
    <w:rsid w:val="77F1C3B1"/>
    <w:rsid w:val="77F69729"/>
    <w:rsid w:val="77F9C474"/>
    <w:rsid w:val="78021C4C"/>
    <w:rsid w:val="7803B4B7"/>
    <w:rsid w:val="781530E8"/>
    <w:rsid w:val="781C4AFF"/>
    <w:rsid w:val="78277921"/>
    <w:rsid w:val="7829FF74"/>
    <w:rsid w:val="7835D515"/>
    <w:rsid w:val="7837D822"/>
    <w:rsid w:val="78383002"/>
    <w:rsid w:val="783D19B7"/>
    <w:rsid w:val="7846D6AC"/>
    <w:rsid w:val="78490C50"/>
    <w:rsid w:val="78493621"/>
    <w:rsid w:val="7851D218"/>
    <w:rsid w:val="78581557"/>
    <w:rsid w:val="78591A23"/>
    <w:rsid w:val="7869DF09"/>
    <w:rsid w:val="786EF4BA"/>
    <w:rsid w:val="78748370"/>
    <w:rsid w:val="7889FE96"/>
    <w:rsid w:val="789416A3"/>
    <w:rsid w:val="78998F4F"/>
    <w:rsid w:val="789BFB0F"/>
    <w:rsid w:val="789C81A4"/>
    <w:rsid w:val="78C50851"/>
    <w:rsid w:val="78C95492"/>
    <w:rsid w:val="78D42848"/>
    <w:rsid w:val="78D6A42D"/>
    <w:rsid w:val="78D8C6A1"/>
    <w:rsid w:val="78E2131E"/>
    <w:rsid w:val="78E2DF1F"/>
    <w:rsid w:val="78E2E1CD"/>
    <w:rsid w:val="78ECC6A2"/>
    <w:rsid w:val="78EED6AA"/>
    <w:rsid w:val="78F21D4D"/>
    <w:rsid w:val="790356BB"/>
    <w:rsid w:val="79060C04"/>
    <w:rsid w:val="79099224"/>
    <w:rsid w:val="790CBFB6"/>
    <w:rsid w:val="790CD638"/>
    <w:rsid w:val="79176340"/>
    <w:rsid w:val="7919CECC"/>
    <w:rsid w:val="791A19FB"/>
    <w:rsid w:val="792196B9"/>
    <w:rsid w:val="792A91C6"/>
    <w:rsid w:val="792C4620"/>
    <w:rsid w:val="792EAB64"/>
    <w:rsid w:val="79372889"/>
    <w:rsid w:val="793BB955"/>
    <w:rsid w:val="795E6FAA"/>
    <w:rsid w:val="7965215D"/>
    <w:rsid w:val="796F7D39"/>
    <w:rsid w:val="7973D4BE"/>
    <w:rsid w:val="797711A2"/>
    <w:rsid w:val="798090A7"/>
    <w:rsid w:val="798355FC"/>
    <w:rsid w:val="7989F876"/>
    <w:rsid w:val="7997BB77"/>
    <w:rsid w:val="799E00EE"/>
    <w:rsid w:val="799E4AEB"/>
    <w:rsid w:val="799FE010"/>
    <w:rsid w:val="79A0C89A"/>
    <w:rsid w:val="79A1F64D"/>
    <w:rsid w:val="79A27B22"/>
    <w:rsid w:val="79A42E44"/>
    <w:rsid w:val="79AC7BAC"/>
    <w:rsid w:val="79AFF3F6"/>
    <w:rsid w:val="79B30545"/>
    <w:rsid w:val="79B63094"/>
    <w:rsid w:val="79BE9BBA"/>
    <w:rsid w:val="79C609A9"/>
    <w:rsid w:val="79C83989"/>
    <w:rsid w:val="79C85BD2"/>
    <w:rsid w:val="79CC2A44"/>
    <w:rsid w:val="79D0D981"/>
    <w:rsid w:val="79D167BC"/>
    <w:rsid w:val="79D3D1A7"/>
    <w:rsid w:val="79D797C9"/>
    <w:rsid w:val="79DC6D06"/>
    <w:rsid w:val="79E31B55"/>
    <w:rsid w:val="79E35CE6"/>
    <w:rsid w:val="79E85CA0"/>
    <w:rsid w:val="79EA347F"/>
    <w:rsid w:val="79ECE788"/>
    <w:rsid w:val="79F49A74"/>
    <w:rsid w:val="79F7F806"/>
    <w:rsid w:val="7A1C50A2"/>
    <w:rsid w:val="7A25599F"/>
    <w:rsid w:val="7A2E2DA1"/>
    <w:rsid w:val="7A2F29B1"/>
    <w:rsid w:val="7A32F65E"/>
    <w:rsid w:val="7A491723"/>
    <w:rsid w:val="7A49506E"/>
    <w:rsid w:val="7A49ACF7"/>
    <w:rsid w:val="7A513F14"/>
    <w:rsid w:val="7A57039C"/>
    <w:rsid w:val="7A5770B7"/>
    <w:rsid w:val="7A5808CB"/>
    <w:rsid w:val="7A5C884F"/>
    <w:rsid w:val="7A64CA1D"/>
    <w:rsid w:val="7A6841E5"/>
    <w:rsid w:val="7A6A9FE0"/>
    <w:rsid w:val="7A6F44D4"/>
    <w:rsid w:val="7A6FCC17"/>
    <w:rsid w:val="7A7BFD90"/>
    <w:rsid w:val="7A8B097E"/>
    <w:rsid w:val="7A8FBE4E"/>
    <w:rsid w:val="7A8FEF45"/>
    <w:rsid w:val="7A946C31"/>
    <w:rsid w:val="7A98A6F8"/>
    <w:rsid w:val="7A9C2017"/>
    <w:rsid w:val="7AA08CB2"/>
    <w:rsid w:val="7AA935DD"/>
    <w:rsid w:val="7AA97453"/>
    <w:rsid w:val="7AB4817F"/>
    <w:rsid w:val="7ABBF900"/>
    <w:rsid w:val="7AD1EE59"/>
    <w:rsid w:val="7AD7618D"/>
    <w:rsid w:val="7AD8C5E5"/>
    <w:rsid w:val="7ADCEFED"/>
    <w:rsid w:val="7AE6A069"/>
    <w:rsid w:val="7AEAF100"/>
    <w:rsid w:val="7AF7B728"/>
    <w:rsid w:val="7AFB6BEE"/>
    <w:rsid w:val="7B01EED9"/>
    <w:rsid w:val="7B0E5395"/>
    <w:rsid w:val="7B1BDAA3"/>
    <w:rsid w:val="7B2420C8"/>
    <w:rsid w:val="7B27B64A"/>
    <w:rsid w:val="7B2AE6F3"/>
    <w:rsid w:val="7B2B3270"/>
    <w:rsid w:val="7B2BD9AA"/>
    <w:rsid w:val="7B3B5791"/>
    <w:rsid w:val="7B3FF814"/>
    <w:rsid w:val="7B5A9A42"/>
    <w:rsid w:val="7B642C33"/>
    <w:rsid w:val="7B64669F"/>
    <w:rsid w:val="7B65C903"/>
    <w:rsid w:val="7B685639"/>
    <w:rsid w:val="7B7006D9"/>
    <w:rsid w:val="7B77A9BA"/>
    <w:rsid w:val="7B792F6B"/>
    <w:rsid w:val="7B88C736"/>
    <w:rsid w:val="7B9746F2"/>
    <w:rsid w:val="7BA17FCB"/>
    <w:rsid w:val="7BB0EB51"/>
    <w:rsid w:val="7BBFB15A"/>
    <w:rsid w:val="7BBFFDCA"/>
    <w:rsid w:val="7BC21910"/>
    <w:rsid w:val="7BC2D21C"/>
    <w:rsid w:val="7BCA0C93"/>
    <w:rsid w:val="7BD2E3EE"/>
    <w:rsid w:val="7BDB5B49"/>
    <w:rsid w:val="7BE110F9"/>
    <w:rsid w:val="7BE48F88"/>
    <w:rsid w:val="7BE6D529"/>
    <w:rsid w:val="7BF14184"/>
    <w:rsid w:val="7BF16750"/>
    <w:rsid w:val="7BF3D92C"/>
    <w:rsid w:val="7BF98045"/>
    <w:rsid w:val="7C047BEF"/>
    <w:rsid w:val="7C083C4F"/>
    <w:rsid w:val="7C14F30F"/>
    <w:rsid w:val="7C1776E1"/>
    <w:rsid w:val="7C1A6B32"/>
    <w:rsid w:val="7C2B53AA"/>
    <w:rsid w:val="7C33B003"/>
    <w:rsid w:val="7C365CE9"/>
    <w:rsid w:val="7C38D2FF"/>
    <w:rsid w:val="7C3E0BF9"/>
    <w:rsid w:val="7C41771A"/>
    <w:rsid w:val="7C4BCECE"/>
    <w:rsid w:val="7C5001A0"/>
    <w:rsid w:val="7C504250"/>
    <w:rsid w:val="7C51330D"/>
    <w:rsid w:val="7C5674AF"/>
    <w:rsid w:val="7C569EE5"/>
    <w:rsid w:val="7C57C13D"/>
    <w:rsid w:val="7C5C926C"/>
    <w:rsid w:val="7C5C9725"/>
    <w:rsid w:val="7C5D162D"/>
    <w:rsid w:val="7C6DDE3D"/>
    <w:rsid w:val="7C712B38"/>
    <w:rsid w:val="7C72D7EB"/>
    <w:rsid w:val="7C754847"/>
    <w:rsid w:val="7C770000"/>
    <w:rsid w:val="7C7BD966"/>
    <w:rsid w:val="7C7E6F26"/>
    <w:rsid w:val="7C7E8D9E"/>
    <w:rsid w:val="7C81FE5B"/>
    <w:rsid w:val="7C82D686"/>
    <w:rsid w:val="7C8577E2"/>
    <w:rsid w:val="7C8F768C"/>
    <w:rsid w:val="7C976B0B"/>
    <w:rsid w:val="7C97F99F"/>
    <w:rsid w:val="7C9C6F87"/>
    <w:rsid w:val="7CA1231A"/>
    <w:rsid w:val="7CA3294C"/>
    <w:rsid w:val="7CB476E3"/>
    <w:rsid w:val="7CB5B6EF"/>
    <w:rsid w:val="7CB82A68"/>
    <w:rsid w:val="7CC03FF0"/>
    <w:rsid w:val="7CC3E02D"/>
    <w:rsid w:val="7CC7E559"/>
    <w:rsid w:val="7CC809FA"/>
    <w:rsid w:val="7CCCFD0B"/>
    <w:rsid w:val="7CD57319"/>
    <w:rsid w:val="7CD727F2"/>
    <w:rsid w:val="7CD87A6B"/>
    <w:rsid w:val="7CE12BA1"/>
    <w:rsid w:val="7CE5EE51"/>
    <w:rsid w:val="7CE9E731"/>
    <w:rsid w:val="7CEC4827"/>
    <w:rsid w:val="7CF5C59F"/>
    <w:rsid w:val="7CF7D085"/>
    <w:rsid w:val="7CFA51BE"/>
    <w:rsid w:val="7CFBF576"/>
    <w:rsid w:val="7D00A073"/>
    <w:rsid w:val="7D063C09"/>
    <w:rsid w:val="7D192254"/>
    <w:rsid w:val="7D224A6B"/>
    <w:rsid w:val="7D28C93B"/>
    <w:rsid w:val="7D408EE8"/>
    <w:rsid w:val="7D56B4F7"/>
    <w:rsid w:val="7D5899DD"/>
    <w:rsid w:val="7D5BC59B"/>
    <w:rsid w:val="7D630DB8"/>
    <w:rsid w:val="7D6AEFAB"/>
    <w:rsid w:val="7D789A50"/>
    <w:rsid w:val="7D7D2448"/>
    <w:rsid w:val="7D83DA6B"/>
    <w:rsid w:val="7D87F890"/>
    <w:rsid w:val="7D9283FE"/>
    <w:rsid w:val="7D93E9CF"/>
    <w:rsid w:val="7D959860"/>
    <w:rsid w:val="7D97D9E0"/>
    <w:rsid w:val="7D996C5B"/>
    <w:rsid w:val="7D9E08FD"/>
    <w:rsid w:val="7D9F5639"/>
    <w:rsid w:val="7DA1F5E2"/>
    <w:rsid w:val="7DA27C35"/>
    <w:rsid w:val="7DA4F257"/>
    <w:rsid w:val="7DA9503D"/>
    <w:rsid w:val="7DAB75C5"/>
    <w:rsid w:val="7DB3AFD8"/>
    <w:rsid w:val="7DB57B67"/>
    <w:rsid w:val="7DB7FAAB"/>
    <w:rsid w:val="7DBAAF61"/>
    <w:rsid w:val="7DC01D09"/>
    <w:rsid w:val="7DC65FE8"/>
    <w:rsid w:val="7DC8D6EB"/>
    <w:rsid w:val="7DCCBB57"/>
    <w:rsid w:val="7DD18779"/>
    <w:rsid w:val="7DDAE78D"/>
    <w:rsid w:val="7DE827A5"/>
    <w:rsid w:val="7DEB19D1"/>
    <w:rsid w:val="7DF2478C"/>
    <w:rsid w:val="7DF5ECA6"/>
    <w:rsid w:val="7DFC7FE6"/>
    <w:rsid w:val="7E04B8A6"/>
    <w:rsid w:val="7E06CB49"/>
    <w:rsid w:val="7E0A5BE7"/>
    <w:rsid w:val="7E12CF1F"/>
    <w:rsid w:val="7E1A563A"/>
    <w:rsid w:val="7E1DF749"/>
    <w:rsid w:val="7E1EEEA2"/>
    <w:rsid w:val="7E2252AE"/>
    <w:rsid w:val="7E2D5782"/>
    <w:rsid w:val="7E2DE792"/>
    <w:rsid w:val="7E3C190D"/>
    <w:rsid w:val="7E3D19B4"/>
    <w:rsid w:val="7E42B45F"/>
    <w:rsid w:val="7E4542A7"/>
    <w:rsid w:val="7E4A787D"/>
    <w:rsid w:val="7E5931DC"/>
    <w:rsid w:val="7E5A37A0"/>
    <w:rsid w:val="7E5C4401"/>
    <w:rsid w:val="7E5F570C"/>
    <w:rsid w:val="7E643C64"/>
    <w:rsid w:val="7E75CD2C"/>
    <w:rsid w:val="7E78E1E4"/>
    <w:rsid w:val="7E7A65E0"/>
    <w:rsid w:val="7E84AE9A"/>
    <w:rsid w:val="7E9CA75F"/>
    <w:rsid w:val="7E9CCF01"/>
    <w:rsid w:val="7EB99C83"/>
    <w:rsid w:val="7EBA1B78"/>
    <w:rsid w:val="7EBE7356"/>
    <w:rsid w:val="7ECC0B86"/>
    <w:rsid w:val="7ED09C77"/>
    <w:rsid w:val="7ED4818F"/>
    <w:rsid w:val="7ED4B661"/>
    <w:rsid w:val="7ED8E29E"/>
    <w:rsid w:val="7EDD291B"/>
    <w:rsid w:val="7EE623C4"/>
    <w:rsid w:val="7EE6573E"/>
    <w:rsid w:val="7EE95B8B"/>
    <w:rsid w:val="7F0251B3"/>
    <w:rsid w:val="7F039934"/>
    <w:rsid w:val="7F0AF772"/>
    <w:rsid w:val="7F0F1FCB"/>
    <w:rsid w:val="7F10BE59"/>
    <w:rsid w:val="7F1867C3"/>
    <w:rsid w:val="7F22F347"/>
    <w:rsid w:val="7F24B54A"/>
    <w:rsid w:val="7F2D4EC5"/>
    <w:rsid w:val="7F2DCA63"/>
    <w:rsid w:val="7F36D70A"/>
    <w:rsid w:val="7F3827F1"/>
    <w:rsid w:val="7F3DD4FD"/>
    <w:rsid w:val="7F460288"/>
    <w:rsid w:val="7F486AF7"/>
    <w:rsid w:val="7F48E20A"/>
    <w:rsid w:val="7F55081B"/>
    <w:rsid w:val="7F551B92"/>
    <w:rsid w:val="7F56AE1B"/>
    <w:rsid w:val="7F5F3C16"/>
    <w:rsid w:val="7F649F94"/>
    <w:rsid w:val="7F66876C"/>
    <w:rsid w:val="7F6DDE83"/>
    <w:rsid w:val="7F70A60F"/>
    <w:rsid w:val="7F7275D7"/>
    <w:rsid w:val="7F87DCCE"/>
    <w:rsid w:val="7F8E1571"/>
    <w:rsid w:val="7F9B7826"/>
    <w:rsid w:val="7F9E15DD"/>
    <w:rsid w:val="7FA1C0D0"/>
    <w:rsid w:val="7FAAE564"/>
    <w:rsid w:val="7FBA0633"/>
    <w:rsid w:val="7FC19120"/>
    <w:rsid w:val="7FC3DFA1"/>
    <w:rsid w:val="7FD454E0"/>
    <w:rsid w:val="7FD4CFFD"/>
    <w:rsid w:val="7FE1F150"/>
    <w:rsid w:val="7FEB58EF"/>
    <w:rsid w:val="7FF39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8585a,#ee5859"/>
    </o:shapedefaults>
    <o:shapelayout v:ext="edit">
      <o:idmap v:ext="edit" data="2"/>
    </o:shapelayout>
  </w:shapeDefaults>
  <w:decimalSymbol w:val="."/>
  <w:listSeparator w:val=","/>
  <w14:docId w14:val="3D9CBAD2"/>
  <w15:docId w15:val="{ABB7BA78-9BF7-4791-9DA0-DB0F68B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511408"/>
    <w:pPr>
      <w:keepNext/>
      <w:numPr>
        <w:numId w:val="3"/>
      </w:numPr>
      <w:spacing w:before="200" w:line="240" w:lineRule="auto"/>
      <w:outlineLvl w:val="0"/>
    </w:pPr>
    <w:rPr>
      <w:rFonts w:ascii="Aptos" w:eastAsia="Times New Roman" w:hAnsi="Aptos"/>
      <w:b/>
      <w:noProof/>
      <w:color w:val="EE5859" w:themeColor="accent1"/>
      <w:sz w:val="32"/>
      <w:szCs w:val="32"/>
      <w:lang w:val="en-GB"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511408"/>
    <w:pPr>
      <w:ind w:firstLine="720"/>
      <w:outlineLvl w:val="4"/>
    </w:pPr>
    <w:rPr>
      <w:rFonts w:ascii="Aptos" w:hAnsi="Aptos"/>
      <w:b/>
      <w:bCs/>
      <w:lang w:val="en-GB"/>
    </w:rPr>
  </w:style>
  <w:style w:type="paragraph" w:styleId="Heading6">
    <w:name w:val="heading 6"/>
    <w:basedOn w:val="Normal"/>
    <w:next w:val="Normal"/>
    <w:link w:val="Heading6Char"/>
    <w:uiPriority w:val="9"/>
    <w:unhideWhenUsed/>
    <w:qFormat/>
    <w:rsid w:val="008D482D"/>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1408"/>
    <w:rPr>
      <w:rFonts w:ascii="Aptos" w:eastAsia="Times New Roman" w:hAnsi="Aptos"/>
      <w:b/>
      <w:noProof/>
      <w:color w:val="EE5859" w:themeColor="accent1"/>
      <w:sz w:val="32"/>
      <w:szCs w:val="32"/>
      <w:lang w:val="en-GB"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ptos" w:eastAsia="Times New Roman" w:hAnsi="Aptos"/>
      <w:b/>
      <w:bCs/>
      <w:iCs/>
      <w:smallCaps/>
      <w:noProof/>
      <w:color w:val="EE5859"/>
      <w:sz w:val="28"/>
      <w:szCs w:val="32"/>
      <w:lang w:val="en-GB"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511408"/>
    <w:rPr>
      <w:rFonts w:ascii="Aptos" w:hAnsi="Aptos"/>
      <w:b/>
      <w:bCs/>
      <w:sz w:val="22"/>
      <w:szCs w:val="22"/>
      <w:lang w:val="en-GB"/>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0BB0"/>
    <w:rPr>
      <w:color w:val="605E5C"/>
      <w:shd w:val="clear" w:color="auto" w:fill="E1DFDD"/>
    </w:rPr>
  </w:style>
  <w:style w:type="character" w:customStyle="1" w:styleId="cf01">
    <w:name w:val="cf01"/>
    <w:basedOn w:val="DefaultParagraphFont"/>
    <w:rsid w:val="009926DF"/>
    <w:rPr>
      <w:rFonts w:ascii="Segoe UI" w:hAnsi="Segoe UI" w:cs="Segoe UI" w:hint="default"/>
      <w:sz w:val="18"/>
      <w:szCs w:val="18"/>
    </w:rPr>
  </w:style>
  <w:style w:type="paragraph" w:customStyle="1" w:styleId="pf0">
    <w:name w:val="pf0"/>
    <w:basedOn w:val="Normal"/>
    <w:rsid w:val="003578E5"/>
    <w:pPr>
      <w:spacing w:before="100" w:beforeAutospacing="1" w:after="100" w:afterAutospacing="1" w:line="240" w:lineRule="auto"/>
      <w:jc w:val="left"/>
    </w:pPr>
    <w:rPr>
      <w:rFonts w:ascii="Times New Roman" w:eastAsia="Times New Roman" w:hAnsi="Times New Roman"/>
      <w:sz w:val="24"/>
      <w:szCs w:val="24"/>
    </w:rPr>
  </w:style>
  <w:style w:type="character" w:customStyle="1" w:styleId="cf11">
    <w:name w:val="cf11"/>
    <w:basedOn w:val="DefaultParagraphFont"/>
    <w:rsid w:val="005D3B35"/>
    <w:rPr>
      <w:rFonts w:ascii="Segoe UI" w:hAnsi="Segoe UI" w:cs="Segoe UI" w:hint="default"/>
      <w:sz w:val="18"/>
      <w:szCs w:val="18"/>
    </w:rPr>
  </w:style>
  <w:style w:type="character" w:customStyle="1" w:styleId="ui-provider">
    <w:name w:val="ui-provider"/>
    <w:basedOn w:val="DefaultParagraphFont"/>
    <w:rsid w:val="000E5F27"/>
  </w:style>
  <w:style w:type="character" w:styleId="FollowedHyperlink">
    <w:name w:val="FollowedHyperlink"/>
    <w:basedOn w:val="DefaultParagraphFont"/>
    <w:uiPriority w:val="99"/>
    <w:semiHidden/>
    <w:unhideWhenUsed/>
    <w:rsid w:val="00EF484D"/>
    <w:rPr>
      <w:color w:val="FFF67A" w:themeColor="followedHyperlink"/>
      <w:u w:val="single"/>
    </w:rPr>
  </w:style>
  <w:style w:type="paragraph" w:customStyle="1" w:styleId="paragraph">
    <w:name w:val="paragraph"/>
    <w:basedOn w:val="Normal"/>
    <w:rsid w:val="0023316F"/>
    <w:pPr>
      <w:spacing w:before="100" w:beforeAutospacing="1" w:after="100" w:afterAutospacing="1" w:line="240" w:lineRule="auto"/>
      <w:jc w:val="left"/>
    </w:pPr>
    <w:rPr>
      <w:rFonts w:ascii="Times New Roman" w:eastAsia="Times New Roman" w:hAnsi="Times New Roman"/>
      <w:sz w:val="24"/>
      <w:szCs w:val="24"/>
    </w:rPr>
  </w:style>
  <w:style w:type="character" w:customStyle="1" w:styleId="normaltextrun">
    <w:name w:val="normaltextrun"/>
    <w:basedOn w:val="DefaultParagraphFont"/>
    <w:rsid w:val="0023316F"/>
  </w:style>
  <w:style w:type="character" w:customStyle="1" w:styleId="eop">
    <w:name w:val="eop"/>
    <w:basedOn w:val="DefaultParagraphFont"/>
    <w:rsid w:val="0023316F"/>
  </w:style>
  <w:style w:type="table" w:styleId="GridTable1Light-Accent1">
    <w:name w:val="Grid Table 1 Light Accent 1"/>
    <w:basedOn w:val="TableNormal"/>
    <w:uiPriority w:val="46"/>
    <w:rsid w:val="00C84D58"/>
    <w:tblPr>
      <w:tblStyleRowBandSize w:val="1"/>
      <w:tblStyleColBandSize w:val="1"/>
      <w:tblBorders>
        <w:top w:val="single" w:sz="4" w:space="0" w:color="F8BCBC" w:themeColor="accent1" w:themeTint="66"/>
        <w:left w:val="single" w:sz="4" w:space="0" w:color="F8BCBC" w:themeColor="accent1" w:themeTint="66"/>
        <w:bottom w:val="single" w:sz="4" w:space="0" w:color="F8BCBC" w:themeColor="accent1" w:themeTint="66"/>
        <w:right w:val="single" w:sz="4" w:space="0" w:color="F8BCBC" w:themeColor="accent1" w:themeTint="66"/>
        <w:insideH w:val="single" w:sz="4" w:space="0" w:color="F8BCBC" w:themeColor="accent1" w:themeTint="66"/>
        <w:insideV w:val="single" w:sz="4" w:space="0" w:color="F8BCBC" w:themeColor="accent1" w:themeTint="66"/>
      </w:tblBorders>
    </w:tblPr>
    <w:tblStylePr w:type="firstRow">
      <w:rPr>
        <w:b/>
        <w:bCs/>
      </w:rPr>
      <w:tblPr/>
      <w:tcPr>
        <w:tcBorders>
          <w:bottom w:val="single" w:sz="12" w:space="0" w:color="F49A9A" w:themeColor="accent1" w:themeTint="99"/>
        </w:tcBorders>
      </w:tcPr>
    </w:tblStylePr>
    <w:tblStylePr w:type="lastRow">
      <w:rPr>
        <w:b/>
        <w:bCs/>
      </w:rPr>
      <w:tblPr/>
      <w:tcPr>
        <w:tcBorders>
          <w:top w:val="double" w:sz="2" w:space="0" w:color="F49A9A"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4D58"/>
    <w:tblPr>
      <w:tblStyleRowBandSize w:val="1"/>
      <w:tblStyleColBandSize w:val="1"/>
      <w:tblBorders>
        <w:top w:val="single" w:sz="4" w:space="0" w:color="DAE9D9" w:themeColor="accent5" w:themeTint="66"/>
        <w:left w:val="single" w:sz="4" w:space="0" w:color="DAE9D9" w:themeColor="accent5" w:themeTint="66"/>
        <w:bottom w:val="single" w:sz="4" w:space="0" w:color="DAE9D9" w:themeColor="accent5" w:themeTint="66"/>
        <w:right w:val="single" w:sz="4" w:space="0" w:color="DAE9D9" w:themeColor="accent5" w:themeTint="66"/>
        <w:insideH w:val="single" w:sz="4" w:space="0" w:color="DAE9D9" w:themeColor="accent5" w:themeTint="66"/>
        <w:insideV w:val="single" w:sz="4" w:space="0" w:color="DAE9D9" w:themeColor="accent5" w:themeTint="66"/>
      </w:tblBorders>
    </w:tblPr>
    <w:tblStylePr w:type="firstRow">
      <w:rPr>
        <w:b/>
        <w:bCs/>
      </w:rPr>
      <w:tblPr/>
      <w:tcPr>
        <w:tcBorders>
          <w:bottom w:val="single" w:sz="12" w:space="0" w:color="C8DEC6" w:themeColor="accent5" w:themeTint="99"/>
        </w:tcBorders>
      </w:tcPr>
    </w:tblStylePr>
    <w:tblStylePr w:type="lastRow">
      <w:rPr>
        <w:b/>
        <w:bCs/>
      </w:rPr>
      <w:tblPr/>
      <w:tcPr>
        <w:tcBorders>
          <w:top w:val="double" w:sz="2" w:space="0" w:color="C8DEC6"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4D58"/>
    <w:tblPr>
      <w:tblStyleRowBandSize w:val="1"/>
      <w:tblStyleColBandSize w:val="1"/>
      <w:tblBorders>
        <w:top w:val="single" w:sz="4" w:space="0" w:color="FBD7BF" w:themeColor="accent4" w:themeTint="66"/>
        <w:left w:val="single" w:sz="4" w:space="0" w:color="FBD7BF" w:themeColor="accent4" w:themeTint="66"/>
        <w:bottom w:val="single" w:sz="4" w:space="0" w:color="FBD7BF" w:themeColor="accent4" w:themeTint="66"/>
        <w:right w:val="single" w:sz="4" w:space="0" w:color="FBD7BF" w:themeColor="accent4" w:themeTint="66"/>
        <w:insideH w:val="single" w:sz="4" w:space="0" w:color="FBD7BF" w:themeColor="accent4" w:themeTint="66"/>
        <w:insideV w:val="single" w:sz="4" w:space="0" w:color="FBD7BF" w:themeColor="accent4" w:themeTint="66"/>
      </w:tblBorders>
    </w:tblPr>
    <w:tblStylePr w:type="firstRow">
      <w:rPr>
        <w:b/>
        <w:bCs/>
      </w:rPr>
      <w:tblPr/>
      <w:tcPr>
        <w:tcBorders>
          <w:bottom w:val="single" w:sz="12" w:space="0" w:color="F9C4A0" w:themeColor="accent4" w:themeTint="99"/>
        </w:tcBorders>
      </w:tcPr>
    </w:tblStylePr>
    <w:tblStylePr w:type="lastRow">
      <w:rPr>
        <w:b/>
        <w:bCs/>
      </w:rPr>
      <w:tblPr/>
      <w:tcPr>
        <w:tcBorders>
          <w:top w:val="double" w:sz="2" w:space="0" w:color="F9C4A0"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2DE5"/>
    <w:tblPr>
      <w:tblStyleRowBandSize w:val="1"/>
      <w:tblStyleColBandSize w:val="1"/>
      <w:tblBorders>
        <w:top w:val="single" w:sz="4" w:space="0" w:color="BBBBBD" w:themeColor="accent2" w:themeTint="66"/>
        <w:left w:val="single" w:sz="4" w:space="0" w:color="BBBBBD" w:themeColor="accent2" w:themeTint="66"/>
        <w:bottom w:val="single" w:sz="4" w:space="0" w:color="BBBBBD" w:themeColor="accent2" w:themeTint="66"/>
        <w:right w:val="single" w:sz="4" w:space="0" w:color="BBBBBD" w:themeColor="accent2" w:themeTint="66"/>
        <w:insideH w:val="single" w:sz="4" w:space="0" w:color="BBBBBD" w:themeColor="accent2" w:themeTint="66"/>
        <w:insideV w:val="single" w:sz="4" w:space="0" w:color="BBBBBD" w:themeColor="accent2" w:themeTint="66"/>
      </w:tblBorders>
    </w:tblPr>
    <w:tblStylePr w:type="firstRow">
      <w:rPr>
        <w:b/>
        <w:bCs/>
      </w:rPr>
      <w:tblPr/>
      <w:tcPr>
        <w:tcBorders>
          <w:bottom w:val="single" w:sz="12" w:space="0" w:color="9A9A9C" w:themeColor="accent2" w:themeTint="99"/>
        </w:tcBorders>
      </w:tcPr>
    </w:tblStylePr>
    <w:tblStylePr w:type="lastRow">
      <w:rPr>
        <w:b/>
        <w:bCs/>
      </w:rPr>
      <w:tblPr/>
      <w:tcPr>
        <w:tcBorders>
          <w:top w:val="double" w:sz="2" w:space="0" w:color="9A9A9C" w:themeColor="accent2"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rsid w:val="008D482D"/>
    <w:rPr>
      <w:rFonts w:asciiTheme="majorHAnsi" w:eastAsiaTheme="majorEastAsia" w:hAnsiTheme="majorHAnsi" w:cstheme="majorBidi"/>
      <w:color w:val="930F0F" w:themeColor="accent1" w:themeShade="7F"/>
      <w:sz w:val="22"/>
      <w:szCs w:val="22"/>
    </w:rPr>
  </w:style>
  <w:style w:type="character" w:styleId="Mention">
    <w:name w:val="Mention"/>
    <w:basedOn w:val="DefaultParagraphFont"/>
    <w:uiPriority w:val="99"/>
    <w:unhideWhenUsed/>
    <w:rsid w:val="00CB19F2"/>
    <w:rPr>
      <w:color w:val="2B579A"/>
      <w:shd w:val="clear" w:color="auto" w:fill="E1DFDD"/>
    </w:rPr>
  </w:style>
  <w:style w:type="paragraph" w:styleId="EndnoteText">
    <w:name w:val="endnote text"/>
    <w:basedOn w:val="Normal"/>
    <w:link w:val="EndnoteTextChar"/>
    <w:uiPriority w:val="99"/>
    <w:semiHidden/>
    <w:unhideWhenUsed/>
    <w:rsid w:val="00CF1D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D80"/>
    <w:rPr>
      <w:rFonts w:ascii="Arial Narrow" w:hAnsi="Arial Narrow"/>
    </w:rPr>
  </w:style>
  <w:style w:type="character" w:styleId="EndnoteReference">
    <w:name w:val="endnote reference"/>
    <w:basedOn w:val="DefaultParagraphFont"/>
    <w:uiPriority w:val="99"/>
    <w:semiHidden/>
    <w:unhideWhenUsed/>
    <w:rsid w:val="00CF1D80"/>
    <w:rPr>
      <w:vertAlign w:val="superscript"/>
    </w:rPr>
  </w:style>
  <w:style w:type="character" w:customStyle="1" w:styleId="cf21">
    <w:name w:val="cf21"/>
    <w:basedOn w:val="DefaultParagraphFont"/>
    <w:rsid w:val="00B218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4878">
      <w:bodyDiv w:val="1"/>
      <w:marLeft w:val="0"/>
      <w:marRight w:val="0"/>
      <w:marTop w:val="0"/>
      <w:marBottom w:val="0"/>
      <w:divBdr>
        <w:top w:val="none" w:sz="0" w:space="0" w:color="auto"/>
        <w:left w:val="none" w:sz="0" w:space="0" w:color="auto"/>
        <w:bottom w:val="none" w:sz="0" w:space="0" w:color="auto"/>
        <w:right w:val="none" w:sz="0" w:space="0" w:color="auto"/>
      </w:divBdr>
    </w:div>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84806567">
      <w:bodyDiv w:val="1"/>
      <w:marLeft w:val="0"/>
      <w:marRight w:val="0"/>
      <w:marTop w:val="0"/>
      <w:marBottom w:val="0"/>
      <w:divBdr>
        <w:top w:val="none" w:sz="0" w:space="0" w:color="auto"/>
        <w:left w:val="none" w:sz="0" w:space="0" w:color="auto"/>
        <w:bottom w:val="none" w:sz="0" w:space="0" w:color="auto"/>
        <w:right w:val="none" w:sz="0" w:space="0" w:color="auto"/>
      </w:divBdr>
    </w:div>
    <w:div w:id="86968863">
      <w:bodyDiv w:val="1"/>
      <w:marLeft w:val="0"/>
      <w:marRight w:val="0"/>
      <w:marTop w:val="0"/>
      <w:marBottom w:val="0"/>
      <w:divBdr>
        <w:top w:val="none" w:sz="0" w:space="0" w:color="auto"/>
        <w:left w:val="none" w:sz="0" w:space="0" w:color="auto"/>
        <w:bottom w:val="none" w:sz="0" w:space="0" w:color="auto"/>
        <w:right w:val="none" w:sz="0" w:space="0" w:color="auto"/>
      </w:divBdr>
    </w:div>
    <w:div w:id="125509784">
      <w:bodyDiv w:val="1"/>
      <w:marLeft w:val="0"/>
      <w:marRight w:val="0"/>
      <w:marTop w:val="0"/>
      <w:marBottom w:val="0"/>
      <w:divBdr>
        <w:top w:val="none" w:sz="0" w:space="0" w:color="auto"/>
        <w:left w:val="none" w:sz="0" w:space="0" w:color="auto"/>
        <w:bottom w:val="none" w:sz="0" w:space="0" w:color="auto"/>
        <w:right w:val="none" w:sz="0" w:space="0" w:color="auto"/>
      </w:divBdr>
    </w:div>
    <w:div w:id="168565765">
      <w:bodyDiv w:val="1"/>
      <w:marLeft w:val="0"/>
      <w:marRight w:val="0"/>
      <w:marTop w:val="0"/>
      <w:marBottom w:val="0"/>
      <w:divBdr>
        <w:top w:val="none" w:sz="0" w:space="0" w:color="auto"/>
        <w:left w:val="none" w:sz="0" w:space="0" w:color="auto"/>
        <w:bottom w:val="none" w:sz="0" w:space="0" w:color="auto"/>
        <w:right w:val="none" w:sz="0" w:space="0" w:color="auto"/>
      </w:divBdr>
    </w:div>
    <w:div w:id="200360379">
      <w:bodyDiv w:val="1"/>
      <w:marLeft w:val="0"/>
      <w:marRight w:val="0"/>
      <w:marTop w:val="0"/>
      <w:marBottom w:val="0"/>
      <w:divBdr>
        <w:top w:val="none" w:sz="0" w:space="0" w:color="auto"/>
        <w:left w:val="none" w:sz="0" w:space="0" w:color="auto"/>
        <w:bottom w:val="none" w:sz="0" w:space="0" w:color="auto"/>
        <w:right w:val="none" w:sz="0" w:space="0" w:color="auto"/>
      </w:divBdr>
      <w:divsChild>
        <w:div w:id="663164099">
          <w:marLeft w:val="480"/>
          <w:marRight w:val="0"/>
          <w:marTop w:val="0"/>
          <w:marBottom w:val="0"/>
          <w:divBdr>
            <w:top w:val="none" w:sz="0" w:space="0" w:color="auto"/>
            <w:left w:val="none" w:sz="0" w:space="0" w:color="auto"/>
            <w:bottom w:val="none" w:sz="0" w:space="0" w:color="auto"/>
            <w:right w:val="none" w:sz="0" w:space="0" w:color="auto"/>
          </w:divBdr>
          <w:divsChild>
            <w:div w:id="537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814">
      <w:bodyDiv w:val="1"/>
      <w:marLeft w:val="0"/>
      <w:marRight w:val="0"/>
      <w:marTop w:val="0"/>
      <w:marBottom w:val="0"/>
      <w:divBdr>
        <w:top w:val="none" w:sz="0" w:space="0" w:color="auto"/>
        <w:left w:val="none" w:sz="0" w:space="0" w:color="auto"/>
        <w:bottom w:val="none" w:sz="0" w:space="0" w:color="auto"/>
        <w:right w:val="none" w:sz="0" w:space="0" w:color="auto"/>
      </w:divBdr>
    </w:div>
    <w:div w:id="212500199">
      <w:bodyDiv w:val="1"/>
      <w:marLeft w:val="0"/>
      <w:marRight w:val="0"/>
      <w:marTop w:val="0"/>
      <w:marBottom w:val="0"/>
      <w:divBdr>
        <w:top w:val="none" w:sz="0" w:space="0" w:color="auto"/>
        <w:left w:val="none" w:sz="0" w:space="0" w:color="auto"/>
        <w:bottom w:val="none" w:sz="0" w:space="0" w:color="auto"/>
        <w:right w:val="none" w:sz="0" w:space="0" w:color="auto"/>
      </w:divBdr>
    </w:div>
    <w:div w:id="219947854">
      <w:bodyDiv w:val="1"/>
      <w:marLeft w:val="0"/>
      <w:marRight w:val="0"/>
      <w:marTop w:val="0"/>
      <w:marBottom w:val="0"/>
      <w:divBdr>
        <w:top w:val="none" w:sz="0" w:space="0" w:color="auto"/>
        <w:left w:val="none" w:sz="0" w:space="0" w:color="auto"/>
        <w:bottom w:val="none" w:sz="0" w:space="0" w:color="auto"/>
        <w:right w:val="none" w:sz="0" w:space="0" w:color="auto"/>
      </w:divBdr>
    </w:div>
    <w:div w:id="220361642">
      <w:bodyDiv w:val="1"/>
      <w:marLeft w:val="0"/>
      <w:marRight w:val="0"/>
      <w:marTop w:val="0"/>
      <w:marBottom w:val="0"/>
      <w:divBdr>
        <w:top w:val="none" w:sz="0" w:space="0" w:color="auto"/>
        <w:left w:val="none" w:sz="0" w:space="0" w:color="auto"/>
        <w:bottom w:val="none" w:sz="0" w:space="0" w:color="auto"/>
        <w:right w:val="none" w:sz="0" w:space="0" w:color="auto"/>
      </w:divBdr>
    </w:div>
    <w:div w:id="371658120">
      <w:bodyDiv w:val="1"/>
      <w:marLeft w:val="0"/>
      <w:marRight w:val="0"/>
      <w:marTop w:val="0"/>
      <w:marBottom w:val="0"/>
      <w:divBdr>
        <w:top w:val="none" w:sz="0" w:space="0" w:color="auto"/>
        <w:left w:val="none" w:sz="0" w:space="0" w:color="auto"/>
        <w:bottom w:val="none" w:sz="0" w:space="0" w:color="auto"/>
        <w:right w:val="none" w:sz="0" w:space="0" w:color="auto"/>
      </w:divBdr>
    </w:div>
    <w:div w:id="382102191">
      <w:bodyDiv w:val="1"/>
      <w:marLeft w:val="0"/>
      <w:marRight w:val="0"/>
      <w:marTop w:val="0"/>
      <w:marBottom w:val="0"/>
      <w:divBdr>
        <w:top w:val="none" w:sz="0" w:space="0" w:color="auto"/>
        <w:left w:val="none" w:sz="0" w:space="0" w:color="auto"/>
        <w:bottom w:val="none" w:sz="0" w:space="0" w:color="auto"/>
        <w:right w:val="none" w:sz="0" w:space="0" w:color="auto"/>
      </w:divBdr>
    </w:div>
    <w:div w:id="438643326">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3224724">
      <w:bodyDiv w:val="1"/>
      <w:marLeft w:val="0"/>
      <w:marRight w:val="0"/>
      <w:marTop w:val="0"/>
      <w:marBottom w:val="0"/>
      <w:divBdr>
        <w:top w:val="none" w:sz="0" w:space="0" w:color="auto"/>
        <w:left w:val="none" w:sz="0" w:space="0" w:color="auto"/>
        <w:bottom w:val="none" w:sz="0" w:space="0" w:color="auto"/>
        <w:right w:val="none" w:sz="0" w:space="0" w:color="auto"/>
      </w:divBdr>
      <w:divsChild>
        <w:div w:id="245382276">
          <w:marLeft w:val="480"/>
          <w:marRight w:val="0"/>
          <w:marTop w:val="0"/>
          <w:marBottom w:val="0"/>
          <w:divBdr>
            <w:top w:val="none" w:sz="0" w:space="0" w:color="auto"/>
            <w:left w:val="none" w:sz="0" w:space="0" w:color="auto"/>
            <w:bottom w:val="none" w:sz="0" w:space="0" w:color="auto"/>
            <w:right w:val="none" w:sz="0" w:space="0" w:color="auto"/>
          </w:divBdr>
          <w:divsChild>
            <w:div w:id="12726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9312172">
      <w:bodyDiv w:val="1"/>
      <w:marLeft w:val="0"/>
      <w:marRight w:val="0"/>
      <w:marTop w:val="0"/>
      <w:marBottom w:val="0"/>
      <w:divBdr>
        <w:top w:val="none" w:sz="0" w:space="0" w:color="auto"/>
        <w:left w:val="none" w:sz="0" w:space="0" w:color="auto"/>
        <w:bottom w:val="none" w:sz="0" w:space="0" w:color="auto"/>
        <w:right w:val="none" w:sz="0" w:space="0" w:color="auto"/>
      </w:divBdr>
      <w:divsChild>
        <w:div w:id="94904116">
          <w:marLeft w:val="480"/>
          <w:marRight w:val="0"/>
          <w:marTop w:val="0"/>
          <w:marBottom w:val="0"/>
          <w:divBdr>
            <w:top w:val="none" w:sz="0" w:space="0" w:color="auto"/>
            <w:left w:val="none" w:sz="0" w:space="0" w:color="auto"/>
            <w:bottom w:val="none" w:sz="0" w:space="0" w:color="auto"/>
            <w:right w:val="none" w:sz="0" w:space="0" w:color="auto"/>
          </w:divBdr>
          <w:divsChild>
            <w:div w:id="10276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928">
      <w:bodyDiv w:val="1"/>
      <w:marLeft w:val="0"/>
      <w:marRight w:val="0"/>
      <w:marTop w:val="0"/>
      <w:marBottom w:val="0"/>
      <w:divBdr>
        <w:top w:val="none" w:sz="0" w:space="0" w:color="auto"/>
        <w:left w:val="none" w:sz="0" w:space="0" w:color="auto"/>
        <w:bottom w:val="none" w:sz="0" w:space="0" w:color="auto"/>
        <w:right w:val="none" w:sz="0" w:space="0" w:color="auto"/>
      </w:divBdr>
      <w:divsChild>
        <w:div w:id="107166781">
          <w:marLeft w:val="0"/>
          <w:marRight w:val="0"/>
          <w:marTop w:val="0"/>
          <w:marBottom w:val="0"/>
          <w:divBdr>
            <w:top w:val="none" w:sz="0" w:space="0" w:color="auto"/>
            <w:left w:val="none" w:sz="0" w:space="0" w:color="auto"/>
            <w:bottom w:val="none" w:sz="0" w:space="0" w:color="auto"/>
            <w:right w:val="none" w:sz="0" w:space="0" w:color="auto"/>
          </w:divBdr>
        </w:div>
        <w:div w:id="420570967">
          <w:marLeft w:val="0"/>
          <w:marRight w:val="0"/>
          <w:marTop w:val="0"/>
          <w:marBottom w:val="0"/>
          <w:divBdr>
            <w:top w:val="none" w:sz="0" w:space="0" w:color="auto"/>
            <w:left w:val="none" w:sz="0" w:space="0" w:color="auto"/>
            <w:bottom w:val="none" w:sz="0" w:space="0" w:color="auto"/>
            <w:right w:val="none" w:sz="0" w:space="0" w:color="auto"/>
          </w:divBdr>
        </w:div>
        <w:div w:id="867907896">
          <w:marLeft w:val="0"/>
          <w:marRight w:val="0"/>
          <w:marTop w:val="0"/>
          <w:marBottom w:val="0"/>
          <w:divBdr>
            <w:top w:val="none" w:sz="0" w:space="0" w:color="auto"/>
            <w:left w:val="none" w:sz="0" w:space="0" w:color="auto"/>
            <w:bottom w:val="none" w:sz="0" w:space="0" w:color="auto"/>
            <w:right w:val="none" w:sz="0" w:space="0" w:color="auto"/>
          </w:divBdr>
        </w:div>
        <w:div w:id="1008364649">
          <w:marLeft w:val="0"/>
          <w:marRight w:val="0"/>
          <w:marTop w:val="0"/>
          <w:marBottom w:val="0"/>
          <w:divBdr>
            <w:top w:val="none" w:sz="0" w:space="0" w:color="auto"/>
            <w:left w:val="none" w:sz="0" w:space="0" w:color="auto"/>
            <w:bottom w:val="none" w:sz="0" w:space="0" w:color="auto"/>
            <w:right w:val="none" w:sz="0" w:space="0" w:color="auto"/>
          </w:divBdr>
        </w:div>
        <w:div w:id="1203857742">
          <w:marLeft w:val="0"/>
          <w:marRight w:val="0"/>
          <w:marTop w:val="0"/>
          <w:marBottom w:val="0"/>
          <w:divBdr>
            <w:top w:val="none" w:sz="0" w:space="0" w:color="auto"/>
            <w:left w:val="none" w:sz="0" w:space="0" w:color="auto"/>
            <w:bottom w:val="none" w:sz="0" w:space="0" w:color="auto"/>
            <w:right w:val="none" w:sz="0" w:space="0" w:color="auto"/>
          </w:divBdr>
        </w:div>
        <w:div w:id="1467047212">
          <w:marLeft w:val="0"/>
          <w:marRight w:val="0"/>
          <w:marTop w:val="0"/>
          <w:marBottom w:val="0"/>
          <w:divBdr>
            <w:top w:val="none" w:sz="0" w:space="0" w:color="auto"/>
            <w:left w:val="none" w:sz="0" w:space="0" w:color="auto"/>
            <w:bottom w:val="none" w:sz="0" w:space="0" w:color="auto"/>
            <w:right w:val="none" w:sz="0" w:space="0" w:color="auto"/>
          </w:divBdr>
        </w:div>
        <w:div w:id="1484735375">
          <w:marLeft w:val="0"/>
          <w:marRight w:val="0"/>
          <w:marTop w:val="0"/>
          <w:marBottom w:val="0"/>
          <w:divBdr>
            <w:top w:val="none" w:sz="0" w:space="0" w:color="auto"/>
            <w:left w:val="none" w:sz="0" w:space="0" w:color="auto"/>
            <w:bottom w:val="none" w:sz="0" w:space="0" w:color="auto"/>
            <w:right w:val="none" w:sz="0" w:space="0" w:color="auto"/>
          </w:divBdr>
        </w:div>
        <w:div w:id="1707947770">
          <w:marLeft w:val="0"/>
          <w:marRight w:val="0"/>
          <w:marTop w:val="0"/>
          <w:marBottom w:val="0"/>
          <w:divBdr>
            <w:top w:val="none" w:sz="0" w:space="0" w:color="auto"/>
            <w:left w:val="none" w:sz="0" w:space="0" w:color="auto"/>
            <w:bottom w:val="none" w:sz="0" w:space="0" w:color="auto"/>
            <w:right w:val="none" w:sz="0" w:space="0" w:color="auto"/>
          </w:divBdr>
        </w:div>
        <w:div w:id="1757172291">
          <w:marLeft w:val="0"/>
          <w:marRight w:val="0"/>
          <w:marTop w:val="0"/>
          <w:marBottom w:val="0"/>
          <w:divBdr>
            <w:top w:val="none" w:sz="0" w:space="0" w:color="auto"/>
            <w:left w:val="none" w:sz="0" w:space="0" w:color="auto"/>
            <w:bottom w:val="none" w:sz="0" w:space="0" w:color="auto"/>
            <w:right w:val="none" w:sz="0" w:space="0" w:color="auto"/>
          </w:divBdr>
        </w:div>
        <w:div w:id="1762530904">
          <w:marLeft w:val="0"/>
          <w:marRight w:val="0"/>
          <w:marTop w:val="0"/>
          <w:marBottom w:val="0"/>
          <w:divBdr>
            <w:top w:val="none" w:sz="0" w:space="0" w:color="auto"/>
            <w:left w:val="none" w:sz="0" w:space="0" w:color="auto"/>
            <w:bottom w:val="none" w:sz="0" w:space="0" w:color="auto"/>
            <w:right w:val="none" w:sz="0" w:space="0" w:color="auto"/>
          </w:divBdr>
        </w:div>
        <w:div w:id="1970740380">
          <w:marLeft w:val="0"/>
          <w:marRight w:val="0"/>
          <w:marTop w:val="0"/>
          <w:marBottom w:val="0"/>
          <w:divBdr>
            <w:top w:val="none" w:sz="0" w:space="0" w:color="auto"/>
            <w:left w:val="none" w:sz="0" w:space="0" w:color="auto"/>
            <w:bottom w:val="none" w:sz="0" w:space="0" w:color="auto"/>
            <w:right w:val="none" w:sz="0" w:space="0" w:color="auto"/>
          </w:divBdr>
        </w:div>
        <w:div w:id="1995991255">
          <w:marLeft w:val="0"/>
          <w:marRight w:val="0"/>
          <w:marTop w:val="0"/>
          <w:marBottom w:val="0"/>
          <w:divBdr>
            <w:top w:val="none" w:sz="0" w:space="0" w:color="auto"/>
            <w:left w:val="none" w:sz="0" w:space="0" w:color="auto"/>
            <w:bottom w:val="none" w:sz="0" w:space="0" w:color="auto"/>
            <w:right w:val="none" w:sz="0" w:space="0" w:color="auto"/>
          </w:divBdr>
        </w:div>
      </w:divsChild>
    </w:div>
    <w:div w:id="696272852">
      <w:bodyDiv w:val="1"/>
      <w:marLeft w:val="0"/>
      <w:marRight w:val="0"/>
      <w:marTop w:val="0"/>
      <w:marBottom w:val="0"/>
      <w:divBdr>
        <w:top w:val="none" w:sz="0" w:space="0" w:color="auto"/>
        <w:left w:val="none" w:sz="0" w:space="0" w:color="auto"/>
        <w:bottom w:val="none" w:sz="0" w:space="0" w:color="auto"/>
        <w:right w:val="none" w:sz="0" w:space="0" w:color="auto"/>
      </w:divBdr>
      <w:divsChild>
        <w:div w:id="980690427">
          <w:marLeft w:val="0"/>
          <w:marRight w:val="0"/>
          <w:marTop w:val="0"/>
          <w:marBottom w:val="0"/>
          <w:divBdr>
            <w:top w:val="none" w:sz="0" w:space="0" w:color="auto"/>
            <w:left w:val="none" w:sz="0" w:space="0" w:color="auto"/>
            <w:bottom w:val="none" w:sz="0" w:space="0" w:color="auto"/>
            <w:right w:val="none" w:sz="0" w:space="0" w:color="auto"/>
          </w:divBdr>
          <w:divsChild>
            <w:div w:id="869564209">
              <w:marLeft w:val="0"/>
              <w:marRight w:val="0"/>
              <w:marTop w:val="0"/>
              <w:marBottom w:val="0"/>
              <w:divBdr>
                <w:top w:val="none" w:sz="0" w:space="0" w:color="auto"/>
                <w:left w:val="none" w:sz="0" w:space="0" w:color="auto"/>
                <w:bottom w:val="none" w:sz="0" w:space="0" w:color="auto"/>
                <w:right w:val="none" w:sz="0" w:space="0" w:color="auto"/>
              </w:divBdr>
              <w:divsChild>
                <w:div w:id="1495536699">
                  <w:marLeft w:val="0"/>
                  <w:marRight w:val="0"/>
                  <w:marTop w:val="0"/>
                  <w:marBottom w:val="0"/>
                  <w:divBdr>
                    <w:top w:val="none" w:sz="0" w:space="0" w:color="auto"/>
                    <w:left w:val="none" w:sz="0" w:space="0" w:color="auto"/>
                    <w:bottom w:val="none" w:sz="0" w:space="0" w:color="auto"/>
                    <w:right w:val="none" w:sz="0" w:space="0" w:color="auto"/>
                  </w:divBdr>
                  <w:divsChild>
                    <w:div w:id="2097483209">
                      <w:marLeft w:val="0"/>
                      <w:marRight w:val="0"/>
                      <w:marTop w:val="0"/>
                      <w:marBottom w:val="0"/>
                      <w:divBdr>
                        <w:top w:val="none" w:sz="0" w:space="0" w:color="auto"/>
                        <w:left w:val="none" w:sz="0" w:space="0" w:color="auto"/>
                        <w:bottom w:val="none" w:sz="0" w:space="0" w:color="auto"/>
                        <w:right w:val="none" w:sz="0" w:space="0" w:color="auto"/>
                      </w:divBdr>
                      <w:divsChild>
                        <w:div w:id="2091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84232767">
      <w:bodyDiv w:val="1"/>
      <w:marLeft w:val="0"/>
      <w:marRight w:val="0"/>
      <w:marTop w:val="0"/>
      <w:marBottom w:val="0"/>
      <w:divBdr>
        <w:top w:val="none" w:sz="0" w:space="0" w:color="auto"/>
        <w:left w:val="none" w:sz="0" w:space="0" w:color="auto"/>
        <w:bottom w:val="none" w:sz="0" w:space="0" w:color="auto"/>
        <w:right w:val="none" w:sz="0" w:space="0" w:color="auto"/>
      </w:divBdr>
      <w:divsChild>
        <w:div w:id="1854566272">
          <w:marLeft w:val="480"/>
          <w:marRight w:val="0"/>
          <w:marTop w:val="0"/>
          <w:marBottom w:val="0"/>
          <w:divBdr>
            <w:top w:val="none" w:sz="0" w:space="0" w:color="auto"/>
            <w:left w:val="none" w:sz="0" w:space="0" w:color="auto"/>
            <w:bottom w:val="none" w:sz="0" w:space="0" w:color="auto"/>
            <w:right w:val="none" w:sz="0" w:space="0" w:color="auto"/>
          </w:divBdr>
          <w:divsChild>
            <w:div w:id="126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6297">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08077208">
      <w:bodyDiv w:val="1"/>
      <w:marLeft w:val="0"/>
      <w:marRight w:val="0"/>
      <w:marTop w:val="0"/>
      <w:marBottom w:val="0"/>
      <w:divBdr>
        <w:top w:val="none" w:sz="0" w:space="0" w:color="auto"/>
        <w:left w:val="none" w:sz="0" w:space="0" w:color="auto"/>
        <w:bottom w:val="none" w:sz="0" w:space="0" w:color="auto"/>
        <w:right w:val="none" w:sz="0" w:space="0" w:color="auto"/>
      </w:divBdr>
      <w:divsChild>
        <w:div w:id="851723834">
          <w:marLeft w:val="480"/>
          <w:marRight w:val="0"/>
          <w:marTop w:val="0"/>
          <w:marBottom w:val="0"/>
          <w:divBdr>
            <w:top w:val="none" w:sz="0" w:space="0" w:color="auto"/>
            <w:left w:val="none" w:sz="0" w:space="0" w:color="auto"/>
            <w:bottom w:val="none" w:sz="0" w:space="0" w:color="auto"/>
            <w:right w:val="none" w:sz="0" w:space="0" w:color="auto"/>
          </w:divBdr>
          <w:divsChild>
            <w:div w:id="21031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20074">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58531626">
      <w:bodyDiv w:val="1"/>
      <w:marLeft w:val="0"/>
      <w:marRight w:val="0"/>
      <w:marTop w:val="0"/>
      <w:marBottom w:val="0"/>
      <w:divBdr>
        <w:top w:val="none" w:sz="0" w:space="0" w:color="auto"/>
        <w:left w:val="none" w:sz="0" w:space="0" w:color="auto"/>
        <w:bottom w:val="none" w:sz="0" w:space="0" w:color="auto"/>
        <w:right w:val="none" w:sz="0" w:space="0" w:color="auto"/>
      </w:divBdr>
      <w:divsChild>
        <w:div w:id="55517278">
          <w:marLeft w:val="0"/>
          <w:marRight w:val="0"/>
          <w:marTop w:val="0"/>
          <w:marBottom w:val="0"/>
          <w:divBdr>
            <w:top w:val="none" w:sz="0" w:space="0" w:color="auto"/>
            <w:left w:val="none" w:sz="0" w:space="0" w:color="auto"/>
            <w:bottom w:val="none" w:sz="0" w:space="0" w:color="auto"/>
            <w:right w:val="none" w:sz="0" w:space="0" w:color="auto"/>
          </w:divBdr>
        </w:div>
        <w:div w:id="123547717">
          <w:marLeft w:val="0"/>
          <w:marRight w:val="0"/>
          <w:marTop w:val="0"/>
          <w:marBottom w:val="0"/>
          <w:divBdr>
            <w:top w:val="none" w:sz="0" w:space="0" w:color="auto"/>
            <w:left w:val="none" w:sz="0" w:space="0" w:color="auto"/>
            <w:bottom w:val="none" w:sz="0" w:space="0" w:color="auto"/>
            <w:right w:val="none" w:sz="0" w:space="0" w:color="auto"/>
          </w:divBdr>
        </w:div>
        <w:div w:id="211354565">
          <w:marLeft w:val="0"/>
          <w:marRight w:val="0"/>
          <w:marTop w:val="0"/>
          <w:marBottom w:val="0"/>
          <w:divBdr>
            <w:top w:val="none" w:sz="0" w:space="0" w:color="auto"/>
            <w:left w:val="none" w:sz="0" w:space="0" w:color="auto"/>
            <w:bottom w:val="none" w:sz="0" w:space="0" w:color="auto"/>
            <w:right w:val="none" w:sz="0" w:space="0" w:color="auto"/>
          </w:divBdr>
        </w:div>
        <w:div w:id="576749232">
          <w:marLeft w:val="0"/>
          <w:marRight w:val="0"/>
          <w:marTop w:val="0"/>
          <w:marBottom w:val="0"/>
          <w:divBdr>
            <w:top w:val="none" w:sz="0" w:space="0" w:color="auto"/>
            <w:left w:val="none" w:sz="0" w:space="0" w:color="auto"/>
            <w:bottom w:val="none" w:sz="0" w:space="0" w:color="auto"/>
            <w:right w:val="none" w:sz="0" w:space="0" w:color="auto"/>
          </w:divBdr>
        </w:div>
        <w:div w:id="1095782844">
          <w:marLeft w:val="0"/>
          <w:marRight w:val="0"/>
          <w:marTop w:val="0"/>
          <w:marBottom w:val="0"/>
          <w:divBdr>
            <w:top w:val="none" w:sz="0" w:space="0" w:color="auto"/>
            <w:left w:val="none" w:sz="0" w:space="0" w:color="auto"/>
            <w:bottom w:val="none" w:sz="0" w:space="0" w:color="auto"/>
            <w:right w:val="none" w:sz="0" w:space="0" w:color="auto"/>
          </w:divBdr>
        </w:div>
        <w:div w:id="1164317164">
          <w:marLeft w:val="0"/>
          <w:marRight w:val="0"/>
          <w:marTop w:val="0"/>
          <w:marBottom w:val="0"/>
          <w:divBdr>
            <w:top w:val="none" w:sz="0" w:space="0" w:color="auto"/>
            <w:left w:val="none" w:sz="0" w:space="0" w:color="auto"/>
            <w:bottom w:val="none" w:sz="0" w:space="0" w:color="auto"/>
            <w:right w:val="none" w:sz="0" w:space="0" w:color="auto"/>
          </w:divBdr>
        </w:div>
        <w:div w:id="1277518359">
          <w:marLeft w:val="0"/>
          <w:marRight w:val="0"/>
          <w:marTop w:val="0"/>
          <w:marBottom w:val="0"/>
          <w:divBdr>
            <w:top w:val="none" w:sz="0" w:space="0" w:color="auto"/>
            <w:left w:val="none" w:sz="0" w:space="0" w:color="auto"/>
            <w:bottom w:val="none" w:sz="0" w:space="0" w:color="auto"/>
            <w:right w:val="none" w:sz="0" w:space="0" w:color="auto"/>
          </w:divBdr>
        </w:div>
        <w:div w:id="1406302001">
          <w:marLeft w:val="0"/>
          <w:marRight w:val="0"/>
          <w:marTop w:val="0"/>
          <w:marBottom w:val="0"/>
          <w:divBdr>
            <w:top w:val="none" w:sz="0" w:space="0" w:color="auto"/>
            <w:left w:val="none" w:sz="0" w:space="0" w:color="auto"/>
            <w:bottom w:val="none" w:sz="0" w:space="0" w:color="auto"/>
            <w:right w:val="none" w:sz="0" w:space="0" w:color="auto"/>
          </w:divBdr>
        </w:div>
        <w:div w:id="1733580335">
          <w:marLeft w:val="0"/>
          <w:marRight w:val="0"/>
          <w:marTop w:val="0"/>
          <w:marBottom w:val="0"/>
          <w:divBdr>
            <w:top w:val="none" w:sz="0" w:space="0" w:color="auto"/>
            <w:left w:val="none" w:sz="0" w:space="0" w:color="auto"/>
            <w:bottom w:val="none" w:sz="0" w:space="0" w:color="auto"/>
            <w:right w:val="none" w:sz="0" w:space="0" w:color="auto"/>
          </w:divBdr>
        </w:div>
        <w:div w:id="1883982783">
          <w:marLeft w:val="0"/>
          <w:marRight w:val="0"/>
          <w:marTop w:val="0"/>
          <w:marBottom w:val="0"/>
          <w:divBdr>
            <w:top w:val="none" w:sz="0" w:space="0" w:color="auto"/>
            <w:left w:val="none" w:sz="0" w:space="0" w:color="auto"/>
            <w:bottom w:val="none" w:sz="0" w:space="0" w:color="auto"/>
            <w:right w:val="none" w:sz="0" w:space="0" w:color="auto"/>
          </w:divBdr>
        </w:div>
        <w:div w:id="1885604480">
          <w:marLeft w:val="0"/>
          <w:marRight w:val="0"/>
          <w:marTop w:val="0"/>
          <w:marBottom w:val="0"/>
          <w:divBdr>
            <w:top w:val="none" w:sz="0" w:space="0" w:color="auto"/>
            <w:left w:val="none" w:sz="0" w:space="0" w:color="auto"/>
            <w:bottom w:val="none" w:sz="0" w:space="0" w:color="auto"/>
            <w:right w:val="none" w:sz="0" w:space="0" w:color="auto"/>
          </w:divBdr>
        </w:div>
        <w:div w:id="2026705935">
          <w:marLeft w:val="0"/>
          <w:marRight w:val="0"/>
          <w:marTop w:val="0"/>
          <w:marBottom w:val="0"/>
          <w:divBdr>
            <w:top w:val="none" w:sz="0" w:space="0" w:color="auto"/>
            <w:left w:val="none" w:sz="0" w:space="0" w:color="auto"/>
            <w:bottom w:val="none" w:sz="0" w:space="0" w:color="auto"/>
            <w:right w:val="none" w:sz="0" w:space="0" w:color="auto"/>
          </w:divBdr>
        </w:div>
      </w:divsChild>
    </w:div>
    <w:div w:id="971709703">
      <w:bodyDiv w:val="1"/>
      <w:marLeft w:val="0"/>
      <w:marRight w:val="0"/>
      <w:marTop w:val="0"/>
      <w:marBottom w:val="0"/>
      <w:divBdr>
        <w:top w:val="none" w:sz="0" w:space="0" w:color="auto"/>
        <w:left w:val="none" w:sz="0" w:space="0" w:color="auto"/>
        <w:bottom w:val="none" w:sz="0" w:space="0" w:color="auto"/>
        <w:right w:val="none" w:sz="0" w:space="0" w:color="auto"/>
      </w:divBdr>
      <w:divsChild>
        <w:div w:id="2028671896">
          <w:marLeft w:val="480"/>
          <w:marRight w:val="0"/>
          <w:marTop w:val="0"/>
          <w:marBottom w:val="0"/>
          <w:divBdr>
            <w:top w:val="none" w:sz="0" w:space="0" w:color="auto"/>
            <w:left w:val="none" w:sz="0" w:space="0" w:color="auto"/>
            <w:bottom w:val="none" w:sz="0" w:space="0" w:color="auto"/>
            <w:right w:val="none" w:sz="0" w:space="0" w:color="auto"/>
          </w:divBdr>
          <w:divsChild>
            <w:div w:id="18049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483">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46894124">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04639016">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32038584">
      <w:bodyDiv w:val="1"/>
      <w:marLeft w:val="0"/>
      <w:marRight w:val="0"/>
      <w:marTop w:val="0"/>
      <w:marBottom w:val="0"/>
      <w:divBdr>
        <w:top w:val="none" w:sz="0" w:space="0" w:color="auto"/>
        <w:left w:val="none" w:sz="0" w:space="0" w:color="auto"/>
        <w:bottom w:val="none" w:sz="0" w:space="0" w:color="auto"/>
        <w:right w:val="none" w:sz="0" w:space="0" w:color="auto"/>
      </w:divBdr>
    </w:div>
    <w:div w:id="1544364865">
      <w:bodyDiv w:val="1"/>
      <w:marLeft w:val="0"/>
      <w:marRight w:val="0"/>
      <w:marTop w:val="0"/>
      <w:marBottom w:val="0"/>
      <w:divBdr>
        <w:top w:val="none" w:sz="0" w:space="0" w:color="auto"/>
        <w:left w:val="none" w:sz="0" w:space="0" w:color="auto"/>
        <w:bottom w:val="none" w:sz="0" w:space="0" w:color="auto"/>
        <w:right w:val="none" w:sz="0" w:space="0" w:color="auto"/>
      </w:divBdr>
    </w:div>
    <w:div w:id="1578637178">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8893447">
      <w:bodyDiv w:val="1"/>
      <w:marLeft w:val="0"/>
      <w:marRight w:val="0"/>
      <w:marTop w:val="0"/>
      <w:marBottom w:val="0"/>
      <w:divBdr>
        <w:top w:val="none" w:sz="0" w:space="0" w:color="auto"/>
        <w:left w:val="none" w:sz="0" w:space="0" w:color="auto"/>
        <w:bottom w:val="none" w:sz="0" w:space="0" w:color="auto"/>
        <w:right w:val="none" w:sz="0" w:space="0" w:color="auto"/>
      </w:divBdr>
      <w:divsChild>
        <w:div w:id="1145853744">
          <w:marLeft w:val="480"/>
          <w:marRight w:val="0"/>
          <w:marTop w:val="0"/>
          <w:marBottom w:val="0"/>
          <w:divBdr>
            <w:top w:val="none" w:sz="0" w:space="0" w:color="auto"/>
            <w:left w:val="none" w:sz="0" w:space="0" w:color="auto"/>
            <w:bottom w:val="none" w:sz="0" w:space="0" w:color="auto"/>
            <w:right w:val="none" w:sz="0" w:space="0" w:color="auto"/>
          </w:divBdr>
          <w:divsChild>
            <w:div w:id="22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0328">
      <w:bodyDiv w:val="1"/>
      <w:marLeft w:val="0"/>
      <w:marRight w:val="0"/>
      <w:marTop w:val="0"/>
      <w:marBottom w:val="0"/>
      <w:divBdr>
        <w:top w:val="none" w:sz="0" w:space="0" w:color="auto"/>
        <w:left w:val="none" w:sz="0" w:space="0" w:color="auto"/>
        <w:bottom w:val="none" w:sz="0" w:space="0" w:color="auto"/>
        <w:right w:val="none" w:sz="0" w:space="0" w:color="auto"/>
      </w:divBdr>
    </w:div>
    <w:div w:id="1782796634">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1969315807">
      <w:bodyDiv w:val="1"/>
      <w:marLeft w:val="0"/>
      <w:marRight w:val="0"/>
      <w:marTop w:val="0"/>
      <w:marBottom w:val="0"/>
      <w:divBdr>
        <w:top w:val="none" w:sz="0" w:space="0" w:color="auto"/>
        <w:left w:val="none" w:sz="0" w:space="0" w:color="auto"/>
        <w:bottom w:val="none" w:sz="0" w:space="0" w:color="auto"/>
        <w:right w:val="none" w:sz="0" w:space="0" w:color="auto"/>
      </w:divBdr>
      <w:divsChild>
        <w:div w:id="146014878">
          <w:marLeft w:val="480"/>
          <w:marRight w:val="0"/>
          <w:marTop w:val="0"/>
          <w:marBottom w:val="0"/>
          <w:divBdr>
            <w:top w:val="none" w:sz="0" w:space="0" w:color="auto"/>
            <w:left w:val="none" w:sz="0" w:space="0" w:color="auto"/>
            <w:bottom w:val="none" w:sz="0" w:space="0" w:color="auto"/>
            <w:right w:val="none" w:sz="0" w:space="0" w:color="auto"/>
          </w:divBdr>
          <w:divsChild>
            <w:div w:id="704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943">
      <w:bodyDiv w:val="1"/>
      <w:marLeft w:val="0"/>
      <w:marRight w:val="0"/>
      <w:marTop w:val="0"/>
      <w:marBottom w:val="0"/>
      <w:divBdr>
        <w:top w:val="none" w:sz="0" w:space="0" w:color="auto"/>
        <w:left w:val="none" w:sz="0" w:space="0" w:color="auto"/>
        <w:bottom w:val="none" w:sz="0" w:space="0" w:color="auto"/>
        <w:right w:val="none" w:sz="0" w:space="0" w:color="auto"/>
      </w:divBdr>
    </w:div>
    <w:div w:id="2003846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impact-initiatives.org/document/repository/05f840b6/REACH_SSD_Secondary-Cities-Analytics_InformationDataBank.xlsx" TargetMode="External"/><Relationship Id="rId18" Type="http://schemas.openxmlformats.org/officeDocument/2006/relationships/hyperlink" Target="https://repository.impact-initiatives.org/document/repository/05f840b6/REACH_SSD_Secondary-Cities-Analytics_InformationDataBank.xlsx" TargetMode="External"/><Relationship Id="rId26" Type="http://schemas.openxmlformats.org/officeDocument/2006/relationships/hyperlink" Target="https://www.un-spider.org/advisory-support/recommended-practices/recommended-practice-google-earth-engine-flood-mapping/step-by-step" TargetMode="External"/><Relationship Id="rId39" Type="http://schemas.openxmlformats.org/officeDocument/2006/relationships/footer" Target="footer2.xml"/><Relationship Id="rId21" Type="http://schemas.openxmlformats.org/officeDocument/2006/relationships/hyperlink" Target="https://lcviewer.vito.be/" TargetMode="External"/><Relationship Id="rId34" Type="http://schemas.openxmlformats.org/officeDocument/2006/relationships/hyperlink" Target="mailto:Sophie.waters@impact-initiatives.org"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ted.sharepoint.com/sites/IMPACTSSD/Shared%20Documents/General/05_R&amp;A/05_R&amp;A-SSD-LAP-556/06_World%20Bank_PASA/02_Project%20Documents/HQ%20Validation%20ToR%20and%20Tools/Fathom-Global%203.0" TargetMode="External"/><Relationship Id="rId20" Type="http://schemas.openxmlformats.org/officeDocument/2006/relationships/hyperlink" Target="https://sentinels.copernicus.eu/web/sentinel/home" TargetMode="External"/><Relationship Id="rId29" Type="http://schemas.openxmlformats.org/officeDocument/2006/relationships/hyperlink" Target="https://code.earthengine.google.com/b7299a47413aa11914647a7a1259603a?noload=tru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ustom-scripts.sentinel-hub.com/custom-scripts/sentinel-3/ndwi/" TargetMode="External"/><Relationship Id="rId32" Type="http://schemas.openxmlformats.org/officeDocument/2006/relationships/hyperlink" Target="mailto:elijah.makau@impact-initiatives.org"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int-research-centre.ec.europa.eu/index_en" TargetMode="External"/><Relationship Id="rId23" Type="http://schemas.openxmlformats.org/officeDocument/2006/relationships/hyperlink" Target="https://repository.impact-initiatives.org/document/reach/0b5fae06/SSD_REACH_Report_Population-Movement-Baseline_Final-1.pdf" TargetMode="External"/><Relationship Id="rId28" Type="http://schemas.openxmlformats.org/officeDocument/2006/relationships/hyperlink" Target="https://modis.gsfc.nasa.gov/data/dataprod/mod11.ph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xar.com/maxar-intelligence/products/satellite-imagery" TargetMode="External"/><Relationship Id="rId31" Type="http://schemas.openxmlformats.org/officeDocument/2006/relationships/hyperlink" Target="mailto:sophie.waters@impact-initiativ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hub.worldpop.org/geodata/summary?id=28976" TargetMode="External"/><Relationship Id="rId27" Type="http://schemas.openxmlformats.org/officeDocument/2006/relationships/hyperlink" Target="https://code.earthengine.google.com/fa891877c6ffbf44c96f64a125984b58" TargetMode="External"/><Relationship Id="rId30" Type="http://schemas.openxmlformats.org/officeDocument/2006/relationships/hyperlink" Target="https://repository.impact-initiatives.org/document/repository/bb0feb0d/IMPACT_SSD_DAP_World-Bank-Secondary-Cities-Analytics_July-24-v4.xlsx" TargetMode="External"/><Relationship Id="rId35" Type="http://schemas.openxmlformats.org/officeDocument/2006/relationships/hyperlink" Target="mailto:diliga.cosmas@reach-initiative.org"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epository.impact-initiatives.org/document/repository/05f840b6/REACH_SSD_Secondary-Cities-Analytics_InformationDataBank.xlsx" TargetMode="External"/><Relationship Id="rId17" Type="http://schemas.openxmlformats.org/officeDocument/2006/relationships/hyperlink" Target="https://repository.impact-initiatives.org/document/repository/bb0feb0d/IMPACT_SSD_DAP_World-Bank-Secondary-Cities-Analytics_July-24-v4.xlsx" TargetMode="External"/><Relationship Id="rId25" Type="http://schemas.openxmlformats.org/officeDocument/2006/relationships/hyperlink" Target="https://code.earthengine.google.com/659e76bf6408e66cd62e465b846d78cc" TargetMode="External"/><Relationship Id="rId33" Type="http://schemas.openxmlformats.org/officeDocument/2006/relationships/hyperlink" Target="mailto:diliga.cosmas@reach-initiative.org"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tm.iom.int/sites/g/files/tmzbdl1461/files/reports/DTM%20SSD%20Wau%20County%20Urban%20Inter%20Sectoral%20Needs%20Assessment.pdf" TargetMode="External"/><Relationship Id="rId13" Type="http://schemas.openxmlformats.org/officeDocument/2006/relationships/hyperlink" Target="https://doi.org/10.1007/978-981-15-3738-7_2" TargetMode="External"/><Relationship Id="rId18" Type="http://schemas.openxmlformats.org/officeDocument/2006/relationships/hyperlink" Target="https://dtm.iom.int/sites/g/files/tmzbdl1461/files/reports/DTM%20SSD%20Malakal%20County%20Inter%20Sectoral%20Needs%20Assessment_0.pdf" TargetMode="External"/><Relationship Id="rId3" Type="http://schemas.openxmlformats.org/officeDocument/2006/relationships/hyperlink" Target="https://www.ircwash.org/sites/default/files/Martin-2011-CityJuba.pdf" TargetMode="External"/><Relationship Id="rId7" Type="http://schemas.openxmlformats.org/officeDocument/2006/relationships/hyperlink" Target="https://dtm.iom.int/sites/g/files/tmzbdl1461/files/reports/DTM%20SSD%20Malakal%20County%20Inter%20Sectoral%20Needs%20Assessment_0.pdf" TargetMode="External"/><Relationship Id="rId12" Type="http://schemas.openxmlformats.org/officeDocument/2006/relationships/hyperlink" Target="https://acted.sharepoint.com/sites/IMPACTSSD/Shared%20Documents/General/05_R&amp;A/05_R&amp;A-SSD-LAP-556/06_World%20Bank_PASA/02_Project%20Documents/HQ%20Validation%20ToR%20and%20Tools/Myers,%20G.%20(2021).%20Urbanisation%20in%20the%20Global%20South.%20In%20C.%20M.%20Shackleton,%20S.%20S.%20Cilliers,%20E.%20Davoren,%20&amp;%20M.%20J.%20du%20Toit%20(Eds.),%20Urban%20Ecology%20in%20the%20Global%20South%20(pp.%2027&#8211;49).%20Springer%20International%20Publishing.%20https:/doi.org/10.1007/978-3-030-67650-6_2" TargetMode="External"/><Relationship Id="rId17" Type="http://schemas.openxmlformats.org/officeDocument/2006/relationships/hyperlink" Target="https://acted.sharepoint.com/sites/IMPACTSSD/Shared%20Documents/General/05_R&amp;A/05_R&amp;A-SSD-LAP-556/06_World%20Bank_PASA/02_Project%20Documents/HQ%20Validation%20ToR%20and%20Tools/Internally%20Displaced%20People.%20(n.d.).%20UNHCR.%20Retrieved%20July%2019,%202024,%20from%20https:/www.unhcr.org/about-unhcr/who-we-protect/internally-displaced-people" TargetMode="External"/><Relationship Id="rId2" Type="http://schemas.openxmlformats.org/officeDocument/2006/relationships/hyperlink" Target="https://unhabitat.org/sites/default/files/2023/07/south_sudan_country_brief_final_en.pdf" TargetMode="External"/><Relationship Id="rId16" Type="http://schemas.openxmlformats.org/officeDocument/2006/relationships/hyperlink" Target="https://www.ohchr.org/sites/default/files/training7part1112en.pdf" TargetMode="External"/><Relationship Id="rId1" Type="http://schemas.openxmlformats.org/officeDocument/2006/relationships/hyperlink" Target="https://www.worldbank.org/en/country/southsudan/overview" TargetMode="External"/><Relationship Id="rId6" Type="http://schemas.openxmlformats.org/officeDocument/2006/relationships/hyperlink" Target="https://openculture.agency/wp-content/uploads/2018/08/Final_ResearchPoC_Juba.pdf" TargetMode="External"/><Relationship Id="rId11" Type="http://schemas.openxmlformats.org/officeDocument/2006/relationships/hyperlink" Target="https://doi.org/10.3390/encyclopedia3030075" TargetMode="External"/><Relationship Id="rId5" Type="http://schemas.openxmlformats.org/officeDocument/2006/relationships/hyperlink" Target="https://land.igad.int/index.php/documents-1/countries/south-sudan/urbanization-5/1079-juba-urban-peri-urban-context-overview-and-analysis/file" TargetMode="External"/><Relationship Id="rId15" Type="http://schemas.openxmlformats.org/officeDocument/2006/relationships/hyperlink" Target="https://doi.org/10.1177/09562478231193829" TargetMode="External"/><Relationship Id="rId10" Type="http://schemas.openxmlformats.org/officeDocument/2006/relationships/hyperlink" Target="https://reliefweb.int/attachments/9fce5605-3268-41b7-a147-a80ec1004918/q4_brief_on_violence_affecting_civilians.pdf," TargetMode="External"/><Relationship Id="rId19" Type="http://schemas.openxmlformats.org/officeDocument/2006/relationships/hyperlink" Target="https://dtm.iom.int/sites/g/files/tmzbdl1461/files/reports/DTM%20SSD%20Wau%20County%20Urban%20Inter%20Sectoral%20Needs%20Assessment.pdf" TargetMode="External"/><Relationship Id="rId4" Type="http://schemas.openxmlformats.org/officeDocument/2006/relationships/hyperlink" Target="https://www.ircwash.org/sites/default/files/Martin-2011-CityJuba.pdf" TargetMode="External"/><Relationship Id="rId9" Type="http://schemas.openxmlformats.org/officeDocument/2006/relationships/hyperlink" Target="https://nonviolentpeaceforce.org/wp-content/uploads/2023/10/Stuck-in-Transit-Malakal-Paloch.pdf" TargetMode="External"/><Relationship Id="rId14" Type="http://schemas.openxmlformats.org/officeDocument/2006/relationships/hyperlink" Target="https://doi.org/10.1177/09562478231193829" TargetMode="External"/></Relationships>
</file>

<file path=word/documenttasks/documenttasks1.xml><?xml version="1.0" encoding="utf-8"?>
<t:Tasks xmlns:t="http://schemas.microsoft.com/office/tasks/2019/documenttasks" xmlns:oel="http://schemas.microsoft.com/office/2019/extlst">
  <t:Task id="{ECC405B5-2B03-434E-BFE1-5D1925E7F688}">
    <t:Anchor>
      <t:Comment id="1285445300"/>
    </t:Anchor>
    <t:History>
      <t:Event id="{3C747883-9479-4635-9D37-441D5073B7AA}" time="2024-07-26T05:49:11.139Z">
        <t:Attribution userId="S::diliga.cosmas@reach-initiative.org::e1221f15-b5e7-4f06-a62a-b40bbf90a964" userProvider="AD" userName="Diliga COSMAS"/>
        <t:Anchor>
          <t:Comment id="530803741"/>
        </t:Anchor>
        <t:Create/>
      </t:Event>
      <t:Event id="{1139E25B-4EB0-474D-BBFF-464D4B57A5B9}" time="2024-07-26T05:49:11.139Z">
        <t:Attribution userId="S::diliga.cosmas@reach-initiative.org::e1221f15-b5e7-4f06-a62a-b40bbf90a964" userProvider="AD" userName="Diliga COSMAS"/>
        <t:Anchor>
          <t:Comment id="530803741"/>
        </t:Anchor>
        <t:Assign userId="S::sophie.waters@impact-initiatives.org::e9805f22-6d1a-450a-be5a-10274a368391" userProvider="AD" userName="Sophie WATERS"/>
      </t:Event>
      <t:Event id="{F1F966D8-9F28-491A-846C-A02CA68BD8F4}" time="2024-07-26T05:49:11.139Z">
        <t:Attribution userId="S::diliga.cosmas@reach-initiative.org::e1221f15-b5e7-4f06-a62a-b40bbf90a964" userProvider="AD" userName="Diliga COSMAS"/>
        <t:Anchor>
          <t:Comment id="530803741"/>
        </t:Anchor>
        <t:SetTitle title="@Sophie WATERS one KII per infrastructure"/>
      </t:Event>
      <t:Event id="{0F87FE64-5A89-4259-B352-1A5A2BF66A62}" time="2024-08-13T09:12:05.4Z">
        <t:Attribution userId="S::sophie.waters@impact-initiatives.org::e9805f22-6d1a-450a-be5a-10274a368391" userProvider="AD" userName="Sophie WATERS"/>
        <t:Progress percentComplete="100"/>
      </t:Event>
    </t:History>
  </t:Task>
</t:Task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2D220D542F44BB9689C5DF61E112F" ma:contentTypeVersion="17" ma:contentTypeDescription="Create a new document." ma:contentTypeScope="" ma:versionID="854738a6b807c1b78a026ffeefb9c7c7">
  <xsd:schema xmlns:xsd="http://www.w3.org/2001/XMLSchema" xmlns:xs="http://www.w3.org/2001/XMLSchema" xmlns:p="http://schemas.microsoft.com/office/2006/metadata/properties" xmlns:ns1="http://schemas.microsoft.com/sharepoint/v3" xmlns:ns2="b68fa2f7-5bc9-4d26-a705-46bbde7c6251" xmlns:ns3="a9c1af38-b247-4961-91b4-be0537060b00" targetNamespace="http://schemas.microsoft.com/office/2006/metadata/properties" ma:root="true" ma:fieldsID="3153a70baa6df3c38802d8716a212bff" ns1:_="" ns2:_="" ns3:_="">
    <xsd:import namespace="http://schemas.microsoft.com/sharepoint/v3"/>
    <xsd:import namespace="b68fa2f7-5bc9-4d26-a705-46bbde7c6251"/>
    <xsd:import namespace="a9c1af38-b247-4961-91b4-be0537060b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fa2f7-5bc9-4d26-a705-46bbde7c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1af38-b247-4961-91b4-be0537060b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dd746b-08ab-4ebb-bf14-2488cd6792d3}" ma:internalName="TaxCatchAll" ma:showField="CatchAllData" ma:web="a9c1af38-b247-4961-91b4-be0537060b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c1af38-b247-4961-91b4-be0537060b00">
      <UserInfo>
        <DisplayName>Elijah MAKAU</DisplayName>
        <AccountId>630</AccountId>
        <AccountType/>
      </UserInfo>
      <UserInfo>
        <DisplayName>Maartje SCHOTS</DisplayName>
        <AccountId>1211</AccountId>
        <AccountType/>
      </UserInfo>
    </SharedWithUsers>
    <_ip_UnifiedCompliancePolicyUIAction xmlns="http://schemas.microsoft.com/sharepoint/v3" xsi:nil="true"/>
    <lcf76f155ced4ddcb4097134ff3c332f xmlns="b68fa2f7-5bc9-4d26-a705-46bbde7c6251">
      <Terms xmlns="http://schemas.microsoft.com/office/infopath/2007/PartnerControls"/>
    </lcf76f155ced4ddcb4097134ff3c332f>
    <_ip_UnifiedCompliancePolicyProperties xmlns="http://schemas.microsoft.com/sharepoint/v3" xsi:nil="true"/>
    <TaxCatchAll xmlns="a9c1af38-b247-4961-91b4-be0537060b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6D546-5B33-4112-9391-A817A44D3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fa2f7-5bc9-4d26-a705-46bbde7c6251"/>
    <ds:schemaRef ds:uri="a9c1af38-b247-4961-91b4-be0537060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A309A-7571-4718-852F-D50EAD4E9DD2}">
  <ds:schemaRefs>
    <ds:schemaRef ds:uri="http://schemas.microsoft.com/office/2006/metadata/properties"/>
    <ds:schemaRef ds:uri="http://schemas.microsoft.com/office/infopath/2007/PartnerControls"/>
    <ds:schemaRef ds:uri="a9c1af38-b247-4961-91b4-be0537060b00"/>
    <ds:schemaRef ds:uri="http://schemas.microsoft.com/sharepoint/v3"/>
    <ds:schemaRef ds:uri="b68fa2f7-5bc9-4d26-a705-46bbde7c6251"/>
  </ds:schemaRefs>
</ds:datastoreItem>
</file>

<file path=customXml/itemProps3.xml><?xml version="1.0" encoding="utf-8"?>
<ds:datastoreItem xmlns:ds="http://schemas.openxmlformats.org/officeDocument/2006/customXml" ds:itemID="{70B9C780-39DA-49AB-999D-1412EABDA6BE}">
  <ds:schemaRefs>
    <ds:schemaRef ds:uri="http://schemas.openxmlformats.org/officeDocument/2006/bibliography"/>
  </ds:schemaRefs>
</ds:datastoreItem>
</file>

<file path=customXml/itemProps4.xml><?xml version="1.0" encoding="utf-8"?>
<ds:datastoreItem xmlns:ds="http://schemas.openxmlformats.org/officeDocument/2006/customXml" ds:itemID="{1B0974CC-A711-41BA-939B-1E1B9CB04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8704</Words>
  <Characters>49618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SCHOTS</dc:creator>
  <cp:keywords/>
  <cp:lastModifiedBy>Sophie WATERS</cp:lastModifiedBy>
  <cp:revision>9</cp:revision>
  <cp:lastPrinted>2024-05-25T14:54:00Z</cp:lastPrinted>
  <dcterms:created xsi:type="dcterms:W3CDTF">2024-08-13T09:23:00Z</dcterms:created>
  <dcterms:modified xsi:type="dcterms:W3CDTF">2024-09-23T10:03:00Z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f6981e87b71c09fef10281244d465cf78bd952f1f4a128c76ab9e7d046c13c24</vt:lpwstr>
  </property>
  <property fmtid="{D5CDD505-2E9C-101B-9397-08002B2CF9AE}" pid="4" name="ContentTypeId">
    <vt:lpwstr>0x0101009EF2D220D542F44BB9689C5DF61E112F</vt:lpwstr>
  </property>
</Properties>
</file>