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CellMar>
          <w:top w:w="170" w:type="dxa"/>
          <w:left w:w="170" w:type="dxa"/>
          <w:bottom w:w="170" w:type="dxa"/>
          <w:right w:w="170" w:type="dxa"/>
        </w:tblCellMar>
        <w:tblLook w:val="04A0" w:firstRow="1" w:lastRow="0" w:firstColumn="1" w:lastColumn="0" w:noHBand="0" w:noVBand="1"/>
      </w:tblPr>
      <w:tblGrid>
        <w:gridCol w:w="4531"/>
        <w:gridCol w:w="5108"/>
      </w:tblGrid>
      <w:tr w:rsidR="008D4774" w:rsidRPr="00E61116" w14:paraId="3DF66077" w14:textId="77777777" w:rsidTr="00AFA15A">
        <w:trPr>
          <w:trHeight w:val="1248"/>
        </w:trPr>
        <w:tc>
          <w:tcPr>
            <w:tcW w:w="9639" w:type="dxa"/>
            <w:gridSpan w:val="2"/>
            <w:shd w:val="clear" w:color="auto" w:fill="EE5859" w:themeFill="accent1"/>
          </w:tcPr>
          <w:p w14:paraId="115167E5" w14:textId="2680550A" w:rsidR="008D4774" w:rsidRPr="007D1BBC" w:rsidRDefault="43D4A007" w:rsidP="25136056">
            <w:pPr>
              <w:spacing w:after="0"/>
              <w:rPr>
                <w:rFonts w:ascii="Segoe UI" w:hAnsi="Segoe UI" w:cs="Segoe UI"/>
                <w:b/>
                <w:bCs/>
                <w:color w:val="FFFFFF" w:themeColor="background1"/>
                <w:sz w:val="32"/>
                <w:szCs w:val="32"/>
              </w:rPr>
            </w:pPr>
            <w:r w:rsidRPr="00AFA15A">
              <w:rPr>
                <w:rFonts w:ascii="Segoe UI" w:hAnsi="Segoe UI" w:cs="Segoe UI"/>
                <w:b/>
                <w:bCs/>
                <w:color w:val="FFFFFF" w:themeColor="background1"/>
                <w:sz w:val="32"/>
                <w:szCs w:val="32"/>
              </w:rPr>
              <w:t>Research Terms of Reference</w:t>
            </w:r>
          </w:p>
          <w:p w14:paraId="08C93D8B" w14:textId="76490A78" w:rsidR="00F21188" w:rsidRPr="007D1BBC" w:rsidRDefault="008F3053" w:rsidP="25136056">
            <w:pPr>
              <w:spacing w:after="0"/>
              <w:rPr>
                <w:rFonts w:ascii="Segoe UI" w:hAnsi="Segoe UI" w:cs="Segoe UI"/>
                <w:b/>
                <w:bCs/>
                <w:color w:val="FFFFFF" w:themeColor="background1"/>
                <w:sz w:val="32"/>
                <w:szCs w:val="32"/>
              </w:rPr>
            </w:pPr>
            <w:r w:rsidRPr="007D1BBC">
              <w:rPr>
                <w:rFonts w:ascii="Segoe UI" w:hAnsi="Segoe UI" w:cs="Segoe UI"/>
                <w:b/>
                <w:bCs/>
                <w:color w:val="FFFFFF" w:themeColor="background1"/>
                <w:sz w:val="32"/>
                <w:szCs w:val="32"/>
              </w:rPr>
              <w:t>Joint Market Monitoring Initiative (JMMI)</w:t>
            </w:r>
          </w:p>
          <w:p w14:paraId="538B91A6" w14:textId="56D50C2F" w:rsidR="007B1D39" w:rsidRPr="007D1BBC" w:rsidRDefault="00DC4091" w:rsidP="25136056">
            <w:pPr>
              <w:spacing w:after="0"/>
              <w:rPr>
                <w:rFonts w:ascii="Segoe UI" w:hAnsi="Segoe UI" w:cs="Segoe UI"/>
                <w:b/>
                <w:bCs/>
                <w:color w:val="FFFFFF" w:themeColor="background1"/>
                <w:sz w:val="32"/>
                <w:szCs w:val="32"/>
              </w:rPr>
            </w:pPr>
            <w:r w:rsidRPr="007D1BBC">
              <w:rPr>
                <w:rFonts w:ascii="Segoe UI" w:hAnsi="Segoe UI" w:cs="Segoe UI"/>
                <w:b/>
                <w:bCs/>
                <w:color w:val="FFFFFF" w:themeColor="background1"/>
                <w:sz w:val="32"/>
                <w:szCs w:val="32"/>
              </w:rPr>
              <w:t>SDN2303</w:t>
            </w:r>
          </w:p>
          <w:p w14:paraId="136FAAC1" w14:textId="616B9EC9" w:rsidR="008D4774" w:rsidRPr="007D1BBC" w:rsidRDefault="6FD2D16E" w:rsidP="008D4774">
            <w:pPr>
              <w:spacing w:after="0"/>
              <w:jc w:val="left"/>
              <w:rPr>
                <w:rFonts w:ascii="Segoe UI" w:hAnsi="Segoe UI" w:cs="Segoe UI"/>
                <w:color w:val="FFFFFF" w:themeColor="background1"/>
                <w:sz w:val="32"/>
                <w:szCs w:val="32"/>
              </w:rPr>
            </w:pPr>
            <w:r w:rsidRPr="007D1BBC">
              <w:rPr>
                <w:rFonts w:ascii="Segoe UI" w:hAnsi="Segoe UI" w:cs="Segoe UI"/>
                <w:b/>
                <w:bCs/>
                <w:color w:val="FFFFFF" w:themeColor="background1"/>
                <w:sz w:val="32"/>
                <w:szCs w:val="32"/>
              </w:rPr>
              <w:t>Sudan</w:t>
            </w:r>
          </w:p>
        </w:tc>
      </w:tr>
      <w:tr w:rsidR="008D4774" w:rsidRPr="00E61116" w14:paraId="373C7C57" w14:textId="77777777" w:rsidTr="00AFA15A">
        <w:trPr>
          <w:trHeight w:val="457"/>
        </w:trPr>
        <w:tc>
          <w:tcPr>
            <w:tcW w:w="4531" w:type="dxa"/>
            <w:shd w:val="clear" w:color="auto" w:fill="58585A" w:themeFill="accent2"/>
          </w:tcPr>
          <w:p w14:paraId="75166606" w14:textId="4EB81967" w:rsidR="006D5060" w:rsidRPr="00615CB6" w:rsidRDefault="006C077C" w:rsidP="25136056">
            <w:pPr>
              <w:spacing w:after="0"/>
              <w:jc w:val="left"/>
              <w:rPr>
                <w:rFonts w:ascii="Segoe UI" w:hAnsi="Segoe UI" w:cs="Segoe UI"/>
                <w:b/>
                <w:bCs/>
                <w:color w:val="FFFFFF" w:themeColor="background1"/>
                <w:sz w:val="28"/>
                <w:szCs w:val="28"/>
              </w:rPr>
            </w:pPr>
            <w:r>
              <w:rPr>
                <w:rFonts w:ascii="Segoe UI" w:hAnsi="Segoe UI" w:cs="Segoe UI"/>
                <w:b/>
                <w:bCs/>
                <w:color w:val="FFFFFF" w:themeColor="background1"/>
                <w:sz w:val="28"/>
                <w:szCs w:val="28"/>
              </w:rPr>
              <w:t>December</w:t>
            </w:r>
            <w:r w:rsidR="00DC4091" w:rsidRPr="00615CB6">
              <w:rPr>
                <w:rFonts w:ascii="Segoe UI" w:hAnsi="Segoe UI" w:cs="Segoe UI"/>
                <w:b/>
                <w:bCs/>
                <w:color w:val="FFFFFF" w:themeColor="background1"/>
                <w:sz w:val="28"/>
                <w:szCs w:val="28"/>
              </w:rPr>
              <w:t xml:space="preserve"> </w:t>
            </w:r>
            <w:r w:rsidR="00B123E6" w:rsidRPr="00615CB6">
              <w:rPr>
                <w:rFonts w:ascii="Segoe UI" w:hAnsi="Segoe UI" w:cs="Segoe UI"/>
                <w:b/>
                <w:bCs/>
                <w:color w:val="FFFFFF" w:themeColor="background1"/>
                <w:sz w:val="28"/>
                <w:szCs w:val="28"/>
              </w:rPr>
              <w:t>202</w:t>
            </w:r>
            <w:r w:rsidR="37FDA99B" w:rsidRPr="00615CB6">
              <w:rPr>
                <w:rFonts w:ascii="Segoe UI" w:hAnsi="Segoe UI" w:cs="Segoe UI"/>
                <w:b/>
                <w:bCs/>
                <w:color w:val="FFFFFF" w:themeColor="background1"/>
                <w:sz w:val="28"/>
                <w:szCs w:val="28"/>
              </w:rPr>
              <w:t>5</w:t>
            </w:r>
          </w:p>
          <w:p w14:paraId="17F51B73" w14:textId="0C84A42E" w:rsidR="008D4774" w:rsidRPr="007D1BBC" w:rsidRDefault="008F3053" w:rsidP="25136056">
            <w:pPr>
              <w:spacing w:after="0"/>
              <w:jc w:val="left"/>
              <w:rPr>
                <w:rFonts w:ascii="Segoe UI" w:hAnsi="Segoe UI" w:cs="Segoe UI"/>
                <w:b/>
                <w:bCs/>
                <w:color w:val="FFFFFF" w:themeColor="background1"/>
                <w:sz w:val="32"/>
                <w:szCs w:val="32"/>
              </w:rPr>
            </w:pPr>
            <w:r w:rsidRPr="00615CB6">
              <w:rPr>
                <w:rFonts w:ascii="Segoe UI" w:hAnsi="Segoe UI" w:cs="Segoe UI"/>
                <w:b/>
                <w:bCs/>
                <w:color w:val="FFFFFF" w:themeColor="background1"/>
                <w:sz w:val="28"/>
                <w:szCs w:val="28"/>
              </w:rPr>
              <w:t>V</w:t>
            </w:r>
            <w:r w:rsidR="28E69ED5" w:rsidRPr="00615CB6">
              <w:rPr>
                <w:rFonts w:ascii="Segoe UI" w:hAnsi="Segoe UI" w:cs="Segoe UI"/>
                <w:b/>
                <w:bCs/>
                <w:color w:val="FFFFFF" w:themeColor="background1"/>
                <w:sz w:val="28"/>
                <w:szCs w:val="28"/>
              </w:rPr>
              <w:t>3</w:t>
            </w:r>
          </w:p>
        </w:tc>
        <w:tc>
          <w:tcPr>
            <w:tcW w:w="5108" w:type="dxa"/>
            <w:shd w:val="clear" w:color="auto" w:fill="58585A" w:themeFill="accent2"/>
            <w:vAlign w:val="center"/>
          </w:tcPr>
          <w:p w14:paraId="7C006C02" w14:textId="20C2E95A" w:rsidR="008D4774" w:rsidRPr="007D1BBC" w:rsidRDefault="214DBC37" w:rsidP="25136056">
            <w:pPr>
              <w:spacing w:after="0"/>
              <w:jc w:val="right"/>
              <w:rPr>
                <w:rFonts w:ascii="Segoe UI" w:hAnsi="Segoe UI" w:cs="Segoe UI"/>
                <w:b/>
                <w:bCs/>
                <w:color w:val="FFFFFF" w:themeColor="background1"/>
                <w:sz w:val="32"/>
                <w:szCs w:val="32"/>
              </w:rPr>
            </w:pPr>
            <w:r w:rsidRPr="007D1BBC">
              <w:rPr>
                <w:rFonts w:ascii="Segoe UI" w:hAnsi="Segoe UI" w:cs="Segoe UI"/>
                <w:noProof/>
                <w:sz w:val="32"/>
                <w:szCs w:val="32"/>
              </w:rPr>
              <w:drawing>
                <wp:inline distT="0" distB="0" distL="0" distR="0" wp14:anchorId="707EEA00" wp14:editId="0EECD940">
                  <wp:extent cx="1863524" cy="322907"/>
                  <wp:effectExtent l="0" t="0" r="3810" b="1270"/>
                  <wp:docPr id="51" name="Picture 51" descr="C:\Users\Megan\AppData\Local\Microsoft\Windows\INetCache\Content.Word\REACH logo white (for a coloured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egan\AppData\Local\Microsoft\Windows\INetCache\Content.Word\REACH logo white (for a coloured background).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445" b="15168"/>
                          <a:stretch/>
                        </pic:blipFill>
                        <pic:spPr bwMode="auto">
                          <a:xfrm>
                            <a:off x="0" y="0"/>
                            <a:ext cx="1882316" cy="32616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9091869" w14:textId="28BB2731" w:rsidR="005704B0" w:rsidRPr="00E61116" w:rsidRDefault="001D56E0" w:rsidP="00E1427C">
      <w:pPr>
        <w:pStyle w:val="Heading1"/>
        <w:numPr>
          <w:ilvl w:val="0"/>
          <w:numId w:val="1"/>
        </w:numPr>
        <w:rPr>
          <w:rFonts w:ascii="Segoe UI" w:hAnsi="Segoe UI" w:cs="Segoe UI"/>
          <w:noProof w:val="0"/>
          <w:sz w:val="20"/>
          <w:szCs w:val="20"/>
          <w:lang w:val="en-GB"/>
        </w:rPr>
      </w:pPr>
      <w:r w:rsidRPr="23F4ABBF">
        <w:rPr>
          <w:rFonts w:ascii="Segoe UI" w:hAnsi="Segoe UI" w:cs="Segoe UI"/>
          <w:noProof w:val="0"/>
          <w:sz w:val="20"/>
          <w:szCs w:val="20"/>
          <w:lang w:val="en-GB"/>
        </w:rPr>
        <w:t xml:space="preserve">Executive </w:t>
      </w:r>
      <w:r w:rsidR="002F2654" w:rsidRPr="23F4ABBF">
        <w:rPr>
          <w:rFonts w:ascii="Segoe UI" w:hAnsi="Segoe UI" w:cs="Segoe UI"/>
          <w:noProof w:val="0"/>
          <w:sz w:val="20"/>
          <w:szCs w:val="20"/>
          <w:lang w:val="en-GB"/>
        </w:rPr>
        <w:t>Summary</w:t>
      </w:r>
    </w:p>
    <w:tbl>
      <w:tblPr>
        <w:tblStyle w:val="TableGrid1"/>
        <w:tblW w:w="9637" w:type="dxa"/>
        <w:tblInd w:w="-5" w:type="dxa"/>
        <w:tblLayout w:type="fixed"/>
        <w:tblLook w:val="04A0" w:firstRow="1" w:lastRow="0" w:firstColumn="1" w:lastColumn="0" w:noHBand="0" w:noVBand="1"/>
      </w:tblPr>
      <w:tblGrid>
        <w:gridCol w:w="2032"/>
        <w:gridCol w:w="558"/>
        <w:gridCol w:w="2189"/>
        <w:gridCol w:w="345"/>
        <w:gridCol w:w="422"/>
        <w:gridCol w:w="345"/>
        <w:gridCol w:w="1253"/>
        <w:gridCol w:w="345"/>
        <w:gridCol w:w="2009"/>
        <w:gridCol w:w="139"/>
      </w:tblGrid>
      <w:tr w:rsidR="00041F8D" w:rsidRPr="00E61116" w14:paraId="6E69C579" w14:textId="77777777" w:rsidTr="057725C5">
        <w:trPr>
          <w:gridAfter w:val="1"/>
          <w:wAfter w:w="139" w:type="dxa"/>
        </w:trPr>
        <w:tc>
          <w:tcPr>
            <w:tcW w:w="2032" w:type="dxa"/>
            <w:tcBorders>
              <w:top w:val="single" w:sz="4" w:space="0" w:color="auto"/>
              <w:left w:val="nil"/>
              <w:bottom w:val="single" w:sz="4" w:space="0" w:color="000000" w:themeColor="text2"/>
              <w:right w:val="single" w:sz="4" w:space="0" w:color="auto"/>
            </w:tcBorders>
          </w:tcPr>
          <w:p w14:paraId="55CB3E82" w14:textId="77777777" w:rsidR="00041F8D" w:rsidRPr="00E61116" w:rsidRDefault="00041F8D" w:rsidP="25136056">
            <w:pPr>
              <w:pStyle w:val="Paragraphe"/>
              <w:rPr>
                <w:rFonts w:ascii="Segoe UI" w:hAnsi="Segoe UI" w:cs="Segoe UI"/>
                <w:b/>
                <w:bCs/>
                <w:noProof w:val="0"/>
                <w:sz w:val="20"/>
                <w:szCs w:val="20"/>
              </w:rPr>
            </w:pPr>
            <w:r w:rsidRPr="00E61116">
              <w:rPr>
                <w:rFonts w:ascii="Segoe UI" w:hAnsi="Segoe UI" w:cs="Segoe UI"/>
                <w:b/>
                <w:bCs/>
                <w:noProof w:val="0"/>
                <w:sz w:val="20"/>
                <w:szCs w:val="20"/>
              </w:rPr>
              <w:t>Country of intervention</w:t>
            </w:r>
          </w:p>
        </w:tc>
        <w:tc>
          <w:tcPr>
            <w:tcW w:w="7466" w:type="dxa"/>
            <w:gridSpan w:val="8"/>
            <w:tcBorders>
              <w:top w:val="single" w:sz="4" w:space="0" w:color="auto"/>
              <w:left w:val="single" w:sz="4" w:space="0" w:color="auto"/>
              <w:bottom w:val="single" w:sz="4" w:space="0" w:color="000000" w:themeColor="text2"/>
              <w:right w:val="nil"/>
            </w:tcBorders>
          </w:tcPr>
          <w:p w14:paraId="7129DF55" w14:textId="72ECD8DE" w:rsidR="00041F8D" w:rsidRPr="00E61116" w:rsidRDefault="00DC703F" w:rsidP="00DE2948">
            <w:pPr>
              <w:pStyle w:val="Paragraphe"/>
              <w:rPr>
                <w:rFonts w:ascii="Segoe UI" w:hAnsi="Segoe UI" w:cs="Segoe UI"/>
                <w:noProof w:val="0"/>
                <w:sz w:val="20"/>
                <w:szCs w:val="20"/>
              </w:rPr>
            </w:pPr>
            <w:r w:rsidRPr="00E61116">
              <w:rPr>
                <w:rFonts w:ascii="Segoe UI" w:hAnsi="Segoe UI" w:cs="Segoe UI"/>
                <w:noProof w:val="0"/>
                <w:sz w:val="20"/>
                <w:szCs w:val="20"/>
              </w:rPr>
              <w:t>Sudan</w:t>
            </w:r>
          </w:p>
        </w:tc>
      </w:tr>
      <w:tr w:rsidR="00515150" w:rsidRPr="00E61116" w14:paraId="66AA5CE2" w14:textId="77777777" w:rsidTr="057725C5">
        <w:tc>
          <w:tcPr>
            <w:tcW w:w="2032" w:type="dxa"/>
            <w:tcBorders>
              <w:top w:val="single" w:sz="4" w:space="0" w:color="000000" w:themeColor="text2"/>
              <w:left w:val="nil"/>
              <w:bottom w:val="single" w:sz="4" w:space="0" w:color="000000" w:themeColor="text2"/>
              <w:right w:val="single" w:sz="4" w:space="0" w:color="auto"/>
            </w:tcBorders>
          </w:tcPr>
          <w:p w14:paraId="33E6F803" w14:textId="7B9AFC4D" w:rsidR="00515150" w:rsidRPr="00E61116" w:rsidRDefault="00515150" w:rsidP="25136056">
            <w:pPr>
              <w:pStyle w:val="Paragraphe"/>
              <w:rPr>
                <w:rFonts w:ascii="Segoe UI" w:hAnsi="Segoe UI" w:cs="Segoe UI"/>
                <w:b/>
                <w:bCs/>
                <w:noProof w:val="0"/>
                <w:sz w:val="20"/>
                <w:szCs w:val="20"/>
              </w:rPr>
            </w:pPr>
            <w:r w:rsidRPr="00E61116">
              <w:rPr>
                <w:rFonts w:ascii="Segoe UI" w:hAnsi="Segoe UI" w:cs="Segoe UI"/>
                <w:b/>
                <w:bCs/>
                <w:noProof w:val="0"/>
                <w:sz w:val="20"/>
                <w:szCs w:val="20"/>
              </w:rPr>
              <w:t>Type of Emergency</w:t>
            </w:r>
          </w:p>
        </w:tc>
        <w:tc>
          <w:tcPr>
            <w:tcW w:w="558" w:type="dxa"/>
            <w:tcBorders>
              <w:top w:val="single" w:sz="4" w:space="0" w:color="000000" w:themeColor="text2"/>
              <w:left w:val="single" w:sz="4" w:space="0" w:color="auto"/>
              <w:bottom w:val="single" w:sz="4" w:space="0" w:color="000000" w:themeColor="text2"/>
              <w:right w:val="single" w:sz="4" w:space="0" w:color="auto"/>
            </w:tcBorders>
          </w:tcPr>
          <w:p w14:paraId="3EC5489B" w14:textId="66E5AD41" w:rsidR="00515150" w:rsidRPr="00E61116" w:rsidRDefault="00515150" w:rsidP="25136056">
            <w:pPr>
              <w:pStyle w:val="Paragraphe"/>
              <w:rPr>
                <w:rFonts w:ascii="Segoe UI" w:hAnsi="Segoe UI" w:cs="Segoe UI"/>
                <w:noProof w:val="0"/>
                <w:sz w:val="20"/>
                <w:szCs w:val="20"/>
              </w:rPr>
            </w:pPr>
            <w:r w:rsidRPr="00E61116">
              <w:rPr>
                <w:rFonts w:ascii="Segoe UI" w:hAnsi="Segoe UI" w:cs="Segoe UI"/>
                <w:noProof w:val="0"/>
                <w:sz w:val="20"/>
                <w:szCs w:val="20"/>
              </w:rPr>
              <w:t>□</w:t>
            </w:r>
          </w:p>
        </w:tc>
        <w:tc>
          <w:tcPr>
            <w:tcW w:w="2189" w:type="dxa"/>
            <w:tcBorders>
              <w:top w:val="single" w:sz="4" w:space="0" w:color="000000" w:themeColor="text2"/>
              <w:left w:val="single" w:sz="4" w:space="0" w:color="auto"/>
              <w:bottom w:val="single" w:sz="4" w:space="0" w:color="000000" w:themeColor="text2"/>
              <w:right w:val="single" w:sz="4" w:space="0" w:color="auto"/>
            </w:tcBorders>
          </w:tcPr>
          <w:p w14:paraId="317F4105" w14:textId="14347ADF" w:rsidR="00515150" w:rsidRPr="00E61116" w:rsidRDefault="00515150" w:rsidP="00515150">
            <w:pPr>
              <w:pStyle w:val="Paragraphe"/>
              <w:rPr>
                <w:rFonts w:ascii="Segoe UI" w:hAnsi="Segoe UI" w:cs="Segoe UI"/>
                <w:noProof w:val="0"/>
                <w:sz w:val="20"/>
                <w:szCs w:val="20"/>
              </w:rPr>
            </w:pPr>
            <w:r w:rsidRPr="00E61116">
              <w:rPr>
                <w:rFonts w:ascii="Segoe UI" w:hAnsi="Segoe UI" w:cs="Segoe UI"/>
                <w:noProof w:val="0"/>
                <w:sz w:val="20"/>
                <w:szCs w:val="20"/>
              </w:rPr>
              <w:t>Natural disaster</w:t>
            </w:r>
          </w:p>
        </w:tc>
        <w:tc>
          <w:tcPr>
            <w:tcW w:w="345" w:type="dxa"/>
            <w:tcBorders>
              <w:top w:val="single" w:sz="4" w:space="0" w:color="000000" w:themeColor="text2"/>
              <w:left w:val="single" w:sz="4" w:space="0" w:color="auto"/>
              <w:bottom w:val="single" w:sz="4" w:space="0" w:color="000000" w:themeColor="text2"/>
              <w:right w:val="single" w:sz="4" w:space="0" w:color="auto"/>
            </w:tcBorders>
          </w:tcPr>
          <w:p w14:paraId="79EE2711" w14:textId="5299D80A" w:rsidR="00515150" w:rsidRPr="00E61116" w:rsidRDefault="008F3053" w:rsidP="25136056">
            <w:pPr>
              <w:pStyle w:val="Paragraphe"/>
              <w:rPr>
                <w:rFonts w:ascii="Segoe UI" w:hAnsi="Segoe UI" w:cs="Segoe UI"/>
                <w:b/>
                <w:sz w:val="20"/>
                <w:szCs w:val="20"/>
              </w:rPr>
            </w:pPr>
            <w:r w:rsidRPr="31E51BC6">
              <w:rPr>
                <w:rFonts w:ascii="Segoe UI" w:hAnsi="Segoe UI" w:cs="Segoe UI"/>
                <w:b/>
                <w:sz w:val="20"/>
                <w:szCs w:val="20"/>
              </w:rPr>
              <w:t>X</w:t>
            </w:r>
          </w:p>
        </w:tc>
        <w:tc>
          <w:tcPr>
            <w:tcW w:w="2020" w:type="dxa"/>
            <w:gridSpan w:val="3"/>
            <w:tcBorders>
              <w:top w:val="single" w:sz="4" w:space="0" w:color="000000" w:themeColor="text2"/>
              <w:left w:val="single" w:sz="4" w:space="0" w:color="auto"/>
              <w:bottom w:val="single" w:sz="4" w:space="0" w:color="000000" w:themeColor="text2"/>
              <w:right w:val="single" w:sz="4" w:space="0" w:color="auto"/>
            </w:tcBorders>
          </w:tcPr>
          <w:p w14:paraId="405DB79A" w14:textId="7C76F14F" w:rsidR="00515150" w:rsidRPr="00E61116" w:rsidRDefault="00515150" w:rsidP="00515150">
            <w:pPr>
              <w:pStyle w:val="Paragraphe"/>
              <w:rPr>
                <w:rFonts w:ascii="Segoe UI" w:hAnsi="Segoe UI" w:cs="Segoe UI"/>
                <w:b/>
                <w:sz w:val="20"/>
                <w:szCs w:val="20"/>
              </w:rPr>
            </w:pPr>
            <w:r w:rsidRPr="31E51BC6">
              <w:rPr>
                <w:rFonts w:ascii="Segoe UI" w:hAnsi="Segoe UI" w:cs="Segoe UI"/>
                <w:b/>
                <w:sz w:val="20"/>
                <w:szCs w:val="20"/>
              </w:rPr>
              <w:t>Conflict</w:t>
            </w:r>
          </w:p>
        </w:tc>
        <w:tc>
          <w:tcPr>
            <w:tcW w:w="345" w:type="dxa"/>
            <w:tcBorders>
              <w:top w:val="single" w:sz="4" w:space="0" w:color="000000" w:themeColor="text2"/>
              <w:left w:val="single" w:sz="4" w:space="0" w:color="auto"/>
              <w:bottom w:val="single" w:sz="4" w:space="0" w:color="000000" w:themeColor="text2"/>
              <w:right w:val="single" w:sz="4" w:space="0" w:color="auto"/>
            </w:tcBorders>
          </w:tcPr>
          <w:p w14:paraId="665975AC" w14:textId="29928FA8" w:rsidR="00515150" w:rsidRPr="00E61116" w:rsidRDefault="00515150" w:rsidP="25136056">
            <w:pPr>
              <w:pStyle w:val="Paragraphe"/>
              <w:rPr>
                <w:rFonts w:ascii="Segoe UI" w:hAnsi="Segoe UI" w:cs="Segoe UI"/>
                <w:noProof w:val="0"/>
                <w:sz w:val="20"/>
                <w:szCs w:val="20"/>
              </w:rPr>
            </w:pPr>
            <w:r w:rsidRPr="00E61116">
              <w:rPr>
                <w:rFonts w:ascii="Segoe UI" w:hAnsi="Segoe UI" w:cs="Segoe UI"/>
                <w:noProof w:val="0"/>
                <w:sz w:val="20"/>
                <w:szCs w:val="20"/>
              </w:rPr>
              <w:t>□</w:t>
            </w:r>
          </w:p>
        </w:tc>
        <w:tc>
          <w:tcPr>
            <w:tcW w:w="2148" w:type="dxa"/>
            <w:gridSpan w:val="2"/>
            <w:tcBorders>
              <w:top w:val="single" w:sz="4" w:space="0" w:color="auto"/>
              <w:left w:val="single" w:sz="4" w:space="0" w:color="auto"/>
              <w:bottom w:val="nil"/>
              <w:right w:val="nil"/>
            </w:tcBorders>
          </w:tcPr>
          <w:p w14:paraId="11042273" w14:textId="53DCDB4B" w:rsidR="00515150" w:rsidRPr="00E61116" w:rsidRDefault="00515150" w:rsidP="00515150">
            <w:pPr>
              <w:pStyle w:val="Paragraphe"/>
              <w:rPr>
                <w:rFonts w:ascii="Segoe UI" w:hAnsi="Segoe UI" w:cs="Segoe UI"/>
                <w:noProof w:val="0"/>
                <w:sz w:val="20"/>
                <w:szCs w:val="20"/>
              </w:rPr>
            </w:pPr>
            <w:r w:rsidRPr="00E61116">
              <w:rPr>
                <w:rFonts w:ascii="Segoe UI" w:hAnsi="Segoe UI" w:cs="Segoe UI"/>
                <w:noProof w:val="0"/>
                <w:sz w:val="20"/>
                <w:szCs w:val="20"/>
              </w:rPr>
              <w:t xml:space="preserve">Other </w:t>
            </w:r>
            <w:r w:rsidRPr="00E61116">
              <w:rPr>
                <w:rFonts w:ascii="Segoe UI" w:hAnsi="Segoe UI" w:cs="Segoe UI"/>
                <w:i/>
                <w:iCs/>
                <w:noProof w:val="0"/>
                <w:sz w:val="20"/>
                <w:szCs w:val="20"/>
              </w:rPr>
              <w:t>(specify)</w:t>
            </w:r>
          </w:p>
        </w:tc>
      </w:tr>
      <w:tr w:rsidR="00515150" w:rsidRPr="00E61116" w14:paraId="2DD2EAD6" w14:textId="77777777" w:rsidTr="057725C5">
        <w:tc>
          <w:tcPr>
            <w:tcW w:w="2032" w:type="dxa"/>
            <w:tcBorders>
              <w:top w:val="single" w:sz="4" w:space="0" w:color="000000" w:themeColor="text2"/>
              <w:left w:val="nil"/>
              <w:bottom w:val="single" w:sz="4" w:space="0" w:color="000000" w:themeColor="text2"/>
              <w:right w:val="single" w:sz="4" w:space="0" w:color="auto"/>
            </w:tcBorders>
          </w:tcPr>
          <w:p w14:paraId="58E7E705" w14:textId="77777777" w:rsidR="00515150" w:rsidRPr="00E61116" w:rsidRDefault="00515150" w:rsidP="25136056">
            <w:pPr>
              <w:pStyle w:val="Paragraphe"/>
              <w:rPr>
                <w:rFonts w:ascii="Segoe UI" w:hAnsi="Segoe UI" w:cs="Segoe UI"/>
                <w:b/>
                <w:bCs/>
                <w:noProof w:val="0"/>
                <w:sz w:val="20"/>
                <w:szCs w:val="20"/>
              </w:rPr>
            </w:pPr>
            <w:r w:rsidRPr="00E61116">
              <w:rPr>
                <w:rFonts w:ascii="Segoe UI" w:hAnsi="Segoe UI" w:cs="Segoe UI"/>
                <w:b/>
                <w:bCs/>
                <w:noProof w:val="0"/>
                <w:sz w:val="20"/>
                <w:szCs w:val="20"/>
              </w:rPr>
              <w:t>Type of Crisis</w:t>
            </w:r>
          </w:p>
        </w:tc>
        <w:tc>
          <w:tcPr>
            <w:tcW w:w="558" w:type="dxa"/>
            <w:tcBorders>
              <w:top w:val="single" w:sz="4" w:space="0" w:color="000000" w:themeColor="text2"/>
              <w:left w:val="single" w:sz="4" w:space="0" w:color="auto"/>
              <w:bottom w:val="single" w:sz="4" w:space="0" w:color="000000" w:themeColor="text2"/>
              <w:right w:val="single" w:sz="4" w:space="0" w:color="auto"/>
            </w:tcBorders>
          </w:tcPr>
          <w:p w14:paraId="53969B0F" w14:textId="77777777" w:rsidR="00515150" w:rsidRPr="00E61116" w:rsidRDefault="00515150" w:rsidP="00515150">
            <w:pPr>
              <w:pStyle w:val="Paragraphe"/>
              <w:rPr>
                <w:rFonts w:ascii="Segoe UI" w:hAnsi="Segoe UI" w:cs="Segoe UI"/>
                <w:noProof w:val="0"/>
                <w:sz w:val="20"/>
                <w:szCs w:val="20"/>
              </w:rPr>
            </w:pPr>
            <w:r w:rsidRPr="00E61116">
              <w:rPr>
                <w:rFonts w:ascii="Segoe UI" w:hAnsi="Segoe UI" w:cs="Segoe UI"/>
                <w:noProof w:val="0"/>
                <w:sz w:val="20"/>
                <w:szCs w:val="20"/>
              </w:rPr>
              <w:t>□</w:t>
            </w:r>
          </w:p>
        </w:tc>
        <w:tc>
          <w:tcPr>
            <w:tcW w:w="2189" w:type="dxa"/>
            <w:tcBorders>
              <w:top w:val="single" w:sz="4" w:space="0" w:color="000000" w:themeColor="text2"/>
              <w:left w:val="single" w:sz="4" w:space="0" w:color="auto"/>
              <w:bottom w:val="single" w:sz="4" w:space="0" w:color="000000" w:themeColor="text2"/>
              <w:right w:val="single" w:sz="4" w:space="0" w:color="auto"/>
            </w:tcBorders>
          </w:tcPr>
          <w:p w14:paraId="53C76C09" w14:textId="77777777" w:rsidR="00515150" w:rsidRPr="00E61116" w:rsidRDefault="00515150" w:rsidP="00515150">
            <w:pPr>
              <w:pStyle w:val="Paragraphe"/>
              <w:rPr>
                <w:rFonts w:ascii="Segoe UI" w:hAnsi="Segoe UI" w:cs="Segoe UI"/>
                <w:noProof w:val="0"/>
                <w:sz w:val="20"/>
                <w:szCs w:val="20"/>
              </w:rPr>
            </w:pPr>
            <w:r w:rsidRPr="00E61116">
              <w:rPr>
                <w:rFonts w:ascii="Segoe UI" w:hAnsi="Segoe UI" w:cs="Segoe UI"/>
                <w:noProof w:val="0"/>
                <w:sz w:val="20"/>
                <w:szCs w:val="20"/>
              </w:rPr>
              <w:t xml:space="preserve">Sudden onset  </w:t>
            </w:r>
          </w:p>
        </w:tc>
        <w:tc>
          <w:tcPr>
            <w:tcW w:w="345" w:type="dxa"/>
            <w:tcBorders>
              <w:top w:val="single" w:sz="4" w:space="0" w:color="000000" w:themeColor="text2"/>
              <w:left w:val="single" w:sz="4" w:space="0" w:color="auto"/>
              <w:bottom w:val="single" w:sz="4" w:space="0" w:color="000000" w:themeColor="text2"/>
              <w:right w:val="single" w:sz="4" w:space="0" w:color="auto"/>
            </w:tcBorders>
          </w:tcPr>
          <w:p w14:paraId="24886A17" w14:textId="77777777" w:rsidR="00515150" w:rsidRPr="00E61116" w:rsidRDefault="00515150" w:rsidP="00515150">
            <w:pPr>
              <w:pStyle w:val="Paragraphe"/>
              <w:rPr>
                <w:rFonts w:ascii="Segoe UI" w:hAnsi="Segoe UI" w:cs="Segoe UI"/>
                <w:noProof w:val="0"/>
                <w:sz w:val="20"/>
                <w:szCs w:val="20"/>
              </w:rPr>
            </w:pPr>
            <w:r w:rsidRPr="00E61116">
              <w:rPr>
                <w:rFonts w:ascii="Segoe UI" w:hAnsi="Segoe UI" w:cs="Segoe UI"/>
                <w:noProof w:val="0"/>
                <w:sz w:val="20"/>
                <w:szCs w:val="20"/>
              </w:rPr>
              <w:t>□</w:t>
            </w:r>
          </w:p>
        </w:tc>
        <w:tc>
          <w:tcPr>
            <w:tcW w:w="2020" w:type="dxa"/>
            <w:gridSpan w:val="3"/>
            <w:tcBorders>
              <w:top w:val="single" w:sz="4" w:space="0" w:color="000000" w:themeColor="text2"/>
              <w:left w:val="single" w:sz="4" w:space="0" w:color="auto"/>
              <w:bottom w:val="single" w:sz="4" w:space="0" w:color="000000" w:themeColor="text2"/>
              <w:right w:val="single" w:sz="4" w:space="0" w:color="auto"/>
            </w:tcBorders>
          </w:tcPr>
          <w:p w14:paraId="205ABF83" w14:textId="77777777" w:rsidR="00515150" w:rsidRPr="00E61116" w:rsidRDefault="00515150" w:rsidP="00515150">
            <w:pPr>
              <w:pStyle w:val="Paragraphe"/>
              <w:rPr>
                <w:rFonts w:ascii="Segoe UI" w:hAnsi="Segoe UI" w:cs="Segoe UI"/>
                <w:noProof w:val="0"/>
                <w:sz w:val="20"/>
                <w:szCs w:val="20"/>
              </w:rPr>
            </w:pPr>
            <w:r w:rsidRPr="00E61116">
              <w:rPr>
                <w:rFonts w:ascii="Segoe UI" w:hAnsi="Segoe UI" w:cs="Segoe UI"/>
                <w:noProof w:val="0"/>
                <w:sz w:val="20"/>
                <w:szCs w:val="20"/>
              </w:rPr>
              <w:t>Slow onset</w:t>
            </w:r>
          </w:p>
        </w:tc>
        <w:tc>
          <w:tcPr>
            <w:tcW w:w="345" w:type="dxa"/>
            <w:tcBorders>
              <w:top w:val="single" w:sz="4" w:space="0" w:color="000000" w:themeColor="text2"/>
              <w:left w:val="single" w:sz="4" w:space="0" w:color="auto"/>
              <w:bottom w:val="single" w:sz="4" w:space="0" w:color="000000" w:themeColor="text2"/>
              <w:right w:val="single" w:sz="4" w:space="0" w:color="auto"/>
            </w:tcBorders>
          </w:tcPr>
          <w:p w14:paraId="5471BF2F" w14:textId="6D743348" w:rsidR="00515150" w:rsidRPr="00E61116" w:rsidRDefault="008F3053" w:rsidP="00515150">
            <w:pPr>
              <w:pStyle w:val="Paragraphe"/>
              <w:rPr>
                <w:rFonts w:ascii="Segoe UI" w:hAnsi="Segoe UI" w:cs="Segoe UI"/>
                <w:b/>
                <w:sz w:val="20"/>
                <w:szCs w:val="20"/>
              </w:rPr>
            </w:pPr>
            <w:r w:rsidRPr="31E51BC6">
              <w:rPr>
                <w:rFonts w:ascii="Segoe UI" w:hAnsi="Segoe UI" w:cs="Segoe UI"/>
                <w:b/>
                <w:sz w:val="20"/>
                <w:szCs w:val="20"/>
              </w:rPr>
              <w:t>X</w:t>
            </w:r>
          </w:p>
        </w:tc>
        <w:tc>
          <w:tcPr>
            <w:tcW w:w="2148" w:type="dxa"/>
            <w:gridSpan w:val="2"/>
            <w:tcBorders>
              <w:top w:val="single" w:sz="4" w:space="0" w:color="auto"/>
              <w:left w:val="single" w:sz="4" w:space="0" w:color="auto"/>
              <w:bottom w:val="nil"/>
              <w:right w:val="nil"/>
            </w:tcBorders>
          </w:tcPr>
          <w:p w14:paraId="2AC04990" w14:textId="77777777" w:rsidR="00515150" w:rsidRPr="00E61116" w:rsidRDefault="00515150" w:rsidP="00515150">
            <w:pPr>
              <w:pStyle w:val="Paragraphe"/>
              <w:rPr>
                <w:rFonts w:ascii="Segoe UI" w:hAnsi="Segoe UI" w:cs="Segoe UI"/>
                <w:b/>
                <w:sz w:val="20"/>
                <w:szCs w:val="20"/>
              </w:rPr>
            </w:pPr>
            <w:r w:rsidRPr="31E51BC6">
              <w:rPr>
                <w:rFonts w:ascii="Segoe UI" w:hAnsi="Segoe UI" w:cs="Segoe UI"/>
                <w:b/>
                <w:sz w:val="20"/>
                <w:szCs w:val="20"/>
              </w:rPr>
              <w:t>Protracted</w:t>
            </w:r>
          </w:p>
        </w:tc>
      </w:tr>
      <w:tr w:rsidR="00515150" w:rsidRPr="00E61116" w14:paraId="5850ACDB" w14:textId="77777777" w:rsidTr="057725C5">
        <w:trPr>
          <w:gridAfter w:val="1"/>
          <w:wAfter w:w="139" w:type="dxa"/>
        </w:trPr>
        <w:tc>
          <w:tcPr>
            <w:tcW w:w="2032" w:type="dxa"/>
            <w:tcBorders>
              <w:top w:val="single" w:sz="4" w:space="0" w:color="000000" w:themeColor="text2"/>
              <w:left w:val="nil"/>
              <w:bottom w:val="single" w:sz="4" w:space="0" w:color="auto"/>
              <w:right w:val="single" w:sz="4" w:space="0" w:color="auto"/>
            </w:tcBorders>
          </w:tcPr>
          <w:p w14:paraId="0F87DF33" w14:textId="77777777" w:rsidR="00515150" w:rsidRPr="00E61116" w:rsidRDefault="00515150" w:rsidP="25136056">
            <w:pPr>
              <w:pStyle w:val="Paragraphe"/>
              <w:rPr>
                <w:rFonts w:ascii="Segoe UI" w:hAnsi="Segoe UI" w:cs="Segoe UI"/>
                <w:b/>
                <w:bCs/>
                <w:noProof w:val="0"/>
                <w:sz w:val="20"/>
                <w:szCs w:val="20"/>
              </w:rPr>
            </w:pPr>
            <w:r w:rsidRPr="00E61116">
              <w:rPr>
                <w:rFonts w:ascii="Segoe UI" w:hAnsi="Segoe UI" w:cs="Segoe UI"/>
                <w:b/>
                <w:bCs/>
                <w:noProof w:val="0"/>
                <w:sz w:val="20"/>
                <w:szCs w:val="20"/>
              </w:rPr>
              <w:t>Mandating Body/ Agency</w:t>
            </w:r>
          </w:p>
        </w:tc>
        <w:tc>
          <w:tcPr>
            <w:tcW w:w="7466" w:type="dxa"/>
            <w:gridSpan w:val="8"/>
            <w:tcBorders>
              <w:top w:val="single" w:sz="4" w:space="0" w:color="000000" w:themeColor="text2"/>
              <w:left w:val="single" w:sz="4" w:space="0" w:color="auto"/>
              <w:bottom w:val="single" w:sz="4" w:space="0" w:color="auto"/>
              <w:right w:val="nil"/>
            </w:tcBorders>
          </w:tcPr>
          <w:p w14:paraId="6A8A57A1" w14:textId="18285C6C" w:rsidR="00515150" w:rsidRPr="00E61116" w:rsidRDefault="17677EA3" w:rsidP="271F4B13">
            <w:pPr>
              <w:pStyle w:val="Paragraphe"/>
              <w:rPr>
                <w:rFonts w:ascii="Segoe UI" w:hAnsi="Segoe UI" w:cs="Segoe UI"/>
                <w:noProof w:val="0"/>
                <w:sz w:val="20"/>
                <w:szCs w:val="20"/>
              </w:rPr>
            </w:pPr>
            <w:r w:rsidRPr="00E61116">
              <w:rPr>
                <w:rFonts w:ascii="Segoe UI" w:hAnsi="Segoe UI" w:cs="Segoe UI"/>
                <w:i/>
                <w:iCs/>
                <w:noProof w:val="0"/>
                <w:sz w:val="20"/>
                <w:szCs w:val="20"/>
              </w:rPr>
              <w:t>Sudan</w:t>
            </w:r>
            <w:r w:rsidR="008F3053" w:rsidRPr="00E61116">
              <w:rPr>
                <w:rFonts w:ascii="Segoe UI" w:hAnsi="Segoe UI" w:cs="Segoe UI"/>
                <w:i/>
                <w:iCs/>
                <w:noProof w:val="0"/>
                <w:sz w:val="20"/>
                <w:szCs w:val="20"/>
              </w:rPr>
              <w:t xml:space="preserve"> </w:t>
            </w:r>
            <w:r w:rsidR="178E06A3" w:rsidRPr="00E61116">
              <w:rPr>
                <w:rFonts w:ascii="Segoe UI" w:hAnsi="Segoe UI" w:cs="Segoe UI"/>
                <w:i/>
                <w:iCs/>
                <w:noProof w:val="0"/>
                <w:sz w:val="20"/>
                <w:szCs w:val="20"/>
              </w:rPr>
              <w:t>C</w:t>
            </w:r>
            <w:r w:rsidR="008F3053" w:rsidRPr="00E61116">
              <w:rPr>
                <w:rFonts w:ascii="Segoe UI" w:hAnsi="Segoe UI" w:cs="Segoe UI"/>
                <w:i/>
                <w:iCs/>
                <w:noProof w:val="0"/>
                <w:sz w:val="20"/>
                <w:szCs w:val="20"/>
              </w:rPr>
              <w:t xml:space="preserve">ash </w:t>
            </w:r>
            <w:r w:rsidR="178E06A3" w:rsidRPr="00E61116">
              <w:rPr>
                <w:rFonts w:ascii="Segoe UI" w:hAnsi="Segoe UI" w:cs="Segoe UI"/>
                <w:i/>
                <w:iCs/>
                <w:noProof w:val="0"/>
                <w:sz w:val="20"/>
                <w:szCs w:val="20"/>
              </w:rPr>
              <w:t>W</w:t>
            </w:r>
            <w:r w:rsidR="008F3053" w:rsidRPr="00E61116">
              <w:rPr>
                <w:rFonts w:ascii="Segoe UI" w:hAnsi="Segoe UI" w:cs="Segoe UI"/>
                <w:i/>
                <w:iCs/>
                <w:noProof w:val="0"/>
                <w:sz w:val="20"/>
                <w:szCs w:val="20"/>
              </w:rPr>
              <w:t xml:space="preserve">orking </w:t>
            </w:r>
            <w:r w:rsidR="178E06A3" w:rsidRPr="00E61116">
              <w:rPr>
                <w:rFonts w:ascii="Segoe UI" w:hAnsi="Segoe UI" w:cs="Segoe UI"/>
                <w:i/>
                <w:iCs/>
                <w:noProof w:val="0"/>
                <w:sz w:val="20"/>
                <w:szCs w:val="20"/>
              </w:rPr>
              <w:t>G</w:t>
            </w:r>
            <w:r w:rsidR="008F3053" w:rsidRPr="00E61116">
              <w:rPr>
                <w:rFonts w:ascii="Segoe UI" w:hAnsi="Segoe UI" w:cs="Segoe UI"/>
                <w:i/>
                <w:iCs/>
                <w:noProof w:val="0"/>
                <w:sz w:val="20"/>
                <w:szCs w:val="20"/>
              </w:rPr>
              <w:t xml:space="preserve">roup </w:t>
            </w:r>
            <w:r w:rsidR="36A04A37" w:rsidRPr="00E61116">
              <w:rPr>
                <w:rFonts w:ascii="Segoe UI" w:hAnsi="Segoe UI" w:cs="Segoe UI"/>
                <w:i/>
                <w:iCs/>
                <w:noProof w:val="0"/>
                <w:sz w:val="20"/>
                <w:szCs w:val="20"/>
              </w:rPr>
              <w:t xml:space="preserve">&amp; </w:t>
            </w:r>
            <w:r w:rsidR="36A04A37" w:rsidRPr="00E61116">
              <w:rPr>
                <w:rFonts w:ascii="Segoe UI" w:eastAsia="Arial Narrow" w:hAnsi="Segoe UI" w:cs="Segoe UI"/>
                <w:i/>
                <w:iCs/>
                <w:noProof w:val="0"/>
                <w:sz w:val="20"/>
                <w:szCs w:val="20"/>
              </w:rPr>
              <w:t>Minimum Expenditure Basket</w:t>
            </w:r>
            <w:r w:rsidR="00B14F0A">
              <w:rPr>
                <w:rFonts w:ascii="Segoe UI" w:eastAsia="Arial Narrow" w:hAnsi="Segoe UI" w:cs="Segoe UI"/>
                <w:i/>
                <w:iCs/>
                <w:noProof w:val="0"/>
                <w:sz w:val="20"/>
                <w:szCs w:val="20"/>
              </w:rPr>
              <w:t xml:space="preserve"> (MEB)</w:t>
            </w:r>
            <w:r w:rsidR="25ABB713" w:rsidRPr="31E51BC6">
              <w:rPr>
                <w:rFonts w:ascii="Segoe UI" w:eastAsia="Arial Narrow" w:hAnsi="Segoe UI" w:cs="Segoe UI"/>
                <w:i/>
                <w:iCs/>
                <w:noProof w:val="0"/>
                <w:sz w:val="20"/>
                <w:szCs w:val="20"/>
              </w:rPr>
              <w:t>Task Force</w:t>
            </w:r>
          </w:p>
        </w:tc>
      </w:tr>
      <w:tr w:rsidR="00515150" w:rsidRPr="00E61116" w14:paraId="144025EA" w14:textId="77777777" w:rsidTr="00F10939">
        <w:trPr>
          <w:gridAfter w:val="1"/>
          <w:wAfter w:w="139" w:type="dxa"/>
          <w:trHeight w:val="300"/>
        </w:trPr>
        <w:tc>
          <w:tcPr>
            <w:tcW w:w="2032" w:type="dxa"/>
            <w:tcBorders>
              <w:top w:val="single" w:sz="4" w:space="0" w:color="auto"/>
              <w:left w:val="nil"/>
              <w:bottom w:val="single" w:sz="4" w:space="0" w:color="auto"/>
              <w:right w:val="single" w:sz="4" w:space="0" w:color="auto"/>
            </w:tcBorders>
          </w:tcPr>
          <w:p w14:paraId="2A042095" w14:textId="6CC165BA" w:rsidR="00515150" w:rsidRPr="00E61116" w:rsidRDefault="00515150" w:rsidP="25136056">
            <w:pPr>
              <w:pStyle w:val="Paragraphe"/>
              <w:rPr>
                <w:rFonts w:ascii="Segoe UI" w:hAnsi="Segoe UI" w:cs="Segoe UI"/>
                <w:b/>
                <w:bCs/>
                <w:noProof w:val="0"/>
                <w:sz w:val="20"/>
                <w:szCs w:val="20"/>
              </w:rPr>
            </w:pPr>
            <w:r w:rsidRPr="00E61116">
              <w:rPr>
                <w:rFonts w:ascii="Segoe UI" w:hAnsi="Segoe UI" w:cs="Segoe UI"/>
                <w:b/>
                <w:bCs/>
                <w:noProof w:val="0"/>
                <w:sz w:val="20"/>
                <w:szCs w:val="20"/>
              </w:rPr>
              <w:t>IMPACT Project Code</w:t>
            </w:r>
          </w:p>
        </w:tc>
        <w:tc>
          <w:tcPr>
            <w:tcW w:w="7466" w:type="dxa"/>
            <w:gridSpan w:val="8"/>
            <w:tcBorders>
              <w:top w:val="single" w:sz="4" w:space="0" w:color="auto"/>
              <w:left w:val="single" w:sz="4" w:space="0" w:color="auto"/>
              <w:bottom w:val="single" w:sz="4" w:space="0" w:color="auto"/>
              <w:right w:val="nil"/>
            </w:tcBorders>
          </w:tcPr>
          <w:p w14:paraId="7B62B17E" w14:textId="093CEF3B" w:rsidR="00515150" w:rsidRPr="00E61116" w:rsidRDefault="00DC4091" w:rsidP="00515150">
            <w:pPr>
              <w:pStyle w:val="Paragraphe"/>
              <w:rPr>
                <w:rFonts w:ascii="Segoe UI" w:hAnsi="Segoe UI" w:cs="Segoe UI"/>
                <w:noProof w:val="0"/>
                <w:sz w:val="20"/>
                <w:szCs w:val="20"/>
              </w:rPr>
            </w:pPr>
            <w:r w:rsidRPr="00E61116">
              <w:rPr>
                <w:rFonts w:ascii="Segoe UI" w:hAnsi="Segoe UI" w:cs="Segoe UI"/>
                <w:noProof w:val="0"/>
                <w:sz w:val="20"/>
                <w:szCs w:val="20"/>
              </w:rPr>
              <w:t>SDN2303</w:t>
            </w:r>
          </w:p>
        </w:tc>
      </w:tr>
      <w:tr w:rsidR="00515150" w:rsidRPr="00E61116" w14:paraId="2C79D360" w14:textId="77777777" w:rsidTr="057725C5">
        <w:trPr>
          <w:gridAfter w:val="1"/>
          <w:wAfter w:w="139" w:type="dxa"/>
        </w:trPr>
        <w:tc>
          <w:tcPr>
            <w:tcW w:w="2032" w:type="dxa"/>
            <w:tcBorders>
              <w:top w:val="single" w:sz="4" w:space="0" w:color="auto"/>
              <w:left w:val="nil"/>
              <w:bottom w:val="single" w:sz="4" w:space="0" w:color="auto"/>
              <w:right w:val="single" w:sz="4" w:space="0" w:color="auto"/>
            </w:tcBorders>
          </w:tcPr>
          <w:p w14:paraId="7BFB2E49" w14:textId="77777777" w:rsidR="00515150" w:rsidRPr="00E61116" w:rsidRDefault="00515150" w:rsidP="25136056">
            <w:pPr>
              <w:pStyle w:val="Paragraphe"/>
              <w:rPr>
                <w:rFonts w:ascii="Segoe UI" w:hAnsi="Segoe UI" w:cs="Segoe UI"/>
                <w:b/>
                <w:bCs/>
                <w:noProof w:val="0"/>
                <w:sz w:val="20"/>
                <w:szCs w:val="20"/>
              </w:rPr>
            </w:pPr>
            <w:r w:rsidRPr="00E61116">
              <w:rPr>
                <w:rFonts w:ascii="Segoe UI" w:hAnsi="Segoe UI" w:cs="Segoe UI"/>
                <w:b/>
                <w:bCs/>
                <w:noProof w:val="0"/>
                <w:sz w:val="20"/>
                <w:szCs w:val="20"/>
              </w:rPr>
              <w:t xml:space="preserve">Overall Research Timeframe </w:t>
            </w:r>
            <w:r w:rsidRPr="00E61116">
              <w:rPr>
                <w:rFonts w:ascii="Segoe UI" w:hAnsi="Segoe UI" w:cs="Segoe UI"/>
                <w:i/>
                <w:iCs/>
                <w:noProof w:val="0"/>
                <w:sz w:val="20"/>
                <w:szCs w:val="20"/>
              </w:rPr>
              <w:t>(from research design to final outputs / M&amp;E)</w:t>
            </w:r>
          </w:p>
        </w:tc>
        <w:tc>
          <w:tcPr>
            <w:tcW w:w="7466" w:type="dxa"/>
            <w:gridSpan w:val="8"/>
            <w:tcBorders>
              <w:top w:val="single" w:sz="4" w:space="0" w:color="auto"/>
              <w:left w:val="single" w:sz="4" w:space="0" w:color="auto"/>
              <w:bottom w:val="single" w:sz="4" w:space="0" w:color="auto"/>
              <w:right w:val="nil"/>
            </w:tcBorders>
          </w:tcPr>
          <w:p w14:paraId="1DAA61E2" w14:textId="28617113" w:rsidR="00515150" w:rsidRPr="00E61116" w:rsidRDefault="15246977" w:rsidP="1F0B7988">
            <w:pPr>
              <w:pStyle w:val="Paragraphe"/>
              <w:rPr>
                <w:rFonts w:ascii="Segoe UI" w:hAnsi="Segoe UI" w:cs="Segoe UI"/>
                <w:noProof w:val="0"/>
                <w:sz w:val="20"/>
                <w:szCs w:val="20"/>
              </w:rPr>
            </w:pPr>
            <w:r w:rsidRPr="00E61116">
              <w:rPr>
                <w:rFonts w:ascii="Segoe UI" w:hAnsi="Segoe UI" w:cs="Segoe UI"/>
                <w:noProof w:val="0"/>
                <w:sz w:val="20"/>
                <w:szCs w:val="20"/>
              </w:rPr>
              <w:t xml:space="preserve">Monthly </w:t>
            </w:r>
            <w:r w:rsidR="4820F0B6" w:rsidRPr="00E61116">
              <w:rPr>
                <w:rFonts w:ascii="Segoe UI" w:hAnsi="Segoe UI" w:cs="Segoe UI"/>
                <w:noProof w:val="0"/>
                <w:sz w:val="20"/>
                <w:szCs w:val="20"/>
              </w:rPr>
              <w:t>(</w:t>
            </w:r>
            <w:r w:rsidRPr="00E61116">
              <w:rPr>
                <w:rFonts w:ascii="Segoe UI" w:hAnsi="Segoe UI" w:cs="Segoe UI"/>
                <w:noProof w:val="0"/>
                <w:sz w:val="20"/>
                <w:szCs w:val="20"/>
              </w:rPr>
              <w:t>ongoing</w:t>
            </w:r>
            <w:r w:rsidR="4820F0B6" w:rsidRPr="00E61116">
              <w:rPr>
                <w:rFonts w:ascii="Segoe UI" w:hAnsi="Segoe UI" w:cs="Segoe UI"/>
                <w:noProof w:val="0"/>
                <w:sz w:val="20"/>
                <w:szCs w:val="20"/>
              </w:rPr>
              <w:t>)</w:t>
            </w:r>
            <w:r w:rsidRPr="00E61116">
              <w:rPr>
                <w:rFonts w:ascii="Segoe UI" w:hAnsi="Segoe UI" w:cs="Segoe UI"/>
                <w:noProof w:val="0"/>
                <w:sz w:val="20"/>
                <w:szCs w:val="20"/>
              </w:rPr>
              <w:t xml:space="preserve">, </w:t>
            </w:r>
            <w:r w:rsidR="00373414">
              <w:rPr>
                <w:rFonts w:ascii="Segoe UI" w:hAnsi="Segoe UI" w:cs="Segoe UI"/>
                <w:noProof w:val="0"/>
                <w:sz w:val="20"/>
                <w:szCs w:val="20"/>
              </w:rPr>
              <w:t>started</w:t>
            </w:r>
            <w:r w:rsidRPr="00E61116">
              <w:rPr>
                <w:rFonts w:ascii="Segoe UI" w:hAnsi="Segoe UI" w:cs="Segoe UI"/>
                <w:noProof w:val="0"/>
                <w:sz w:val="20"/>
                <w:szCs w:val="20"/>
              </w:rPr>
              <w:t xml:space="preserve"> in </w:t>
            </w:r>
            <w:r w:rsidR="00373414">
              <w:rPr>
                <w:rFonts w:ascii="Segoe UI" w:hAnsi="Segoe UI" w:cs="Segoe UI"/>
                <w:noProof w:val="0"/>
                <w:sz w:val="20"/>
                <w:szCs w:val="20"/>
              </w:rPr>
              <w:t>December</w:t>
            </w:r>
            <w:r w:rsidR="4820F0B6" w:rsidRPr="00E61116">
              <w:rPr>
                <w:rFonts w:ascii="Segoe UI" w:hAnsi="Segoe UI" w:cs="Segoe UI"/>
                <w:noProof w:val="0"/>
                <w:sz w:val="20"/>
                <w:szCs w:val="20"/>
              </w:rPr>
              <w:t xml:space="preserve"> </w:t>
            </w:r>
            <w:r w:rsidRPr="00E61116">
              <w:rPr>
                <w:rFonts w:ascii="Segoe UI" w:hAnsi="Segoe UI" w:cs="Segoe UI"/>
                <w:noProof w:val="0"/>
                <w:sz w:val="20"/>
                <w:szCs w:val="20"/>
              </w:rPr>
              <w:t>202</w:t>
            </w:r>
            <w:r w:rsidR="0867D5DE" w:rsidRPr="00E61116">
              <w:rPr>
                <w:rFonts w:ascii="Segoe UI" w:hAnsi="Segoe UI" w:cs="Segoe UI"/>
                <w:noProof w:val="0"/>
                <w:sz w:val="20"/>
                <w:szCs w:val="20"/>
              </w:rPr>
              <w:t>3</w:t>
            </w:r>
            <w:r w:rsidR="00373414">
              <w:rPr>
                <w:rFonts w:ascii="Segoe UI" w:hAnsi="Segoe UI" w:cs="Segoe UI"/>
                <w:noProof w:val="0"/>
                <w:sz w:val="20"/>
                <w:szCs w:val="20"/>
              </w:rPr>
              <w:t>.</w:t>
            </w:r>
          </w:p>
        </w:tc>
      </w:tr>
      <w:tr w:rsidR="00515150" w:rsidRPr="00E61116" w14:paraId="1E229581" w14:textId="77777777" w:rsidTr="057725C5">
        <w:trPr>
          <w:gridAfter w:val="1"/>
          <w:wAfter w:w="139" w:type="dxa"/>
        </w:trPr>
        <w:tc>
          <w:tcPr>
            <w:tcW w:w="2032" w:type="dxa"/>
            <w:vMerge w:val="restart"/>
            <w:tcBorders>
              <w:top w:val="single" w:sz="4" w:space="0" w:color="auto"/>
              <w:left w:val="nil"/>
              <w:right w:val="single" w:sz="4" w:space="0" w:color="auto"/>
            </w:tcBorders>
          </w:tcPr>
          <w:p w14:paraId="2E519A62" w14:textId="77777777" w:rsidR="00515150" w:rsidRPr="00E61116" w:rsidRDefault="00515150" w:rsidP="25136056">
            <w:pPr>
              <w:pStyle w:val="Paragraphe"/>
              <w:rPr>
                <w:rFonts w:ascii="Segoe UI" w:hAnsi="Segoe UI" w:cs="Segoe UI"/>
                <w:b/>
                <w:bCs/>
                <w:noProof w:val="0"/>
                <w:sz w:val="20"/>
                <w:szCs w:val="20"/>
              </w:rPr>
            </w:pPr>
            <w:r w:rsidRPr="00E61116">
              <w:rPr>
                <w:rFonts w:ascii="Segoe UI" w:hAnsi="Segoe UI" w:cs="Segoe UI"/>
                <w:b/>
                <w:bCs/>
                <w:noProof w:val="0"/>
                <w:sz w:val="20"/>
                <w:szCs w:val="20"/>
              </w:rPr>
              <w:t>Research Timeframe</w:t>
            </w:r>
          </w:p>
          <w:p w14:paraId="15AC6994" w14:textId="0B9C7C58" w:rsidR="00515150" w:rsidRPr="00E61116" w:rsidRDefault="00515150" w:rsidP="25136056">
            <w:pPr>
              <w:pStyle w:val="Paragraphe"/>
              <w:rPr>
                <w:rFonts w:ascii="Segoe UI" w:hAnsi="Segoe UI" w:cs="Segoe UI"/>
                <w:b/>
                <w:bCs/>
                <w:noProof w:val="0"/>
                <w:sz w:val="20"/>
                <w:szCs w:val="20"/>
              </w:rPr>
            </w:pPr>
            <w:r w:rsidRPr="00E61116">
              <w:rPr>
                <w:rFonts w:ascii="Segoe UI" w:hAnsi="Segoe UI" w:cs="Segoe UI"/>
                <w:i/>
                <w:iCs/>
                <w:noProof w:val="0"/>
                <w:sz w:val="20"/>
                <w:szCs w:val="20"/>
              </w:rPr>
              <w:t>Add planned deadlines (for first cycle if more than 1)</w:t>
            </w:r>
          </w:p>
        </w:tc>
        <w:tc>
          <w:tcPr>
            <w:tcW w:w="3514" w:type="dxa"/>
            <w:gridSpan w:val="4"/>
            <w:tcBorders>
              <w:top w:val="single" w:sz="4" w:space="0" w:color="auto"/>
              <w:left w:val="single" w:sz="4" w:space="0" w:color="auto"/>
              <w:bottom w:val="single" w:sz="4" w:space="0" w:color="auto"/>
              <w:right w:val="nil"/>
            </w:tcBorders>
          </w:tcPr>
          <w:p w14:paraId="125AFF6D" w14:textId="4857CF3B" w:rsidR="00515150" w:rsidRPr="00E61116" w:rsidRDefault="00515150" w:rsidP="008F3053">
            <w:pPr>
              <w:pStyle w:val="Paragraphe"/>
              <w:rPr>
                <w:rFonts w:ascii="Segoe UI" w:hAnsi="Segoe UI" w:cs="Segoe UI"/>
                <w:noProof w:val="0"/>
                <w:sz w:val="20"/>
                <w:szCs w:val="20"/>
              </w:rPr>
            </w:pPr>
            <w:r w:rsidRPr="00E61116">
              <w:rPr>
                <w:rFonts w:ascii="Segoe UI" w:hAnsi="Segoe UI" w:cs="Segoe UI"/>
                <w:noProof w:val="0"/>
                <w:sz w:val="20"/>
                <w:szCs w:val="20"/>
              </w:rPr>
              <w:t>1. Pilot/training</w:t>
            </w:r>
            <w:r w:rsidR="0063597F">
              <w:rPr>
                <w:rFonts w:ascii="Segoe UI" w:hAnsi="Segoe UI" w:cs="Segoe UI"/>
                <w:noProof w:val="0"/>
                <w:sz w:val="20"/>
                <w:szCs w:val="20"/>
              </w:rPr>
              <w:t>: 1-4/12/2025</w:t>
            </w:r>
          </w:p>
        </w:tc>
        <w:tc>
          <w:tcPr>
            <w:tcW w:w="3952" w:type="dxa"/>
            <w:gridSpan w:val="4"/>
            <w:tcBorders>
              <w:top w:val="single" w:sz="4" w:space="0" w:color="auto"/>
              <w:left w:val="single" w:sz="4" w:space="0" w:color="auto"/>
              <w:bottom w:val="single" w:sz="4" w:space="0" w:color="auto"/>
              <w:right w:val="nil"/>
            </w:tcBorders>
          </w:tcPr>
          <w:p w14:paraId="4805B5F7" w14:textId="667AB382" w:rsidR="00515150" w:rsidRPr="00E61116" w:rsidRDefault="00BF2ADB" w:rsidP="008F3053">
            <w:pPr>
              <w:pStyle w:val="Paragraphe"/>
              <w:rPr>
                <w:rFonts w:ascii="Segoe UI" w:hAnsi="Segoe UI" w:cs="Segoe UI"/>
                <w:noProof w:val="0"/>
                <w:sz w:val="20"/>
                <w:szCs w:val="20"/>
              </w:rPr>
            </w:pPr>
            <w:r w:rsidRPr="00E61116">
              <w:rPr>
                <w:rFonts w:ascii="Segoe UI" w:hAnsi="Segoe UI" w:cs="Segoe UI"/>
                <w:noProof w:val="0"/>
                <w:sz w:val="20"/>
                <w:szCs w:val="20"/>
              </w:rPr>
              <w:t xml:space="preserve">4. Data analysed and validated in-country: </w:t>
            </w:r>
            <w:r w:rsidRPr="4B9273B6">
              <w:rPr>
                <w:rFonts w:ascii="Segoe UI" w:hAnsi="Segoe UI" w:cs="Segoe UI"/>
                <w:noProof w:val="0"/>
                <w:sz w:val="20"/>
                <w:szCs w:val="20"/>
              </w:rPr>
              <w:t>31/12</w:t>
            </w:r>
            <w:r w:rsidRPr="00E61116">
              <w:rPr>
                <w:rFonts w:ascii="Segoe UI" w:hAnsi="Segoe UI" w:cs="Segoe UI"/>
                <w:noProof w:val="0"/>
                <w:sz w:val="20"/>
                <w:szCs w:val="20"/>
              </w:rPr>
              <w:t>/2025</w:t>
            </w:r>
          </w:p>
        </w:tc>
      </w:tr>
      <w:tr w:rsidR="00515150" w:rsidRPr="00E61116" w14:paraId="16995925" w14:textId="77777777" w:rsidTr="057725C5">
        <w:trPr>
          <w:gridAfter w:val="1"/>
          <w:wAfter w:w="139" w:type="dxa"/>
        </w:trPr>
        <w:tc>
          <w:tcPr>
            <w:tcW w:w="2032" w:type="dxa"/>
            <w:vMerge/>
          </w:tcPr>
          <w:p w14:paraId="58AECD29" w14:textId="6EAE431D" w:rsidR="00515150" w:rsidRPr="00E61116" w:rsidRDefault="00515150" w:rsidP="00515150">
            <w:pPr>
              <w:pStyle w:val="Paragraphe"/>
              <w:rPr>
                <w:rFonts w:ascii="Segoe UI" w:hAnsi="Segoe UI" w:cs="Segoe UI"/>
                <w:b/>
                <w:noProof w:val="0"/>
                <w:sz w:val="20"/>
                <w:szCs w:val="20"/>
              </w:rPr>
            </w:pPr>
          </w:p>
        </w:tc>
        <w:tc>
          <w:tcPr>
            <w:tcW w:w="3514" w:type="dxa"/>
            <w:gridSpan w:val="4"/>
            <w:tcBorders>
              <w:top w:val="single" w:sz="4" w:space="0" w:color="auto"/>
              <w:left w:val="single" w:sz="4" w:space="0" w:color="auto"/>
              <w:bottom w:val="single" w:sz="4" w:space="0" w:color="auto"/>
              <w:right w:val="nil"/>
            </w:tcBorders>
          </w:tcPr>
          <w:p w14:paraId="45017C14" w14:textId="40EDDBF8" w:rsidR="00515150" w:rsidRPr="00E61116" w:rsidRDefault="00515150" w:rsidP="1F0B7988">
            <w:pPr>
              <w:pStyle w:val="Paragraphe"/>
              <w:rPr>
                <w:rFonts w:ascii="Segoe UI" w:hAnsi="Segoe UI" w:cs="Segoe UI"/>
                <w:noProof w:val="0"/>
                <w:sz w:val="20"/>
                <w:szCs w:val="20"/>
              </w:rPr>
            </w:pPr>
            <w:r w:rsidRPr="00E61116">
              <w:rPr>
                <w:rFonts w:ascii="Segoe UI" w:hAnsi="Segoe UI" w:cs="Segoe UI"/>
                <w:noProof w:val="0"/>
                <w:sz w:val="20"/>
                <w:szCs w:val="20"/>
              </w:rPr>
              <w:t>2. Start collect</w:t>
            </w:r>
            <w:r w:rsidR="00B123E6" w:rsidRPr="00E61116">
              <w:rPr>
                <w:rFonts w:ascii="Segoe UI" w:hAnsi="Segoe UI" w:cs="Segoe UI"/>
                <w:noProof w:val="0"/>
                <w:sz w:val="20"/>
                <w:szCs w:val="20"/>
              </w:rPr>
              <w:t>ing</w:t>
            </w:r>
            <w:r w:rsidRPr="00E61116">
              <w:rPr>
                <w:rFonts w:ascii="Segoe UI" w:hAnsi="Segoe UI" w:cs="Segoe UI"/>
                <w:noProof w:val="0"/>
                <w:sz w:val="20"/>
                <w:szCs w:val="20"/>
              </w:rPr>
              <w:t xml:space="preserve"> data: </w:t>
            </w:r>
            <w:r w:rsidR="00FB6676">
              <w:rPr>
                <w:rFonts w:ascii="Segoe UI" w:hAnsi="Segoe UI" w:cs="Segoe UI"/>
                <w:noProof w:val="0"/>
                <w:sz w:val="20"/>
                <w:szCs w:val="20"/>
              </w:rPr>
              <w:t>04/12/2025</w:t>
            </w:r>
          </w:p>
        </w:tc>
        <w:tc>
          <w:tcPr>
            <w:tcW w:w="3952" w:type="dxa"/>
            <w:gridSpan w:val="4"/>
            <w:tcBorders>
              <w:top w:val="single" w:sz="4" w:space="0" w:color="auto"/>
              <w:left w:val="single" w:sz="4" w:space="0" w:color="auto"/>
              <w:bottom w:val="single" w:sz="4" w:space="0" w:color="auto"/>
              <w:right w:val="nil"/>
            </w:tcBorders>
          </w:tcPr>
          <w:p w14:paraId="6501F177" w14:textId="359478B1" w:rsidR="00515150" w:rsidRPr="00E61116" w:rsidRDefault="00BF2ADB" w:rsidP="008F3053">
            <w:pPr>
              <w:pStyle w:val="Paragraphe"/>
              <w:rPr>
                <w:rFonts w:ascii="Segoe UI" w:hAnsi="Segoe UI" w:cs="Segoe UI"/>
                <w:noProof w:val="0"/>
                <w:sz w:val="20"/>
                <w:szCs w:val="20"/>
              </w:rPr>
            </w:pPr>
            <w:r>
              <w:rPr>
                <w:rFonts w:ascii="Segoe UI" w:hAnsi="Segoe UI" w:cs="Segoe UI"/>
                <w:noProof w:val="0"/>
                <w:sz w:val="20"/>
                <w:szCs w:val="20"/>
              </w:rPr>
              <w:t>5</w:t>
            </w:r>
            <w:r w:rsidR="73468B40" w:rsidRPr="00E61116">
              <w:rPr>
                <w:rFonts w:ascii="Segoe UI" w:hAnsi="Segoe UI" w:cs="Segoe UI"/>
                <w:noProof w:val="0"/>
                <w:sz w:val="20"/>
                <w:szCs w:val="20"/>
              </w:rPr>
              <w:t xml:space="preserve">. Outputs </w:t>
            </w:r>
            <w:r w:rsidRPr="00E61116">
              <w:rPr>
                <w:rFonts w:ascii="Segoe UI" w:hAnsi="Segoe UI" w:cs="Segoe UI"/>
                <w:noProof w:val="0"/>
                <w:sz w:val="20"/>
                <w:szCs w:val="20"/>
              </w:rPr>
              <w:t xml:space="preserve">published: </w:t>
            </w:r>
            <w:r>
              <w:rPr>
                <w:rFonts w:ascii="Segoe UI" w:hAnsi="Segoe UI" w:cs="Segoe UI"/>
                <w:noProof w:val="0"/>
                <w:sz w:val="20"/>
                <w:szCs w:val="20"/>
              </w:rPr>
              <w:t>10/01/2025</w:t>
            </w:r>
          </w:p>
        </w:tc>
      </w:tr>
      <w:tr w:rsidR="00515150" w:rsidRPr="00E61116" w14:paraId="01A00291" w14:textId="77777777" w:rsidTr="00BF2ADB">
        <w:trPr>
          <w:gridAfter w:val="1"/>
          <w:wAfter w:w="139" w:type="dxa"/>
          <w:trHeight w:val="509"/>
        </w:trPr>
        <w:tc>
          <w:tcPr>
            <w:tcW w:w="2032" w:type="dxa"/>
            <w:vMerge/>
          </w:tcPr>
          <w:p w14:paraId="13FD9E09" w14:textId="29F70621" w:rsidR="00515150" w:rsidRPr="00E61116" w:rsidRDefault="00515150" w:rsidP="00515150">
            <w:pPr>
              <w:pStyle w:val="Paragraphe"/>
              <w:rPr>
                <w:rFonts w:ascii="Segoe UI" w:hAnsi="Segoe UI" w:cs="Segoe UI"/>
                <w:noProof w:val="0"/>
                <w:sz w:val="20"/>
                <w:szCs w:val="20"/>
              </w:rPr>
            </w:pPr>
          </w:p>
        </w:tc>
        <w:tc>
          <w:tcPr>
            <w:tcW w:w="3514" w:type="dxa"/>
            <w:gridSpan w:val="4"/>
            <w:tcBorders>
              <w:top w:val="single" w:sz="4" w:space="0" w:color="auto"/>
              <w:left w:val="single" w:sz="4" w:space="0" w:color="auto"/>
              <w:bottom w:val="single" w:sz="4" w:space="0" w:color="auto"/>
              <w:right w:val="nil"/>
            </w:tcBorders>
          </w:tcPr>
          <w:p w14:paraId="03A47E97" w14:textId="0D002140" w:rsidR="00515150" w:rsidRPr="00E61116" w:rsidRDefault="00515150" w:rsidP="008F3053">
            <w:pPr>
              <w:pStyle w:val="Paragraphe"/>
              <w:rPr>
                <w:rFonts w:ascii="Segoe UI" w:hAnsi="Segoe UI" w:cs="Segoe UI"/>
                <w:noProof w:val="0"/>
                <w:sz w:val="20"/>
                <w:szCs w:val="20"/>
              </w:rPr>
            </w:pPr>
            <w:r w:rsidRPr="00E61116">
              <w:rPr>
                <w:rFonts w:ascii="Segoe UI" w:hAnsi="Segoe UI" w:cs="Segoe UI"/>
                <w:noProof w:val="0"/>
                <w:sz w:val="20"/>
                <w:szCs w:val="20"/>
              </w:rPr>
              <w:t xml:space="preserve">3. Data collected: </w:t>
            </w:r>
            <w:r w:rsidR="00FB6676">
              <w:rPr>
                <w:rFonts w:ascii="Segoe UI" w:hAnsi="Segoe UI" w:cs="Segoe UI"/>
                <w:noProof w:val="0"/>
                <w:sz w:val="20"/>
                <w:szCs w:val="20"/>
              </w:rPr>
              <w:t>14/12/2025</w:t>
            </w:r>
          </w:p>
        </w:tc>
        <w:tc>
          <w:tcPr>
            <w:tcW w:w="3952" w:type="dxa"/>
            <w:gridSpan w:val="4"/>
            <w:tcBorders>
              <w:top w:val="single" w:sz="4" w:space="0" w:color="auto"/>
              <w:left w:val="single" w:sz="4" w:space="0" w:color="auto"/>
              <w:bottom w:val="single" w:sz="4" w:space="0" w:color="auto"/>
              <w:right w:val="nil"/>
            </w:tcBorders>
          </w:tcPr>
          <w:p w14:paraId="589906A0" w14:textId="6102EF0A" w:rsidR="00515150" w:rsidRPr="00E61116" w:rsidRDefault="00515150" w:rsidP="1F0B7988">
            <w:pPr>
              <w:pStyle w:val="Paragraphe"/>
              <w:rPr>
                <w:rFonts w:ascii="Segoe UI" w:eastAsia="Arial Narrow" w:hAnsi="Segoe UI" w:cs="Segoe UI"/>
                <w:noProof w:val="0"/>
                <w:sz w:val="20"/>
                <w:szCs w:val="20"/>
              </w:rPr>
            </w:pPr>
          </w:p>
        </w:tc>
      </w:tr>
      <w:tr w:rsidR="00515150" w:rsidRPr="00E61116" w14:paraId="62D93615" w14:textId="77777777" w:rsidTr="057725C5">
        <w:trPr>
          <w:gridAfter w:val="1"/>
          <w:wAfter w:w="139" w:type="dxa"/>
        </w:trPr>
        <w:tc>
          <w:tcPr>
            <w:tcW w:w="2032" w:type="dxa"/>
            <w:vMerge w:val="restart"/>
            <w:tcBorders>
              <w:top w:val="single" w:sz="4" w:space="0" w:color="auto"/>
              <w:left w:val="nil"/>
              <w:right w:val="single" w:sz="4" w:space="0" w:color="auto"/>
            </w:tcBorders>
          </w:tcPr>
          <w:p w14:paraId="69FDDB19" w14:textId="77777777" w:rsidR="00515150" w:rsidRPr="00E61116" w:rsidRDefault="00515150" w:rsidP="25136056">
            <w:pPr>
              <w:pStyle w:val="Paragraphe"/>
              <w:rPr>
                <w:rFonts w:ascii="Segoe UI" w:hAnsi="Segoe UI" w:cs="Segoe UI"/>
                <w:b/>
                <w:bCs/>
                <w:noProof w:val="0"/>
                <w:sz w:val="20"/>
                <w:szCs w:val="20"/>
              </w:rPr>
            </w:pPr>
            <w:r w:rsidRPr="00E61116">
              <w:rPr>
                <w:rFonts w:ascii="Segoe UI" w:hAnsi="Segoe UI" w:cs="Segoe UI"/>
                <w:b/>
                <w:bCs/>
                <w:noProof w:val="0"/>
                <w:sz w:val="20"/>
                <w:szCs w:val="20"/>
              </w:rPr>
              <w:t>Number of assessments</w:t>
            </w:r>
          </w:p>
        </w:tc>
        <w:tc>
          <w:tcPr>
            <w:tcW w:w="558" w:type="dxa"/>
            <w:tcBorders>
              <w:top w:val="single" w:sz="4" w:space="0" w:color="auto"/>
              <w:left w:val="single" w:sz="4" w:space="0" w:color="auto"/>
              <w:bottom w:val="single" w:sz="4" w:space="0" w:color="auto"/>
              <w:right w:val="nil"/>
            </w:tcBorders>
          </w:tcPr>
          <w:p w14:paraId="4ACB3243" w14:textId="77777777" w:rsidR="00515150" w:rsidRPr="00E61116" w:rsidRDefault="00515150" w:rsidP="00515150">
            <w:pPr>
              <w:pStyle w:val="Paragraphe"/>
              <w:rPr>
                <w:rFonts w:ascii="Segoe UI" w:hAnsi="Segoe UI" w:cs="Segoe UI"/>
                <w:noProof w:val="0"/>
                <w:sz w:val="20"/>
                <w:szCs w:val="20"/>
              </w:rPr>
            </w:pPr>
            <w:r w:rsidRPr="00E61116">
              <w:rPr>
                <w:rFonts w:ascii="Segoe UI" w:hAnsi="Segoe UI" w:cs="Segoe UI"/>
                <w:noProof w:val="0"/>
                <w:sz w:val="20"/>
                <w:szCs w:val="20"/>
              </w:rPr>
              <w:t>□</w:t>
            </w:r>
          </w:p>
        </w:tc>
        <w:tc>
          <w:tcPr>
            <w:tcW w:w="6908" w:type="dxa"/>
            <w:gridSpan w:val="7"/>
            <w:tcBorders>
              <w:top w:val="single" w:sz="4" w:space="0" w:color="auto"/>
              <w:left w:val="single" w:sz="4" w:space="0" w:color="auto"/>
              <w:bottom w:val="single" w:sz="4" w:space="0" w:color="auto"/>
              <w:right w:val="nil"/>
            </w:tcBorders>
          </w:tcPr>
          <w:p w14:paraId="7054088E" w14:textId="77777777" w:rsidR="00515150" w:rsidRPr="00E61116" w:rsidRDefault="00515150" w:rsidP="00515150">
            <w:pPr>
              <w:pStyle w:val="Paragraphe"/>
              <w:rPr>
                <w:rFonts w:ascii="Segoe UI" w:hAnsi="Segoe UI" w:cs="Segoe UI"/>
                <w:noProof w:val="0"/>
                <w:sz w:val="20"/>
                <w:szCs w:val="20"/>
              </w:rPr>
            </w:pPr>
            <w:r w:rsidRPr="00E61116">
              <w:rPr>
                <w:rFonts w:ascii="Segoe UI" w:hAnsi="Segoe UI" w:cs="Segoe UI"/>
                <w:noProof w:val="0"/>
                <w:sz w:val="20"/>
                <w:szCs w:val="20"/>
              </w:rPr>
              <w:t>Single assessment (one cycle)</w:t>
            </w:r>
          </w:p>
        </w:tc>
      </w:tr>
      <w:tr w:rsidR="00515150" w:rsidRPr="00E61116" w14:paraId="6D005685" w14:textId="77777777" w:rsidTr="057725C5">
        <w:trPr>
          <w:gridAfter w:val="1"/>
          <w:wAfter w:w="139" w:type="dxa"/>
        </w:trPr>
        <w:tc>
          <w:tcPr>
            <w:tcW w:w="2032" w:type="dxa"/>
            <w:vMerge/>
          </w:tcPr>
          <w:p w14:paraId="41FC9F44" w14:textId="77777777" w:rsidR="00515150" w:rsidRPr="00E61116" w:rsidRDefault="00515150" w:rsidP="00515150">
            <w:pPr>
              <w:pStyle w:val="Paragraphe"/>
              <w:rPr>
                <w:rFonts w:ascii="Segoe UI" w:hAnsi="Segoe UI" w:cs="Segoe UI"/>
                <w:b/>
                <w:noProof w:val="0"/>
                <w:sz w:val="20"/>
                <w:szCs w:val="20"/>
              </w:rPr>
            </w:pPr>
          </w:p>
        </w:tc>
        <w:tc>
          <w:tcPr>
            <w:tcW w:w="558" w:type="dxa"/>
            <w:tcBorders>
              <w:top w:val="single" w:sz="4" w:space="0" w:color="auto"/>
              <w:left w:val="single" w:sz="4" w:space="0" w:color="auto"/>
              <w:bottom w:val="single" w:sz="4" w:space="0" w:color="auto"/>
              <w:right w:val="nil"/>
            </w:tcBorders>
          </w:tcPr>
          <w:p w14:paraId="1376D32A" w14:textId="599622E8" w:rsidR="00515150" w:rsidRPr="00494C90" w:rsidRDefault="00AF2500" w:rsidP="00515150">
            <w:pPr>
              <w:pStyle w:val="Paragraphe"/>
              <w:rPr>
                <w:rFonts w:ascii="Segoe UI" w:hAnsi="Segoe UI" w:cs="Segoe UI"/>
                <w:b/>
                <w:bCs/>
                <w:noProof w:val="0"/>
                <w:sz w:val="20"/>
                <w:szCs w:val="20"/>
              </w:rPr>
            </w:pPr>
            <w:r w:rsidRPr="00494C90">
              <w:rPr>
                <w:rFonts w:ascii="Segoe UI" w:hAnsi="Segoe UI" w:cs="Segoe UI"/>
                <w:b/>
                <w:bCs/>
                <w:noProof w:val="0"/>
                <w:sz w:val="20"/>
                <w:szCs w:val="20"/>
              </w:rPr>
              <w:t>X</w:t>
            </w:r>
          </w:p>
        </w:tc>
        <w:tc>
          <w:tcPr>
            <w:tcW w:w="6908" w:type="dxa"/>
            <w:gridSpan w:val="7"/>
            <w:tcBorders>
              <w:top w:val="single" w:sz="4" w:space="0" w:color="auto"/>
              <w:left w:val="single" w:sz="4" w:space="0" w:color="auto"/>
              <w:bottom w:val="single" w:sz="4" w:space="0" w:color="auto"/>
              <w:right w:val="nil"/>
            </w:tcBorders>
          </w:tcPr>
          <w:p w14:paraId="508FB578" w14:textId="373FAEE5" w:rsidR="00515150" w:rsidRPr="00494C90" w:rsidRDefault="00555F00" w:rsidP="00515150">
            <w:pPr>
              <w:pStyle w:val="Paragraphe"/>
              <w:rPr>
                <w:rFonts w:ascii="Segoe UI" w:hAnsi="Segoe UI" w:cs="Segoe UI"/>
                <w:b/>
                <w:bCs/>
                <w:noProof w:val="0"/>
                <w:sz w:val="20"/>
                <w:szCs w:val="20"/>
              </w:rPr>
            </w:pPr>
            <w:r w:rsidRPr="00494C90">
              <w:rPr>
                <w:rFonts w:ascii="Segoe UI" w:hAnsi="Segoe UI" w:cs="Segoe UI"/>
                <w:b/>
                <w:bCs/>
                <w:noProof w:val="0"/>
                <w:sz w:val="20"/>
                <w:szCs w:val="20"/>
              </w:rPr>
              <w:t>Multi-assessment</w:t>
            </w:r>
            <w:r w:rsidR="00515150" w:rsidRPr="00494C90">
              <w:rPr>
                <w:rFonts w:ascii="Segoe UI" w:hAnsi="Segoe UI" w:cs="Segoe UI"/>
                <w:b/>
                <w:bCs/>
                <w:noProof w:val="0"/>
                <w:sz w:val="20"/>
                <w:szCs w:val="20"/>
              </w:rPr>
              <w:t xml:space="preserve"> (more than one cycle) </w:t>
            </w:r>
          </w:p>
          <w:p w14:paraId="343193D0" w14:textId="08CDEC44" w:rsidR="00515150" w:rsidRPr="00494C90" w:rsidRDefault="0085798D" w:rsidP="25136056">
            <w:pPr>
              <w:pStyle w:val="Paragraphe"/>
              <w:spacing w:after="120" w:line="240" w:lineRule="auto"/>
              <w:rPr>
                <w:rFonts w:ascii="Segoe UI" w:hAnsi="Segoe UI" w:cs="Segoe UI"/>
                <w:b/>
                <w:bCs/>
                <w:noProof w:val="0"/>
                <w:sz w:val="20"/>
                <w:szCs w:val="20"/>
              </w:rPr>
            </w:pPr>
            <w:r w:rsidRPr="00494C90">
              <w:rPr>
                <w:rFonts w:ascii="Segoe UI" w:hAnsi="Segoe UI" w:cs="Segoe UI"/>
                <w:b/>
                <w:bCs/>
                <w:i/>
                <w:iCs/>
                <w:noProof w:val="0"/>
                <w:color w:val="58585A" w:themeColor="accent2"/>
                <w:sz w:val="20"/>
                <w:szCs w:val="20"/>
              </w:rPr>
              <w:t>Monthly cycle</w:t>
            </w:r>
          </w:p>
        </w:tc>
      </w:tr>
      <w:tr w:rsidR="00515150" w:rsidRPr="00E61116" w14:paraId="5D524415" w14:textId="77777777" w:rsidTr="057725C5">
        <w:trPr>
          <w:gridAfter w:val="1"/>
          <w:wAfter w:w="139" w:type="dxa"/>
          <w:trHeight w:val="299"/>
        </w:trPr>
        <w:tc>
          <w:tcPr>
            <w:tcW w:w="2032" w:type="dxa"/>
            <w:vMerge w:val="restart"/>
            <w:tcBorders>
              <w:left w:val="nil"/>
              <w:right w:val="single" w:sz="4" w:space="0" w:color="auto"/>
            </w:tcBorders>
          </w:tcPr>
          <w:p w14:paraId="410422DA" w14:textId="77777777" w:rsidR="00515150" w:rsidRPr="00E61116" w:rsidRDefault="00515150" w:rsidP="25136056">
            <w:pPr>
              <w:pStyle w:val="Paragraphe"/>
              <w:rPr>
                <w:rFonts w:ascii="Segoe UI" w:hAnsi="Segoe UI" w:cs="Segoe UI"/>
                <w:b/>
                <w:bCs/>
                <w:noProof w:val="0"/>
                <w:sz w:val="20"/>
                <w:szCs w:val="20"/>
              </w:rPr>
            </w:pPr>
            <w:r w:rsidRPr="00E61116">
              <w:rPr>
                <w:rFonts w:ascii="Segoe UI" w:hAnsi="Segoe UI" w:cs="Segoe UI"/>
                <w:b/>
                <w:bCs/>
                <w:noProof w:val="0"/>
                <w:sz w:val="20"/>
                <w:szCs w:val="20"/>
              </w:rPr>
              <w:t>Humanitarian milestones</w:t>
            </w:r>
          </w:p>
          <w:p w14:paraId="56B9ECD2" w14:textId="56CBEC0F" w:rsidR="00515150" w:rsidRPr="00E61116" w:rsidRDefault="00515150" w:rsidP="25136056">
            <w:pPr>
              <w:pStyle w:val="Paragraphe"/>
              <w:rPr>
                <w:rFonts w:ascii="Segoe UI" w:hAnsi="Segoe UI" w:cs="Segoe UI"/>
                <w:b/>
                <w:bCs/>
                <w:noProof w:val="0"/>
                <w:sz w:val="20"/>
                <w:szCs w:val="20"/>
              </w:rPr>
            </w:pPr>
            <w:r w:rsidRPr="00E61116">
              <w:rPr>
                <w:rFonts w:ascii="Segoe UI" w:hAnsi="Segoe UI" w:cs="Segoe UI"/>
                <w:i/>
                <w:iCs/>
                <w:noProof w:val="0"/>
                <w:sz w:val="20"/>
                <w:szCs w:val="20"/>
              </w:rPr>
              <w:t>Specify</w:t>
            </w:r>
            <w:r w:rsidRPr="00E61116">
              <w:rPr>
                <w:rFonts w:ascii="Segoe UI" w:hAnsi="Segoe UI" w:cs="Segoe UI"/>
                <w:b/>
                <w:bCs/>
                <w:i/>
                <w:iCs/>
                <w:noProof w:val="0"/>
                <w:sz w:val="20"/>
                <w:szCs w:val="20"/>
              </w:rPr>
              <w:t xml:space="preserve"> what </w:t>
            </w:r>
            <w:r w:rsidR="009402FF" w:rsidRPr="00E61116">
              <w:rPr>
                <w:rFonts w:ascii="Segoe UI" w:hAnsi="Segoe UI" w:cs="Segoe UI"/>
                <w:i/>
                <w:iCs/>
                <w:noProof w:val="0"/>
                <w:sz w:val="20"/>
                <w:szCs w:val="20"/>
              </w:rPr>
              <w:t>the assessment will</w:t>
            </w:r>
            <w:r w:rsidRPr="00E61116">
              <w:rPr>
                <w:rFonts w:ascii="Segoe UI" w:hAnsi="Segoe UI" w:cs="Segoe UI"/>
                <w:i/>
                <w:iCs/>
                <w:noProof w:val="0"/>
                <w:sz w:val="20"/>
                <w:szCs w:val="20"/>
              </w:rPr>
              <w:t xml:space="preserve"> inform and </w:t>
            </w:r>
            <w:r w:rsidRPr="00E61116">
              <w:rPr>
                <w:rFonts w:ascii="Segoe UI" w:hAnsi="Segoe UI" w:cs="Segoe UI"/>
                <w:b/>
                <w:bCs/>
                <w:i/>
                <w:iCs/>
                <w:noProof w:val="0"/>
                <w:sz w:val="20"/>
                <w:szCs w:val="20"/>
              </w:rPr>
              <w:t xml:space="preserve">when </w:t>
            </w:r>
            <w:r w:rsidRPr="00E61116">
              <w:rPr>
                <w:rFonts w:ascii="Segoe UI" w:hAnsi="Segoe UI" w:cs="Segoe UI"/>
                <w:noProof w:val="0"/>
                <w:sz w:val="20"/>
                <w:szCs w:val="20"/>
              </w:rPr>
              <w:br/>
            </w:r>
            <w:r w:rsidRPr="00E61116">
              <w:rPr>
                <w:rFonts w:ascii="Segoe UI" w:hAnsi="Segoe UI" w:cs="Segoe UI"/>
                <w:i/>
                <w:iCs/>
                <w:noProof w:val="0"/>
                <w:sz w:val="20"/>
                <w:szCs w:val="20"/>
              </w:rPr>
              <w:t>e.g. The shelter cluster will use this data to draft its Revised Flash Appeal;</w:t>
            </w:r>
          </w:p>
        </w:tc>
        <w:tc>
          <w:tcPr>
            <w:tcW w:w="3514" w:type="dxa"/>
            <w:gridSpan w:val="4"/>
            <w:tcBorders>
              <w:top w:val="single" w:sz="4" w:space="0" w:color="000000" w:themeColor="text2"/>
              <w:left w:val="single" w:sz="4" w:space="0" w:color="auto"/>
              <w:bottom w:val="single" w:sz="4" w:space="0" w:color="000000" w:themeColor="text2"/>
              <w:right w:val="nil"/>
            </w:tcBorders>
            <w:shd w:val="clear" w:color="auto" w:fill="D2CBB8" w:themeFill="accent3"/>
          </w:tcPr>
          <w:p w14:paraId="35BF1625" w14:textId="77777777" w:rsidR="00515150" w:rsidRPr="00E61116" w:rsidRDefault="00515150" w:rsidP="25136056">
            <w:pPr>
              <w:pStyle w:val="NoSpacing"/>
              <w:rPr>
                <w:rFonts w:ascii="Segoe UI" w:hAnsi="Segoe UI" w:cs="Segoe UI"/>
                <w:b/>
                <w:bCs/>
                <w:sz w:val="20"/>
                <w:szCs w:val="20"/>
                <w:lang w:val="en-GB"/>
              </w:rPr>
            </w:pPr>
            <w:r w:rsidRPr="00E61116">
              <w:rPr>
                <w:rFonts w:ascii="Segoe UI" w:hAnsi="Segoe UI" w:cs="Segoe UI"/>
                <w:b/>
                <w:bCs/>
                <w:sz w:val="20"/>
                <w:szCs w:val="20"/>
                <w:lang w:val="en-GB"/>
              </w:rPr>
              <w:t>Milestone</w:t>
            </w:r>
          </w:p>
        </w:tc>
        <w:tc>
          <w:tcPr>
            <w:tcW w:w="3952" w:type="dxa"/>
            <w:gridSpan w:val="4"/>
            <w:tcBorders>
              <w:top w:val="single" w:sz="4" w:space="0" w:color="000000" w:themeColor="text2"/>
              <w:left w:val="single" w:sz="4" w:space="0" w:color="auto"/>
              <w:bottom w:val="single" w:sz="4" w:space="0" w:color="000000" w:themeColor="text2"/>
              <w:right w:val="nil"/>
            </w:tcBorders>
            <w:shd w:val="clear" w:color="auto" w:fill="D2CBB8" w:themeFill="accent3"/>
          </w:tcPr>
          <w:p w14:paraId="7EC16BD2" w14:textId="77777777" w:rsidR="00515150" w:rsidRPr="00E61116" w:rsidRDefault="00515150" w:rsidP="25136056">
            <w:pPr>
              <w:pStyle w:val="NoSpacing"/>
              <w:rPr>
                <w:rFonts w:ascii="Segoe UI" w:hAnsi="Segoe UI" w:cs="Segoe UI"/>
                <w:b/>
                <w:bCs/>
                <w:sz w:val="20"/>
                <w:szCs w:val="20"/>
                <w:lang w:val="en-GB"/>
              </w:rPr>
            </w:pPr>
            <w:r w:rsidRPr="00E61116">
              <w:rPr>
                <w:rFonts w:ascii="Segoe UI" w:hAnsi="Segoe UI" w:cs="Segoe UI"/>
                <w:b/>
                <w:bCs/>
                <w:sz w:val="20"/>
                <w:szCs w:val="20"/>
                <w:lang w:val="en-GB"/>
              </w:rPr>
              <w:t>Deadline</w:t>
            </w:r>
          </w:p>
        </w:tc>
      </w:tr>
      <w:tr w:rsidR="00515150" w:rsidRPr="00E61116" w14:paraId="7105CBE2" w14:textId="77777777" w:rsidTr="057725C5">
        <w:trPr>
          <w:gridAfter w:val="1"/>
          <w:wAfter w:w="139" w:type="dxa"/>
          <w:trHeight w:val="340"/>
        </w:trPr>
        <w:tc>
          <w:tcPr>
            <w:tcW w:w="2032" w:type="dxa"/>
            <w:vMerge/>
          </w:tcPr>
          <w:p w14:paraId="380ACFF1" w14:textId="77777777" w:rsidR="00515150" w:rsidRPr="00E61116" w:rsidRDefault="00515150" w:rsidP="00515150">
            <w:pPr>
              <w:pStyle w:val="Paragraphe"/>
              <w:rPr>
                <w:rFonts w:ascii="Segoe UI" w:hAnsi="Segoe UI" w:cs="Segoe UI"/>
                <w:b/>
                <w:noProof w:val="0"/>
                <w:sz w:val="20"/>
                <w:szCs w:val="20"/>
              </w:rPr>
            </w:pPr>
          </w:p>
        </w:tc>
        <w:tc>
          <w:tcPr>
            <w:tcW w:w="558" w:type="dxa"/>
            <w:tcBorders>
              <w:top w:val="single" w:sz="4" w:space="0" w:color="000000" w:themeColor="text2"/>
              <w:left w:val="single" w:sz="4" w:space="0" w:color="auto"/>
              <w:bottom w:val="nil"/>
              <w:right w:val="nil"/>
            </w:tcBorders>
          </w:tcPr>
          <w:p w14:paraId="11D82320" w14:textId="77777777" w:rsidR="00515150" w:rsidRPr="00E61116" w:rsidRDefault="00515150" w:rsidP="00515150">
            <w:pPr>
              <w:pStyle w:val="Paragraphe"/>
              <w:spacing w:line="240" w:lineRule="auto"/>
              <w:rPr>
                <w:rFonts w:ascii="Segoe UI" w:hAnsi="Segoe UI" w:cs="Segoe UI"/>
                <w:noProof w:val="0"/>
                <w:sz w:val="20"/>
                <w:szCs w:val="20"/>
              </w:rPr>
            </w:pPr>
            <w:r w:rsidRPr="00E61116">
              <w:rPr>
                <w:rFonts w:ascii="Segoe UI" w:hAnsi="Segoe UI" w:cs="Segoe UI"/>
                <w:noProof w:val="0"/>
                <w:sz w:val="20"/>
                <w:szCs w:val="20"/>
              </w:rPr>
              <w:t>□</w:t>
            </w:r>
          </w:p>
        </w:tc>
        <w:tc>
          <w:tcPr>
            <w:tcW w:w="2956" w:type="dxa"/>
            <w:gridSpan w:val="3"/>
            <w:tcBorders>
              <w:top w:val="single" w:sz="4" w:space="0" w:color="000000" w:themeColor="text2"/>
              <w:left w:val="single" w:sz="4" w:space="0" w:color="auto"/>
              <w:bottom w:val="single" w:sz="4" w:space="0" w:color="000000" w:themeColor="text2"/>
              <w:right w:val="nil"/>
            </w:tcBorders>
          </w:tcPr>
          <w:p w14:paraId="2BC83C8C" w14:textId="77777777" w:rsidR="00515150" w:rsidRPr="00E61116" w:rsidRDefault="00515150" w:rsidP="00515150">
            <w:pPr>
              <w:pStyle w:val="Paragraphe"/>
              <w:spacing w:line="240" w:lineRule="auto"/>
              <w:rPr>
                <w:rFonts w:ascii="Segoe UI" w:hAnsi="Segoe UI" w:cs="Segoe UI"/>
                <w:noProof w:val="0"/>
                <w:sz w:val="20"/>
                <w:szCs w:val="20"/>
                <w:highlight w:val="yellow"/>
              </w:rPr>
            </w:pPr>
            <w:r w:rsidRPr="00E61116">
              <w:rPr>
                <w:rFonts w:ascii="Segoe UI" w:hAnsi="Segoe UI" w:cs="Segoe UI"/>
                <w:noProof w:val="0"/>
                <w:sz w:val="20"/>
                <w:szCs w:val="20"/>
              </w:rPr>
              <w:t xml:space="preserve">Donor plan/strategy </w:t>
            </w:r>
          </w:p>
        </w:tc>
        <w:tc>
          <w:tcPr>
            <w:tcW w:w="3952" w:type="dxa"/>
            <w:gridSpan w:val="4"/>
            <w:tcBorders>
              <w:top w:val="single" w:sz="4" w:space="0" w:color="000000" w:themeColor="text2"/>
              <w:left w:val="single" w:sz="4" w:space="0" w:color="auto"/>
              <w:bottom w:val="single" w:sz="4" w:space="0" w:color="000000" w:themeColor="text2"/>
              <w:right w:val="nil"/>
            </w:tcBorders>
          </w:tcPr>
          <w:p w14:paraId="3BC789FF" w14:textId="77777777" w:rsidR="00515150" w:rsidRPr="00E61116" w:rsidRDefault="00515150" w:rsidP="25136056">
            <w:pPr>
              <w:pStyle w:val="Paragraphe"/>
              <w:spacing w:line="240" w:lineRule="auto"/>
              <w:rPr>
                <w:rFonts w:ascii="Segoe UI" w:hAnsi="Segoe UI" w:cs="Segoe UI"/>
                <w:i/>
                <w:iCs/>
                <w:noProof w:val="0"/>
                <w:sz w:val="20"/>
                <w:szCs w:val="20"/>
              </w:rPr>
            </w:pPr>
            <w:r w:rsidRPr="00E61116">
              <w:rPr>
                <w:rFonts w:ascii="Segoe UI" w:hAnsi="Segoe UI" w:cs="Segoe UI"/>
                <w:noProof w:val="0"/>
                <w:sz w:val="20"/>
                <w:szCs w:val="20"/>
              </w:rPr>
              <w:t>_ _/_ _/_ _ _ _</w:t>
            </w:r>
          </w:p>
        </w:tc>
      </w:tr>
      <w:tr w:rsidR="00515150" w:rsidRPr="00E61116" w14:paraId="2EEB5B55" w14:textId="77777777" w:rsidTr="057725C5">
        <w:trPr>
          <w:gridAfter w:val="1"/>
          <w:wAfter w:w="139" w:type="dxa"/>
          <w:trHeight w:val="340"/>
        </w:trPr>
        <w:tc>
          <w:tcPr>
            <w:tcW w:w="2032" w:type="dxa"/>
            <w:vMerge/>
          </w:tcPr>
          <w:p w14:paraId="066B8B8D" w14:textId="77777777" w:rsidR="00515150" w:rsidRPr="00E61116" w:rsidRDefault="00515150" w:rsidP="00515150">
            <w:pPr>
              <w:pStyle w:val="Paragraphe"/>
              <w:rPr>
                <w:rFonts w:ascii="Segoe UI" w:hAnsi="Segoe UI" w:cs="Segoe UI"/>
                <w:b/>
                <w:noProof w:val="0"/>
                <w:sz w:val="20"/>
                <w:szCs w:val="20"/>
              </w:rPr>
            </w:pPr>
          </w:p>
        </w:tc>
        <w:tc>
          <w:tcPr>
            <w:tcW w:w="558" w:type="dxa"/>
            <w:tcBorders>
              <w:top w:val="nil"/>
              <w:left w:val="single" w:sz="4" w:space="0" w:color="auto"/>
              <w:bottom w:val="nil"/>
              <w:right w:val="single" w:sz="4" w:space="0" w:color="auto"/>
            </w:tcBorders>
          </w:tcPr>
          <w:p w14:paraId="66D549CE" w14:textId="5EEDAB44" w:rsidR="00515150" w:rsidRPr="00494C90" w:rsidRDefault="0073047F" w:rsidP="00515150">
            <w:pPr>
              <w:pStyle w:val="Paragraphe"/>
              <w:spacing w:line="240" w:lineRule="auto"/>
              <w:rPr>
                <w:rFonts w:ascii="Segoe UI" w:hAnsi="Segoe UI" w:cs="Segoe UI"/>
                <w:b/>
                <w:bCs/>
                <w:noProof w:val="0"/>
                <w:sz w:val="20"/>
                <w:szCs w:val="20"/>
              </w:rPr>
            </w:pPr>
            <w:r w:rsidRPr="00494C90">
              <w:rPr>
                <w:rFonts w:ascii="Segoe UI" w:hAnsi="Segoe UI" w:cs="Segoe UI"/>
                <w:b/>
                <w:bCs/>
                <w:noProof w:val="0"/>
                <w:sz w:val="20"/>
                <w:szCs w:val="20"/>
              </w:rPr>
              <w:t>X</w:t>
            </w:r>
          </w:p>
        </w:tc>
        <w:tc>
          <w:tcPr>
            <w:tcW w:w="2956" w:type="dxa"/>
            <w:gridSpan w:val="3"/>
            <w:tcBorders>
              <w:top w:val="single" w:sz="4" w:space="0" w:color="000000" w:themeColor="text2"/>
              <w:left w:val="single" w:sz="4" w:space="0" w:color="auto"/>
              <w:bottom w:val="single" w:sz="4" w:space="0" w:color="000000" w:themeColor="text2"/>
              <w:right w:val="nil"/>
            </w:tcBorders>
          </w:tcPr>
          <w:p w14:paraId="1F7D5CC6" w14:textId="77777777" w:rsidR="00515150" w:rsidRPr="00494C90" w:rsidRDefault="00515150" w:rsidP="00515150">
            <w:pPr>
              <w:pStyle w:val="Paragraphe"/>
              <w:spacing w:line="240" w:lineRule="auto"/>
              <w:rPr>
                <w:rFonts w:ascii="Segoe UI" w:hAnsi="Segoe UI" w:cs="Segoe UI"/>
                <w:b/>
                <w:bCs/>
                <w:noProof w:val="0"/>
                <w:sz w:val="20"/>
                <w:szCs w:val="20"/>
              </w:rPr>
            </w:pPr>
            <w:r w:rsidRPr="00494C90">
              <w:rPr>
                <w:rFonts w:ascii="Segoe UI" w:hAnsi="Segoe UI" w:cs="Segoe UI"/>
                <w:b/>
                <w:bCs/>
                <w:noProof w:val="0"/>
                <w:sz w:val="20"/>
                <w:szCs w:val="20"/>
              </w:rPr>
              <w:t xml:space="preserve">Inter-cluster plan/strategy </w:t>
            </w:r>
          </w:p>
        </w:tc>
        <w:tc>
          <w:tcPr>
            <w:tcW w:w="3952" w:type="dxa"/>
            <w:gridSpan w:val="4"/>
            <w:tcBorders>
              <w:top w:val="single" w:sz="4" w:space="0" w:color="000000" w:themeColor="text2"/>
              <w:left w:val="single" w:sz="4" w:space="0" w:color="auto"/>
              <w:bottom w:val="single" w:sz="4" w:space="0" w:color="000000" w:themeColor="text2"/>
              <w:right w:val="nil"/>
            </w:tcBorders>
          </w:tcPr>
          <w:p w14:paraId="275CD1DA" w14:textId="4217D6A4" w:rsidR="00515150" w:rsidRPr="00E61116" w:rsidRDefault="00B123E6" w:rsidP="00515150">
            <w:pPr>
              <w:pStyle w:val="Paragraphe"/>
              <w:spacing w:line="240" w:lineRule="auto"/>
              <w:rPr>
                <w:rFonts w:ascii="Segoe UI" w:hAnsi="Segoe UI" w:cs="Segoe UI"/>
                <w:noProof w:val="0"/>
                <w:sz w:val="20"/>
                <w:szCs w:val="20"/>
              </w:rPr>
            </w:pPr>
            <w:r w:rsidRPr="00E61116">
              <w:rPr>
                <w:rFonts w:ascii="Segoe UI" w:hAnsi="Segoe UI" w:cs="Segoe UI"/>
                <w:noProof w:val="0"/>
                <w:sz w:val="20"/>
                <w:szCs w:val="20"/>
              </w:rPr>
              <w:t>TBD</w:t>
            </w:r>
          </w:p>
        </w:tc>
      </w:tr>
      <w:tr w:rsidR="00515150" w:rsidRPr="00E61116" w14:paraId="4F27F2AF" w14:textId="77777777" w:rsidTr="057725C5">
        <w:trPr>
          <w:gridAfter w:val="1"/>
          <w:wAfter w:w="139" w:type="dxa"/>
          <w:trHeight w:val="340"/>
        </w:trPr>
        <w:tc>
          <w:tcPr>
            <w:tcW w:w="2032" w:type="dxa"/>
            <w:vMerge/>
          </w:tcPr>
          <w:p w14:paraId="161B9C21" w14:textId="77777777" w:rsidR="00515150" w:rsidRPr="00E61116" w:rsidRDefault="00515150" w:rsidP="00515150">
            <w:pPr>
              <w:pStyle w:val="Paragraphe"/>
              <w:rPr>
                <w:rFonts w:ascii="Segoe UI" w:hAnsi="Segoe UI" w:cs="Segoe UI"/>
                <w:b/>
                <w:noProof w:val="0"/>
                <w:sz w:val="20"/>
                <w:szCs w:val="20"/>
              </w:rPr>
            </w:pPr>
          </w:p>
        </w:tc>
        <w:tc>
          <w:tcPr>
            <w:tcW w:w="558" w:type="dxa"/>
            <w:tcBorders>
              <w:top w:val="nil"/>
              <w:left w:val="single" w:sz="4" w:space="0" w:color="auto"/>
              <w:bottom w:val="single" w:sz="4" w:space="0" w:color="000000" w:themeColor="text2"/>
              <w:right w:val="nil"/>
            </w:tcBorders>
          </w:tcPr>
          <w:p w14:paraId="3C416612" w14:textId="6C3206E9" w:rsidR="00515150" w:rsidRPr="00494C90" w:rsidRDefault="00AF2500" w:rsidP="00515150">
            <w:pPr>
              <w:pStyle w:val="Paragraphe"/>
              <w:spacing w:line="240" w:lineRule="auto"/>
              <w:rPr>
                <w:rFonts w:ascii="Segoe UI" w:hAnsi="Segoe UI" w:cs="Segoe UI"/>
                <w:b/>
                <w:bCs/>
                <w:noProof w:val="0"/>
                <w:sz w:val="20"/>
                <w:szCs w:val="20"/>
              </w:rPr>
            </w:pPr>
            <w:r w:rsidRPr="00494C90">
              <w:rPr>
                <w:rFonts w:ascii="Segoe UI" w:hAnsi="Segoe UI" w:cs="Segoe UI"/>
                <w:b/>
                <w:bCs/>
                <w:noProof w:val="0"/>
                <w:sz w:val="20"/>
                <w:szCs w:val="20"/>
              </w:rPr>
              <w:t>X</w:t>
            </w:r>
          </w:p>
        </w:tc>
        <w:tc>
          <w:tcPr>
            <w:tcW w:w="2956" w:type="dxa"/>
            <w:gridSpan w:val="3"/>
            <w:tcBorders>
              <w:top w:val="single" w:sz="4" w:space="0" w:color="000000" w:themeColor="text2"/>
              <w:left w:val="single" w:sz="4" w:space="0" w:color="auto"/>
              <w:bottom w:val="single" w:sz="4" w:space="0" w:color="000000" w:themeColor="text2"/>
              <w:right w:val="nil"/>
            </w:tcBorders>
          </w:tcPr>
          <w:p w14:paraId="33F59057" w14:textId="77777777" w:rsidR="00515150" w:rsidRPr="00494C90" w:rsidRDefault="00515150" w:rsidP="00515150">
            <w:pPr>
              <w:pStyle w:val="Paragraphe"/>
              <w:spacing w:line="240" w:lineRule="auto"/>
              <w:rPr>
                <w:rFonts w:ascii="Segoe UI" w:hAnsi="Segoe UI" w:cs="Segoe UI"/>
                <w:b/>
                <w:bCs/>
                <w:noProof w:val="0"/>
                <w:sz w:val="20"/>
                <w:szCs w:val="20"/>
              </w:rPr>
            </w:pPr>
            <w:r w:rsidRPr="00494C90">
              <w:rPr>
                <w:rFonts w:ascii="Segoe UI" w:hAnsi="Segoe UI" w:cs="Segoe UI"/>
                <w:b/>
                <w:bCs/>
                <w:noProof w:val="0"/>
                <w:sz w:val="20"/>
                <w:szCs w:val="20"/>
              </w:rPr>
              <w:t xml:space="preserve">Cluster plan/strategy </w:t>
            </w:r>
          </w:p>
        </w:tc>
        <w:tc>
          <w:tcPr>
            <w:tcW w:w="3952" w:type="dxa"/>
            <w:gridSpan w:val="4"/>
            <w:tcBorders>
              <w:top w:val="single" w:sz="4" w:space="0" w:color="000000" w:themeColor="text2"/>
              <w:left w:val="single" w:sz="4" w:space="0" w:color="auto"/>
              <w:bottom w:val="single" w:sz="4" w:space="0" w:color="000000" w:themeColor="text2"/>
              <w:right w:val="nil"/>
            </w:tcBorders>
          </w:tcPr>
          <w:p w14:paraId="6EAF1E3D" w14:textId="4F0ADF8D" w:rsidR="00515150" w:rsidRPr="00E61116" w:rsidRDefault="00AF2500" w:rsidP="00515150">
            <w:pPr>
              <w:pStyle w:val="Paragraphe"/>
              <w:spacing w:line="240" w:lineRule="auto"/>
              <w:rPr>
                <w:rFonts w:ascii="Segoe UI" w:hAnsi="Segoe UI" w:cs="Segoe UI"/>
                <w:noProof w:val="0"/>
                <w:sz w:val="20"/>
                <w:szCs w:val="20"/>
              </w:rPr>
            </w:pPr>
            <w:r w:rsidRPr="00E61116">
              <w:rPr>
                <w:rFonts w:ascii="Segoe UI" w:hAnsi="Segoe UI" w:cs="Segoe UI"/>
                <w:noProof w:val="0"/>
                <w:sz w:val="20"/>
                <w:szCs w:val="20"/>
              </w:rPr>
              <w:t>Ongoing</w:t>
            </w:r>
          </w:p>
        </w:tc>
      </w:tr>
      <w:tr w:rsidR="00515150" w:rsidRPr="00E61116" w14:paraId="5DA8F9FB" w14:textId="77777777" w:rsidTr="057725C5">
        <w:trPr>
          <w:gridAfter w:val="1"/>
          <w:wAfter w:w="139" w:type="dxa"/>
          <w:trHeight w:val="340"/>
        </w:trPr>
        <w:tc>
          <w:tcPr>
            <w:tcW w:w="2032" w:type="dxa"/>
            <w:vMerge/>
          </w:tcPr>
          <w:p w14:paraId="4A960C66" w14:textId="77777777" w:rsidR="00515150" w:rsidRPr="00E61116" w:rsidRDefault="00515150" w:rsidP="00515150">
            <w:pPr>
              <w:pStyle w:val="Paragraphe"/>
              <w:rPr>
                <w:rFonts w:ascii="Segoe UI" w:hAnsi="Segoe UI" w:cs="Segoe UI"/>
                <w:b/>
                <w:noProof w:val="0"/>
                <w:sz w:val="20"/>
                <w:szCs w:val="20"/>
              </w:rPr>
            </w:pPr>
          </w:p>
        </w:tc>
        <w:tc>
          <w:tcPr>
            <w:tcW w:w="558" w:type="dxa"/>
            <w:tcBorders>
              <w:top w:val="single" w:sz="4" w:space="0" w:color="000000" w:themeColor="text2"/>
              <w:left w:val="single" w:sz="4" w:space="0" w:color="auto"/>
              <w:bottom w:val="single" w:sz="4" w:space="0" w:color="000000" w:themeColor="text2"/>
              <w:right w:val="nil"/>
            </w:tcBorders>
          </w:tcPr>
          <w:p w14:paraId="79668350" w14:textId="76B07ECE" w:rsidR="00515150" w:rsidRPr="00494C90" w:rsidRDefault="0073047F" w:rsidP="00515150">
            <w:pPr>
              <w:pStyle w:val="Paragraphe"/>
              <w:spacing w:line="240" w:lineRule="auto"/>
              <w:rPr>
                <w:rFonts w:ascii="Segoe UI" w:hAnsi="Segoe UI" w:cs="Segoe UI"/>
                <w:b/>
                <w:bCs/>
                <w:noProof w:val="0"/>
                <w:sz w:val="20"/>
                <w:szCs w:val="20"/>
              </w:rPr>
            </w:pPr>
            <w:r w:rsidRPr="00494C90">
              <w:rPr>
                <w:rFonts w:ascii="Segoe UI" w:hAnsi="Segoe UI" w:cs="Segoe UI"/>
                <w:b/>
                <w:bCs/>
                <w:noProof w:val="0"/>
                <w:sz w:val="20"/>
                <w:szCs w:val="20"/>
              </w:rPr>
              <w:t>X</w:t>
            </w:r>
          </w:p>
        </w:tc>
        <w:tc>
          <w:tcPr>
            <w:tcW w:w="2956" w:type="dxa"/>
            <w:gridSpan w:val="3"/>
            <w:tcBorders>
              <w:top w:val="single" w:sz="4" w:space="0" w:color="000000" w:themeColor="text2"/>
              <w:left w:val="single" w:sz="4" w:space="0" w:color="auto"/>
              <w:bottom w:val="single" w:sz="4" w:space="0" w:color="000000" w:themeColor="text2"/>
              <w:right w:val="nil"/>
            </w:tcBorders>
          </w:tcPr>
          <w:p w14:paraId="6CC8813B" w14:textId="77777777" w:rsidR="00515150" w:rsidRPr="00494C90" w:rsidRDefault="00515150" w:rsidP="00515150">
            <w:pPr>
              <w:pStyle w:val="Paragraphe"/>
              <w:spacing w:line="240" w:lineRule="auto"/>
              <w:rPr>
                <w:rFonts w:ascii="Segoe UI" w:hAnsi="Segoe UI" w:cs="Segoe UI"/>
                <w:b/>
                <w:bCs/>
                <w:noProof w:val="0"/>
                <w:sz w:val="20"/>
                <w:szCs w:val="20"/>
              </w:rPr>
            </w:pPr>
            <w:r w:rsidRPr="00494C90">
              <w:rPr>
                <w:rFonts w:ascii="Segoe UI" w:hAnsi="Segoe UI" w:cs="Segoe UI"/>
                <w:b/>
                <w:bCs/>
                <w:noProof w:val="0"/>
                <w:sz w:val="20"/>
                <w:szCs w:val="20"/>
              </w:rPr>
              <w:t xml:space="preserve">NGO platform plan/strategy </w:t>
            </w:r>
          </w:p>
        </w:tc>
        <w:tc>
          <w:tcPr>
            <w:tcW w:w="3952" w:type="dxa"/>
            <w:gridSpan w:val="4"/>
            <w:tcBorders>
              <w:top w:val="single" w:sz="4" w:space="0" w:color="000000" w:themeColor="text2"/>
              <w:left w:val="single" w:sz="4" w:space="0" w:color="auto"/>
              <w:bottom w:val="single" w:sz="4" w:space="0" w:color="000000" w:themeColor="text2"/>
              <w:right w:val="nil"/>
            </w:tcBorders>
          </w:tcPr>
          <w:p w14:paraId="6312A74C" w14:textId="6BFDAA81" w:rsidR="00515150" w:rsidRPr="00E61116" w:rsidRDefault="0073047F" w:rsidP="00515150">
            <w:pPr>
              <w:pStyle w:val="Paragraphe"/>
              <w:spacing w:line="240" w:lineRule="auto"/>
              <w:rPr>
                <w:rFonts w:ascii="Segoe UI" w:hAnsi="Segoe UI" w:cs="Segoe UI"/>
                <w:noProof w:val="0"/>
                <w:sz w:val="20"/>
                <w:szCs w:val="20"/>
              </w:rPr>
            </w:pPr>
            <w:r w:rsidRPr="00E61116">
              <w:rPr>
                <w:rFonts w:ascii="Segoe UI" w:hAnsi="Segoe UI" w:cs="Segoe UI"/>
                <w:noProof w:val="0"/>
                <w:sz w:val="20"/>
                <w:szCs w:val="20"/>
              </w:rPr>
              <w:t>Ongoing</w:t>
            </w:r>
          </w:p>
        </w:tc>
      </w:tr>
      <w:tr w:rsidR="00515150" w:rsidRPr="00E61116" w14:paraId="7C12C393" w14:textId="77777777" w:rsidTr="057725C5">
        <w:trPr>
          <w:gridAfter w:val="1"/>
          <w:wAfter w:w="139" w:type="dxa"/>
          <w:trHeight w:val="340"/>
        </w:trPr>
        <w:tc>
          <w:tcPr>
            <w:tcW w:w="2032" w:type="dxa"/>
            <w:vMerge/>
          </w:tcPr>
          <w:p w14:paraId="368AF730" w14:textId="77777777" w:rsidR="00515150" w:rsidRPr="00E61116" w:rsidRDefault="00515150" w:rsidP="00515150">
            <w:pPr>
              <w:pStyle w:val="Paragraphe"/>
              <w:rPr>
                <w:rFonts w:ascii="Segoe UI" w:hAnsi="Segoe UI" w:cs="Segoe UI"/>
                <w:b/>
                <w:noProof w:val="0"/>
                <w:sz w:val="20"/>
                <w:szCs w:val="20"/>
              </w:rPr>
            </w:pPr>
          </w:p>
        </w:tc>
        <w:tc>
          <w:tcPr>
            <w:tcW w:w="558" w:type="dxa"/>
            <w:tcBorders>
              <w:top w:val="single" w:sz="4" w:space="0" w:color="000000" w:themeColor="text2"/>
              <w:left w:val="single" w:sz="4" w:space="0" w:color="auto"/>
              <w:bottom w:val="single" w:sz="4" w:space="0" w:color="000000" w:themeColor="text2"/>
              <w:right w:val="nil"/>
            </w:tcBorders>
          </w:tcPr>
          <w:p w14:paraId="0C39C096" w14:textId="77777777" w:rsidR="00515150" w:rsidRPr="00E61116" w:rsidRDefault="00515150" w:rsidP="00515150">
            <w:pPr>
              <w:pStyle w:val="Paragraphe"/>
              <w:spacing w:line="240" w:lineRule="auto"/>
              <w:rPr>
                <w:rFonts w:ascii="Segoe UI" w:hAnsi="Segoe UI" w:cs="Segoe UI"/>
                <w:noProof w:val="0"/>
                <w:sz w:val="20"/>
                <w:szCs w:val="20"/>
              </w:rPr>
            </w:pPr>
            <w:r w:rsidRPr="00E61116">
              <w:rPr>
                <w:rFonts w:ascii="Segoe UI" w:hAnsi="Segoe UI" w:cs="Segoe UI"/>
                <w:noProof w:val="0"/>
                <w:sz w:val="20"/>
                <w:szCs w:val="20"/>
              </w:rPr>
              <w:t>□</w:t>
            </w:r>
          </w:p>
        </w:tc>
        <w:tc>
          <w:tcPr>
            <w:tcW w:w="2956" w:type="dxa"/>
            <w:gridSpan w:val="3"/>
            <w:tcBorders>
              <w:top w:val="single" w:sz="4" w:space="0" w:color="000000" w:themeColor="text2"/>
              <w:left w:val="single" w:sz="4" w:space="0" w:color="auto"/>
              <w:bottom w:val="single" w:sz="4" w:space="0" w:color="000000" w:themeColor="text2"/>
              <w:right w:val="nil"/>
            </w:tcBorders>
          </w:tcPr>
          <w:p w14:paraId="1E9DED4C" w14:textId="77777777" w:rsidR="00515150" w:rsidRPr="00E61116" w:rsidRDefault="00515150" w:rsidP="00515150">
            <w:pPr>
              <w:pStyle w:val="Paragraphe"/>
              <w:spacing w:line="240" w:lineRule="auto"/>
              <w:rPr>
                <w:rFonts w:ascii="Segoe UI" w:hAnsi="Segoe UI" w:cs="Segoe UI"/>
                <w:noProof w:val="0"/>
                <w:sz w:val="20"/>
                <w:szCs w:val="20"/>
              </w:rPr>
            </w:pPr>
            <w:r w:rsidRPr="00E61116">
              <w:rPr>
                <w:rFonts w:ascii="Segoe UI" w:hAnsi="Segoe UI" w:cs="Segoe UI"/>
                <w:noProof w:val="0"/>
                <w:sz w:val="20"/>
                <w:szCs w:val="20"/>
              </w:rPr>
              <w:t>Other (Specify):</w:t>
            </w:r>
          </w:p>
        </w:tc>
        <w:tc>
          <w:tcPr>
            <w:tcW w:w="3952" w:type="dxa"/>
            <w:gridSpan w:val="4"/>
            <w:tcBorders>
              <w:top w:val="single" w:sz="4" w:space="0" w:color="000000" w:themeColor="text2"/>
              <w:left w:val="single" w:sz="4" w:space="0" w:color="auto"/>
              <w:bottom w:val="single" w:sz="4" w:space="0" w:color="000000" w:themeColor="text2"/>
              <w:right w:val="nil"/>
            </w:tcBorders>
          </w:tcPr>
          <w:p w14:paraId="2BA535EE" w14:textId="77777777" w:rsidR="00515150" w:rsidRPr="00E61116" w:rsidRDefault="00515150" w:rsidP="00515150">
            <w:pPr>
              <w:pStyle w:val="Paragraphe"/>
              <w:spacing w:line="240" w:lineRule="auto"/>
              <w:rPr>
                <w:rFonts w:ascii="Segoe UI" w:hAnsi="Segoe UI" w:cs="Segoe UI"/>
                <w:noProof w:val="0"/>
                <w:sz w:val="20"/>
                <w:szCs w:val="20"/>
              </w:rPr>
            </w:pPr>
            <w:r w:rsidRPr="00E61116">
              <w:rPr>
                <w:rFonts w:ascii="Segoe UI" w:hAnsi="Segoe UI" w:cs="Segoe UI"/>
                <w:noProof w:val="0"/>
                <w:sz w:val="20"/>
                <w:szCs w:val="20"/>
              </w:rPr>
              <w:t>_ _/_ _/_ _ _ _</w:t>
            </w:r>
          </w:p>
        </w:tc>
      </w:tr>
      <w:tr w:rsidR="00515150" w:rsidRPr="00E61116" w14:paraId="56FF4DD6" w14:textId="77777777" w:rsidTr="057725C5">
        <w:trPr>
          <w:gridAfter w:val="1"/>
          <w:wAfter w:w="139" w:type="dxa"/>
          <w:trHeight w:val="211"/>
        </w:trPr>
        <w:tc>
          <w:tcPr>
            <w:tcW w:w="2032" w:type="dxa"/>
            <w:vMerge w:val="restart"/>
            <w:tcBorders>
              <w:top w:val="single" w:sz="4" w:space="0" w:color="000000" w:themeColor="text2"/>
              <w:left w:val="nil"/>
              <w:right w:val="single" w:sz="4" w:space="0" w:color="auto"/>
            </w:tcBorders>
          </w:tcPr>
          <w:p w14:paraId="76E5CF9E" w14:textId="6F58B780" w:rsidR="00515150" w:rsidRPr="00E61116" w:rsidRDefault="00515150" w:rsidP="25136056">
            <w:pPr>
              <w:pStyle w:val="Paragraphe"/>
              <w:rPr>
                <w:rFonts w:ascii="Segoe UI" w:hAnsi="Segoe UI" w:cs="Segoe UI"/>
                <w:b/>
                <w:bCs/>
                <w:noProof w:val="0"/>
                <w:sz w:val="20"/>
                <w:szCs w:val="20"/>
              </w:rPr>
            </w:pPr>
            <w:r w:rsidRPr="00E61116">
              <w:rPr>
                <w:rFonts w:ascii="Segoe UI" w:hAnsi="Segoe UI" w:cs="Segoe UI"/>
                <w:b/>
                <w:bCs/>
                <w:noProof w:val="0"/>
                <w:sz w:val="20"/>
                <w:szCs w:val="20"/>
              </w:rPr>
              <w:t>Audience Type &amp; Dissemination</w:t>
            </w:r>
            <w:r w:rsidR="00AB333D" w:rsidRPr="00E61116">
              <w:rPr>
                <w:rFonts w:ascii="Segoe UI" w:hAnsi="Segoe UI" w:cs="Segoe UI"/>
                <w:b/>
                <w:bCs/>
                <w:noProof w:val="0"/>
                <w:sz w:val="20"/>
                <w:szCs w:val="20"/>
              </w:rPr>
              <w:t>:</w:t>
            </w:r>
            <w:r w:rsidRPr="00E61116">
              <w:rPr>
                <w:rFonts w:ascii="Segoe UI" w:hAnsi="Segoe UI" w:cs="Segoe UI"/>
                <w:b/>
                <w:bCs/>
                <w:noProof w:val="0"/>
                <w:sz w:val="20"/>
                <w:szCs w:val="20"/>
              </w:rPr>
              <w:t xml:space="preserve"> </w:t>
            </w:r>
            <w:r w:rsidRPr="00E61116">
              <w:rPr>
                <w:rFonts w:ascii="Segoe UI" w:hAnsi="Segoe UI" w:cs="Segoe UI"/>
                <w:i/>
                <w:iCs/>
                <w:noProof w:val="0"/>
                <w:sz w:val="20"/>
                <w:szCs w:val="20"/>
              </w:rPr>
              <w:t>Specify</w:t>
            </w:r>
            <w:r w:rsidRPr="00E61116">
              <w:rPr>
                <w:rFonts w:ascii="Segoe UI" w:hAnsi="Segoe UI" w:cs="Segoe UI"/>
                <w:b/>
                <w:bCs/>
                <w:i/>
                <w:iCs/>
                <w:noProof w:val="0"/>
                <w:sz w:val="20"/>
                <w:szCs w:val="20"/>
              </w:rPr>
              <w:t xml:space="preserve"> who</w:t>
            </w:r>
            <w:r w:rsidRPr="00E61116">
              <w:rPr>
                <w:rFonts w:ascii="Segoe UI" w:hAnsi="Segoe UI" w:cs="Segoe UI"/>
                <w:i/>
                <w:iCs/>
                <w:noProof w:val="0"/>
                <w:sz w:val="20"/>
                <w:szCs w:val="20"/>
              </w:rPr>
              <w:t xml:space="preserve"> will the assessment inform and </w:t>
            </w:r>
            <w:r w:rsidRPr="00E61116">
              <w:rPr>
                <w:rFonts w:ascii="Segoe UI" w:hAnsi="Segoe UI" w:cs="Segoe UI"/>
                <w:b/>
                <w:bCs/>
                <w:i/>
                <w:iCs/>
                <w:noProof w:val="0"/>
                <w:sz w:val="20"/>
                <w:szCs w:val="20"/>
              </w:rPr>
              <w:t xml:space="preserve">how </w:t>
            </w:r>
            <w:r w:rsidRPr="00E61116">
              <w:rPr>
                <w:rFonts w:ascii="Segoe UI" w:hAnsi="Segoe UI" w:cs="Segoe UI"/>
                <w:i/>
                <w:iCs/>
                <w:noProof w:val="0"/>
                <w:sz w:val="20"/>
                <w:szCs w:val="20"/>
              </w:rPr>
              <w:t>you will disseminate to inform the audience</w:t>
            </w:r>
          </w:p>
        </w:tc>
        <w:tc>
          <w:tcPr>
            <w:tcW w:w="3514" w:type="dxa"/>
            <w:gridSpan w:val="4"/>
            <w:tcBorders>
              <w:top w:val="single" w:sz="4" w:space="0" w:color="000000" w:themeColor="text2"/>
              <w:left w:val="single" w:sz="4" w:space="0" w:color="auto"/>
              <w:bottom w:val="single" w:sz="4" w:space="0" w:color="000000" w:themeColor="text2"/>
              <w:right w:val="nil"/>
            </w:tcBorders>
            <w:shd w:val="clear" w:color="auto" w:fill="D2CBB8" w:themeFill="accent3"/>
          </w:tcPr>
          <w:p w14:paraId="695ACBEB" w14:textId="77777777" w:rsidR="00515150" w:rsidRPr="00E61116" w:rsidRDefault="00515150" w:rsidP="00515150">
            <w:pPr>
              <w:pStyle w:val="NoSpacing"/>
              <w:rPr>
                <w:rFonts w:ascii="Segoe UI" w:hAnsi="Segoe UI" w:cs="Segoe UI"/>
                <w:sz w:val="20"/>
                <w:szCs w:val="20"/>
                <w:lang w:val="en-GB"/>
              </w:rPr>
            </w:pPr>
            <w:r w:rsidRPr="00E61116">
              <w:rPr>
                <w:rFonts w:ascii="Segoe UI" w:hAnsi="Segoe UI" w:cs="Segoe UI"/>
                <w:b/>
                <w:bCs/>
                <w:sz w:val="20"/>
                <w:szCs w:val="20"/>
                <w:lang w:val="en-GB"/>
              </w:rPr>
              <w:t>Audience type</w:t>
            </w:r>
          </w:p>
        </w:tc>
        <w:tc>
          <w:tcPr>
            <w:tcW w:w="3952" w:type="dxa"/>
            <w:gridSpan w:val="4"/>
            <w:tcBorders>
              <w:top w:val="single" w:sz="4" w:space="0" w:color="000000" w:themeColor="text2"/>
              <w:left w:val="single" w:sz="4" w:space="0" w:color="auto"/>
              <w:bottom w:val="single" w:sz="4" w:space="0" w:color="000000" w:themeColor="text2"/>
              <w:right w:val="nil"/>
            </w:tcBorders>
            <w:shd w:val="clear" w:color="auto" w:fill="D2CBB8" w:themeFill="accent3"/>
          </w:tcPr>
          <w:p w14:paraId="5B4DE962" w14:textId="77777777" w:rsidR="00515150" w:rsidRPr="00E61116" w:rsidRDefault="00515150" w:rsidP="00515150">
            <w:pPr>
              <w:pStyle w:val="NoSpacing"/>
              <w:rPr>
                <w:rFonts w:ascii="Segoe UI" w:hAnsi="Segoe UI" w:cs="Segoe UI"/>
                <w:sz w:val="20"/>
                <w:szCs w:val="20"/>
                <w:lang w:val="en-GB"/>
              </w:rPr>
            </w:pPr>
            <w:r w:rsidRPr="00E61116">
              <w:rPr>
                <w:rFonts w:ascii="Segoe UI" w:hAnsi="Segoe UI" w:cs="Segoe UI"/>
                <w:b/>
                <w:bCs/>
                <w:sz w:val="20"/>
                <w:szCs w:val="20"/>
                <w:lang w:val="en-GB"/>
              </w:rPr>
              <w:t>Dissemination</w:t>
            </w:r>
          </w:p>
        </w:tc>
      </w:tr>
      <w:tr w:rsidR="00515150" w:rsidRPr="00E61116" w14:paraId="3803F4C1" w14:textId="77777777" w:rsidTr="057725C5">
        <w:trPr>
          <w:gridAfter w:val="1"/>
          <w:wAfter w:w="139" w:type="dxa"/>
          <w:trHeight w:val="2110"/>
        </w:trPr>
        <w:tc>
          <w:tcPr>
            <w:tcW w:w="2032" w:type="dxa"/>
            <w:vMerge/>
          </w:tcPr>
          <w:p w14:paraId="1B59E08A" w14:textId="77777777" w:rsidR="00515150" w:rsidRPr="00E61116" w:rsidRDefault="00515150" w:rsidP="00515150">
            <w:pPr>
              <w:pStyle w:val="Paragraphe"/>
              <w:rPr>
                <w:rFonts w:ascii="Segoe UI" w:hAnsi="Segoe UI" w:cs="Segoe UI"/>
                <w:b/>
                <w:noProof w:val="0"/>
                <w:sz w:val="20"/>
                <w:szCs w:val="20"/>
              </w:rPr>
            </w:pPr>
          </w:p>
        </w:tc>
        <w:tc>
          <w:tcPr>
            <w:tcW w:w="3514" w:type="dxa"/>
            <w:gridSpan w:val="4"/>
            <w:tcBorders>
              <w:top w:val="single" w:sz="4" w:space="0" w:color="000000" w:themeColor="text2"/>
              <w:left w:val="single" w:sz="4" w:space="0" w:color="auto"/>
              <w:right w:val="nil"/>
            </w:tcBorders>
          </w:tcPr>
          <w:p w14:paraId="6207C0C8" w14:textId="7DEBB0F1" w:rsidR="00515150" w:rsidRPr="00E61116" w:rsidRDefault="00C21819" w:rsidP="25136056">
            <w:pPr>
              <w:pStyle w:val="Paragraphe"/>
              <w:spacing w:after="120" w:line="240" w:lineRule="auto"/>
              <w:rPr>
                <w:rFonts w:ascii="Segoe UI" w:hAnsi="Segoe UI" w:cs="Segoe UI"/>
                <w:noProof w:val="0"/>
                <w:sz w:val="20"/>
                <w:szCs w:val="20"/>
              </w:rPr>
            </w:pPr>
            <w:r w:rsidRPr="00E61116">
              <w:rPr>
                <w:rFonts w:ascii="Segoe UI" w:hAnsi="Segoe UI" w:cs="Segoe UI"/>
                <w:noProof w:val="0"/>
                <w:sz w:val="20"/>
                <w:szCs w:val="20"/>
              </w:rPr>
              <w:t>□ Strategic</w:t>
            </w:r>
          </w:p>
          <w:p w14:paraId="5E7BB0C4" w14:textId="39B57EFD" w:rsidR="00515150" w:rsidRPr="00EF3DD2" w:rsidRDefault="00C21819" w:rsidP="25136056">
            <w:pPr>
              <w:pStyle w:val="Paragraphe"/>
              <w:spacing w:after="120" w:line="240" w:lineRule="auto"/>
              <w:rPr>
                <w:rFonts w:ascii="Segoe UI" w:hAnsi="Segoe UI" w:cs="Segoe UI"/>
                <w:b/>
                <w:bCs/>
                <w:noProof w:val="0"/>
                <w:sz w:val="20"/>
                <w:szCs w:val="20"/>
              </w:rPr>
            </w:pPr>
            <w:r w:rsidRPr="00EF3DD2">
              <w:rPr>
                <w:rFonts w:ascii="Segoe UI" w:hAnsi="Segoe UI" w:cs="Segoe UI"/>
                <w:b/>
                <w:bCs/>
                <w:noProof w:val="0"/>
                <w:sz w:val="20"/>
                <w:szCs w:val="20"/>
              </w:rPr>
              <w:t>X Programmatic</w:t>
            </w:r>
          </w:p>
          <w:p w14:paraId="4A392F90" w14:textId="2B12CBAA" w:rsidR="00515150" w:rsidRPr="00E61116" w:rsidRDefault="00AF2500" w:rsidP="25136056">
            <w:pPr>
              <w:pStyle w:val="Paragraphe"/>
              <w:spacing w:after="120" w:line="240" w:lineRule="auto"/>
              <w:rPr>
                <w:rFonts w:ascii="Segoe UI" w:hAnsi="Segoe UI" w:cs="Segoe UI"/>
                <w:noProof w:val="0"/>
                <w:sz w:val="20"/>
                <w:szCs w:val="20"/>
              </w:rPr>
            </w:pPr>
            <w:r w:rsidRPr="00EF3DD2">
              <w:rPr>
                <w:rFonts w:ascii="Segoe UI" w:hAnsi="Segoe UI" w:cs="Segoe UI"/>
                <w:b/>
                <w:bCs/>
                <w:noProof w:val="0"/>
                <w:sz w:val="20"/>
                <w:szCs w:val="20"/>
              </w:rPr>
              <w:t xml:space="preserve">X </w:t>
            </w:r>
            <w:r w:rsidR="00515150" w:rsidRPr="00EF3DD2">
              <w:rPr>
                <w:rFonts w:ascii="Segoe UI" w:hAnsi="Segoe UI" w:cs="Segoe UI"/>
                <w:b/>
                <w:bCs/>
                <w:noProof w:val="0"/>
                <w:sz w:val="20"/>
                <w:szCs w:val="20"/>
              </w:rPr>
              <w:t>Operational</w:t>
            </w:r>
          </w:p>
          <w:p w14:paraId="2025E200" w14:textId="77777777" w:rsidR="00515150" w:rsidRPr="00E61116" w:rsidRDefault="00515150" w:rsidP="25136056">
            <w:pPr>
              <w:pStyle w:val="Paragraphe"/>
              <w:spacing w:after="120" w:line="240" w:lineRule="auto"/>
              <w:rPr>
                <w:rFonts w:ascii="Segoe UI" w:hAnsi="Segoe UI" w:cs="Segoe UI"/>
                <w:noProof w:val="0"/>
                <w:sz w:val="20"/>
                <w:szCs w:val="20"/>
              </w:rPr>
            </w:pPr>
          </w:p>
        </w:tc>
        <w:tc>
          <w:tcPr>
            <w:tcW w:w="3952" w:type="dxa"/>
            <w:gridSpan w:val="4"/>
            <w:tcBorders>
              <w:top w:val="single" w:sz="4" w:space="0" w:color="000000" w:themeColor="text2"/>
              <w:left w:val="single" w:sz="4" w:space="0" w:color="auto"/>
              <w:right w:val="nil"/>
            </w:tcBorders>
          </w:tcPr>
          <w:p w14:paraId="685BE274" w14:textId="739AA94E" w:rsidR="00515150" w:rsidRPr="00EF3DD2" w:rsidRDefault="00AF2500" w:rsidP="25136056">
            <w:pPr>
              <w:pStyle w:val="Paragraphe"/>
              <w:spacing w:after="120" w:line="240" w:lineRule="auto"/>
              <w:rPr>
                <w:rFonts w:ascii="Segoe UI" w:hAnsi="Segoe UI" w:cs="Segoe UI"/>
                <w:b/>
                <w:bCs/>
                <w:noProof w:val="0"/>
                <w:sz w:val="20"/>
                <w:szCs w:val="20"/>
              </w:rPr>
            </w:pPr>
            <w:r w:rsidRPr="00EF3DD2">
              <w:rPr>
                <w:rFonts w:ascii="Segoe UI" w:hAnsi="Segoe UI" w:cs="Segoe UI"/>
                <w:b/>
                <w:bCs/>
                <w:noProof w:val="0"/>
                <w:sz w:val="20"/>
                <w:szCs w:val="20"/>
              </w:rPr>
              <w:t>X</w:t>
            </w:r>
            <w:r w:rsidR="00515150" w:rsidRPr="00EF3DD2">
              <w:rPr>
                <w:rFonts w:ascii="Segoe UI" w:hAnsi="Segoe UI" w:cs="Segoe UI"/>
                <w:b/>
                <w:bCs/>
                <w:noProof w:val="0"/>
                <w:sz w:val="20"/>
                <w:szCs w:val="20"/>
              </w:rPr>
              <w:t xml:space="preserve"> General Product Mailing (e.g. mail to NGO consortium; HCT participants; Donors)</w:t>
            </w:r>
          </w:p>
          <w:p w14:paraId="280B6EC8" w14:textId="43BBB46F" w:rsidR="00515150" w:rsidRPr="00EF3DD2" w:rsidRDefault="00543A52" w:rsidP="25136056">
            <w:pPr>
              <w:pStyle w:val="Paragraphe"/>
              <w:spacing w:after="120" w:line="240" w:lineRule="auto"/>
              <w:rPr>
                <w:rFonts w:ascii="Segoe UI" w:hAnsi="Segoe UI" w:cs="Segoe UI"/>
                <w:b/>
                <w:bCs/>
                <w:noProof w:val="0"/>
                <w:sz w:val="20"/>
                <w:szCs w:val="20"/>
              </w:rPr>
            </w:pPr>
            <w:r w:rsidRPr="00EF3DD2">
              <w:rPr>
                <w:rFonts w:ascii="Segoe UI" w:hAnsi="Segoe UI" w:cs="Segoe UI"/>
                <w:b/>
                <w:bCs/>
                <w:noProof w:val="0"/>
                <w:sz w:val="20"/>
                <w:szCs w:val="20"/>
              </w:rPr>
              <w:t xml:space="preserve">X Cluster Mailing (CWG) and presentation of findings at the next cluster meeting. </w:t>
            </w:r>
          </w:p>
          <w:p w14:paraId="59A5C50C" w14:textId="1EA63BF0" w:rsidR="00515150" w:rsidRPr="00EF3DD2" w:rsidRDefault="00AF2500" w:rsidP="25136056">
            <w:pPr>
              <w:pStyle w:val="Paragraphe"/>
              <w:spacing w:after="120" w:line="240" w:lineRule="auto"/>
              <w:rPr>
                <w:rFonts w:ascii="Segoe UI" w:hAnsi="Segoe UI" w:cs="Segoe UI"/>
                <w:b/>
                <w:bCs/>
                <w:noProof w:val="0"/>
                <w:sz w:val="20"/>
                <w:szCs w:val="20"/>
              </w:rPr>
            </w:pPr>
            <w:r w:rsidRPr="00EF3DD2">
              <w:rPr>
                <w:rFonts w:ascii="Segoe UI" w:hAnsi="Segoe UI" w:cs="Segoe UI"/>
                <w:b/>
                <w:bCs/>
                <w:noProof w:val="0"/>
                <w:sz w:val="20"/>
                <w:szCs w:val="20"/>
              </w:rPr>
              <w:t>X</w:t>
            </w:r>
            <w:r w:rsidR="00515150" w:rsidRPr="00EF3DD2">
              <w:rPr>
                <w:rFonts w:ascii="Segoe UI" w:hAnsi="Segoe UI" w:cs="Segoe UI"/>
                <w:b/>
                <w:bCs/>
                <w:noProof w:val="0"/>
                <w:sz w:val="20"/>
                <w:szCs w:val="20"/>
              </w:rPr>
              <w:t xml:space="preserve"> Presentation of findings (e.g. at HCT meeting; Cluster meeting) </w:t>
            </w:r>
          </w:p>
          <w:p w14:paraId="5F1EB49E" w14:textId="371A6610" w:rsidR="00515150" w:rsidRPr="00E61116" w:rsidRDefault="00AF2500" w:rsidP="25136056">
            <w:pPr>
              <w:pStyle w:val="Paragraphe"/>
              <w:spacing w:after="120" w:line="240" w:lineRule="auto"/>
              <w:rPr>
                <w:rFonts w:ascii="Segoe UI" w:hAnsi="Segoe UI" w:cs="Segoe UI"/>
                <w:i/>
                <w:iCs/>
                <w:noProof w:val="0"/>
                <w:sz w:val="20"/>
                <w:szCs w:val="20"/>
              </w:rPr>
            </w:pPr>
            <w:r w:rsidRPr="00EF3DD2">
              <w:rPr>
                <w:rFonts w:ascii="Segoe UI" w:hAnsi="Segoe UI" w:cs="Segoe UI"/>
                <w:b/>
                <w:bCs/>
                <w:noProof w:val="0"/>
                <w:sz w:val="20"/>
                <w:szCs w:val="20"/>
              </w:rPr>
              <w:t>X</w:t>
            </w:r>
            <w:r w:rsidR="00515150" w:rsidRPr="00EF3DD2">
              <w:rPr>
                <w:rFonts w:ascii="Segoe UI" w:hAnsi="Segoe UI" w:cs="Segoe UI"/>
                <w:b/>
                <w:bCs/>
                <w:noProof w:val="0"/>
                <w:sz w:val="20"/>
                <w:szCs w:val="20"/>
              </w:rPr>
              <w:t xml:space="preserve"> Website Dissemination (Relief Web &amp; REACH Resource Centre)</w:t>
            </w:r>
          </w:p>
        </w:tc>
      </w:tr>
      <w:tr w:rsidR="00515150" w:rsidRPr="00E61116" w14:paraId="3552E4E5" w14:textId="77777777" w:rsidTr="057725C5">
        <w:trPr>
          <w:gridAfter w:val="1"/>
          <w:wAfter w:w="139" w:type="dxa"/>
        </w:trPr>
        <w:tc>
          <w:tcPr>
            <w:tcW w:w="2032" w:type="dxa"/>
            <w:tcBorders>
              <w:top w:val="single" w:sz="4" w:space="0" w:color="auto"/>
              <w:left w:val="nil"/>
              <w:bottom w:val="nil"/>
              <w:right w:val="single" w:sz="4" w:space="0" w:color="auto"/>
            </w:tcBorders>
          </w:tcPr>
          <w:p w14:paraId="0AD16469" w14:textId="77777777" w:rsidR="00515150" w:rsidRPr="00E61116" w:rsidRDefault="00515150" w:rsidP="25136056">
            <w:pPr>
              <w:pStyle w:val="Paragraphe"/>
              <w:rPr>
                <w:rFonts w:ascii="Segoe UI" w:hAnsi="Segoe UI" w:cs="Segoe UI"/>
                <w:b/>
                <w:bCs/>
                <w:noProof w:val="0"/>
                <w:sz w:val="20"/>
                <w:szCs w:val="20"/>
              </w:rPr>
            </w:pPr>
            <w:r w:rsidRPr="00E61116">
              <w:rPr>
                <w:rFonts w:ascii="Segoe UI" w:hAnsi="Segoe UI" w:cs="Segoe UI"/>
                <w:b/>
                <w:bCs/>
                <w:noProof w:val="0"/>
                <w:sz w:val="20"/>
                <w:szCs w:val="20"/>
              </w:rPr>
              <w:t>Detailed dissemination plan required</w:t>
            </w:r>
          </w:p>
        </w:tc>
        <w:tc>
          <w:tcPr>
            <w:tcW w:w="558" w:type="dxa"/>
            <w:tcBorders>
              <w:top w:val="single" w:sz="4" w:space="0" w:color="auto"/>
              <w:left w:val="single" w:sz="4" w:space="0" w:color="auto"/>
              <w:bottom w:val="single" w:sz="4" w:space="0" w:color="auto"/>
              <w:right w:val="nil"/>
            </w:tcBorders>
          </w:tcPr>
          <w:p w14:paraId="1E05D0E3" w14:textId="77777777" w:rsidR="00515150" w:rsidRPr="00E61116" w:rsidRDefault="00515150" w:rsidP="00515150">
            <w:pPr>
              <w:pStyle w:val="Paragraphe"/>
              <w:rPr>
                <w:rFonts w:ascii="Segoe UI" w:hAnsi="Segoe UI" w:cs="Segoe UI"/>
                <w:noProof w:val="0"/>
                <w:sz w:val="20"/>
                <w:szCs w:val="20"/>
              </w:rPr>
            </w:pPr>
            <w:r w:rsidRPr="00E61116">
              <w:rPr>
                <w:rFonts w:ascii="Segoe UI" w:hAnsi="Segoe UI" w:cs="Segoe UI"/>
                <w:noProof w:val="0"/>
                <w:sz w:val="20"/>
                <w:szCs w:val="20"/>
              </w:rPr>
              <w:t>□</w:t>
            </w:r>
          </w:p>
        </w:tc>
        <w:tc>
          <w:tcPr>
            <w:tcW w:w="2956" w:type="dxa"/>
            <w:gridSpan w:val="3"/>
            <w:tcBorders>
              <w:top w:val="single" w:sz="4" w:space="0" w:color="auto"/>
              <w:left w:val="single" w:sz="4" w:space="0" w:color="auto"/>
              <w:bottom w:val="single" w:sz="4" w:space="0" w:color="auto"/>
              <w:right w:val="nil"/>
            </w:tcBorders>
          </w:tcPr>
          <w:p w14:paraId="602B458B" w14:textId="77777777" w:rsidR="00515150" w:rsidRPr="00E61116" w:rsidDel="001D56E0" w:rsidRDefault="00515150" w:rsidP="00515150">
            <w:pPr>
              <w:pStyle w:val="Paragraphe"/>
              <w:rPr>
                <w:rFonts w:ascii="Segoe UI" w:hAnsi="Segoe UI" w:cs="Segoe UI"/>
                <w:noProof w:val="0"/>
                <w:sz w:val="20"/>
                <w:szCs w:val="20"/>
              </w:rPr>
            </w:pPr>
            <w:r w:rsidRPr="00E61116">
              <w:rPr>
                <w:rFonts w:ascii="Segoe UI" w:hAnsi="Segoe UI" w:cs="Segoe UI"/>
                <w:noProof w:val="0"/>
                <w:sz w:val="20"/>
                <w:szCs w:val="20"/>
              </w:rPr>
              <w:t>Yes</w:t>
            </w:r>
          </w:p>
        </w:tc>
        <w:tc>
          <w:tcPr>
            <w:tcW w:w="345" w:type="dxa"/>
            <w:tcBorders>
              <w:top w:val="single" w:sz="4" w:space="0" w:color="auto"/>
              <w:left w:val="single" w:sz="4" w:space="0" w:color="auto"/>
              <w:bottom w:val="single" w:sz="4" w:space="0" w:color="auto"/>
              <w:right w:val="nil"/>
            </w:tcBorders>
          </w:tcPr>
          <w:p w14:paraId="7717BE5C" w14:textId="1A365AC0" w:rsidR="00515150" w:rsidRPr="00EF3DD2" w:rsidRDefault="00AF2500" w:rsidP="00515150">
            <w:pPr>
              <w:pStyle w:val="Paragraphe"/>
              <w:rPr>
                <w:rFonts w:ascii="Segoe UI" w:hAnsi="Segoe UI" w:cs="Segoe UI"/>
                <w:b/>
                <w:bCs/>
                <w:noProof w:val="0"/>
                <w:sz w:val="20"/>
                <w:szCs w:val="20"/>
              </w:rPr>
            </w:pPr>
            <w:r w:rsidRPr="00EF3DD2">
              <w:rPr>
                <w:rFonts w:ascii="Segoe UI" w:hAnsi="Segoe UI" w:cs="Segoe UI"/>
                <w:b/>
                <w:bCs/>
                <w:noProof w:val="0"/>
                <w:sz w:val="20"/>
                <w:szCs w:val="20"/>
              </w:rPr>
              <w:t>x</w:t>
            </w:r>
          </w:p>
        </w:tc>
        <w:tc>
          <w:tcPr>
            <w:tcW w:w="3607" w:type="dxa"/>
            <w:gridSpan w:val="3"/>
            <w:tcBorders>
              <w:top w:val="single" w:sz="4" w:space="0" w:color="auto"/>
              <w:left w:val="single" w:sz="4" w:space="0" w:color="auto"/>
              <w:bottom w:val="single" w:sz="4" w:space="0" w:color="auto"/>
              <w:right w:val="nil"/>
            </w:tcBorders>
          </w:tcPr>
          <w:p w14:paraId="64EEB998" w14:textId="77777777" w:rsidR="00515150" w:rsidRPr="00EF3DD2" w:rsidRDefault="00515150" w:rsidP="00515150">
            <w:pPr>
              <w:pStyle w:val="Paragraphe"/>
              <w:rPr>
                <w:rFonts w:ascii="Segoe UI" w:hAnsi="Segoe UI" w:cs="Segoe UI"/>
                <w:b/>
                <w:bCs/>
                <w:noProof w:val="0"/>
                <w:sz w:val="20"/>
                <w:szCs w:val="20"/>
              </w:rPr>
            </w:pPr>
            <w:r w:rsidRPr="00EF3DD2">
              <w:rPr>
                <w:rFonts w:ascii="Segoe UI" w:hAnsi="Segoe UI" w:cs="Segoe UI"/>
                <w:b/>
                <w:bCs/>
                <w:noProof w:val="0"/>
                <w:sz w:val="20"/>
                <w:szCs w:val="20"/>
              </w:rPr>
              <w:t>No</w:t>
            </w:r>
          </w:p>
        </w:tc>
      </w:tr>
      <w:tr w:rsidR="00515150" w:rsidRPr="00E61116" w14:paraId="476A2A0A" w14:textId="77777777" w:rsidTr="057725C5">
        <w:trPr>
          <w:gridAfter w:val="1"/>
          <w:wAfter w:w="139" w:type="dxa"/>
        </w:trPr>
        <w:tc>
          <w:tcPr>
            <w:tcW w:w="2032" w:type="dxa"/>
            <w:tcBorders>
              <w:top w:val="single" w:sz="4" w:space="0" w:color="auto"/>
              <w:left w:val="nil"/>
              <w:bottom w:val="single" w:sz="4" w:space="0" w:color="auto"/>
              <w:right w:val="single" w:sz="4" w:space="0" w:color="auto"/>
            </w:tcBorders>
          </w:tcPr>
          <w:p w14:paraId="4823F584" w14:textId="77777777" w:rsidR="00515150" w:rsidRPr="00E61116" w:rsidRDefault="00515150" w:rsidP="25136056">
            <w:pPr>
              <w:pStyle w:val="Paragraphe"/>
              <w:rPr>
                <w:rFonts w:ascii="Segoe UI" w:hAnsi="Segoe UI" w:cs="Segoe UI"/>
                <w:b/>
                <w:bCs/>
                <w:noProof w:val="0"/>
                <w:sz w:val="20"/>
                <w:szCs w:val="20"/>
              </w:rPr>
            </w:pPr>
            <w:r w:rsidRPr="00E61116">
              <w:rPr>
                <w:rFonts w:ascii="Segoe UI" w:hAnsi="Segoe UI" w:cs="Segoe UI"/>
                <w:b/>
                <w:bCs/>
                <w:noProof w:val="0"/>
                <w:sz w:val="20"/>
                <w:szCs w:val="20"/>
              </w:rPr>
              <w:t>General Objective</w:t>
            </w:r>
          </w:p>
        </w:tc>
        <w:tc>
          <w:tcPr>
            <w:tcW w:w="7466" w:type="dxa"/>
            <w:gridSpan w:val="8"/>
            <w:tcBorders>
              <w:top w:val="single" w:sz="4" w:space="0" w:color="auto"/>
              <w:left w:val="single" w:sz="4" w:space="0" w:color="auto"/>
              <w:bottom w:val="single" w:sz="4" w:space="0" w:color="auto"/>
              <w:right w:val="nil"/>
            </w:tcBorders>
          </w:tcPr>
          <w:p w14:paraId="268E9801" w14:textId="53DEB6ED" w:rsidR="00515150" w:rsidRPr="00E61116" w:rsidRDefault="00802C3A" w:rsidP="004E4F7F">
            <w:pPr>
              <w:pStyle w:val="Paragraphe"/>
              <w:rPr>
                <w:rFonts w:ascii="Segoe UI" w:hAnsi="Segoe UI" w:cs="Segoe UI"/>
                <w:noProof w:val="0"/>
                <w:sz w:val="20"/>
                <w:szCs w:val="20"/>
              </w:rPr>
            </w:pPr>
            <w:r w:rsidRPr="00E61116">
              <w:rPr>
                <w:rFonts w:ascii="Segoe UI" w:hAnsi="Segoe UI" w:cs="Segoe UI"/>
                <w:noProof w:val="0"/>
                <w:sz w:val="20"/>
                <w:szCs w:val="20"/>
              </w:rPr>
              <w:t>Informing</w:t>
            </w:r>
            <w:r w:rsidR="003A2F8A" w:rsidRPr="00E61116">
              <w:rPr>
                <w:rFonts w:ascii="Segoe UI" w:hAnsi="Segoe UI" w:cs="Segoe UI"/>
                <w:noProof w:val="0"/>
                <w:sz w:val="20"/>
                <w:szCs w:val="20"/>
              </w:rPr>
              <w:t xml:space="preserve"> the Sudan Cash Working Group and other cash actors about developments in prices</w:t>
            </w:r>
            <w:r w:rsidR="004E4F7F" w:rsidRPr="00E61116">
              <w:rPr>
                <w:rFonts w:ascii="Segoe UI" w:hAnsi="Segoe UI" w:cs="Segoe UI"/>
                <w:noProof w:val="0"/>
                <w:sz w:val="20"/>
                <w:szCs w:val="20"/>
              </w:rPr>
              <w:t xml:space="preserve"> </w:t>
            </w:r>
            <w:r w:rsidR="00C2147F" w:rsidRPr="00E61116">
              <w:rPr>
                <w:rFonts w:ascii="Segoe UI" w:hAnsi="Segoe UI" w:cs="Segoe UI"/>
                <w:noProof w:val="0"/>
                <w:sz w:val="20"/>
                <w:szCs w:val="20"/>
              </w:rPr>
              <w:t>and market functionality</w:t>
            </w:r>
            <w:r w:rsidR="007451B0" w:rsidRPr="00E61116">
              <w:rPr>
                <w:rFonts w:ascii="Segoe UI" w:hAnsi="Segoe UI" w:cs="Segoe UI"/>
                <w:noProof w:val="0"/>
                <w:sz w:val="20"/>
                <w:szCs w:val="20"/>
              </w:rPr>
              <w:t xml:space="preserve"> across </w:t>
            </w:r>
            <w:r w:rsidR="00072720" w:rsidRPr="00E61116">
              <w:rPr>
                <w:rFonts w:ascii="Segoe UI" w:hAnsi="Segoe UI" w:cs="Segoe UI"/>
                <w:noProof w:val="0"/>
                <w:sz w:val="20"/>
                <w:szCs w:val="20"/>
              </w:rPr>
              <w:t>Sudan</w:t>
            </w:r>
            <w:r w:rsidR="008B0B21" w:rsidRPr="00E61116">
              <w:rPr>
                <w:rFonts w:ascii="Segoe UI" w:hAnsi="Segoe UI" w:cs="Segoe UI"/>
                <w:noProof w:val="0"/>
                <w:sz w:val="20"/>
                <w:szCs w:val="20"/>
              </w:rPr>
              <w:t xml:space="preserve"> in the face of renewed conflict </w:t>
            </w:r>
            <w:r w:rsidR="00B1423D" w:rsidRPr="00E61116">
              <w:rPr>
                <w:rFonts w:ascii="Segoe UI" w:hAnsi="Segoe UI" w:cs="Segoe UI"/>
                <w:noProof w:val="0"/>
                <w:sz w:val="20"/>
                <w:szCs w:val="20"/>
              </w:rPr>
              <w:t>since</w:t>
            </w:r>
            <w:r w:rsidR="008B0B21" w:rsidRPr="00E61116">
              <w:rPr>
                <w:rFonts w:ascii="Segoe UI" w:hAnsi="Segoe UI" w:cs="Segoe UI"/>
                <w:noProof w:val="0"/>
                <w:sz w:val="20"/>
                <w:szCs w:val="20"/>
              </w:rPr>
              <w:t xml:space="preserve"> April 15</w:t>
            </w:r>
            <w:r w:rsidR="008B0B21" w:rsidRPr="00E61116">
              <w:rPr>
                <w:rFonts w:ascii="Segoe UI" w:hAnsi="Segoe UI" w:cs="Segoe UI"/>
                <w:noProof w:val="0"/>
                <w:sz w:val="20"/>
                <w:szCs w:val="20"/>
                <w:vertAlign w:val="superscript"/>
              </w:rPr>
              <w:t>th</w:t>
            </w:r>
            <w:r w:rsidR="00C21819" w:rsidRPr="00E61116">
              <w:rPr>
                <w:rFonts w:ascii="Segoe UI" w:hAnsi="Segoe UI" w:cs="Segoe UI"/>
                <w:noProof w:val="0"/>
                <w:sz w:val="20"/>
                <w:szCs w:val="20"/>
              </w:rPr>
              <w:t>, 2023</w:t>
            </w:r>
            <w:r w:rsidR="00C2147F" w:rsidRPr="00E61116">
              <w:rPr>
                <w:rFonts w:ascii="Segoe UI" w:hAnsi="Segoe UI" w:cs="Segoe UI"/>
                <w:noProof w:val="0"/>
                <w:sz w:val="20"/>
                <w:szCs w:val="20"/>
              </w:rPr>
              <w:t xml:space="preserve">, </w:t>
            </w:r>
            <w:r w:rsidR="004E4F7F" w:rsidRPr="00E61116">
              <w:rPr>
                <w:rFonts w:ascii="Segoe UI" w:hAnsi="Segoe UI" w:cs="Segoe UI"/>
                <w:noProof w:val="0"/>
                <w:sz w:val="20"/>
                <w:szCs w:val="20"/>
              </w:rPr>
              <w:t>and</w:t>
            </w:r>
            <w:r w:rsidR="00C2147F" w:rsidRPr="00E61116">
              <w:rPr>
                <w:rFonts w:ascii="Segoe UI" w:hAnsi="Segoe UI" w:cs="Segoe UI"/>
                <w:noProof w:val="0"/>
                <w:sz w:val="20"/>
                <w:szCs w:val="20"/>
              </w:rPr>
              <w:t xml:space="preserve"> provide an evid</w:t>
            </w:r>
            <w:r w:rsidR="00B123E6" w:rsidRPr="00E61116">
              <w:rPr>
                <w:rFonts w:ascii="Segoe UI" w:hAnsi="Segoe UI" w:cs="Segoe UI"/>
                <w:noProof w:val="0"/>
                <w:sz w:val="20"/>
                <w:szCs w:val="20"/>
              </w:rPr>
              <w:t>e</w:t>
            </w:r>
            <w:r w:rsidR="00C2147F" w:rsidRPr="00E61116">
              <w:rPr>
                <w:rFonts w:ascii="Segoe UI" w:hAnsi="Segoe UI" w:cs="Segoe UI"/>
                <w:noProof w:val="0"/>
                <w:sz w:val="20"/>
                <w:szCs w:val="20"/>
              </w:rPr>
              <w:t xml:space="preserve">nce base </w:t>
            </w:r>
            <w:r w:rsidR="00B123E6" w:rsidRPr="00E61116">
              <w:rPr>
                <w:rFonts w:ascii="Segoe UI" w:hAnsi="Segoe UI" w:cs="Segoe UI"/>
                <w:noProof w:val="0"/>
                <w:sz w:val="20"/>
                <w:szCs w:val="20"/>
              </w:rPr>
              <w:t xml:space="preserve">to inform </w:t>
            </w:r>
            <w:r w:rsidR="002C2516" w:rsidRPr="00E61116">
              <w:rPr>
                <w:rFonts w:ascii="Segoe UI" w:hAnsi="Segoe UI" w:cs="Segoe UI"/>
                <w:noProof w:val="0"/>
                <w:sz w:val="20"/>
                <w:szCs w:val="20"/>
              </w:rPr>
              <w:t>the design, implementation and appropriate adjustments</w:t>
            </w:r>
            <w:r w:rsidR="00C2147F" w:rsidRPr="00E61116">
              <w:rPr>
                <w:rFonts w:ascii="Segoe UI" w:hAnsi="Segoe UI" w:cs="Segoe UI"/>
                <w:noProof w:val="0"/>
                <w:sz w:val="20"/>
                <w:szCs w:val="20"/>
              </w:rPr>
              <w:t xml:space="preserve"> in cash and voucher assistance (CVA)</w:t>
            </w:r>
            <w:r w:rsidR="00072720" w:rsidRPr="00E61116">
              <w:rPr>
                <w:rFonts w:ascii="Segoe UI" w:hAnsi="Segoe UI" w:cs="Segoe UI"/>
                <w:noProof w:val="0"/>
                <w:sz w:val="20"/>
                <w:szCs w:val="20"/>
              </w:rPr>
              <w:t>.</w:t>
            </w:r>
          </w:p>
        </w:tc>
      </w:tr>
      <w:tr w:rsidR="00515150" w:rsidRPr="00E61116" w14:paraId="0AADBE4C" w14:textId="77777777" w:rsidTr="057725C5">
        <w:trPr>
          <w:gridAfter w:val="1"/>
          <w:wAfter w:w="139" w:type="dxa"/>
        </w:trPr>
        <w:tc>
          <w:tcPr>
            <w:tcW w:w="2032" w:type="dxa"/>
            <w:tcBorders>
              <w:top w:val="single" w:sz="4" w:space="0" w:color="auto"/>
              <w:left w:val="nil"/>
              <w:bottom w:val="single" w:sz="4" w:space="0" w:color="auto"/>
              <w:right w:val="single" w:sz="4" w:space="0" w:color="auto"/>
            </w:tcBorders>
          </w:tcPr>
          <w:p w14:paraId="4EDBAD01" w14:textId="77777777" w:rsidR="00515150" w:rsidRPr="00E61116" w:rsidRDefault="00515150" w:rsidP="25136056">
            <w:pPr>
              <w:pStyle w:val="Paragraphe"/>
              <w:rPr>
                <w:rFonts w:ascii="Segoe UI" w:hAnsi="Segoe UI" w:cs="Segoe UI"/>
                <w:b/>
                <w:bCs/>
                <w:noProof w:val="0"/>
                <w:sz w:val="20"/>
                <w:szCs w:val="20"/>
              </w:rPr>
            </w:pPr>
            <w:r w:rsidRPr="00E61116">
              <w:rPr>
                <w:rFonts w:ascii="Segoe UI" w:hAnsi="Segoe UI" w:cs="Segoe UI"/>
                <w:b/>
                <w:bCs/>
                <w:noProof w:val="0"/>
                <w:sz w:val="20"/>
                <w:szCs w:val="20"/>
              </w:rPr>
              <w:t>Specific Objective(s)</w:t>
            </w:r>
          </w:p>
        </w:tc>
        <w:tc>
          <w:tcPr>
            <w:tcW w:w="7466" w:type="dxa"/>
            <w:gridSpan w:val="8"/>
            <w:tcBorders>
              <w:top w:val="single" w:sz="4" w:space="0" w:color="auto"/>
              <w:left w:val="single" w:sz="4" w:space="0" w:color="auto"/>
              <w:bottom w:val="single" w:sz="4" w:space="0" w:color="auto"/>
              <w:right w:val="nil"/>
            </w:tcBorders>
          </w:tcPr>
          <w:p w14:paraId="10170057" w14:textId="6D28756B" w:rsidR="00515150" w:rsidRPr="00E61116" w:rsidRDefault="00C2147F" w:rsidP="00E1427C">
            <w:pPr>
              <w:pStyle w:val="Paragraphe"/>
              <w:numPr>
                <w:ilvl w:val="0"/>
                <w:numId w:val="24"/>
              </w:numPr>
              <w:rPr>
                <w:rFonts w:ascii="Segoe UI" w:hAnsi="Segoe UI" w:cs="Segoe UI"/>
                <w:noProof w:val="0"/>
                <w:sz w:val="20"/>
                <w:szCs w:val="20"/>
              </w:rPr>
            </w:pPr>
            <w:r w:rsidRPr="00E61116">
              <w:rPr>
                <w:rFonts w:ascii="Segoe UI" w:hAnsi="Segoe UI" w:cs="Segoe UI"/>
                <w:noProof w:val="0"/>
                <w:sz w:val="20"/>
                <w:szCs w:val="20"/>
              </w:rPr>
              <w:t>Track prices and availabi</w:t>
            </w:r>
            <w:r w:rsidR="009A3973" w:rsidRPr="00E61116">
              <w:rPr>
                <w:rFonts w:ascii="Segoe UI" w:hAnsi="Segoe UI" w:cs="Segoe UI"/>
                <w:noProof w:val="0"/>
                <w:sz w:val="20"/>
                <w:szCs w:val="20"/>
              </w:rPr>
              <w:t xml:space="preserve">lity of basic commodities in </w:t>
            </w:r>
            <w:r w:rsidR="007D2752" w:rsidRPr="00E61116">
              <w:rPr>
                <w:rFonts w:ascii="Segoe UI" w:hAnsi="Segoe UI" w:cs="Segoe UI"/>
                <w:noProof w:val="0"/>
                <w:sz w:val="20"/>
                <w:szCs w:val="20"/>
              </w:rPr>
              <w:t xml:space="preserve">Sudan, with a </w:t>
            </w:r>
            <w:r w:rsidR="00B1423D" w:rsidRPr="00E61116">
              <w:rPr>
                <w:rFonts w:ascii="Segoe UI" w:hAnsi="Segoe UI" w:cs="Segoe UI"/>
                <w:noProof w:val="0"/>
                <w:sz w:val="20"/>
                <w:szCs w:val="20"/>
              </w:rPr>
              <w:t>particular</w:t>
            </w:r>
            <w:r w:rsidR="007D2752" w:rsidRPr="00E61116">
              <w:rPr>
                <w:rFonts w:ascii="Segoe UI" w:hAnsi="Segoe UI" w:cs="Segoe UI"/>
                <w:noProof w:val="0"/>
                <w:sz w:val="20"/>
                <w:szCs w:val="20"/>
              </w:rPr>
              <w:t xml:space="preserve"> focus on</w:t>
            </w:r>
            <w:r w:rsidR="00E226AD" w:rsidRPr="00E61116">
              <w:rPr>
                <w:rFonts w:ascii="Segoe UI" w:hAnsi="Segoe UI" w:cs="Segoe UI"/>
                <w:noProof w:val="0"/>
                <w:sz w:val="20"/>
                <w:szCs w:val="20"/>
              </w:rPr>
              <w:t xml:space="preserve"> food and</w:t>
            </w:r>
            <w:r w:rsidR="007D2752" w:rsidRPr="00E61116">
              <w:rPr>
                <w:rFonts w:ascii="Segoe UI" w:hAnsi="Segoe UI" w:cs="Segoe UI"/>
                <w:noProof w:val="0"/>
                <w:sz w:val="20"/>
                <w:szCs w:val="20"/>
              </w:rPr>
              <w:t xml:space="preserve"> NFI items</w:t>
            </w:r>
            <w:r w:rsidR="00E5157E" w:rsidRPr="00E61116">
              <w:rPr>
                <w:rStyle w:val="FootnoteReference"/>
                <w:rFonts w:ascii="Segoe UI" w:hAnsi="Segoe UI" w:cs="Segoe UI"/>
                <w:noProof w:val="0"/>
                <w:sz w:val="20"/>
                <w:szCs w:val="20"/>
              </w:rPr>
              <w:footnoteReference w:id="1"/>
            </w:r>
            <w:r w:rsidR="00721D25" w:rsidRPr="00E61116">
              <w:rPr>
                <w:rFonts w:ascii="Segoe UI" w:hAnsi="Segoe UI" w:cs="Segoe UI"/>
                <w:noProof w:val="0"/>
                <w:sz w:val="20"/>
                <w:szCs w:val="20"/>
              </w:rPr>
              <w:t xml:space="preserve">(household items and </w:t>
            </w:r>
            <w:r w:rsidR="00A1783D" w:rsidRPr="00E61116">
              <w:rPr>
                <w:rFonts w:ascii="Segoe UI" w:hAnsi="Segoe UI" w:cs="Segoe UI"/>
                <w:noProof w:val="0"/>
                <w:sz w:val="20"/>
                <w:szCs w:val="20"/>
              </w:rPr>
              <w:t>hygiene</w:t>
            </w:r>
            <w:r w:rsidR="00721D25" w:rsidRPr="00E61116">
              <w:rPr>
                <w:rFonts w:ascii="Segoe UI" w:hAnsi="Segoe UI" w:cs="Segoe UI"/>
                <w:noProof w:val="0"/>
                <w:sz w:val="20"/>
                <w:szCs w:val="20"/>
              </w:rPr>
              <w:t xml:space="preserve"> items)</w:t>
            </w:r>
          </w:p>
          <w:p w14:paraId="2A15955D" w14:textId="77777777" w:rsidR="007D2752" w:rsidRPr="00E61116" w:rsidRDefault="00C2147F" w:rsidP="00E1427C">
            <w:pPr>
              <w:pStyle w:val="Paragraphe"/>
              <w:numPr>
                <w:ilvl w:val="0"/>
                <w:numId w:val="24"/>
              </w:numPr>
              <w:rPr>
                <w:rFonts w:ascii="Segoe UI" w:hAnsi="Segoe UI" w:cs="Segoe UI"/>
                <w:noProof w:val="0"/>
                <w:sz w:val="20"/>
                <w:szCs w:val="20"/>
              </w:rPr>
            </w:pPr>
            <w:r w:rsidRPr="00E61116">
              <w:rPr>
                <w:rFonts w:ascii="Segoe UI" w:hAnsi="Segoe UI" w:cs="Segoe UI"/>
                <w:noProof w:val="0"/>
                <w:sz w:val="20"/>
                <w:szCs w:val="20"/>
              </w:rPr>
              <w:t>Assess the impact of conflict, seasonality, and inflation on</w:t>
            </w:r>
            <w:r w:rsidR="00CB3B8B" w:rsidRPr="00E61116">
              <w:rPr>
                <w:rFonts w:ascii="Segoe UI" w:hAnsi="Segoe UI" w:cs="Segoe UI"/>
                <w:noProof w:val="0"/>
                <w:sz w:val="20"/>
                <w:szCs w:val="20"/>
              </w:rPr>
              <w:t xml:space="preserve"> the functionality and accessibility of key</w:t>
            </w:r>
            <w:r w:rsidRPr="00E61116">
              <w:rPr>
                <w:rFonts w:ascii="Segoe UI" w:hAnsi="Segoe UI" w:cs="Segoe UI"/>
                <w:noProof w:val="0"/>
                <w:sz w:val="20"/>
                <w:szCs w:val="20"/>
              </w:rPr>
              <w:t xml:space="preserve"> market systems</w:t>
            </w:r>
          </w:p>
          <w:p w14:paraId="5C88E45D" w14:textId="332E6720" w:rsidR="00DA6119" w:rsidRPr="007015FA" w:rsidRDefault="00A1783D" w:rsidP="42528E54">
            <w:pPr>
              <w:pStyle w:val="Paragraphe"/>
              <w:numPr>
                <w:ilvl w:val="0"/>
                <w:numId w:val="24"/>
              </w:numPr>
              <w:rPr>
                <w:rFonts w:ascii="Segoe UI" w:hAnsi="Segoe UI" w:cs="Segoe UI"/>
                <w:noProof w:val="0"/>
                <w:sz w:val="20"/>
                <w:szCs w:val="20"/>
              </w:rPr>
            </w:pPr>
            <w:r w:rsidRPr="00E61116">
              <w:rPr>
                <w:rFonts w:ascii="Segoe UI" w:hAnsi="Segoe UI" w:cs="Segoe UI"/>
                <w:noProof w:val="0"/>
                <w:sz w:val="20"/>
                <w:szCs w:val="20"/>
              </w:rPr>
              <w:t>Contribute</w:t>
            </w:r>
            <w:r w:rsidR="00C2147F" w:rsidRPr="00E61116">
              <w:rPr>
                <w:rFonts w:ascii="Segoe UI" w:hAnsi="Segoe UI" w:cs="Segoe UI"/>
                <w:noProof w:val="0"/>
                <w:sz w:val="20"/>
                <w:szCs w:val="20"/>
              </w:rPr>
              <w:t xml:space="preserve"> to a broader understanding of the market environment</w:t>
            </w:r>
          </w:p>
        </w:tc>
      </w:tr>
      <w:tr w:rsidR="00515150" w:rsidRPr="00E61116" w14:paraId="378EE822" w14:textId="77777777" w:rsidTr="057725C5">
        <w:trPr>
          <w:gridAfter w:val="1"/>
          <w:wAfter w:w="139" w:type="dxa"/>
        </w:trPr>
        <w:tc>
          <w:tcPr>
            <w:tcW w:w="2032" w:type="dxa"/>
            <w:tcBorders>
              <w:top w:val="single" w:sz="4" w:space="0" w:color="auto"/>
              <w:left w:val="nil"/>
              <w:bottom w:val="single" w:sz="4" w:space="0" w:color="auto"/>
              <w:right w:val="single" w:sz="4" w:space="0" w:color="auto"/>
            </w:tcBorders>
          </w:tcPr>
          <w:p w14:paraId="466A1C69" w14:textId="77777777" w:rsidR="00515150" w:rsidRPr="00E61116" w:rsidRDefault="00515150" w:rsidP="25136056">
            <w:pPr>
              <w:pStyle w:val="Paragraphe"/>
              <w:rPr>
                <w:rFonts w:ascii="Segoe UI" w:hAnsi="Segoe UI" w:cs="Segoe UI"/>
                <w:b/>
                <w:bCs/>
                <w:noProof w:val="0"/>
                <w:sz w:val="20"/>
                <w:szCs w:val="20"/>
                <w:highlight w:val="yellow"/>
              </w:rPr>
            </w:pPr>
            <w:r w:rsidRPr="00E61116">
              <w:rPr>
                <w:rFonts w:ascii="Segoe UI" w:hAnsi="Segoe UI" w:cs="Segoe UI"/>
                <w:b/>
                <w:bCs/>
                <w:noProof w:val="0"/>
                <w:sz w:val="20"/>
                <w:szCs w:val="20"/>
              </w:rPr>
              <w:t>Research Questions</w:t>
            </w:r>
          </w:p>
        </w:tc>
        <w:tc>
          <w:tcPr>
            <w:tcW w:w="7466" w:type="dxa"/>
            <w:gridSpan w:val="8"/>
            <w:tcBorders>
              <w:top w:val="single" w:sz="4" w:space="0" w:color="auto"/>
              <w:left w:val="single" w:sz="4" w:space="0" w:color="auto"/>
              <w:bottom w:val="single" w:sz="4" w:space="0" w:color="auto"/>
              <w:right w:val="nil"/>
            </w:tcBorders>
          </w:tcPr>
          <w:p w14:paraId="3E2E9826" w14:textId="556DBEB7" w:rsidR="00BB3346" w:rsidRPr="00E61116" w:rsidRDefault="00BB3346" w:rsidP="00E1427C">
            <w:pPr>
              <w:pStyle w:val="Paragraphe"/>
              <w:numPr>
                <w:ilvl w:val="0"/>
                <w:numId w:val="23"/>
              </w:numPr>
              <w:rPr>
                <w:rFonts w:ascii="Segoe UI" w:hAnsi="Segoe UI" w:cs="Segoe UI"/>
                <w:noProof w:val="0"/>
                <w:sz w:val="20"/>
                <w:szCs w:val="20"/>
              </w:rPr>
            </w:pPr>
            <w:r w:rsidRPr="00E61116">
              <w:rPr>
                <w:rFonts w:ascii="Segoe UI" w:eastAsia="Times New Roman" w:hAnsi="Segoe UI" w:cs="Segoe UI"/>
                <w:noProof w:val="0"/>
                <w:sz w:val="20"/>
                <w:szCs w:val="20"/>
              </w:rPr>
              <w:t>What are the prices and availability of basic food and non-food items in markets</w:t>
            </w:r>
            <w:r w:rsidR="00402478" w:rsidRPr="00E61116">
              <w:rPr>
                <w:rFonts w:ascii="Segoe UI" w:eastAsia="Times New Roman" w:hAnsi="Segoe UI" w:cs="Segoe UI"/>
                <w:noProof w:val="0"/>
                <w:sz w:val="20"/>
                <w:szCs w:val="20"/>
              </w:rPr>
              <w:t xml:space="preserve"> throughout Sudan</w:t>
            </w:r>
            <w:r w:rsidRPr="00E61116">
              <w:rPr>
                <w:rFonts w:ascii="Segoe UI" w:eastAsia="Times New Roman" w:hAnsi="Segoe UI" w:cs="Segoe UI"/>
                <w:noProof w:val="0"/>
                <w:sz w:val="20"/>
                <w:szCs w:val="20"/>
              </w:rPr>
              <w:t>, and how do these vary over time</w:t>
            </w:r>
            <w:r w:rsidR="6C7673E2" w:rsidRPr="00E61116">
              <w:rPr>
                <w:rFonts w:ascii="Segoe UI" w:eastAsia="Times New Roman" w:hAnsi="Segoe UI" w:cs="Segoe UI"/>
                <w:noProof w:val="0"/>
                <w:sz w:val="20"/>
                <w:szCs w:val="20"/>
              </w:rPr>
              <w:t xml:space="preserve"> and based on payment modality</w:t>
            </w:r>
            <w:r w:rsidRPr="00E61116">
              <w:rPr>
                <w:rFonts w:ascii="Segoe UI" w:eastAsia="Times New Roman" w:hAnsi="Segoe UI" w:cs="Segoe UI"/>
                <w:noProof w:val="0"/>
                <w:sz w:val="20"/>
                <w:szCs w:val="20"/>
              </w:rPr>
              <w:t>?</w:t>
            </w:r>
          </w:p>
          <w:p w14:paraId="5A6EB39A" w14:textId="2C0F134C" w:rsidR="009A384E" w:rsidRPr="00E61116" w:rsidRDefault="009A384E" w:rsidP="00E1427C">
            <w:pPr>
              <w:pStyle w:val="Paragraphe"/>
              <w:numPr>
                <w:ilvl w:val="1"/>
                <w:numId w:val="23"/>
              </w:numPr>
              <w:rPr>
                <w:rFonts w:ascii="Segoe UI" w:hAnsi="Segoe UI" w:cs="Segoe UI"/>
                <w:noProof w:val="0"/>
                <w:sz w:val="20"/>
                <w:szCs w:val="20"/>
              </w:rPr>
            </w:pPr>
            <w:r w:rsidRPr="00E61116">
              <w:rPr>
                <w:rFonts w:ascii="Segoe UI" w:hAnsi="Segoe UI" w:cs="Segoe UI"/>
                <w:noProof w:val="0"/>
                <w:sz w:val="20"/>
                <w:szCs w:val="20"/>
              </w:rPr>
              <w:t xml:space="preserve">What are the costs associated with the Minimum Expenditure Basket (MEB) for </w:t>
            </w:r>
            <w:r w:rsidR="007D2752" w:rsidRPr="00E61116">
              <w:rPr>
                <w:rFonts w:ascii="Segoe UI" w:hAnsi="Segoe UI" w:cs="Segoe UI"/>
                <w:noProof w:val="0"/>
                <w:sz w:val="20"/>
                <w:szCs w:val="20"/>
              </w:rPr>
              <w:t>Sudan</w:t>
            </w:r>
            <w:r w:rsidRPr="00E61116">
              <w:rPr>
                <w:rFonts w:ascii="Segoe UI" w:hAnsi="Segoe UI" w:cs="Segoe UI"/>
                <w:noProof w:val="0"/>
                <w:sz w:val="20"/>
                <w:szCs w:val="20"/>
              </w:rPr>
              <w:t>?</w:t>
            </w:r>
          </w:p>
          <w:p w14:paraId="29AB54A8" w14:textId="66FFA1DC" w:rsidR="009A384E" w:rsidRPr="00E61116" w:rsidRDefault="67E2162A" w:rsidP="432157E7">
            <w:pPr>
              <w:pStyle w:val="Paragraphe"/>
              <w:numPr>
                <w:ilvl w:val="1"/>
                <w:numId w:val="23"/>
              </w:numPr>
              <w:rPr>
                <w:rFonts w:ascii="Segoe UI" w:eastAsia="Calibri" w:hAnsi="Segoe UI" w:cs="Segoe UI"/>
                <w:noProof w:val="0"/>
                <w:sz w:val="20"/>
                <w:szCs w:val="20"/>
              </w:rPr>
            </w:pPr>
            <w:r w:rsidRPr="00E61116">
              <w:rPr>
                <w:rFonts w:ascii="Segoe UI" w:hAnsi="Segoe UI" w:cs="Segoe UI"/>
                <w:noProof w:val="0"/>
                <w:sz w:val="20"/>
                <w:szCs w:val="20"/>
              </w:rPr>
              <w:t>What are the geographical price variations and trends for these basic items over time?</w:t>
            </w:r>
          </w:p>
          <w:p w14:paraId="03231EB4" w14:textId="23492919" w:rsidR="62687606" w:rsidRPr="00E61116" w:rsidRDefault="62687606" w:rsidP="432157E7">
            <w:pPr>
              <w:pStyle w:val="Paragraphe"/>
              <w:numPr>
                <w:ilvl w:val="1"/>
                <w:numId w:val="23"/>
              </w:numPr>
              <w:rPr>
                <w:rFonts w:ascii="Segoe UI" w:hAnsi="Segoe UI" w:cs="Segoe UI"/>
                <w:noProof w:val="0"/>
                <w:sz w:val="20"/>
                <w:szCs w:val="20"/>
              </w:rPr>
            </w:pPr>
            <w:r w:rsidRPr="00E61116">
              <w:rPr>
                <w:rFonts w:ascii="Segoe UI" w:eastAsia="Calibri" w:hAnsi="Segoe UI" w:cs="Segoe UI"/>
                <w:noProof w:val="0"/>
                <w:sz w:val="20"/>
                <w:szCs w:val="20"/>
              </w:rPr>
              <w:t>What is the availability of these commodities?</w:t>
            </w:r>
          </w:p>
          <w:p w14:paraId="5CE4AF51" w14:textId="2C574277" w:rsidR="316AE081" w:rsidRPr="00E61116" w:rsidRDefault="316AE081" w:rsidP="432157E7">
            <w:pPr>
              <w:pStyle w:val="Paragraphe"/>
              <w:numPr>
                <w:ilvl w:val="1"/>
                <w:numId w:val="23"/>
              </w:numPr>
              <w:rPr>
                <w:rFonts w:ascii="Segoe UI" w:hAnsi="Segoe UI" w:cs="Segoe UI"/>
                <w:noProof w:val="0"/>
                <w:sz w:val="20"/>
                <w:szCs w:val="20"/>
              </w:rPr>
            </w:pPr>
            <w:r w:rsidRPr="00E61116">
              <w:rPr>
                <w:rFonts w:ascii="Segoe UI" w:hAnsi="Segoe UI" w:cs="Segoe UI"/>
                <w:noProof w:val="0"/>
                <w:sz w:val="20"/>
                <w:szCs w:val="20"/>
              </w:rPr>
              <w:t>What are the available payment modalities for these basic items and how does the price change based on the chosen modality?</w:t>
            </w:r>
          </w:p>
          <w:p w14:paraId="524A3D98" w14:textId="458EC2CE" w:rsidR="316AE081" w:rsidRPr="00E61116" w:rsidRDefault="316AE081" w:rsidP="432157E7">
            <w:pPr>
              <w:pStyle w:val="Paragraphe"/>
              <w:numPr>
                <w:ilvl w:val="1"/>
                <w:numId w:val="23"/>
              </w:numPr>
              <w:rPr>
                <w:rFonts w:ascii="Segoe UI" w:hAnsi="Segoe UI" w:cs="Segoe UI"/>
                <w:noProof w:val="0"/>
                <w:sz w:val="20"/>
                <w:szCs w:val="20"/>
              </w:rPr>
            </w:pPr>
            <w:r w:rsidRPr="00E61116">
              <w:rPr>
                <w:rFonts w:ascii="Segoe UI" w:hAnsi="Segoe UI" w:cs="Segoe UI"/>
                <w:noProof w:val="0"/>
                <w:sz w:val="20"/>
                <w:szCs w:val="20"/>
              </w:rPr>
              <w:t>What are the current exchange rates for major currencies, especially the US dollar, against the Sudanese pound in local markets?</w:t>
            </w:r>
          </w:p>
          <w:p w14:paraId="68F9E8AB" w14:textId="4F44167F" w:rsidR="00A32E7E" w:rsidRPr="00E61116" w:rsidRDefault="00F54C17" w:rsidP="00E1427C">
            <w:pPr>
              <w:pStyle w:val="Paragraphe"/>
              <w:numPr>
                <w:ilvl w:val="0"/>
                <w:numId w:val="23"/>
              </w:numPr>
              <w:rPr>
                <w:rFonts w:ascii="Segoe UI" w:hAnsi="Segoe UI" w:cs="Segoe UI"/>
                <w:noProof w:val="0"/>
                <w:sz w:val="20"/>
                <w:szCs w:val="20"/>
              </w:rPr>
            </w:pPr>
            <w:r w:rsidRPr="00E61116">
              <w:rPr>
                <w:rFonts w:ascii="Segoe UI" w:hAnsi="Segoe UI" w:cs="Segoe UI"/>
                <w:noProof w:val="0"/>
                <w:sz w:val="20"/>
                <w:szCs w:val="20"/>
              </w:rPr>
              <w:t>To what extent can assessed markets currently be considered functional, based on the five dimensions</w:t>
            </w:r>
            <w:r w:rsidR="00A32E7E" w:rsidRPr="00E61116">
              <w:rPr>
                <w:rFonts w:ascii="Segoe UI" w:hAnsi="Segoe UI" w:cs="Segoe UI"/>
                <w:noProof w:val="0"/>
                <w:sz w:val="20"/>
                <w:szCs w:val="20"/>
              </w:rPr>
              <w:t xml:space="preserve"> (accessibility, availability, affordability, resilience, and infrastructure)</w:t>
            </w:r>
            <w:r w:rsidRPr="00E61116">
              <w:rPr>
                <w:rFonts w:ascii="Segoe UI" w:hAnsi="Segoe UI" w:cs="Segoe UI"/>
                <w:noProof w:val="0"/>
                <w:sz w:val="20"/>
                <w:szCs w:val="20"/>
              </w:rPr>
              <w:t xml:space="preserve"> of the REACH Market Functionality Score?</w:t>
            </w:r>
            <w:r w:rsidR="00E817A5" w:rsidRPr="00E61116">
              <w:rPr>
                <w:rStyle w:val="FootnoteReference"/>
                <w:rFonts w:ascii="Segoe UI" w:hAnsi="Segoe UI" w:cs="Segoe UI"/>
                <w:noProof w:val="0"/>
                <w:sz w:val="20"/>
                <w:szCs w:val="20"/>
              </w:rPr>
              <w:footnoteReference w:id="2"/>
            </w:r>
          </w:p>
          <w:p w14:paraId="6E3BD012" w14:textId="77777777" w:rsidR="00EF65D7" w:rsidRPr="00E61116" w:rsidRDefault="00A32E7E" w:rsidP="00E1427C">
            <w:pPr>
              <w:pStyle w:val="Paragraphe"/>
              <w:numPr>
                <w:ilvl w:val="1"/>
                <w:numId w:val="23"/>
              </w:numPr>
              <w:rPr>
                <w:rFonts w:ascii="Segoe UI" w:hAnsi="Segoe UI" w:cs="Segoe UI"/>
                <w:noProof w:val="0"/>
                <w:sz w:val="20"/>
                <w:szCs w:val="20"/>
              </w:rPr>
            </w:pPr>
            <w:r w:rsidRPr="00E61116">
              <w:rPr>
                <w:rFonts w:ascii="Segoe UI" w:hAnsi="Segoe UI" w:cs="Segoe UI"/>
                <w:noProof w:val="0"/>
                <w:sz w:val="20"/>
                <w:szCs w:val="20"/>
              </w:rPr>
              <w:t xml:space="preserve">Do all market actors, including customers, have physical/social/ access to </w:t>
            </w:r>
            <w:r w:rsidR="000B2E2E" w:rsidRPr="00E61116">
              <w:rPr>
                <w:rFonts w:ascii="Segoe UI" w:hAnsi="Segoe UI" w:cs="Segoe UI"/>
                <w:noProof w:val="0"/>
                <w:sz w:val="20"/>
                <w:szCs w:val="20"/>
              </w:rPr>
              <w:t>markets?</w:t>
            </w:r>
          </w:p>
          <w:p w14:paraId="728D03C8" w14:textId="07AA22AD" w:rsidR="00EF65D7" w:rsidRPr="00E61116" w:rsidRDefault="00EF65D7" w:rsidP="00E1427C">
            <w:pPr>
              <w:pStyle w:val="Paragraphe"/>
              <w:numPr>
                <w:ilvl w:val="1"/>
                <w:numId w:val="23"/>
              </w:numPr>
              <w:rPr>
                <w:rFonts w:ascii="Segoe UI" w:hAnsi="Segoe UI" w:cs="Segoe UI"/>
                <w:noProof w:val="0"/>
                <w:sz w:val="20"/>
                <w:szCs w:val="20"/>
              </w:rPr>
            </w:pPr>
            <w:r w:rsidRPr="00E61116">
              <w:rPr>
                <w:rFonts w:ascii="Segoe UI" w:hAnsi="Segoe UI" w:cs="Segoe UI"/>
                <w:noProof w:val="0"/>
                <w:sz w:val="20"/>
                <w:szCs w:val="20"/>
              </w:rPr>
              <w:lastRenderedPageBreak/>
              <w:t>Are the prices for core items stable in this market?</w:t>
            </w:r>
          </w:p>
          <w:p w14:paraId="3B74AED2" w14:textId="77777777" w:rsidR="000B2E2E" w:rsidRPr="00E61116" w:rsidRDefault="000B2E2E" w:rsidP="00E1427C">
            <w:pPr>
              <w:pStyle w:val="Paragraphe"/>
              <w:numPr>
                <w:ilvl w:val="1"/>
                <w:numId w:val="23"/>
              </w:numPr>
              <w:rPr>
                <w:rFonts w:ascii="Segoe UI" w:hAnsi="Segoe UI" w:cs="Segoe UI"/>
                <w:noProof w:val="0"/>
                <w:sz w:val="20"/>
                <w:szCs w:val="20"/>
              </w:rPr>
            </w:pPr>
            <w:r w:rsidRPr="00E61116">
              <w:rPr>
                <w:rFonts w:ascii="Segoe UI" w:hAnsi="Segoe UI" w:cs="Segoe UI"/>
                <w:noProof w:val="0"/>
                <w:sz w:val="20"/>
                <w:szCs w:val="20"/>
              </w:rPr>
              <w:t>Can vendors reliably provide all core items that local households need to purchase on a regular basis?</w:t>
            </w:r>
          </w:p>
          <w:p w14:paraId="201C27C5" w14:textId="0BED7D47" w:rsidR="000B2E2E" w:rsidRPr="00E61116" w:rsidRDefault="000B2E2E" w:rsidP="00E1427C">
            <w:pPr>
              <w:pStyle w:val="Paragraphe"/>
              <w:numPr>
                <w:ilvl w:val="1"/>
                <w:numId w:val="23"/>
              </w:numPr>
              <w:rPr>
                <w:rFonts w:ascii="Segoe UI" w:hAnsi="Segoe UI" w:cs="Segoe UI"/>
                <w:noProof w:val="0"/>
                <w:sz w:val="20"/>
                <w:szCs w:val="20"/>
              </w:rPr>
            </w:pPr>
            <w:r w:rsidRPr="00E61116">
              <w:rPr>
                <w:rFonts w:ascii="Segoe UI" w:hAnsi="Segoe UI" w:cs="Segoe UI"/>
                <w:noProof w:val="0"/>
                <w:sz w:val="20"/>
                <w:szCs w:val="20"/>
              </w:rPr>
              <w:t>Do customers have financial access to markets?</w:t>
            </w:r>
            <w:r w:rsidR="001C1FED" w:rsidRPr="00E61116">
              <w:rPr>
                <w:rStyle w:val="FootnoteReference"/>
                <w:rFonts w:ascii="Segoe UI" w:hAnsi="Segoe UI" w:cs="Segoe UI"/>
                <w:noProof w:val="0"/>
                <w:sz w:val="20"/>
                <w:szCs w:val="20"/>
              </w:rPr>
              <w:footnoteReference w:id="3"/>
            </w:r>
          </w:p>
          <w:p w14:paraId="10A9F854" w14:textId="77777777" w:rsidR="000B2E2E" w:rsidRPr="00E61116" w:rsidRDefault="000B2E2E" w:rsidP="00E1427C">
            <w:pPr>
              <w:pStyle w:val="Paragraphe"/>
              <w:numPr>
                <w:ilvl w:val="1"/>
                <w:numId w:val="23"/>
              </w:numPr>
              <w:rPr>
                <w:rFonts w:ascii="Segoe UI" w:hAnsi="Segoe UI" w:cs="Segoe UI"/>
                <w:noProof w:val="0"/>
                <w:sz w:val="20"/>
                <w:szCs w:val="20"/>
              </w:rPr>
            </w:pPr>
            <w:r w:rsidRPr="00E61116">
              <w:rPr>
                <w:rFonts w:ascii="Segoe UI" w:hAnsi="Segoe UI" w:cs="Segoe UI"/>
                <w:noProof w:val="0"/>
                <w:sz w:val="20"/>
                <w:szCs w:val="20"/>
              </w:rPr>
              <w:t>Do supply chains for core items market function reliably?</w:t>
            </w:r>
          </w:p>
          <w:p w14:paraId="19FB09D8" w14:textId="2B3166C3" w:rsidR="005347C4" w:rsidRPr="00E61116" w:rsidRDefault="000B2E2E" w:rsidP="00E1427C">
            <w:pPr>
              <w:pStyle w:val="Paragraphe"/>
              <w:numPr>
                <w:ilvl w:val="1"/>
                <w:numId w:val="23"/>
              </w:numPr>
              <w:rPr>
                <w:rFonts w:ascii="Segoe UI" w:hAnsi="Segoe UI" w:cs="Segoe UI"/>
                <w:noProof w:val="0"/>
                <w:sz w:val="20"/>
                <w:szCs w:val="20"/>
              </w:rPr>
            </w:pPr>
            <w:r w:rsidRPr="00E61116">
              <w:rPr>
                <w:rFonts w:ascii="Segoe UI" w:hAnsi="Segoe UI" w:cs="Segoe UI"/>
                <w:noProof w:val="0"/>
                <w:sz w:val="20"/>
                <w:szCs w:val="20"/>
              </w:rPr>
              <w:t>Is the physical infrastructure in and around markets (buildings, roads, etc.) in sufficiently good condition to support normal livelihood and trading activities? Do vendors have access to locked, secure storage facilities where they can keep their stock?</w:t>
            </w:r>
          </w:p>
          <w:p w14:paraId="36AD4021" w14:textId="07C6AED3" w:rsidR="00B56080" w:rsidRPr="00E61116" w:rsidRDefault="005347C4" w:rsidP="00E1427C">
            <w:pPr>
              <w:pStyle w:val="Paragraphe"/>
              <w:numPr>
                <w:ilvl w:val="0"/>
                <w:numId w:val="23"/>
              </w:numPr>
              <w:rPr>
                <w:rFonts w:ascii="Segoe UI" w:hAnsi="Segoe UI" w:cs="Segoe UI"/>
                <w:noProof w:val="0"/>
                <w:sz w:val="20"/>
                <w:szCs w:val="20"/>
              </w:rPr>
            </w:pPr>
            <w:r w:rsidRPr="00E61116">
              <w:rPr>
                <w:rFonts w:ascii="Segoe UI" w:hAnsi="Segoe UI" w:cs="Segoe UI"/>
                <w:noProof w:val="0"/>
                <w:sz w:val="20"/>
                <w:szCs w:val="20"/>
              </w:rPr>
              <w:t xml:space="preserve">What are the main supply chain pathways for basic food and non-food items in different regions of </w:t>
            </w:r>
            <w:r w:rsidR="00C21819" w:rsidRPr="00E61116">
              <w:rPr>
                <w:rFonts w:ascii="Segoe UI" w:hAnsi="Segoe UI" w:cs="Segoe UI"/>
                <w:noProof w:val="0"/>
                <w:sz w:val="20"/>
                <w:szCs w:val="20"/>
              </w:rPr>
              <w:t>Sudan?</w:t>
            </w:r>
          </w:p>
          <w:p w14:paraId="1D589D0E" w14:textId="77777777" w:rsidR="009C4E29" w:rsidRPr="00E61116" w:rsidRDefault="009C4E29" w:rsidP="00E1427C">
            <w:pPr>
              <w:pStyle w:val="Paragraphe"/>
              <w:numPr>
                <w:ilvl w:val="1"/>
                <w:numId w:val="23"/>
              </w:numPr>
              <w:rPr>
                <w:rFonts w:ascii="Segoe UI" w:hAnsi="Segoe UI" w:cs="Segoe UI"/>
                <w:noProof w:val="0"/>
                <w:sz w:val="20"/>
                <w:szCs w:val="20"/>
              </w:rPr>
            </w:pPr>
            <w:r w:rsidRPr="00E61116">
              <w:rPr>
                <w:rFonts w:ascii="Segoe UI" w:hAnsi="Segoe UI" w:cs="Segoe UI"/>
                <w:noProof w:val="0"/>
                <w:sz w:val="20"/>
                <w:szCs w:val="20"/>
              </w:rPr>
              <w:t>H</w:t>
            </w:r>
            <w:r w:rsidR="00D61F34" w:rsidRPr="00E61116">
              <w:rPr>
                <w:rFonts w:ascii="Segoe UI" w:hAnsi="Segoe UI" w:cs="Segoe UI"/>
                <w:noProof w:val="0"/>
                <w:sz w:val="20"/>
                <w:szCs w:val="20"/>
              </w:rPr>
              <w:t>ow resilient are these supply chains to shocks such as conflict, seasonality, and inflation?</w:t>
            </w:r>
          </w:p>
          <w:p w14:paraId="6FD0C7D3" w14:textId="05B8D579" w:rsidR="0095599C" w:rsidRPr="00E61116" w:rsidRDefault="009C4E29" w:rsidP="00F10939">
            <w:pPr>
              <w:pStyle w:val="Paragraphe"/>
              <w:numPr>
                <w:ilvl w:val="1"/>
                <w:numId w:val="23"/>
              </w:numPr>
              <w:rPr>
                <w:rFonts w:ascii="Segoe UI" w:hAnsi="Segoe UI" w:cs="Segoe UI"/>
                <w:noProof w:val="0"/>
                <w:sz w:val="20"/>
                <w:szCs w:val="20"/>
              </w:rPr>
            </w:pPr>
            <w:r w:rsidRPr="00E61116">
              <w:rPr>
                <w:rFonts w:ascii="Segoe UI" w:hAnsi="Segoe UI" w:cs="Segoe UI"/>
                <w:noProof w:val="0"/>
                <w:sz w:val="20"/>
                <w:szCs w:val="20"/>
              </w:rPr>
              <w:t>How does the functionality of these supply chains affect the availability and price of basic food and non-food items in local markets</w:t>
            </w:r>
          </w:p>
        </w:tc>
      </w:tr>
      <w:tr w:rsidR="00515150" w:rsidRPr="00E61116" w14:paraId="4A50B037" w14:textId="77777777" w:rsidTr="057725C5">
        <w:trPr>
          <w:gridAfter w:val="1"/>
          <w:wAfter w:w="139" w:type="dxa"/>
        </w:trPr>
        <w:tc>
          <w:tcPr>
            <w:tcW w:w="2032" w:type="dxa"/>
            <w:tcBorders>
              <w:top w:val="single" w:sz="4" w:space="0" w:color="000000" w:themeColor="text2"/>
              <w:left w:val="nil"/>
              <w:bottom w:val="single" w:sz="4" w:space="0" w:color="auto"/>
              <w:right w:val="single" w:sz="4" w:space="0" w:color="auto"/>
            </w:tcBorders>
          </w:tcPr>
          <w:p w14:paraId="006C2B36" w14:textId="77777777" w:rsidR="00515150" w:rsidRPr="00E61116" w:rsidRDefault="00515150" w:rsidP="25136056">
            <w:pPr>
              <w:pStyle w:val="Paragraphe"/>
              <w:rPr>
                <w:rFonts w:ascii="Segoe UI" w:hAnsi="Segoe UI" w:cs="Segoe UI"/>
                <w:b/>
                <w:bCs/>
                <w:noProof w:val="0"/>
                <w:sz w:val="20"/>
                <w:szCs w:val="20"/>
              </w:rPr>
            </w:pPr>
            <w:r w:rsidRPr="00E61116">
              <w:rPr>
                <w:rFonts w:ascii="Segoe UI" w:hAnsi="Segoe UI" w:cs="Segoe UI"/>
                <w:b/>
                <w:bCs/>
                <w:noProof w:val="0"/>
                <w:sz w:val="20"/>
                <w:szCs w:val="20"/>
              </w:rPr>
              <w:lastRenderedPageBreak/>
              <w:t>Geographic Coverage</w:t>
            </w:r>
          </w:p>
        </w:tc>
        <w:tc>
          <w:tcPr>
            <w:tcW w:w="7466" w:type="dxa"/>
            <w:gridSpan w:val="8"/>
            <w:tcBorders>
              <w:top w:val="single" w:sz="4" w:space="0" w:color="000000" w:themeColor="text2"/>
              <w:left w:val="single" w:sz="4" w:space="0" w:color="auto"/>
              <w:bottom w:val="single" w:sz="4" w:space="0" w:color="000000" w:themeColor="text2"/>
              <w:right w:val="nil"/>
            </w:tcBorders>
          </w:tcPr>
          <w:p w14:paraId="50C25556" w14:textId="446906FF" w:rsidR="00515150" w:rsidRPr="00E61116" w:rsidRDefault="00033967" w:rsidP="00512C6D">
            <w:pPr>
              <w:pStyle w:val="Paragraphe"/>
              <w:rPr>
                <w:rFonts w:ascii="Segoe UI" w:hAnsi="Segoe UI" w:cs="Segoe UI"/>
                <w:noProof w:val="0"/>
                <w:sz w:val="20"/>
                <w:szCs w:val="20"/>
              </w:rPr>
            </w:pPr>
            <w:r w:rsidRPr="00E61116">
              <w:rPr>
                <w:rFonts w:ascii="Segoe UI" w:hAnsi="Segoe UI" w:cs="Segoe UI"/>
                <w:noProof w:val="0"/>
                <w:sz w:val="20"/>
                <w:szCs w:val="20"/>
              </w:rPr>
              <w:t xml:space="preserve">Aims to achieve nationwide coverage across all 18 states of Sudan. The specific areas surveyed each month will be determined based </w:t>
            </w:r>
            <w:r w:rsidR="005525A6" w:rsidRPr="00E61116">
              <w:rPr>
                <w:rFonts w:ascii="Segoe UI" w:hAnsi="Segoe UI" w:cs="Segoe UI"/>
                <w:noProof w:val="0"/>
                <w:sz w:val="20"/>
                <w:szCs w:val="20"/>
              </w:rPr>
              <w:t>on partner support and capacity</w:t>
            </w:r>
            <w:r w:rsidR="009F6EFE" w:rsidRPr="00E61116">
              <w:rPr>
                <w:rFonts w:ascii="Segoe UI" w:hAnsi="Segoe UI" w:cs="Segoe UI"/>
                <w:noProof w:val="0"/>
                <w:sz w:val="20"/>
                <w:szCs w:val="20"/>
              </w:rPr>
              <w:t>.</w:t>
            </w:r>
          </w:p>
        </w:tc>
      </w:tr>
      <w:tr w:rsidR="00515150" w:rsidRPr="00E61116" w14:paraId="12C8D45B" w14:textId="77777777" w:rsidTr="057725C5">
        <w:trPr>
          <w:gridAfter w:val="1"/>
          <w:wAfter w:w="139" w:type="dxa"/>
        </w:trPr>
        <w:tc>
          <w:tcPr>
            <w:tcW w:w="2032" w:type="dxa"/>
            <w:tcBorders>
              <w:top w:val="single" w:sz="4" w:space="0" w:color="auto"/>
              <w:left w:val="nil"/>
              <w:bottom w:val="single" w:sz="4" w:space="0" w:color="auto"/>
              <w:right w:val="single" w:sz="4" w:space="0" w:color="auto"/>
            </w:tcBorders>
          </w:tcPr>
          <w:p w14:paraId="14850979" w14:textId="77777777" w:rsidR="00515150" w:rsidRPr="00E61116" w:rsidRDefault="00515150" w:rsidP="25136056">
            <w:pPr>
              <w:pStyle w:val="Paragraphe"/>
              <w:rPr>
                <w:rFonts w:ascii="Segoe UI" w:hAnsi="Segoe UI" w:cs="Segoe UI"/>
                <w:b/>
                <w:bCs/>
                <w:noProof w:val="0"/>
                <w:sz w:val="20"/>
                <w:szCs w:val="20"/>
              </w:rPr>
            </w:pPr>
            <w:r w:rsidRPr="00E61116">
              <w:rPr>
                <w:rFonts w:ascii="Segoe UI" w:hAnsi="Segoe UI" w:cs="Segoe UI"/>
                <w:b/>
                <w:bCs/>
                <w:noProof w:val="0"/>
                <w:sz w:val="20"/>
                <w:szCs w:val="20"/>
              </w:rPr>
              <w:t>Secondary data sources</w:t>
            </w:r>
          </w:p>
        </w:tc>
        <w:tc>
          <w:tcPr>
            <w:tcW w:w="7466" w:type="dxa"/>
            <w:gridSpan w:val="8"/>
            <w:tcBorders>
              <w:top w:val="single" w:sz="4" w:space="0" w:color="auto"/>
              <w:left w:val="single" w:sz="4" w:space="0" w:color="auto"/>
              <w:bottom w:val="single" w:sz="4" w:space="0" w:color="auto"/>
              <w:right w:val="nil"/>
            </w:tcBorders>
          </w:tcPr>
          <w:p w14:paraId="584AFE25" w14:textId="321C4AEC" w:rsidR="00515150" w:rsidRPr="00E61116" w:rsidRDefault="0063770D" w:rsidP="00E1427C">
            <w:pPr>
              <w:pStyle w:val="Paragraphe"/>
              <w:numPr>
                <w:ilvl w:val="0"/>
                <w:numId w:val="4"/>
              </w:numPr>
              <w:rPr>
                <w:rFonts w:ascii="Segoe UI" w:hAnsi="Segoe UI" w:cs="Segoe UI"/>
                <w:noProof w:val="0"/>
                <w:sz w:val="20"/>
                <w:szCs w:val="20"/>
              </w:rPr>
            </w:pPr>
            <w:hyperlink r:id="rId12">
              <w:r w:rsidRPr="00E61116">
                <w:rPr>
                  <w:rStyle w:val="Hyperlink"/>
                  <w:rFonts w:ascii="Segoe UI" w:hAnsi="Segoe UI" w:cs="Segoe UI"/>
                  <w:noProof w:val="0"/>
                  <w:sz w:val="20"/>
                  <w:szCs w:val="20"/>
                </w:rPr>
                <w:t>WFP food price data</w:t>
              </w:r>
            </w:hyperlink>
            <w:r w:rsidRPr="00E61116">
              <w:rPr>
                <w:rFonts w:ascii="Segoe UI" w:hAnsi="Segoe UI" w:cs="Segoe UI"/>
                <w:noProof w:val="0"/>
                <w:sz w:val="20"/>
                <w:szCs w:val="20"/>
              </w:rPr>
              <w:t xml:space="preserve"> </w:t>
            </w:r>
          </w:p>
          <w:p w14:paraId="653303DD" w14:textId="19CFCA65" w:rsidR="001D2F14" w:rsidRPr="00E61116" w:rsidRDefault="001D2F14" w:rsidP="00E1427C">
            <w:pPr>
              <w:pStyle w:val="Paragraphe"/>
              <w:numPr>
                <w:ilvl w:val="0"/>
                <w:numId w:val="4"/>
              </w:numPr>
              <w:rPr>
                <w:rFonts w:ascii="Segoe UI" w:hAnsi="Segoe UI" w:cs="Segoe UI"/>
                <w:noProof w:val="0"/>
                <w:sz w:val="20"/>
                <w:szCs w:val="20"/>
              </w:rPr>
            </w:pPr>
            <w:hyperlink r:id="rId13">
              <w:proofErr w:type="spellStart"/>
              <w:r w:rsidRPr="00E61116">
                <w:rPr>
                  <w:rStyle w:val="Hyperlink"/>
                  <w:rFonts w:ascii="Segoe UI" w:hAnsi="Segoe UI" w:cs="Segoe UI"/>
                  <w:noProof w:val="0"/>
                  <w:sz w:val="20"/>
                  <w:szCs w:val="20"/>
                </w:rPr>
                <w:t>Reliefweb</w:t>
              </w:r>
              <w:proofErr w:type="spellEnd"/>
              <w:r w:rsidRPr="00E61116">
                <w:rPr>
                  <w:rStyle w:val="Hyperlink"/>
                  <w:rFonts w:ascii="Segoe UI" w:hAnsi="Segoe UI" w:cs="Segoe UI"/>
                  <w:noProof w:val="0"/>
                  <w:sz w:val="20"/>
                  <w:szCs w:val="20"/>
                </w:rPr>
                <w:t xml:space="preserve"> country SDN</w:t>
              </w:r>
            </w:hyperlink>
          </w:p>
          <w:p w14:paraId="70EE89E4" w14:textId="7C82CA04" w:rsidR="00FE4EB1" w:rsidRPr="00E61116" w:rsidRDefault="00F50FDD" w:rsidP="00E1427C">
            <w:pPr>
              <w:pStyle w:val="Paragraphe"/>
              <w:numPr>
                <w:ilvl w:val="0"/>
                <w:numId w:val="4"/>
              </w:numPr>
              <w:rPr>
                <w:rFonts w:ascii="Segoe UI" w:hAnsi="Segoe UI" w:cs="Segoe UI"/>
                <w:noProof w:val="0"/>
                <w:sz w:val="20"/>
                <w:szCs w:val="20"/>
              </w:rPr>
            </w:pPr>
            <w:r w:rsidRPr="00E61116">
              <w:rPr>
                <w:rFonts w:ascii="Segoe UI" w:hAnsi="Segoe UI" w:cs="Segoe UI"/>
                <w:noProof w:val="0"/>
                <w:sz w:val="20"/>
                <w:szCs w:val="20"/>
              </w:rPr>
              <w:t>IPC</w:t>
            </w:r>
            <w:r w:rsidR="00B101E2" w:rsidRPr="00E61116">
              <w:rPr>
                <w:rFonts w:ascii="Segoe UI" w:hAnsi="Segoe UI" w:cs="Segoe UI"/>
                <w:noProof w:val="0"/>
                <w:sz w:val="20"/>
                <w:szCs w:val="20"/>
              </w:rPr>
              <w:t xml:space="preserve"> </w:t>
            </w:r>
            <w:r w:rsidRPr="00E61116">
              <w:rPr>
                <w:rFonts w:ascii="Segoe UI" w:hAnsi="Segoe UI" w:cs="Segoe UI"/>
                <w:noProof w:val="0"/>
                <w:sz w:val="20"/>
                <w:szCs w:val="20"/>
              </w:rPr>
              <w:t>Sudan</w:t>
            </w:r>
            <w:r w:rsidR="00B101E2" w:rsidRPr="00E61116">
              <w:rPr>
                <w:rFonts w:ascii="Segoe UI" w:hAnsi="Segoe UI" w:cs="Segoe UI"/>
                <w:noProof w:val="0"/>
                <w:sz w:val="20"/>
                <w:szCs w:val="20"/>
              </w:rPr>
              <w:t xml:space="preserve"> </w:t>
            </w:r>
            <w:r w:rsidRPr="00E61116">
              <w:rPr>
                <w:rFonts w:ascii="Segoe UI" w:hAnsi="Segoe UI" w:cs="Segoe UI"/>
                <w:noProof w:val="0"/>
                <w:sz w:val="20"/>
                <w:szCs w:val="20"/>
              </w:rPr>
              <w:t>Acute</w:t>
            </w:r>
            <w:r w:rsidR="00B101E2" w:rsidRPr="00E61116">
              <w:rPr>
                <w:rFonts w:ascii="Segoe UI" w:hAnsi="Segoe UI" w:cs="Segoe UI"/>
                <w:noProof w:val="0"/>
                <w:sz w:val="20"/>
                <w:szCs w:val="20"/>
              </w:rPr>
              <w:t xml:space="preserve"> </w:t>
            </w:r>
            <w:r w:rsidRPr="00E61116">
              <w:rPr>
                <w:rFonts w:ascii="Segoe UI" w:hAnsi="Segoe UI" w:cs="Segoe UI"/>
                <w:noProof w:val="0"/>
                <w:sz w:val="20"/>
                <w:szCs w:val="20"/>
              </w:rPr>
              <w:t>Food</w:t>
            </w:r>
            <w:r w:rsidR="00B101E2" w:rsidRPr="00E61116">
              <w:rPr>
                <w:rFonts w:ascii="Segoe UI" w:hAnsi="Segoe UI" w:cs="Segoe UI"/>
                <w:noProof w:val="0"/>
                <w:sz w:val="20"/>
                <w:szCs w:val="20"/>
              </w:rPr>
              <w:t xml:space="preserve"> </w:t>
            </w:r>
            <w:r w:rsidR="001D2F14" w:rsidRPr="00E61116">
              <w:rPr>
                <w:rFonts w:ascii="Segoe UI" w:hAnsi="Segoe UI" w:cs="Segoe UI"/>
                <w:noProof w:val="0"/>
                <w:sz w:val="20"/>
                <w:szCs w:val="20"/>
              </w:rPr>
              <w:t>Insecurity</w:t>
            </w:r>
            <w:r w:rsidRPr="00E61116">
              <w:rPr>
                <w:rFonts w:ascii="Segoe UI" w:hAnsi="Segoe UI" w:cs="Segoe UI"/>
                <w:noProof w:val="0"/>
                <w:sz w:val="20"/>
                <w:szCs w:val="20"/>
              </w:rPr>
              <w:t xml:space="preserve"> </w:t>
            </w:r>
            <w:hyperlink r:id="rId14">
              <w:r w:rsidR="00FE4EB1" w:rsidRPr="00E61116">
                <w:rPr>
                  <w:rStyle w:val="Hyperlink"/>
                  <w:rFonts w:ascii="Segoe UI" w:hAnsi="Segoe UI" w:cs="Segoe UI"/>
                  <w:noProof w:val="0"/>
                  <w:sz w:val="20"/>
                  <w:szCs w:val="20"/>
                </w:rPr>
                <w:t>IPC country analysis</w:t>
              </w:r>
            </w:hyperlink>
          </w:p>
          <w:p w14:paraId="072472CD" w14:textId="2D10065B" w:rsidR="301A4824" w:rsidRPr="00E61116" w:rsidRDefault="301A4824" w:rsidP="51457CD5">
            <w:pPr>
              <w:pStyle w:val="Paragraphe"/>
              <w:numPr>
                <w:ilvl w:val="0"/>
                <w:numId w:val="4"/>
              </w:numPr>
              <w:rPr>
                <w:rFonts w:ascii="Segoe UI" w:hAnsi="Segoe UI" w:cs="Segoe UI"/>
                <w:noProof w:val="0"/>
                <w:sz w:val="20"/>
                <w:szCs w:val="20"/>
              </w:rPr>
            </w:pPr>
            <w:r w:rsidRPr="00E61116">
              <w:rPr>
                <w:rFonts w:ascii="Segoe UI" w:hAnsi="Segoe UI" w:cs="Segoe UI"/>
                <w:noProof w:val="0"/>
                <w:sz w:val="20"/>
                <w:szCs w:val="20"/>
              </w:rPr>
              <w:t>CALP network publications</w:t>
            </w:r>
          </w:p>
          <w:p w14:paraId="157346EF" w14:textId="4DA29302" w:rsidR="00FA625B" w:rsidRPr="00E61116" w:rsidRDefault="00FA625B" w:rsidP="00E1427C">
            <w:pPr>
              <w:pStyle w:val="Paragraphe"/>
              <w:numPr>
                <w:ilvl w:val="0"/>
                <w:numId w:val="4"/>
              </w:numPr>
              <w:rPr>
                <w:rFonts w:ascii="Segoe UI" w:hAnsi="Segoe UI" w:cs="Segoe UI"/>
                <w:noProof w:val="0"/>
                <w:sz w:val="20"/>
                <w:szCs w:val="20"/>
              </w:rPr>
            </w:pPr>
            <w:r w:rsidRPr="00E61116">
              <w:rPr>
                <w:rFonts w:ascii="Segoe UI" w:hAnsi="Segoe UI" w:cs="Segoe UI"/>
                <w:noProof w:val="0"/>
                <w:color w:val="auto"/>
                <w:sz w:val="20"/>
                <w:szCs w:val="20"/>
              </w:rPr>
              <w:t xml:space="preserve">Documents shared by the CWG, including assessments and </w:t>
            </w:r>
            <w:r w:rsidR="00CE7DE2" w:rsidRPr="00E61116">
              <w:rPr>
                <w:rFonts w:ascii="Segoe UI" w:hAnsi="Segoe UI" w:cs="Segoe UI"/>
                <w:noProof w:val="0"/>
                <w:color w:val="auto"/>
                <w:sz w:val="20"/>
                <w:szCs w:val="20"/>
              </w:rPr>
              <w:t>analyses</w:t>
            </w:r>
            <w:r w:rsidRPr="00E61116">
              <w:rPr>
                <w:rFonts w:ascii="Segoe UI" w:hAnsi="Segoe UI" w:cs="Segoe UI"/>
                <w:noProof w:val="0"/>
                <w:color w:val="auto"/>
                <w:sz w:val="20"/>
                <w:szCs w:val="20"/>
              </w:rPr>
              <w:t xml:space="preserve"> conducted by partners. These include:</w:t>
            </w:r>
          </w:p>
          <w:p w14:paraId="4B7B1D46" w14:textId="6EAC3C21" w:rsidR="007072D0" w:rsidRPr="00E61116" w:rsidRDefault="00857C95" w:rsidP="25136056">
            <w:pPr>
              <w:pStyle w:val="Paragraphe"/>
              <w:numPr>
                <w:ilvl w:val="0"/>
                <w:numId w:val="27"/>
              </w:numPr>
              <w:rPr>
                <w:rFonts w:ascii="Segoe UI" w:hAnsi="Segoe UI" w:cs="Segoe UI"/>
                <w:noProof w:val="0"/>
                <w:color w:val="auto"/>
                <w:sz w:val="20"/>
                <w:szCs w:val="20"/>
              </w:rPr>
            </w:pPr>
            <w:r w:rsidRPr="00E61116">
              <w:rPr>
                <w:rFonts w:ascii="Segoe UI" w:hAnsi="Segoe UI" w:cs="Segoe UI"/>
                <w:noProof w:val="0"/>
                <w:color w:val="auto"/>
                <w:sz w:val="20"/>
                <w:szCs w:val="20"/>
              </w:rPr>
              <w:t>M</w:t>
            </w:r>
            <w:r w:rsidR="00394B18" w:rsidRPr="00E61116">
              <w:rPr>
                <w:rFonts w:ascii="Segoe UI" w:hAnsi="Segoe UI" w:cs="Segoe UI"/>
                <w:noProof w:val="0"/>
                <w:color w:val="auto"/>
                <w:sz w:val="20"/>
                <w:szCs w:val="20"/>
              </w:rPr>
              <w:t>arket</w:t>
            </w:r>
            <w:r w:rsidRPr="00E61116">
              <w:rPr>
                <w:rFonts w:ascii="Segoe UI" w:hAnsi="Segoe UI" w:cs="Segoe UI"/>
                <w:noProof w:val="0"/>
                <w:color w:val="auto"/>
                <w:sz w:val="20"/>
                <w:szCs w:val="20"/>
              </w:rPr>
              <w:t xml:space="preserve"> S</w:t>
            </w:r>
            <w:r w:rsidR="00394B18" w:rsidRPr="00E61116">
              <w:rPr>
                <w:rFonts w:ascii="Segoe UI" w:hAnsi="Segoe UI" w:cs="Segoe UI"/>
                <w:noProof w:val="0"/>
                <w:color w:val="auto"/>
                <w:sz w:val="20"/>
                <w:szCs w:val="20"/>
              </w:rPr>
              <w:t>ystem</w:t>
            </w:r>
            <w:r w:rsidRPr="00E61116">
              <w:rPr>
                <w:rFonts w:ascii="Segoe UI" w:hAnsi="Segoe UI" w:cs="Segoe UI"/>
                <w:noProof w:val="0"/>
                <w:color w:val="auto"/>
                <w:sz w:val="20"/>
                <w:szCs w:val="20"/>
              </w:rPr>
              <w:t xml:space="preserve"> S</w:t>
            </w:r>
            <w:r w:rsidR="00394B18" w:rsidRPr="00E61116">
              <w:rPr>
                <w:rFonts w:ascii="Segoe UI" w:hAnsi="Segoe UI" w:cs="Segoe UI"/>
                <w:noProof w:val="0"/>
                <w:color w:val="auto"/>
                <w:sz w:val="20"/>
                <w:szCs w:val="20"/>
              </w:rPr>
              <w:t>trengthening</w:t>
            </w:r>
            <w:r w:rsidRPr="00E61116">
              <w:rPr>
                <w:rFonts w:ascii="Segoe UI" w:hAnsi="Segoe UI" w:cs="Segoe UI"/>
                <w:noProof w:val="0"/>
                <w:color w:val="auto"/>
                <w:sz w:val="20"/>
                <w:szCs w:val="20"/>
              </w:rPr>
              <w:t xml:space="preserve"> A</w:t>
            </w:r>
            <w:r w:rsidR="00394B18" w:rsidRPr="00E61116">
              <w:rPr>
                <w:rFonts w:ascii="Segoe UI" w:hAnsi="Segoe UI" w:cs="Segoe UI"/>
                <w:noProof w:val="0"/>
                <w:color w:val="auto"/>
                <w:sz w:val="20"/>
                <w:szCs w:val="20"/>
              </w:rPr>
              <w:t>ssessment</w:t>
            </w:r>
            <w:r w:rsidRPr="00E61116">
              <w:rPr>
                <w:rFonts w:ascii="Segoe UI" w:hAnsi="Segoe UI" w:cs="Segoe UI"/>
                <w:noProof w:val="0"/>
                <w:color w:val="auto"/>
                <w:sz w:val="20"/>
                <w:szCs w:val="20"/>
              </w:rPr>
              <w:t xml:space="preserve"> (MSSA)</w:t>
            </w:r>
          </w:p>
          <w:p w14:paraId="7281F5E1" w14:textId="77777777" w:rsidR="00052F5C" w:rsidRPr="00E61116" w:rsidRDefault="00394B18" w:rsidP="25136056">
            <w:pPr>
              <w:pStyle w:val="Paragraphe"/>
              <w:ind w:left="1440"/>
              <w:rPr>
                <w:rFonts w:ascii="Segoe UI" w:hAnsi="Segoe UI" w:cs="Segoe UI"/>
                <w:noProof w:val="0"/>
                <w:color w:val="auto"/>
                <w:sz w:val="20"/>
                <w:szCs w:val="20"/>
              </w:rPr>
            </w:pPr>
            <w:r w:rsidRPr="00E61116">
              <w:rPr>
                <w:rFonts w:ascii="Segoe UI" w:hAnsi="Segoe UI" w:cs="Segoe UI"/>
                <w:noProof w:val="0"/>
                <w:color w:val="auto"/>
                <w:sz w:val="20"/>
                <w:szCs w:val="20"/>
              </w:rPr>
              <w:t>Chad-Sudan cross-border trade may, 2025</w:t>
            </w:r>
          </w:p>
          <w:p w14:paraId="4C04C139" w14:textId="408CFDFA" w:rsidR="00394B18" w:rsidRPr="00E61116" w:rsidRDefault="00052F5C" w:rsidP="25136056">
            <w:pPr>
              <w:pStyle w:val="Paragraphe"/>
              <w:numPr>
                <w:ilvl w:val="0"/>
                <w:numId w:val="27"/>
              </w:numPr>
              <w:rPr>
                <w:rFonts w:ascii="Segoe UI" w:hAnsi="Segoe UI" w:cs="Segoe UI"/>
                <w:noProof w:val="0"/>
                <w:color w:val="auto"/>
                <w:sz w:val="20"/>
                <w:szCs w:val="20"/>
              </w:rPr>
            </w:pPr>
            <w:r w:rsidRPr="00E61116">
              <w:rPr>
                <w:rFonts w:ascii="Segoe UI" w:hAnsi="Segoe UI" w:cs="Segoe UI"/>
                <w:noProof w:val="0"/>
                <w:color w:val="auto"/>
                <w:sz w:val="20"/>
                <w:szCs w:val="20"/>
              </w:rPr>
              <w:t xml:space="preserve">CCS - Private Sector Engagement in Cash Distributions </w:t>
            </w:r>
          </w:p>
          <w:p w14:paraId="4EC9121D" w14:textId="7B4AA89A" w:rsidR="00FA625B" w:rsidRPr="00E61116" w:rsidRDefault="00544F31" w:rsidP="00E1427C">
            <w:pPr>
              <w:pStyle w:val="Paragraphe"/>
              <w:numPr>
                <w:ilvl w:val="0"/>
                <w:numId w:val="28"/>
              </w:numPr>
              <w:rPr>
                <w:rFonts w:ascii="Segoe UI" w:hAnsi="Segoe UI" w:cs="Segoe UI"/>
                <w:noProof w:val="0"/>
                <w:sz w:val="20"/>
                <w:szCs w:val="20"/>
              </w:rPr>
            </w:pPr>
            <w:r w:rsidRPr="00E61116">
              <w:rPr>
                <w:rFonts w:ascii="Segoe UI" w:hAnsi="Segoe UI" w:cs="Segoe UI"/>
                <w:noProof w:val="0"/>
                <w:sz w:val="20"/>
                <w:szCs w:val="20"/>
              </w:rPr>
              <w:t xml:space="preserve">Impact Sudan published resource </w:t>
            </w:r>
          </w:p>
        </w:tc>
      </w:tr>
      <w:tr w:rsidR="00515150" w:rsidRPr="00E61116" w14:paraId="524B9F0C" w14:textId="77777777" w:rsidTr="057725C5">
        <w:trPr>
          <w:gridAfter w:val="1"/>
          <w:wAfter w:w="139" w:type="dxa"/>
        </w:trPr>
        <w:tc>
          <w:tcPr>
            <w:tcW w:w="2032" w:type="dxa"/>
            <w:tcBorders>
              <w:top w:val="single" w:sz="4" w:space="0" w:color="auto"/>
              <w:left w:val="nil"/>
              <w:bottom w:val="nil"/>
              <w:right w:val="single" w:sz="4" w:space="0" w:color="auto"/>
            </w:tcBorders>
          </w:tcPr>
          <w:p w14:paraId="3D87572A" w14:textId="77777777" w:rsidR="00515150" w:rsidRPr="00E61116" w:rsidRDefault="00515150" w:rsidP="25136056">
            <w:pPr>
              <w:pStyle w:val="Paragraphe"/>
              <w:rPr>
                <w:rFonts w:ascii="Segoe UI" w:hAnsi="Segoe UI" w:cs="Segoe UI"/>
                <w:b/>
                <w:bCs/>
                <w:noProof w:val="0"/>
                <w:sz w:val="20"/>
                <w:szCs w:val="20"/>
              </w:rPr>
            </w:pPr>
            <w:r w:rsidRPr="00E61116">
              <w:rPr>
                <w:rFonts w:ascii="Segoe UI" w:hAnsi="Segoe UI" w:cs="Segoe UI"/>
                <w:b/>
                <w:bCs/>
                <w:noProof w:val="0"/>
                <w:sz w:val="20"/>
                <w:szCs w:val="20"/>
              </w:rPr>
              <w:t>Population(s)</w:t>
            </w:r>
          </w:p>
        </w:tc>
        <w:tc>
          <w:tcPr>
            <w:tcW w:w="558" w:type="dxa"/>
            <w:tcBorders>
              <w:top w:val="single" w:sz="4" w:space="0" w:color="auto"/>
              <w:left w:val="single" w:sz="4" w:space="0" w:color="auto"/>
              <w:bottom w:val="single" w:sz="4" w:space="0" w:color="auto"/>
              <w:right w:val="nil"/>
            </w:tcBorders>
          </w:tcPr>
          <w:p w14:paraId="0C27B144" w14:textId="77777777" w:rsidR="00515150" w:rsidRPr="00E61116" w:rsidRDefault="00515150" w:rsidP="00515150">
            <w:pPr>
              <w:pStyle w:val="Paragraphe"/>
              <w:rPr>
                <w:rFonts w:ascii="Segoe UI" w:hAnsi="Segoe UI" w:cs="Segoe UI"/>
                <w:noProof w:val="0"/>
                <w:sz w:val="20"/>
                <w:szCs w:val="20"/>
              </w:rPr>
            </w:pPr>
            <w:r w:rsidRPr="00E61116">
              <w:rPr>
                <w:rFonts w:ascii="Segoe UI" w:hAnsi="Segoe UI" w:cs="Segoe UI"/>
                <w:noProof w:val="0"/>
                <w:sz w:val="20"/>
                <w:szCs w:val="20"/>
              </w:rPr>
              <w:t>□</w:t>
            </w:r>
          </w:p>
        </w:tc>
        <w:tc>
          <w:tcPr>
            <w:tcW w:w="2956" w:type="dxa"/>
            <w:gridSpan w:val="3"/>
            <w:tcBorders>
              <w:top w:val="single" w:sz="4" w:space="0" w:color="auto"/>
              <w:left w:val="single" w:sz="4" w:space="0" w:color="auto"/>
              <w:bottom w:val="single" w:sz="4" w:space="0" w:color="auto"/>
              <w:right w:val="nil"/>
            </w:tcBorders>
          </w:tcPr>
          <w:p w14:paraId="69C82A5C" w14:textId="4779FCA9" w:rsidR="00515150" w:rsidRPr="00E61116" w:rsidDel="001D56E0" w:rsidRDefault="00515150" w:rsidP="00515150">
            <w:pPr>
              <w:pStyle w:val="Paragraphe"/>
              <w:rPr>
                <w:rFonts w:ascii="Segoe UI" w:hAnsi="Segoe UI" w:cs="Segoe UI"/>
                <w:noProof w:val="0"/>
                <w:sz w:val="20"/>
                <w:szCs w:val="20"/>
              </w:rPr>
            </w:pPr>
            <w:r w:rsidRPr="00E61116">
              <w:rPr>
                <w:rFonts w:ascii="Segoe UI" w:hAnsi="Segoe UI" w:cs="Segoe UI"/>
                <w:noProof w:val="0"/>
                <w:sz w:val="20"/>
                <w:szCs w:val="20"/>
              </w:rPr>
              <w:t>IDPs in camp</w:t>
            </w:r>
            <w:r w:rsidR="00B123E6" w:rsidRPr="00E61116">
              <w:rPr>
                <w:rFonts w:ascii="Segoe UI" w:hAnsi="Segoe UI" w:cs="Segoe UI"/>
                <w:noProof w:val="0"/>
                <w:sz w:val="20"/>
                <w:szCs w:val="20"/>
              </w:rPr>
              <w:t>s</w:t>
            </w:r>
          </w:p>
        </w:tc>
        <w:tc>
          <w:tcPr>
            <w:tcW w:w="345" w:type="dxa"/>
            <w:tcBorders>
              <w:top w:val="single" w:sz="4" w:space="0" w:color="auto"/>
              <w:left w:val="single" w:sz="4" w:space="0" w:color="auto"/>
              <w:bottom w:val="single" w:sz="4" w:space="0" w:color="auto"/>
              <w:right w:val="nil"/>
            </w:tcBorders>
          </w:tcPr>
          <w:p w14:paraId="3F0DEF27" w14:textId="7E965C46" w:rsidR="00515150" w:rsidRPr="001A0568" w:rsidRDefault="0063770D" w:rsidP="00515150">
            <w:pPr>
              <w:pStyle w:val="Paragraphe"/>
              <w:rPr>
                <w:rFonts w:ascii="Segoe UI" w:hAnsi="Segoe UI" w:cs="Segoe UI"/>
                <w:b/>
                <w:bCs/>
                <w:noProof w:val="0"/>
                <w:sz w:val="20"/>
                <w:szCs w:val="20"/>
              </w:rPr>
            </w:pPr>
            <w:r w:rsidRPr="001A0568">
              <w:rPr>
                <w:rFonts w:ascii="Segoe UI" w:hAnsi="Segoe UI" w:cs="Segoe UI"/>
                <w:b/>
                <w:bCs/>
                <w:noProof w:val="0"/>
                <w:sz w:val="20"/>
                <w:szCs w:val="20"/>
              </w:rPr>
              <w:t>X</w:t>
            </w:r>
          </w:p>
        </w:tc>
        <w:tc>
          <w:tcPr>
            <w:tcW w:w="3607" w:type="dxa"/>
            <w:gridSpan w:val="3"/>
            <w:tcBorders>
              <w:top w:val="single" w:sz="4" w:space="0" w:color="auto"/>
              <w:left w:val="single" w:sz="4" w:space="0" w:color="auto"/>
              <w:bottom w:val="single" w:sz="4" w:space="0" w:color="auto"/>
              <w:right w:val="nil"/>
            </w:tcBorders>
          </w:tcPr>
          <w:p w14:paraId="149C7BF2" w14:textId="77777777" w:rsidR="00515150" w:rsidRPr="001A0568" w:rsidRDefault="00515150" w:rsidP="00515150">
            <w:pPr>
              <w:pStyle w:val="Paragraphe"/>
              <w:rPr>
                <w:rFonts w:ascii="Segoe UI" w:hAnsi="Segoe UI" w:cs="Segoe UI"/>
                <w:b/>
                <w:bCs/>
                <w:noProof w:val="0"/>
                <w:sz w:val="20"/>
                <w:szCs w:val="20"/>
              </w:rPr>
            </w:pPr>
            <w:r w:rsidRPr="001A0568">
              <w:rPr>
                <w:rFonts w:ascii="Segoe UI" w:hAnsi="Segoe UI" w:cs="Segoe UI"/>
                <w:b/>
                <w:bCs/>
                <w:noProof w:val="0"/>
                <w:sz w:val="20"/>
                <w:szCs w:val="20"/>
              </w:rPr>
              <w:t>IDPs in informal sites</w:t>
            </w:r>
          </w:p>
        </w:tc>
      </w:tr>
      <w:tr w:rsidR="00515150" w:rsidRPr="00E61116" w14:paraId="3069F8E0" w14:textId="77777777" w:rsidTr="057725C5">
        <w:trPr>
          <w:gridAfter w:val="1"/>
          <w:wAfter w:w="139" w:type="dxa"/>
        </w:trPr>
        <w:tc>
          <w:tcPr>
            <w:tcW w:w="2032" w:type="dxa"/>
            <w:tcBorders>
              <w:top w:val="nil"/>
              <w:left w:val="nil"/>
              <w:bottom w:val="nil"/>
              <w:right w:val="single" w:sz="4" w:space="0" w:color="auto"/>
            </w:tcBorders>
          </w:tcPr>
          <w:p w14:paraId="3A2168AD" w14:textId="77777777" w:rsidR="00515150" w:rsidRPr="00E61116" w:rsidRDefault="00515150" w:rsidP="25136056">
            <w:pPr>
              <w:pStyle w:val="Paragraphe"/>
              <w:rPr>
                <w:rFonts w:ascii="Segoe UI" w:hAnsi="Segoe UI" w:cs="Segoe UI"/>
                <w:i/>
                <w:iCs/>
                <w:noProof w:val="0"/>
                <w:sz w:val="20"/>
                <w:szCs w:val="20"/>
              </w:rPr>
            </w:pPr>
            <w:r w:rsidRPr="00E61116">
              <w:rPr>
                <w:rFonts w:ascii="Segoe UI" w:hAnsi="Segoe UI" w:cs="Segoe UI"/>
                <w:i/>
                <w:iCs/>
                <w:noProof w:val="0"/>
                <w:sz w:val="20"/>
                <w:szCs w:val="20"/>
              </w:rPr>
              <w:t>Select all that apply</w:t>
            </w:r>
          </w:p>
        </w:tc>
        <w:tc>
          <w:tcPr>
            <w:tcW w:w="558" w:type="dxa"/>
            <w:tcBorders>
              <w:top w:val="single" w:sz="4" w:space="0" w:color="auto"/>
              <w:left w:val="single" w:sz="4" w:space="0" w:color="auto"/>
              <w:bottom w:val="single" w:sz="4" w:space="0" w:color="auto"/>
              <w:right w:val="nil"/>
            </w:tcBorders>
          </w:tcPr>
          <w:p w14:paraId="2EB97C1B" w14:textId="2DF3DE8C" w:rsidR="00515150" w:rsidRPr="001A0568" w:rsidRDefault="0063770D" w:rsidP="00515150">
            <w:pPr>
              <w:pStyle w:val="Paragraphe"/>
              <w:rPr>
                <w:rFonts w:ascii="Segoe UI" w:hAnsi="Segoe UI" w:cs="Segoe UI"/>
                <w:b/>
                <w:bCs/>
                <w:noProof w:val="0"/>
                <w:sz w:val="20"/>
                <w:szCs w:val="20"/>
              </w:rPr>
            </w:pPr>
            <w:r w:rsidRPr="001A0568">
              <w:rPr>
                <w:rFonts w:ascii="Segoe UI" w:hAnsi="Segoe UI" w:cs="Segoe UI"/>
                <w:b/>
                <w:bCs/>
                <w:noProof w:val="0"/>
                <w:sz w:val="20"/>
                <w:szCs w:val="20"/>
              </w:rPr>
              <w:t>X</w:t>
            </w:r>
          </w:p>
        </w:tc>
        <w:tc>
          <w:tcPr>
            <w:tcW w:w="2956" w:type="dxa"/>
            <w:gridSpan w:val="3"/>
            <w:tcBorders>
              <w:top w:val="single" w:sz="4" w:space="0" w:color="auto"/>
              <w:left w:val="single" w:sz="4" w:space="0" w:color="auto"/>
              <w:bottom w:val="single" w:sz="4" w:space="0" w:color="auto"/>
              <w:right w:val="nil"/>
            </w:tcBorders>
          </w:tcPr>
          <w:p w14:paraId="1CDAE7AF" w14:textId="77777777" w:rsidR="00515150" w:rsidRPr="001A0568" w:rsidRDefault="00515150" w:rsidP="00515150">
            <w:pPr>
              <w:pStyle w:val="Paragraphe"/>
              <w:rPr>
                <w:rFonts w:ascii="Segoe UI" w:hAnsi="Segoe UI" w:cs="Segoe UI"/>
                <w:b/>
                <w:bCs/>
                <w:noProof w:val="0"/>
                <w:sz w:val="20"/>
                <w:szCs w:val="20"/>
              </w:rPr>
            </w:pPr>
            <w:r w:rsidRPr="001A0568">
              <w:rPr>
                <w:rFonts w:ascii="Segoe UI" w:hAnsi="Segoe UI" w:cs="Segoe UI"/>
                <w:b/>
                <w:bCs/>
                <w:noProof w:val="0"/>
                <w:sz w:val="20"/>
                <w:szCs w:val="20"/>
              </w:rPr>
              <w:t>IDPs in host communities</w:t>
            </w:r>
          </w:p>
        </w:tc>
        <w:tc>
          <w:tcPr>
            <w:tcW w:w="345" w:type="dxa"/>
            <w:tcBorders>
              <w:top w:val="single" w:sz="4" w:space="0" w:color="auto"/>
              <w:left w:val="single" w:sz="4" w:space="0" w:color="auto"/>
              <w:bottom w:val="single" w:sz="4" w:space="0" w:color="auto"/>
              <w:right w:val="nil"/>
            </w:tcBorders>
          </w:tcPr>
          <w:p w14:paraId="14F6F02E" w14:textId="77777777" w:rsidR="00515150" w:rsidRPr="00E61116" w:rsidRDefault="00515150" w:rsidP="00515150">
            <w:pPr>
              <w:pStyle w:val="Paragraphe"/>
              <w:rPr>
                <w:rFonts w:ascii="Segoe UI" w:hAnsi="Segoe UI" w:cs="Segoe UI"/>
                <w:noProof w:val="0"/>
                <w:sz w:val="20"/>
                <w:szCs w:val="20"/>
              </w:rPr>
            </w:pPr>
            <w:r w:rsidRPr="00E61116">
              <w:rPr>
                <w:rFonts w:ascii="Segoe UI" w:hAnsi="Segoe UI" w:cs="Segoe UI"/>
                <w:noProof w:val="0"/>
                <w:sz w:val="20"/>
                <w:szCs w:val="20"/>
              </w:rPr>
              <w:t>□</w:t>
            </w:r>
          </w:p>
        </w:tc>
        <w:tc>
          <w:tcPr>
            <w:tcW w:w="3607" w:type="dxa"/>
            <w:gridSpan w:val="3"/>
            <w:tcBorders>
              <w:top w:val="single" w:sz="4" w:space="0" w:color="auto"/>
              <w:left w:val="single" w:sz="4" w:space="0" w:color="auto"/>
              <w:bottom w:val="single" w:sz="4" w:space="0" w:color="auto"/>
              <w:right w:val="nil"/>
            </w:tcBorders>
          </w:tcPr>
          <w:p w14:paraId="6068D2C0" w14:textId="77777777" w:rsidR="00515150" w:rsidRPr="00E61116" w:rsidRDefault="00515150" w:rsidP="00515150">
            <w:pPr>
              <w:pStyle w:val="Paragraphe"/>
              <w:rPr>
                <w:rFonts w:ascii="Segoe UI" w:hAnsi="Segoe UI" w:cs="Segoe UI"/>
                <w:noProof w:val="0"/>
                <w:sz w:val="20"/>
                <w:szCs w:val="20"/>
              </w:rPr>
            </w:pPr>
            <w:r w:rsidRPr="00E61116">
              <w:rPr>
                <w:rFonts w:ascii="Segoe UI" w:hAnsi="Segoe UI" w:cs="Segoe UI"/>
                <w:noProof w:val="0"/>
                <w:sz w:val="20"/>
                <w:szCs w:val="20"/>
              </w:rPr>
              <w:t xml:space="preserve">IDPs </w:t>
            </w:r>
            <w:r w:rsidRPr="00E61116">
              <w:rPr>
                <w:rFonts w:ascii="Segoe UI" w:hAnsi="Segoe UI" w:cs="Segoe UI"/>
                <w:noProof w:val="0"/>
                <w:color w:val="58585A" w:themeColor="accent2"/>
                <w:sz w:val="20"/>
                <w:szCs w:val="20"/>
              </w:rPr>
              <w:t>[Other, Specify]</w:t>
            </w:r>
          </w:p>
        </w:tc>
      </w:tr>
      <w:tr w:rsidR="00515150" w:rsidRPr="00E61116" w14:paraId="3B3DF7B4" w14:textId="77777777" w:rsidTr="057725C5">
        <w:trPr>
          <w:gridAfter w:val="1"/>
          <w:wAfter w:w="139" w:type="dxa"/>
        </w:trPr>
        <w:tc>
          <w:tcPr>
            <w:tcW w:w="2032" w:type="dxa"/>
            <w:tcBorders>
              <w:top w:val="nil"/>
              <w:left w:val="nil"/>
              <w:bottom w:val="nil"/>
              <w:right w:val="single" w:sz="4" w:space="0" w:color="auto"/>
            </w:tcBorders>
          </w:tcPr>
          <w:p w14:paraId="6C7D7D24" w14:textId="77777777" w:rsidR="00515150" w:rsidRPr="00E61116" w:rsidRDefault="00515150" w:rsidP="25136056">
            <w:pPr>
              <w:pStyle w:val="Paragraphe"/>
              <w:rPr>
                <w:rFonts w:ascii="Segoe UI" w:hAnsi="Segoe UI" w:cs="Segoe UI"/>
                <w:b/>
                <w:bCs/>
                <w:noProof w:val="0"/>
                <w:sz w:val="20"/>
                <w:szCs w:val="20"/>
              </w:rPr>
            </w:pPr>
          </w:p>
        </w:tc>
        <w:tc>
          <w:tcPr>
            <w:tcW w:w="558" w:type="dxa"/>
            <w:tcBorders>
              <w:top w:val="single" w:sz="4" w:space="0" w:color="auto"/>
              <w:left w:val="single" w:sz="4" w:space="0" w:color="auto"/>
              <w:bottom w:val="single" w:sz="4" w:space="0" w:color="auto"/>
              <w:right w:val="nil"/>
            </w:tcBorders>
          </w:tcPr>
          <w:p w14:paraId="2536D121" w14:textId="77777777" w:rsidR="00515150" w:rsidRPr="00E61116" w:rsidRDefault="00515150" w:rsidP="00515150">
            <w:pPr>
              <w:pStyle w:val="Paragraphe"/>
              <w:rPr>
                <w:rFonts w:ascii="Segoe UI" w:hAnsi="Segoe UI" w:cs="Segoe UI"/>
                <w:noProof w:val="0"/>
                <w:sz w:val="20"/>
                <w:szCs w:val="20"/>
              </w:rPr>
            </w:pPr>
            <w:r w:rsidRPr="00E61116">
              <w:rPr>
                <w:rFonts w:ascii="Segoe UI" w:hAnsi="Segoe UI" w:cs="Segoe UI"/>
                <w:noProof w:val="0"/>
                <w:sz w:val="20"/>
                <w:szCs w:val="20"/>
              </w:rPr>
              <w:t>□</w:t>
            </w:r>
          </w:p>
        </w:tc>
        <w:tc>
          <w:tcPr>
            <w:tcW w:w="2956" w:type="dxa"/>
            <w:gridSpan w:val="3"/>
            <w:tcBorders>
              <w:top w:val="single" w:sz="4" w:space="0" w:color="auto"/>
              <w:left w:val="single" w:sz="4" w:space="0" w:color="auto"/>
              <w:bottom w:val="single" w:sz="4" w:space="0" w:color="auto"/>
              <w:right w:val="nil"/>
            </w:tcBorders>
          </w:tcPr>
          <w:p w14:paraId="4301ACFD" w14:textId="0548DAC4" w:rsidR="00515150" w:rsidRPr="00E61116" w:rsidRDefault="00515150" w:rsidP="00515150">
            <w:pPr>
              <w:pStyle w:val="Paragraphe"/>
              <w:rPr>
                <w:rFonts w:ascii="Segoe UI" w:hAnsi="Segoe UI" w:cs="Segoe UI"/>
                <w:noProof w:val="0"/>
                <w:sz w:val="20"/>
                <w:szCs w:val="20"/>
              </w:rPr>
            </w:pPr>
            <w:r w:rsidRPr="00E61116">
              <w:rPr>
                <w:rFonts w:ascii="Segoe UI" w:hAnsi="Segoe UI" w:cs="Segoe UI"/>
                <w:noProof w:val="0"/>
                <w:sz w:val="20"/>
                <w:szCs w:val="20"/>
              </w:rPr>
              <w:t>Refugees in camp</w:t>
            </w:r>
            <w:r w:rsidR="00B123E6" w:rsidRPr="00E61116">
              <w:rPr>
                <w:rFonts w:ascii="Segoe UI" w:hAnsi="Segoe UI" w:cs="Segoe UI"/>
                <w:noProof w:val="0"/>
                <w:sz w:val="20"/>
                <w:szCs w:val="20"/>
              </w:rPr>
              <w:t>s</w:t>
            </w:r>
          </w:p>
        </w:tc>
        <w:tc>
          <w:tcPr>
            <w:tcW w:w="345" w:type="dxa"/>
            <w:tcBorders>
              <w:top w:val="single" w:sz="4" w:space="0" w:color="auto"/>
              <w:left w:val="single" w:sz="4" w:space="0" w:color="auto"/>
              <w:bottom w:val="single" w:sz="4" w:space="0" w:color="auto"/>
              <w:right w:val="nil"/>
            </w:tcBorders>
          </w:tcPr>
          <w:p w14:paraId="3256431F" w14:textId="77777777" w:rsidR="00515150" w:rsidRPr="00E61116" w:rsidRDefault="00515150" w:rsidP="00515150">
            <w:pPr>
              <w:pStyle w:val="Paragraphe"/>
              <w:rPr>
                <w:rFonts w:ascii="Segoe UI" w:hAnsi="Segoe UI" w:cs="Segoe UI"/>
                <w:noProof w:val="0"/>
                <w:sz w:val="20"/>
                <w:szCs w:val="20"/>
              </w:rPr>
            </w:pPr>
            <w:r w:rsidRPr="00E61116">
              <w:rPr>
                <w:rFonts w:ascii="Segoe UI" w:hAnsi="Segoe UI" w:cs="Segoe UI"/>
                <w:noProof w:val="0"/>
                <w:sz w:val="20"/>
                <w:szCs w:val="20"/>
              </w:rPr>
              <w:t>□</w:t>
            </w:r>
          </w:p>
        </w:tc>
        <w:tc>
          <w:tcPr>
            <w:tcW w:w="3607" w:type="dxa"/>
            <w:gridSpan w:val="3"/>
            <w:tcBorders>
              <w:top w:val="single" w:sz="4" w:space="0" w:color="auto"/>
              <w:left w:val="single" w:sz="4" w:space="0" w:color="auto"/>
              <w:bottom w:val="single" w:sz="4" w:space="0" w:color="auto"/>
              <w:right w:val="nil"/>
            </w:tcBorders>
          </w:tcPr>
          <w:p w14:paraId="3259D49A" w14:textId="77777777" w:rsidR="00515150" w:rsidRPr="00E61116" w:rsidRDefault="00515150" w:rsidP="00515150">
            <w:pPr>
              <w:pStyle w:val="Paragraphe"/>
              <w:rPr>
                <w:rFonts w:ascii="Segoe UI" w:hAnsi="Segoe UI" w:cs="Segoe UI"/>
                <w:noProof w:val="0"/>
                <w:sz w:val="20"/>
                <w:szCs w:val="20"/>
              </w:rPr>
            </w:pPr>
            <w:r w:rsidRPr="00E61116">
              <w:rPr>
                <w:rFonts w:ascii="Segoe UI" w:hAnsi="Segoe UI" w:cs="Segoe UI"/>
                <w:noProof w:val="0"/>
                <w:sz w:val="20"/>
                <w:szCs w:val="20"/>
              </w:rPr>
              <w:t>Refugees in informal sites</w:t>
            </w:r>
          </w:p>
        </w:tc>
      </w:tr>
      <w:tr w:rsidR="00515150" w:rsidRPr="00E61116" w14:paraId="7C6DAB1D" w14:textId="77777777" w:rsidTr="057725C5">
        <w:trPr>
          <w:gridAfter w:val="1"/>
          <w:wAfter w:w="139" w:type="dxa"/>
        </w:trPr>
        <w:tc>
          <w:tcPr>
            <w:tcW w:w="2032" w:type="dxa"/>
            <w:tcBorders>
              <w:top w:val="nil"/>
              <w:left w:val="nil"/>
              <w:bottom w:val="nil"/>
              <w:right w:val="single" w:sz="4" w:space="0" w:color="auto"/>
            </w:tcBorders>
          </w:tcPr>
          <w:p w14:paraId="53549379" w14:textId="77777777" w:rsidR="00515150" w:rsidRPr="00E61116" w:rsidRDefault="00515150" w:rsidP="25136056">
            <w:pPr>
              <w:pStyle w:val="Paragraphe"/>
              <w:rPr>
                <w:rFonts w:ascii="Segoe UI" w:hAnsi="Segoe UI" w:cs="Segoe UI"/>
                <w:b/>
                <w:bCs/>
                <w:noProof w:val="0"/>
                <w:sz w:val="20"/>
                <w:szCs w:val="20"/>
              </w:rPr>
            </w:pPr>
          </w:p>
        </w:tc>
        <w:tc>
          <w:tcPr>
            <w:tcW w:w="558" w:type="dxa"/>
            <w:tcBorders>
              <w:top w:val="single" w:sz="4" w:space="0" w:color="auto"/>
              <w:left w:val="single" w:sz="4" w:space="0" w:color="auto"/>
              <w:bottom w:val="single" w:sz="4" w:space="0" w:color="auto"/>
              <w:right w:val="nil"/>
            </w:tcBorders>
          </w:tcPr>
          <w:p w14:paraId="6EAA760D" w14:textId="67E8C7B2" w:rsidR="00515150" w:rsidRPr="00E61116" w:rsidRDefault="0063770D" w:rsidP="00515150">
            <w:pPr>
              <w:pStyle w:val="Paragraphe"/>
              <w:rPr>
                <w:rFonts w:ascii="Segoe UI" w:hAnsi="Segoe UI" w:cs="Segoe UI"/>
                <w:noProof w:val="0"/>
                <w:sz w:val="20"/>
                <w:szCs w:val="20"/>
              </w:rPr>
            </w:pPr>
            <w:r w:rsidRPr="00E61116">
              <w:rPr>
                <w:rFonts w:ascii="Segoe UI" w:hAnsi="Segoe UI" w:cs="Segoe UI"/>
                <w:noProof w:val="0"/>
                <w:sz w:val="20"/>
                <w:szCs w:val="20"/>
              </w:rPr>
              <w:t>□</w:t>
            </w:r>
          </w:p>
        </w:tc>
        <w:tc>
          <w:tcPr>
            <w:tcW w:w="2956" w:type="dxa"/>
            <w:gridSpan w:val="3"/>
            <w:tcBorders>
              <w:top w:val="single" w:sz="4" w:space="0" w:color="auto"/>
              <w:left w:val="single" w:sz="4" w:space="0" w:color="auto"/>
              <w:bottom w:val="single" w:sz="4" w:space="0" w:color="auto"/>
              <w:right w:val="nil"/>
            </w:tcBorders>
          </w:tcPr>
          <w:p w14:paraId="1C7FBC8C" w14:textId="77777777" w:rsidR="00515150" w:rsidRPr="00E61116" w:rsidRDefault="00515150" w:rsidP="00515150">
            <w:pPr>
              <w:pStyle w:val="Paragraphe"/>
              <w:rPr>
                <w:rFonts w:ascii="Segoe UI" w:hAnsi="Segoe UI" w:cs="Segoe UI"/>
                <w:noProof w:val="0"/>
                <w:sz w:val="20"/>
                <w:szCs w:val="20"/>
              </w:rPr>
            </w:pPr>
            <w:r w:rsidRPr="00E61116">
              <w:rPr>
                <w:rFonts w:ascii="Segoe UI" w:hAnsi="Segoe UI" w:cs="Segoe UI"/>
                <w:noProof w:val="0"/>
                <w:sz w:val="20"/>
                <w:szCs w:val="20"/>
              </w:rPr>
              <w:t>Refugees in host communities</w:t>
            </w:r>
          </w:p>
        </w:tc>
        <w:tc>
          <w:tcPr>
            <w:tcW w:w="345" w:type="dxa"/>
            <w:tcBorders>
              <w:top w:val="single" w:sz="4" w:space="0" w:color="auto"/>
              <w:left w:val="single" w:sz="4" w:space="0" w:color="auto"/>
              <w:bottom w:val="single" w:sz="4" w:space="0" w:color="auto"/>
              <w:right w:val="nil"/>
            </w:tcBorders>
          </w:tcPr>
          <w:p w14:paraId="6B710905" w14:textId="77777777" w:rsidR="00515150" w:rsidRPr="00E61116" w:rsidRDefault="00515150" w:rsidP="00515150">
            <w:pPr>
              <w:pStyle w:val="Paragraphe"/>
              <w:rPr>
                <w:rFonts w:ascii="Segoe UI" w:hAnsi="Segoe UI" w:cs="Segoe UI"/>
                <w:noProof w:val="0"/>
                <w:sz w:val="20"/>
                <w:szCs w:val="20"/>
              </w:rPr>
            </w:pPr>
            <w:r w:rsidRPr="00E61116">
              <w:rPr>
                <w:rFonts w:ascii="Segoe UI" w:hAnsi="Segoe UI" w:cs="Segoe UI"/>
                <w:noProof w:val="0"/>
                <w:sz w:val="20"/>
                <w:szCs w:val="20"/>
              </w:rPr>
              <w:t>□</w:t>
            </w:r>
          </w:p>
        </w:tc>
        <w:tc>
          <w:tcPr>
            <w:tcW w:w="3607" w:type="dxa"/>
            <w:gridSpan w:val="3"/>
            <w:tcBorders>
              <w:top w:val="single" w:sz="4" w:space="0" w:color="auto"/>
              <w:left w:val="single" w:sz="4" w:space="0" w:color="auto"/>
              <w:bottom w:val="single" w:sz="4" w:space="0" w:color="auto"/>
              <w:right w:val="nil"/>
            </w:tcBorders>
          </w:tcPr>
          <w:p w14:paraId="6A73ED90" w14:textId="77777777" w:rsidR="00515150" w:rsidRPr="00E61116" w:rsidRDefault="00515150" w:rsidP="00515150">
            <w:pPr>
              <w:pStyle w:val="Paragraphe"/>
              <w:rPr>
                <w:rFonts w:ascii="Segoe UI" w:hAnsi="Segoe UI" w:cs="Segoe UI"/>
                <w:noProof w:val="0"/>
                <w:sz w:val="20"/>
                <w:szCs w:val="20"/>
              </w:rPr>
            </w:pPr>
            <w:r w:rsidRPr="00E61116">
              <w:rPr>
                <w:rFonts w:ascii="Segoe UI" w:hAnsi="Segoe UI" w:cs="Segoe UI"/>
                <w:noProof w:val="0"/>
                <w:sz w:val="20"/>
                <w:szCs w:val="20"/>
              </w:rPr>
              <w:t xml:space="preserve">Refugees </w:t>
            </w:r>
            <w:r w:rsidRPr="00E61116">
              <w:rPr>
                <w:rFonts w:ascii="Segoe UI" w:hAnsi="Segoe UI" w:cs="Segoe UI"/>
                <w:noProof w:val="0"/>
                <w:color w:val="58585A" w:themeColor="accent2"/>
                <w:sz w:val="20"/>
                <w:szCs w:val="20"/>
              </w:rPr>
              <w:t>[Other, Specify]</w:t>
            </w:r>
          </w:p>
        </w:tc>
      </w:tr>
      <w:tr w:rsidR="000A361E" w:rsidRPr="00E61116" w14:paraId="6FC1E3EE" w14:textId="77777777" w:rsidTr="057725C5">
        <w:trPr>
          <w:gridAfter w:val="5"/>
          <w:wAfter w:w="4091" w:type="dxa"/>
        </w:trPr>
        <w:tc>
          <w:tcPr>
            <w:tcW w:w="2032" w:type="dxa"/>
            <w:tcBorders>
              <w:top w:val="nil"/>
              <w:left w:val="nil"/>
              <w:bottom w:val="single" w:sz="4" w:space="0" w:color="auto"/>
              <w:right w:val="single" w:sz="4" w:space="0" w:color="auto"/>
            </w:tcBorders>
          </w:tcPr>
          <w:p w14:paraId="164A76C4" w14:textId="77777777" w:rsidR="000A361E" w:rsidRPr="00E61116" w:rsidRDefault="000A361E" w:rsidP="25136056">
            <w:pPr>
              <w:pStyle w:val="Paragraphe"/>
              <w:rPr>
                <w:rFonts w:ascii="Segoe UI" w:hAnsi="Segoe UI" w:cs="Segoe UI"/>
                <w:b/>
                <w:bCs/>
                <w:noProof w:val="0"/>
                <w:sz w:val="20"/>
                <w:szCs w:val="20"/>
              </w:rPr>
            </w:pPr>
          </w:p>
        </w:tc>
        <w:tc>
          <w:tcPr>
            <w:tcW w:w="558" w:type="dxa"/>
            <w:tcBorders>
              <w:top w:val="single" w:sz="4" w:space="0" w:color="auto"/>
              <w:left w:val="single" w:sz="4" w:space="0" w:color="auto"/>
              <w:bottom w:val="single" w:sz="4" w:space="0" w:color="auto"/>
              <w:right w:val="nil"/>
            </w:tcBorders>
          </w:tcPr>
          <w:p w14:paraId="41BB012A" w14:textId="1CB8A160" w:rsidR="000A361E" w:rsidRPr="001A0568" w:rsidRDefault="000A361E" w:rsidP="00515150">
            <w:pPr>
              <w:pStyle w:val="Paragraphe"/>
              <w:rPr>
                <w:rFonts w:ascii="Segoe UI" w:hAnsi="Segoe UI" w:cs="Segoe UI"/>
                <w:b/>
                <w:bCs/>
                <w:noProof w:val="0"/>
                <w:sz w:val="20"/>
                <w:szCs w:val="20"/>
              </w:rPr>
            </w:pPr>
            <w:r w:rsidRPr="001A0568">
              <w:rPr>
                <w:rFonts w:ascii="Segoe UI" w:hAnsi="Segoe UI" w:cs="Segoe UI"/>
                <w:b/>
                <w:bCs/>
                <w:noProof w:val="0"/>
                <w:sz w:val="20"/>
                <w:szCs w:val="20"/>
              </w:rPr>
              <w:t>X</w:t>
            </w:r>
          </w:p>
        </w:tc>
        <w:tc>
          <w:tcPr>
            <w:tcW w:w="2956" w:type="dxa"/>
            <w:gridSpan w:val="3"/>
            <w:tcBorders>
              <w:top w:val="single" w:sz="4" w:space="0" w:color="auto"/>
              <w:left w:val="single" w:sz="4" w:space="0" w:color="auto"/>
              <w:bottom w:val="single" w:sz="4" w:space="0" w:color="auto"/>
              <w:right w:val="nil"/>
            </w:tcBorders>
          </w:tcPr>
          <w:p w14:paraId="3E28786E" w14:textId="77777777" w:rsidR="000A361E" w:rsidRPr="001A0568" w:rsidRDefault="000A361E" w:rsidP="00515150">
            <w:pPr>
              <w:pStyle w:val="Paragraphe"/>
              <w:rPr>
                <w:rFonts w:ascii="Segoe UI" w:hAnsi="Segoe UI" w:cs="Segoe UI"/>
                <w:b/>
                <w:bCs/>
                <w:noProof w:val="0"/>
                <w:sz w:val="20"/>
                <w:szCs w:val="20"/>
              </w:rPr>
            </w:pPr>
            <w:r w:rsidRPr="001A0568">
              <w:rPr>
                <w:rFonts w:ascii="Segoe UI" w:hAnsi="Segoe UI" w:cs="Segoe UI"/>
                <w:b/>
                <w:bCs/>
                <w:noProof w:val="0"/>
                <w:sz w:val="20"/>
                <w:szCs w:val="20"/>
              </w:rPr>
              <w:t>Host communities</w:t>
            </w:r>
          </w:p>
        </w:tc>
      </w:tr>
      <w:tr w:rsidR="00515150" w:rsidRPr="00E61116" w14:paraId="793010A0" w14:textId="77777777" w:rsidTr="057725C5">
        <w:trPr>
          <w:gridAfter w:val="1"/>
          <w:wAfter w:w="139" w:type="dxa"/>
        </w:trPr>
        <w:tc>
          <w:tcPr>
            <w:tcW w:w="2032" w:type="dxa"/>
            <w:tcBorders>
              <w:top w:val="single" w:sz="4" w:space="0" w:color="auto"/>
              <w:left w:val="nil"/>
              <w:bottom w:val="nil"/>
              <w:right w:val="single" w:sz="4" w:space="0" w:color="auto"/>
            </w:tcBorders>
          </w:tcPr>
          <w:p w14:paraId="7C520D81" w14:textId="77777777" w:rsidR="00515150" w:rsidRPr="00E61116" w:rsidRDefault="00515150" w:rsidP="25136056">
            <w:pPr>
              <w:pStyle w:val="Paragraphe"/>
              <w:rPr>
                <w:rFonts w:ascii="Segoe UI" w:hAnsi="Segoe UI" w:cs="Segoe UI"/>
                <w:b/>
                <w:bCs/>
                <w:noProof w:val="0"/>
                <w:sz w:val="20"/>
                <w:szCs w:val="20"/>
              </w:rPr>
            </w:pPr>
            <w:r w:rsidRPr="00E61116">
              <w:rPr>
                <w:rFonts w:ascii="Segoe UI" w:hAnsi="Segoe UI" w:cs="Segoe UI"/>
                <w:b/>
                <w:bCs/>
                <w:noProof w:val="0"/>
                <w:sz w:val="20"/>
                <w:szCs w:val="20"/>
              </w:rPr>
              <w:t>Stratification</w:t>
            </w:r>
          </w:p>
          <w:p w14:paraId="72DD0B5E" w14:textId="77777777" w:rsidR="00515150" w:rsidRPr="00E61116" w:rsidRDefault="00515150" w:rsidP="25136056">
            <w:pPr>
              <w:pStyle w:val="Paragraphe"/>
              <w:rPr>
                <w:rFonts w:ascii="Segoe UI" w:hAnsi="Segoe UI" w:cs="Segoe UI"/>
                <w:b/>
                <w:bCs/>
                <w:i/>
                <w:iCs/>
                <w:noProof w:val="0"/>
                <w:sz w:val="20"/>
                <w:szCs w:val="20"/>
              </w:rPr>
            </w:pPr>
            <w:r w:rsidRPr="00E61116">
              <w:rPr>
                <w:rFonts w:ascii="Segoe UI" w:hAnsi="Segoe UI" w:cs="Segoe UI"/>
                <w:i/>
                <w:iCs/>
                <w:noProof w:val="0"/>
                <w:sz w:val="20"/>
                <w:szCs w:val="20"/>
              </w:rPr>
              <w:t>Select type(s) and enter number of strata</w:t>
            </w:r>
          </w:p>
        </w:tc>
        <w:tc>
          <w:tcPr>
            <w:tcW w:w="558" w:type="dxa"/>
            <w:tcBorders>
              <w:top w:val="single" w:sz="4" w:space="0" w:color="auto"/>
              <w:left w:val="single" w:sz="4" w:space="0" w:color="auto"/>
              <w:bottom w:val="single" w:sz="4" w:space="0" w:color="auto"/>
              <w:right w:val="nil"/>
            </w:tcBorders>
          </w:tcPr>
          <w:p w14:paraId="2509F895" w14:textId="093F4411" w:rsidR="00515150" w:rsidRPr="001A0568" w:rsidRDefault="0063770D" w:rsidP="00515150">
            <w:pPr>
              <w:pStyle w:val="Paragraphe"/>
              <w:rPr>
                <w:rFonts w:ascii="Segoe UI" w:hAnsi="Segoe UI" w:cs="Segoe UI"/>
                <w:b/>
                <w:bCs/>
                <w:noProof w:val="0"/>
                <w:sz w:val="20"/>
                <w:szCs w:val="20"/>
              </w:rPr>
            </w:pPr>
            <w:r w:rsidRPr="001A0568">
              <w:rPr>
                <w:rFonts w:ascii="Segoe UI" w:hAnsi="Segoe UI" w:cs="Segoe UI"/>
                <w:b/>
                <w:bCs/>
                <w:noProof w:val="0"/>
                <w:sz w:val="20"/>
                <w:szCs w:val="20"/>
              </w:rPr>
              <w:t>X</w:t>
            </w:r>
          </w:p>
        </w:tc>
        <w:tc>
          <w:tcPr>
            <w:tcW w:w="2189" w:type="dxa"/>
            <w:tcBorders>
              <w:top w:val="single" w:sz="4" w:space="0" w:color="auto"/>
              <w:left w:val="single" w:sz="4" w:space="0" w:color="auto"/>
              <w:bottom w:val="single" w:sz="4" w:space="0" w:color="auto"/>
              <w:right w:val="nil"/>
            </w:tcBorders>
          </w:tcPr>
          <w:p w14:paraId="6749D738" w14:textId="05540E23" w:rsidR="00145D21" w:rsidRPr="001A0568" w:rsidRDefault="00515150" w:rsidP="00145D21">
            <w:pPr>
              <w:pStyle w:val="Paragraphe"/>
              <w:rPr>
                <w:rFonts w:ascii="Segoe UI" w:hAnsi="Segoe UI" w:cs="Segoe UI"/>
                <w:b/>
                <w:bCs/>
                <w:noProof w:val="0"/>
                <w:sz w:val="20"/>
                <w:szCs w:val="20"/>
              </w:rPr>
            </w:pPr>
            <w:r w:rsidRPr="001A0568">
              <w:rPr>
                <w:rFonts w:ascii="Segoe UI" w:hAnsi="Segoe UI" w:cs="Segoe UI"/>
                <w:b/>
                <w:bCs/>
                <w:noProof w:val="0"/>
                <w:sz w:val="20"/>
                <w:szCs w:val="20"/>
              </w:rPr>
              <w:t>Geographical #:</w:t>
            </w:r>
            <w:r w:rsidR="0085798D" w:rsidRPr="001A0568">
              <w:rPr>
                <w:rFonts w:ascii="Segoe UI" w:hAnsi="Segoe UI" w:cs="Segoe UI"/>
                <w:b/>
                <w:bCs/>
                <w:noProof w:val="0"/>
                <w:sz w:val="20"/>
                <w:szCs w:val="20"/>
              </w:rPr>
              <w:t xml:space="preserve"> </w:t>
            </w:r>
            <w:r w:rsidR="00A579D1" w:rsidRPr="001A0568">
              <w:rPr>
                <w:rFonts w:ascii="Segoe UI" w:hAnsi="Segoe UI" w:cs="Segoe UI"/>
                <w:b/>
                <w:bCs/>
                <w:noProof w:val="0"/>
                <w:sz w:val="20"/>
                <w:szCs w:val="20"/>
              </w:rPr>
              <w:t>TBD based on partner coverage</w:t>
            </w:r>
          </w:p>
          <w:p w14:paraId="0C52E4FE" w14:textId="368CD9A1" w:rsidR="007015FA" w:rsidRDefault="00515150" w:rsidP="00145D21">
            <w:pPr>
              <w:pStyle w:val="Paragraphe"/>
              <w:rPr>
                <w:rFonts w:ascii="Segoe UI" w:hAnsi="Segoe UI" w:cs="Segoe UI"/>
                <w:noProof w:val="0"/>
                <w:sz w:val="20"/>
                <w:szCs w:val="20"/>
              </w:rPr>
            </w:pPr>
            <w:r w:rsidRPr="00E61116">
              <w:rPr>
                <w:rFonts w:ascii="Segoe UI" w:hAnsi="Segoe UI" w:cs="Segoe UI"/>
                <w:noProof w:val="0"/>
                <w:sz w:val="20"/>
                <w:szCs w:val="20"/>
              </w:rPr>
              <w:t xml:space="preserve">Population size per strata is </w:t>
            </w:r>
            <w:proofErr w:type="gramStart"/>
            <w:r w:rsidRPr="00E61116">
              <w:rPr>
                <w:rFonts w:ascii="Segoe UI" w:hAnsi="Segoe UI" w:cs="Segoe UI"/>
                <w:noProof w:val="0"/>
                <w:sz w:val="20"/>
                <w:szCs w:val="20"/>
              </w:rPr>
              <w:t>known?</w:t>
            </w:r>
            <w:proofErr w:type="gramEnd"/>
          </w:p>
          <w:p w14:paraId="230CCC65" w14:textId="09152C58" w:rsidR="00515150" w:rsidRPr="00E61116" w:rsidRDefault="005525A6" w:rsidP="00145D21">
            <w:pPr>
              <w:pStyle w:val="Paragraphe"/>
              <w:rPr>
                <w:rFonts w:ascii="Segoe UI" w:hAnsi="Segoe UI" w:cs="Segoe UI"/>
                <w:noProof w:val="0"/>
                <w:sz w:val="20"/>
                <w:szCs w:val="20"/>
              </w:rPr>
            </w:pPr>
            <w:proofErr w:type="gramStart"/>
            <w:r w:rsidRPr="00E61116">
              <w:rPr>
                <w:rFonts w:ascii="Segoe UI" w:hAnsi="Segoe UI" w:cs="Segoe UI"/>
                <w:noProof w:val="0"/>
                <w:sz w:val="20"/>
                <w:szCs w:val="20"/>
              </w:rPr>
              <w:t>□</w:t>
            </w:r>
            <w:r w:rsidR="00515150" w:rsidRPr="00E61116">
              <w:rPr>
                <w:rFonts w:ascii="Segoe UI" w:hAnsi="Segoe UI" w:cs="Segoe UI"/>
                <w:noProof w:val="0"/>
                <w:sz w:val="20"/>
                <w:szCs w:val="20"/>
              </w:rPr>
              <w:t xml:space="preserve">  Yes</w:t>
            </w:r>
            <w:proofErr w:type="gramEnd"/>
            <w:r w:rsidR="00515150" w:rsidRPr="00E61116">
              <w:rPr>
                <w:rFonts w:ascii="Segoe UI" w:hAnsi="Segoe UI" w:cs="Segoe UI"/>
                <w:noProof w:val="0"/>
                <w:sz w:val="20"/>
                <w:szCs w:val="20"/>
              </w:rPr>
              <w:t xml:space="preserve"> </w:t>
            </w:r>
            <w:proofErr w:type="gramStart"/>
            <w:r w:rsidRPr="007015FA">
              <w:rPr>
                <w:rFonts w:ascii="Segoe UI" w:hAnsi="Segoe UI" w:cs="Segoe UI"/>
                <w:b/>
                <w:bCs/>
                <w:noProof w:val="0"/>
                <w:sz w:val="20"/>
                <w:szCs w:val="20"/>
              </w:rPr>
              <w:t xml:space="preserve">X  </w:t>
            </w:r>
            <w:r w:rsidR="00515150" w:rsidRPr="007015FA">
              <w:rPr>
                <w:rFonts w:ascii="Segoe UI" w:hAnsi="Segoe UI" w:cs="Segoe UI"/>
                <w:b/>
                <w:bCs/>
                <w:noProof w:val="0"/>
                <w:sz w:val="20"/>
                <w:szCs w:val="20"/>
              </w:rPr>
              <w:t>No</w:t>
            </w:r>
            <w:proofErr w:type="gramEnd"/>
            <w:r w:rsidRPr="007015FA">
              <w:rPr>
                <w:rStyle w:val="FootnoteReference"/>
                <w:rFonts w:ascii="Segoe UI" w:hAnsi="Segoe UI" w:cs="Segoe UI"/>
                <w:b/>
                <w:bCs/>
                <w:noProof w:val="0"/>
                <w:sz w:val="20"/>
                <w:szCs w:val="20"/>
              </w:rPr>
              <w:footnoteReference w:id="4"/>
            </w:r>
          </w:p>
        </w:tc>
        <w:tc>
          <w:tcPr>
            <w:tcW w:w="345" w:type="dxa"/>
            <w:tcBorders>
              <w:top w:val="single" w:sz="4" w:space="0" w:color="auto"/>
              <w:left w:val="single" w:sz="4" w:space="0" w:color="auto"/>
              <w:bottom w:val="single" w:sz="4" w:space="0" w:color="auto"/>
              <w:right w:val="nil"/>
            </w:tcBorders>
          </w:tcPr>
          <w:p w14:paraId="3D0A1263" w14:textId="77777777" w:rsidR="00515150" w:rsidRPr="00E61116" w:rsidRDefault="00515150" w:rsidP="00515150">
            <w:pPr>
              <w:pStyle w:val="Paragraphe"/>
              <w:rPr>
                <w:rFonts w:ascii="Segoe UI" w:hAnsi="Segoe UI" w:cs="Segoe UI"/>
                <w:noProof w:val="0"/>
                <w:sz w:val="20"/>
                <w:szCs w:val="20"/>
              </w:rPr>
            </w:pPr>
            <w:r w:rsidRPr="00E61116">
              <w:rPr>
                <w:rFonts w:ascii="Segoe UI" w:hAnsi="Segoe UI" w:cs="Segoe UI"/>
                <w:noProof w:val="0"/>
                <w:sz w:val="20"/>
                <w:szCs w:val="20"/>
              </w:rPr>
              <w:t>□</w:t>
            </w:r>
          </w:p>
        </w:tc>
        <w:tc>
          <w:tcPr>
            <w:tcW w:w="2020" w:type="dxa"/>
            <w:gridSpan w:val="3"/>
            <w:tcBorders>
              <w:top w:val="single" w:sz="4" w:space="0" w:color="auto"/>
              <w:left w:val="single" w:sz="4" w:space="0" w:color="auto"/>
              <w:bottom w:val="single" w:sz="4" w:space="0" w:color="auto"/>
              <w:right w:val="nil"/>
            </w:tcBorders>
          </w:tcPr>
          <w:p w14:paraId="467035AF" w14:textId="77777777" w:rsidR="00515150" w:rsidRPr="00E61116" w:rsidRDefault="00515150" w:rsidP="00515150">
            <w:pPr>
              <w:pStyle w:val="Paragraphe"/>
              <w:rPr>
                <w:rFonts w:ascii="Segoe UI" w:hAnsi="Segoe UI" w:cs="Segoe UI"/>
                <w:noProof w:val="0"/>
                <w:sz w:val="20"/>
                <w:szCs w:val="20"/>
              </w:rPr>
            </w:pPr>
            <w:r w:rsidRPr="00E61116">
              <w:rPr>
                <w:rFonts w:ascii="Segoe UI" w:hAnsi="Segoe UI" w:cs="Segoe UI"/>
                <w:noProof w:val="0"/>
                <w:sz w:val="20"/>
                <w:szCs w:val="20"/>
              </w:rPr>
              <w:t xml:space="preserve">Group #: _ _ _ </w:t>
            </w:r>
          </w:p>
          <w:p w14:paraId="59C84C9F" w14:textId="77777777" w:rsidR="00515150" w:rsidRPr="00E61116" w:rsidRDefault="00515150" w:rsidP="00515150">
            <w:pPr>
              <w:pStyle w:val="Paragraphe"/>
              <w:rPr>
                <w:rFonts w:ascii="Segoe UI" w:hAnsi="Segoe UI" w:cs="Segoe UI"/>
                <w:noProof w:val="0"/>
                <w:sz w:val="20"/>
                <w:szCs w:val="20"/>
              </w:rPr>
            </w:pPr>
            <w:r w:rsidRPr="00E61116">
              <w:rPr>
                <w:rFonts w:ascii="Segoe UI" w:hAnsi="Segoe UI" w:cs="Segoe UI"/>
                <w:noProof w:val="0"/>
                <w:sz w:val="20"/>
                <w:szCs w:val="20"/>
              </w:rPr>
              <w:t xml:space="preserve">Population size per strata is </w:t>
            </w:r>
            <w:proofErr w:type="gramStart"/>
            <w:r w:rsidRPr="00E61116">
              <w:rPr>
                <w:rFonts w:ascii="Segoe UI" w:hAnsi="Segoe UI" w:cs="Segoe UI"/>
                <w:noProof w:val="0"/>
                <w:sz w:val="20"/>
                <w:szCs w:val="20"/>
              </w:rPr>
              <w:t>known?</w:t>
            </w:r>
            <w:proofErr w:type="gramEnd"/>
            <w:r w:rsidRPr="00E61116">
              <w:rPr>
                <w:rFonts w:ascii="Segoe UI" w:hAnsi="Segoe UI" w:cs="Segoe UI"/>
                <w:noProof w:val="0"/>
                <w:sz w:val="20"/>
                <w:szCs w:val="20"/>
              </w:rPr>
              <w:t xml:space="preserve"> </w:t>
            </w:r>
          </w:p>
          <w:p w14:paraId="743045A0" w14:textId="77777777" w:rsidR="00515150" w:rsidRPr="00E61116" w:rsidRDefault="00515150" w:rsidP="00515150">
            <w:pPr>
              <w:pStyle w:val="Paragraphe"/>
              <w:rPr>
                <w:rFonts w:ascii="Segoe UI" w:hAnsi="Segoe UI" w:cs="Segoe UI"/>
                <w:noProof w:val="0"/>
                <w:sz w:val="20"/>
                <w:szCs w:val="20"/>
              </w:rPr>
            </w:pPr>
            <w:proofErr w:type="gramStart"/>
            <w:r w:rsidRPr="00E61116">
              <w:rPr>
                <w:rFonts w:ascii="Segoe UI" w:hAnsi="Segoe UI" w:cs="Segoe UI"/>
                <w:noProof w:val="0"/>
                <w:sz w:val="20"/>
                <w:szCs w:val="20"/>
              </w:rPr>
              <w:t>□  Yes</w:t>
            </w:r>
            <w:proofErr w:type="gramEnd"/>
            <w:r w:rsidRPr="00E61116">
              <w:rPr>
                <w:rFonts w:ascii="Segoe UI" w:hAnsi="Segoe UI" w:cs="Segoe UI"/>
                <w:noProof w:val="0"/>
                <w:sz w:val="20"/>
                <w:szCs w:val="20"/>
              </w:rPr>
              <w:t xml:space="preserve"> </w:t>
            </w:r>
            <w:proofErr w:type="gramStart"/>
            <w:r w:rsidRPr="00E61116">
              <w:rPr>
                <w:rFonts w:ascii="Segoe UI" w:hAnsi="Segoe UI" w:cs="Segoe UI"/>
                <w:noProof w:val="0"/>
                <w:sz w:val="20"/>
                <w:szCs w:val="20"/>
              </w:rPr>
              <w:t>□  No</w:t>
            </w:r>
            <w:proofErr w:type="gramEnd"/>
          </w:p>
        </w:tc>
        <w:tc>
          <w:tcPr>
            <w:tcW w:w="345" w:type="dxa"/>
            <w:tcBorders>
              <w:top w:val="single" w:sz="4" w:space="0" w:color="auto"/>
              <w:left w:val="single" w:sz="4" w:space="0" w:color="auto"/>
              <w:bottom w:val="single" w:sz="4" w:space="0" w:color="auto"/>
              <w:right w:val="nil"/>
            </w:tcBorders>
          </w:tcPr>
          <w:p w14:paraId="7AEC1178" w14:textId="77777777" w:rsidR="00515150" w:rsidRPr="00E61116" w:rsidRDefault="00515150" w:rsidP="00515150">
            <w:pPr>
              <w:pStyle w:val="Paragraphe"/>
              <w:rPr>
                <w:rFonts w:ascii="Segoe UI" w:hAnsi="Segoe UI" w:cs="Segoe UI"/>
                <w:noProof w:val="0"/>
                <w:sz w:val="20"/>
                <w:szCs w:val="20"/>
              </w:rPr>
            </w:pPr>
            <w:r w:rsidRPr="00E61116">
              <w:rPr>
                <w:rFonts w:ascii="Segoe UI" w:hAnsi="Segoe UI" w:cs="Segoe UI"/>
                <w:noProof w:val="0"/>
                <w:sz w:val="20"/>
                <w:szCs w:val="20"/>
              </w:rPr>
              <w:t>□</w:t>
            </w:r>
          </w:p>
        </w:tc>
        <w:tc>
          <w:tcPr>
            <w:tcW w:w="2009" w:type="dxa"/>
            <w:tcBorders>
              <w:top w:val="nil"/>
              <w:left w:val="single" w:sz="4" w:space="0" w:color="auto"/>
              <w:bottom w:val="single" w:sz="4" w:space="0" w:color="000000" w:themeColor="text2"/>
              <w:right w:val="nil"/>
            </w:tcBorders>
          </w:tcPr>
          <w:p w14:paraId="4D671CA8" w14:textId="77777777" w:rsidR="00515150" w:rsidRPr="00E61116" w:rsidRDefault="00515150" w:rsidP="00515150">
            <w:pPr>
              <w:pStyle w:val="Paragraphe"/>
              <w:rPr>
                <w:rFonts w:ascii="Segoe UI" w:hAnsi="Segoe UI" w:cs="Segoe UI"/>
                <w:noProof w:val="0"/>
                <w:sz w:val="20"/>
                <w:szCs w:val="20"/>
              </w:rPr>
            </w:pPr>
            <w:r w:rsidRPr="00E61116">
              <w:rPr>
                <w:rFonts w:ascii="Segoe UI" w:hAnsi="Segoe UI" w:cs="Segoe UI"/>
                <w:i/>
                <w:iCs/>
                <w:noProof w:val="0"/>
                <w:sz w:val="20"/>
                <w:szCs w:val="20"/>
              </w:rPr>
              <w:t>[Other Specify]</w:t>
            </w:r>
            <w:r w:rsidRPr="00E61116">
              <w:rPr>
                <w:rFonts w:ascii="Segoe UI" w:hAnsi="Segoe UI" w:cs="Segoe UI"/>
                <w:noProof w:val="0"/>
                <w:sz w:val="20"/>
                <w:szCs w:val="20"/>
              </w:rPr>
              <w:t xml:space="preserve"> #: _ _ </w:t>
            </w:r>
          </w:p>
          <w:p w14:paraId="07C340D0" w14:textId="77777777" w:rsidR="00515150" w:rsidRPr="00E61116" w:rsidRDefault="00515150" w:rsidP="00515150">
            <w:pPr>
              <w:pStyle w:val="Paragraphe"/>
              <w:rPr>
                <w:rFonts w:ascii="Segoe UI" w:hAnsi="Segoe UI" w:cs="Segoe UI"/>
                <w:noProof w:val="0"/>
                <w:sz w:val="20"/>
                <w:szCs w:val="20"/>
              </w:rPr>
            </w:pPr>
            <w:r w:rsidRPr="00E61116">
              <w:rPr>
                <w:rFonts w:ascii="Segoe UI" w:hAnsi="Segoe UI" w:cs="Segoe UI"/>
                <w:noProof w:val="0"/>
                <w:sz w:val="20"/>
                <w:szCs w:val="20"/>
              </w:rPr>
              <w:t xml:space="preserve">Population size per strata is </w:t>
            </w:r>
            <w:proofErr w:type="gramStart"/>
            <w:r w:rsidRPr="00E61116">
              <w:rPr>
                <w:rFonts w:ascii="Segoe UI" w:hAnsi="Segoe UI" w:cs="Segoe UI"/>
                <w:noProof w:val="0"/>
                <w:sz w:val="20"/>
                <w:szCs w:val="20"/>
              </w:rPr>
              <w:t>known?</w:t>
            </w:r>
            <w:proofErr w:type="gramEnd"/>
            <w:r w:rsidRPr="00E61116">
              <w:rPr>
                <w:rFonts w:ascii="Segoe UI" w:hAnsi="Segoe UI" w:cs="Segoe UI"/>
                <w:noProof w:val="0"/>
                <w:sz w:val="20"/>
                <w:szCs w:val="20"/>
              </w:rPr>
              <w:t xml:space="preserve"> </w:t>
            </w:r>
          </w:p>
          <w:p w14:paraId="689A0EA0" w14:textId="77777777" w:rsidR="00515150" w:rsidRPr="00E61116" w:rsidRDefault="00515150" w:rsidP="00515150">
            <w:pPr>
              <w:pStyle w:val="Paragraphe"/>
              <w:rPr>
                <w:rFonts w:ascii="Segoe UI" w:hAnsi="Segoe UI" w:cs="Segoe UI"/>
                <w:noProof w:val="0"/>
                <w:sz w:val="20"/>
                <w:szCs w:val="20"/>
              </w:rPr>
            </w:pPr>
            <w:proofErr w:type="gramStart"/>
            <w:r w:rsidRPr="00E61116">
              <w:rPr>
                <w:rFonts w:ascii="Segoe UI" w:hAnsi="Segoe UI" w:cs="Segoe UI"/>
                <w:noProof w:val="0"/>
                <w:sz w:val="20"/>
                <w:szCs w:val="20"/>
              </w:rPr>
              <w:t>□  Yes</w:t>
            </w:r>
            <w:proofErr w:type="gramEnd"/>
            <w:r w:rsidRPr="00E61116">
              <w:rPr>
                <w:rFonts w:ascii="Segoe UI" w:hAnsi="Segoe UI" w:cs="Segoe UI"/>
                <w:noProof w:val="0"/>
                <w:sz w:val="20"/>
                <w:szCs w:val="20"/>
              </w:rPr>
              <w:t xml:space="preserve"> </w:t>
            </w:r>
            <w:proofErr w:type="gramStart"/>
            <w:r w:rsidRPr="00E61116">
              <w:rPr>
                <w:rFonts w:ascii="Segoe UI" w:hAnsi="Segoe UI" w:cs="Segoe UI"/>
                <w:noProof w:val="0"/>
                <w:sz w:val="20"/>
                <w:szCs w:val="20"/>
              </w:rPr>
              <w:t>□  No</w:t>
            </w:r>
            <w:proofErr w:type="gramEnd"/>
          </w:p>
        </w:tc>
      </w:tr>
      <w:tr w:rsidR="00515150" w:rsidRPr="00E61116" w14:paraId="74018FCD" w14:textId="77777777" w:rsidTr="057725C5">
        <w:trPr>
          <w:gridAfter w:val="1"/>
          <w:wAfter w:w="139" w:type="dxa"/>
        </w:trPr>
        <w:tc>
          <w:tcPr>
            <w:tcW w:w="2032" w:type="dxa"/>
            <w:tcBorders>
              <w:top w:val="single" w:sz="4" w:space="0" w:color="auto"/>
              <w:left w:val="nil"/>
              <w:bottom w:val="nil"/>
              <w:right w:val="single" w:sz="4" w:space="0" w:color="auto"/>
            </w:tcBorders>
          </w:tcPr>
          <w:p w14:paraId="43FAB7AC" w14:textId="77777777" w:rsidR="00515150" w:rsidRPr="00E61116" w:rsidRDefault="00515150" w:rsidP="25136056">
            <w:pPr>
              <w:pStyle w:val="Paragraphe"/>
              <w:rPr>
                <w:rFonts w:ascii="Segoe UI" w:hAnsi="Segoe UI" w:cs="Segoe UI"/>
                <w:b/>
                <w:bCs/>
                <w:noProof w:val="0"/>
                <w:sz w:val="20"/>
                <w:szCs w:val="20"/>
              </w:rPr>
            </w:pPr>
            <w:r w:rsidRPr="00E61116">
              <w:rPr>
                <w:rFonts w:ascii="Segoe UI" w:hAnsi="Segoe UI" w:cs="Segoe UI"/>
                <w:b/>
                <w:bCs/>
                <w:noProof w:val="0"/>
                <w:sz w:val="20"/>
                <w:szCs w:val="20"/>
              </w:rPr>
              <w:lastRenderedPageBreak/>
              <w:t xml:space="preserve">Data collection tool(s) </w:t>
            </w:r>
          </w:p>
        </w:tc>
        <w:tc>
          <w:tcPr>
            <w:tcW w:w="558" w:type="dxa"/>
            <w:tcBorders>
              <w:top w:val="single" w:sz="4" w:space="0" w:color="auto"/>
              <w:left w:val="single" w:sz="4" w:space="0" w:color="auto"/>
              <w:bottom w:val="single" w:sz="4" w:space="0" w:color="auto"/>
              <w:right w:val="nil"/>
            </w:tcBorders>
          </w:tcPr>
          <w:p w14:paraId="04650A8B" w14:textId="3C19B703" w:rsidR="00515150" w:rsidRPr="007015FA" w:rsidRDefault="0063770D" w:rsidP="00515150">
            <w:pPr>
              <w:pStyle w:val="Paragraphe"/>
              <w:rPr>
                <w:rFonts w:ascii="Segoe UI" w:hAnsi="Segoe UI" w:cs="Segoe UI"/>
                <w:b/>
                <w:bCs/>
                <w:noProof w:val="0"/>
                <w:sz w:val="20"/>
                <w:szCs w:val="20"/>
              </w:rPr>
            </w:pPr>
            <w:r w:rsidRPr="007015FA">
              <w:rPr>
                <w:rFonts w:ascii="Segoe UI" w:hAnsi="Segoe UI" w:cs="Segoe UI"/>
                <w:b/>
                <w:bCs/>
                <w:noProof w:val="0"/>
                <w:sz w:val="20"/>
                <w:szCs w:val="20"/>
              </w:rPr>
              <w:t>X</w:t>
            </w:r>
          </w:p>
        </w:tc>
        <w:tc>
          <w:tcPr>
            <w:tcW w:w="2956" w:type="dxa"/>
            <w:gridSpan w:val="3"/>
            <w:tcBorders>
              <w:top w:val="single" w:sz="4" w:space="0" w:color="auto"/>
              <w:left w:val="single" w:sz="4" w:space="0" w:color="auto"/>
              <w:bottom w:val="single" w:sz="4" w:space="0" w:color="auto"/>
              <w:right w:val="nil"/>
            </w:tcBorders>
          </w:tcPr>
          <w:p w14:paraId="33522DCB" w14:textId="77777777" w:rsidR="00515150" w:rsidRPr="007015FA" w:rsidDel="001D56E0" w:rsidRDefault="00515150" w:rsidP="00515150">
            <w:pPr>
              <w:pStyle w:val="Paragraphe"/>
              <w:rPr>
                <w:rFonts w:ascii="Segoe UI" w:hAnsi="Segoe UI" w:cs="Segoe UI"/>
                <w:b/>
                <w:bCs/>
                <w:noProof w:val="0"/>
                <w:sz w:val="20"/>
                <w:szCs w:val="20"/>
              </w:rPr>
            </w:pPr>
            <w:r w:rsidRPr="007015FA">
              <w:rPr>
                <w:rFonts w:ascii="Segoe UI" w:hAnsi="Segoe UI" w:cs="Segoe UI"/>
                <w:b/>
                <w:bCs/>
                <w:noProof w:val="0"/>
                <w:sz w:val="20"/>
                <w:szCs w:val="20"/>
              </w:rPr>
              <w:t>Structured (Quantitative)</w:t>
            </w:r>
          </w:p>
        </w:tc>
        <w:tc>
          <w:tcPr>
            <w:tcW w:w="345" w:type="dxa"/>
            <w:tcBorders>
              <w:top w:val="single" w:sz="4" w:space="0" w:color="auto"/>
              <w:left w:val="single" w:sz="4" w:space="0" w:color="auto"/>
              <w:bottom w:val="single" w:sz="4" w:space="0" w:color="auto"/>
              <w:right w:val="nil"/>
            </w:tcBorders>
          </w:tcPr>
          <w:p w14:paraId="72B3A088" w14:textId="77777777" w:rsidR="00515150" w:rsidRPr="00E61116" w:rsidRDefault="00515150" w:rsidP="25136056">
            <w:pPr>
              <w:pStyle w:val="NoSpacing"/>
              <w:rPr>
                <w:rFonts w:ascii="Segoe UI" w:hAnsi="Segoe UI" w:cs="Segoe UI"/>
                <w:b/>
                <w:bCs/>
                <w:sz w:val="20"/>
                <w:szCs w:val="20"/>
                <w:lang w:val="en-GB"/>
              </w:rPr>
            </w:pPr>
            <w:r w:rsidRPr="00E61116">
              <w:rPr>
                <w:rFonts w:ascii="Segoe UI" w:hAnsi="Segoe UI" w:cs="Segoe UI"/>
                <w:b/>
                <w:bCs/>
                <w:sz w:val="20"/>
                <w:szCs w:val="20"/>
                <w:lang w:val="en-GB"/>
              </w:rPr>
              <w:t>□</w:t>
            </w:r>
          </w:p>
        </w:tc>
        <w:tc>
          <w:tcPr>
            <w:tcW w:w="3607" w:type="dxa"/>
            <w:gridSpan w:val="3"/>
            <w:tcBorders>
              <w:top w:val="single" w:sz="4" w:space="0" w:color="auto"/>
              <w:left w:val="single" w:sz="4" w:space="0" w:color="auto"/>
              <w:bottom w:val="single" w:sz="4" w:space="0" w:color="auto"/>
              <w:right w:val="nil"/>
            </w:tcBorders>
          </w:tcPr>
          <w:p w14:paraId="70226ECD" w14:textId="77777777" w:rsidR="00515150" w:rsidRPr="00E61116" w:rsidRDefault="00515150" w:rsidP="00515150">
            <w:pPr>
              <w:pStyle w:val="NoSpacing"/>
              <w:rPr>
                <w:rFonts w:ascii="Segoe UI" w:hAnsi="Segoe UI" w:cs="Segoe UI"/>
                <w:sz w:val="20"/>
                <w:szCs w:val="20"/>
                <w:lang w:val="en-GB"/>
              </w:rPr>
            </w:pPr>
            <w:r w:rsidRPr="00E61116">
              <w:rPr>
                <w:rFonts w:ascii="Segoe UI" w:hAnsi="Segoe UI" w:cs="Segoe UI"/>
                <w:sz w:val="20"/>
                <w:szCs w:val="20"/>
                <w:lang w:val="en-GB"/>
              </w:rPr>
              <w:t>Semi-structured (Qualitative)</w:t>
            </w:r>
          </w:p>
        </w:tc>
      </w:tr>
      <w:tr w:rsidR="00515150" w:rsidRPr="00E61116" w14:paraId="2DD682E0" w14:textId="77777777" w:rsidTr="057725C5">
        <w:trPr>
          <w:gridAfter w:val="1"/>
          <w:wAfter w:w="139" w:type="dxa"/>
        </w:trPr>
        <w:tc>
          <w:tcPr>
            <w:tcW w:w="2032" w:type="dxa"/>
            <w:tcBorders>
              <w:top w:val="single" w:sz="4" w:space="0" w:color="auto"/>
              <w:left w:val="nil"/>
              <w:bottom w:val="single" w:sz="4" w:space="0" w:color="auto"/>
              <w:right w:val="single" w:sz="4" w:space="0" w:color="auto"/>
            </w:tcBorders>
          </w:tcPr>
          <w:p w14:paraId="7AF6A9E0" w14:textId="77777777" w:rsidR="00515150" w:rsidRPr="00E61116" w:rsidRDefault="00515150" w:rsidP="25136056">
            <w:pPr>
              <w:pStyle w:val="Paragraphe"/>
              <w:rPr>
                <w:rFonts w:ascii="Segoe UI" w:hAnsi="Segoe UI" w:cs="Segoe UI"/>
                <w:b/>
                <w:bCs/>
                <w:noProof w:val="0"/>
                <w:sz w:val="20"/>
                <w:szCs w:val="20"/>
              </w:rPr>
            </w:pPr>
          </w:p>
        </w:tc>
        <w:tc>
          <w:tcPr>
            <w:tcW w:w="3514" w:type="dxa"/>
            <w:gridSpan w:val="4"/>
            <w:tcBorders>
              <w:top w:val="single" w:sz="4" w:space="0" w:color="auto"/>
              <w:left w:val="single" w:sz="4" w:space="0" w:color="auto"/>
              <w:bottom w:val="single" w:sz="4" w:space="0" w:color="auto"/>
              <w:right w:val="nil"/>
            </w:tcBorders>
            <w:shd w:val="clear" w:color="auto" w:fill="D2CBB8" w:themeFill="accent3"/>
          </w:tcPr>
          <w:p w14:paraId="63DFE0B2" w14:textId="77777777" w:rsidR="00515150" w:rsidRPr="00E61116" w:rsidRDefault="00515150" w:rsidP="25136056">
            <w:pPr>
              <w:pStyle w:val="NoSpacing"/>
              <w:rPr>
                <w:rFonts w:ascii="Segoe UI" w:hAnsi="Segoe UI" w:cs="Segoe UI"/>
                <w:b/>
                <w:bCs/>
                <w:sz w:val="20"/>
                <w:szCs w:val="20"/>
                <w:lang w:val="en-GB"/>
              </w:rPr>
            </w:pPr>
            <w:r w:rsidRPr="00E61116">
              <w:rPr>
                <w:rFonts w:ascii="Segoe UI" w:hAnsi="Segoe UI" w:cs="Segoe UI"/>
                <w:b/>
                <w:bCs/>
                <w:sz w:val="20"/>
                <w:szCs w:val="20"/>
                <w:lang w:val="en-GB"/>
              </w:rPr>
              <w:t>Sampling method</w:t>
            </w:r>
          </w:p>
        </w:tc>
        <w:tc>
          <w:tcPr>
            <w:tcW w:w="3952" w:type="dxa"/>
            <w:gridSpan w:val="4"/>
            <w:tcBorders>
              <w:top w:val="single" w:sz="4" w:space="0" w:color="auto"/>
              <w:left w:val="single" w:sz="4" w:space="0" w:color="auto"/>
              <w:bottom w:val="single" w:sz="4" w:space="0" w:color="auto"/>
              <w:right w:val="nil"/>
            </w:tcBorders>
            <w:shd w:val="clear" w:color="auto" w:fill="D2CBB8" w:themeFill="accent3"/>
          </w:tcPr>
          <w:p w14:paraId="1EBC0347" w14:textId="77777777" w:rsidR="00515150" w:rsidRPr="00E61116" w:rsidRDefault="00515150" w:rsidP="25136056">
            <w:pPr>
              <w:pStyle w:val="NoSpacing"/>
              <w:rPr>
                <w:rFonts w:ascii="Segoe UI" w:hAnsi="Segoe UI" w:cs="Segoe UI"/>
                <w:b/>
                <w:bCs/>
                <w:sz w:val="20"/>
                <w:szCs w:val="20"/>
                <w:lang w:val="en-GB"/>
              </w:rPr>
            </w:pPr>
            <w:r w:rsidRPr="00E61116">
              <w:rPr>
                <w:rFonts w:ascii="Segoe UI" w:hAnsi="Segoe UI" w:cs="Segoe UI"/>
                <w:b/>
                <w:bCs/>
                <w:sz w:val="20"/>
                <w:szCs w:val="20"/>
                <w:lang w:val="en-GB"/>
              </w:rPr>
              <w:t xml:space="preserve">Data collection method </w:t>
            </w:r>
          </w:p>
        </w:tc>
      </w:tr>
      <w:tr w:rsidR="00515150" w:rsidRPr="00E61116" w14:paraId="0673A89F" w14:textId="77777777" w:rsidTr="057725C5">
        <w:trPr>
          <w:gridAfter w:val="1"/>
          <w:wAfter w:w="139" w:type="dxa"/>
        </w:trPr>
        <w:tc>
          <w:tcPr>
            <w:tcW w:w="2032" w:type="dxa"/>
            <w:tcBorders>
              <w:top w:val="single" w:sz="4" w:space="0" w:color="auto"/>
              <w:left w:val="nil"/>
              <w:bottom w:val="single" w:sz="4" w:space="0" w:color="auto"/>
              <w:right w:val="single" w:sz="4" w:space="0" w:color="auto"/>
            </w:tcBorders>
          </w:tcPr>
          <w:p w14:paraId="19679B2D" w14:textId="77777777" w:rsidR="00515150" w:rsidRPr="00E61116" w:rsidRDefault="00515150" w:rsidP="25136056">
            <w:pPr>
              <w:pStyle w:val="Paragraphe"/>
              <w:rPr>
                <w:rFonts w:ascii="Segoe UI" w:hAnsi="Segoe UI" w:cs="Segoe UI"/>
                <w:b/>
                <w:bCs/>
                <w:noProof w:val="0"/>
                <w:sz w:val="20"/>
                <w:szCs w:val="20"/>
              </w:rPr>
            </w:pPr>
            <w:r w:rsidRPr="00E61116">
              <w:rPr>
                <w:rFonts w:ascii="Segoe UI" w:hAnsi="Segoe UI" w:cs="Segoe UI"/>
                <w:b/>
                <w:bCs/>
                <w:noProof w:val="0"/>
                <w:sz w:val="20"/>
                <w:szCs w:val="20"/>
              </w:rPr>
              <w:t>Structured data collection tool # 1</w:t>
            </w:r>
          </w:p>
          <w:p w14:paraId="36B8D1FC" w14:textId="77777777" w:rsidR="00515150" w:rsidRPr="00E61116" w:rsidDel="001D56E0" w:rsidRDefault="00515150" w:rsidP="25136056">
            <w:pPr>
              <w:pStyle w:val="Paragraphe"/>
              <w:rPr>
                <w:rFonts w:ascii="Segoe UI" w:hAnsi="Segoe UI" w:cs="Segoe UI"/>
                <w:i/>
                <w:iCs/>
                <w:noProof w:val="0"/>
                <w:sz w:val="20"/>
                <w:szCs w:val="20"/>
              </w:rPr>
            </w:pPr>
            <w:r w:rsidRPr="00E61116">
              <w:rPr>
                <w:rFonts w:ascii="Segoe UI" w:hAnsi="Segoe UI" w:cs="Segoe UI"/>
                <w:i/>
                <w:iCs/>
                <w:noProof w:val="0"/>
                <w:sz w:val="20"/>
                <w:szCs w:val="20"/>
              </w:rPr>
              <w:t>Select sampling and data collection method and specify target # interviews</w:t>
            </w:r>
          </w:p>
        </w:tc>
        <w:tc>
          <w:tcPr>
            <w:tcW w:w="3514" w:type="dxa"/>
            <w:gridSpan w:val="4"/>
            <w:tcBorders>
              <w:top w:val="single" w:sz="4" w:space="0" w:color="auto"/>
              <w:left w:val="single" w:sz="4" w:space="0" w:color="auto"/>
              <w:bottom w:val="single" w:sz="4" w:space="0" w:color="auto"/>
              <w:right w:val="single" w:sz="4" w:space="0" w:color="auto"/>
            </w:tcBorders>
          </w:tcPr>
          <w:p w14:paraId="6B5C72B5" w14:textId="682FAF24" w:rsidR="00515150" w:rsidRPr="007015FA" w:rsidRDefault="00C21819" w:rsidP="25136056">
            <w:pPr>
              <w:pStyle w:val="Paragraphe"/>
              <w:spacing w:before="120" w:line="360" w:lineRule="auto"/>
              <w:rPr>
                <w:rFonts w:ascii="Segoe UI" w:hAnsi="Segoe UI" w:cs="Segoe UI"/>
                <w:b/>
                <w:bCs/>
                <w:noProof w:val="0"/>
                <w:sz w:val="20"/>
                <w:szCs w:val="20"/>
              </w:rPr>
            </w:pPr>
            <w:r w:rsidRPr="007015FA">
              <w:rPr>
                <w:rFonts w:ascii="Segoe UI" w:hAnsi="Segoe UI" w:cs="Segoe UI"/>
                <w:b/>
                <w:bCs/>
                <w:noProof w:val="0"/>
                <w:sz w:val="20"/>
                <w:szCs w:val="20"/>
              </w:rPr>
              <w:t>X Purposive</w:t>
            </w:r>
          </w:p>
          <w:p w14:paraId="54A97281" w14:textId="3BB01320" w:rsidR="00515150" w:rsidRPr="00E61116" w:rsidRDefault="00C21819" w:rsidP="25136056">
            <w:pPr>
              <w:pStyle w:val="Paragraphe"/>
              <w:spacing w:line="360" w:lineRule="auto"/>
              <w:rPr>
                <w:rFonts w:ascii="Segoe UI" w:hAnsi="Segoe UI" w:cs="Segoe UI"/>
                <w:noProof w:val="0"/>
                <w:sz w:val="20"/>
                <w:szCs w:val="20"/>
              </w:rPr>
            </w:pPr>
            <w:r w:rsidRPr="00E61116">
              <w:rPr>
                <w:rFonts w:ascii="Segoe UI" w:hAnsi="Segoe UI" w:cs="Segoe UI"/>
                <w:noProof w:val="0"/>
                <w:sz w:val="20"/>
                <w:szCs w:val="20"/>
              </w:rPr>
              <w:t>□ Probability</w:t>
            </w:r>
            <w:r w:rsidR="00515150" w:rsidRPr="00E61116">
              <w:rPr>
                <w:rFonts w:ascii="Segoe UI" w:hAnsi="Segoe UI" w:cs="Segoe UI"/>
                <w:noProof w:val="0"/>
                <w:sz w:val="20"/>
                <w:szCs w:val="20"/>
              </w:rPr>
              <w:t xml:space="preserve"> / Simple random</w:t>
            </w:r>
          </w:p>
          <w:p w14:paraId="039A964F" w14:textId="173483F1" w:rsidR="00515150" w:rsidRPr="00E61116" w:rsidRDefault="00C21819" w:rsidP="25136056">
            <w:pPr>
              <w:pStyle w:val="Paragraphe"/>
              <w:spacing w:line="360" w:lineRule="auto"/>
              <w:rPr>
                <w:rFonts w:ascii="Segoe UI" w:hAnsi="Segoe UI" w:cs="Segoe UI"/>
                <w:noProof w:val="0"/>
                <w:sz w:val="20"/>
                <w:szCs w:val="20"/>
              </w:rPr>
            </w:pPr>
            <w:r w:rsidRPr="00E61116">
              <w:rPr>
                <w:rFonts w:ascii="Segoe UI" w:hAnsi="Segoe UI" w:cs="Segoe UI"/>
                <w:noProof w:val="0"/>
                <w:sz w:val="20"/>
                <w:szCs w:val="20"/>
              </w:rPr>
              <w:t>□ Probability</w:t>
            </w:r>
            <w:r w:rsidR="00515150" w:rsidRPr="00E61116">
              <w:rPr>
                <w:rFonts w:ascii="Segoe UI" w:hAnsi="Segoe UI" w:cs="Segoe UI"/>
                <w:noProof w:val="0"/>
                <w:sz w:val="20"/>
                <w:szCs w:val="20"/>
              </w:rPr>
              <w:t xml:space="preserve"> / Stratified simple random</w:t>
            </w:r>
          </w:p>
          <w:p w14:paraId="5C850733" w14:textId="73E7300A" w:rsidR="00515150" w:rsidRPr="00E61116" w:rsidRDefault="00C21819" w:rsidP="25136056">
            <w:pPr>
              <w:pStyle w:val="Paragraphe"/>
              <w:spacing w:line="360" w:lineRule="auto"/>
              <w:rPr>
                <w:rFonts w:ascii="Segoe UI" w:hAnsi="Segoe UI" w:cs="Segoe UI"/>
                <w:noProof w:val="0"/>
                <w:sz w:val="20"/>
                <w:szCs w:val="20"/>
              </w:rPr>
            </w:pPr>
            <w:r w:rsidRPr="00E61116">
              <w:rPr>
                <w:rFonts w:ascii="Segoe UI" w:hAnsi="Segoe UI" w:cs="Segoe UI"/>
                <w:noProof w:val="0"/>
                <w:sz w:val="20"/>
                <w:szCs w:val="20"/>
              </w:rPr>
              <w:t>□ Probability</w:t>
            </w:r>
            <w:r w:rsidR="00515150" w:rsidRPr="00E61116">
              <w:rPr>
                <w:rFonts w:ascii="Segoe UI" w:hAnsi="Segoe UI" w:cs="Segoe UI"/>
                <w:noProof w:val="0"/>
                <w:sz w:val="20"/>
                <w:szCs w:val="20"/>
              </w:rPr>
              <w:t xml:space="preserve"> / Cluster sampling</w:t>
            </w:r>
          </w:p>
          <w:p w14:paraId="767219B3" w14:textId="161FEC68" w:rsidR="00515150" w:rsidRPr="00E61116" w:rsidRDefault="00C21819" w:rsidP="25136056">
            <w:pPr>
              <w:pStyle w:val="Paragraphe"/>
              <w:spacing w:line="360" w:lineRule="auto"/>
              <w:rPr>
                <w:rFonts w:ascii="Segoe UI" w:hAnsi="Segoe UI" w:cs="Segoe UI"/>
                <w:noProof w:val="0"/>
                <w:sz w:val="20"/>
                <w:szCs w:val="20"/>
              </w:rPr>
            </w:pPr>
            <w:r w:rsidRPr="00E61116">
              <w:rPr>
                <w:rFonts w:ascii="Segoe UI" w:hAnsi="Segoe UI" w:cs="Segoe UI"/>
                <w:noProof w:val="0"/>
                <w:sz w:val="20"/>
                <w:szCs w:val="20"/>
              </w:rPr>
              <w:t>□ Probability</w:t>
            </w:r>
            <w:r w:rsidR="00515150" w:rsidRPr="00E61116">
              <w:rPr>
                <w:rFonts w:ascii="Segoe UI" w:hAnsi="Segoe UI" w:cs="Segoe UI"/>
                <w:noProof w:val="0"/>
                <w:sz w:val="20"/>
                <w:szCs w:val="20"/>
              </w:rPr>
              <w:t xml:space="preserve"> / Stratified cluster sampling</w:t>
            </w:r>
          </w:p>
          <w:p w14:paraId="1250D0A1" w14:textId="2A4BF47D" w:rsidR="00515150" w:rsidRPr="007015FA" w:rsidDel="001D56E0" w:rsidRDefault="00C21819" w:rsidP="00515150">
            <w:pPr>
              <w:pStyle w:val="Paragraphe"/>
              <w:spacing w:line="360" w:lineRule="auto"/>
              <w:rPr>
                <w:rFonts w:ascii="Segoe UI" w:hAnsi="Segoe UI" w:cs="Segoe UI"/>
                <w:b/>
                <w:bCs/>
                <w:noProof w:val="0"/>
                <w:sz w:val="20"/>
                <w:szCs w:val="20"/>
              </w:rPr>
            </w:pPr>
            <w:r w:rsidRPr="007015FA">
              <w:rPr>
                <w:rFonts w:ascii="Segoe UI" w:hAnsi="Segoe UI" w:cs="Segoe UI"/>
                <w:b/>
                <w:bCs/>
                <w:noProof w:val="0"/>
                <w:sz w:val="20"/>
                <w:szCs w:val="20"/>
              </w:rPr>
              <w:t>X Snowball</w:t>
            </w:r>
            <w:r w:rsidR="00B47D9A" w:rsidRPr="007015FA">
              <w:rPr>
                <w:rFonts w:ascii="Segoe UI" w:hAnsi="Segoe UI" w:cs="Segoe UI"/>
                <w:b/>
                <w:bCs/>
                <w:noProof w:val="0"/>
                <w:sz w:val="20"/>
                <w:szCs w:val="20"/>
              </w:rPr>
              <w:t xml:space="preserve"> sampling</w:t>
            </w:r>
          </w:p>
        </w:tc>
        <w:tc>
          <w:tcPr>
            <w:tcW w:w="3952" w:type="dxa"/>
            <w:gridSpan w:val="4"/>
            <w:tcBorders>
              <w:top w:val="single" w:sz="4" w:space="0" w:color="auto"/>
              <w:left w:val="single" w:sz="4" w:space="0" w:color="auto"/>
              <w:bottom w:val="single" w:sz="4" w:space="0" w:color="auto"/>
              <w:right w:val="nil"/>
            </w:tcBorders>
          </w:tcPr>
          <w:p w14:paraId="416079D8" w14:textId="2CC92319" w:rsidR="00515150" w:rsidRPr="007015FA" w:rsidRDefault="00C21819" w:rsidP="25136056">
            <w:pPr>
              <w:pStyle w:val="Paragraphe"/>
              <w:spacing w:before="120" w:line="360" w:lineRule="auto"/>
              <w:rPr>
                <w:rFonts w:ascii="Segoe UI" w:hAnsi="Segoe UI" w:cs="Segoe UI"/>
                <w:b/>
                <w:bCs/>
                <w:noProof w:val="0"/>
                <w:sz w:val="20"/>
                <w:szCs w:val="20"/>
              </w:rPr>
            </w:pPr>
            <w:r w:rsidRPr="007015FA">
              <w:rPr>
                <w:rFonts w:ascii="Segoe UI" w:hAnsi="Segoe UI" w:cs="Segoe UI"/>
                <w:b/>
                <w:bCs/>
                <w:noProof w:val="0"/>
                <w:sz w:val="20"/>
                <w:szCs w:val="20"/>
              </w:rPr>
              <w:t>X Key</w:t>
            </w:r>
            <w:r w:rsidR="00515150" w:rsidRPr="007015FA">
              <w:rPr>
                <w:rFonts w:ascii="Segoe UI" w:hAnsi="Segoe UI" w:cs="Segoe UI"/>
                <w:b/>
                <w:bCs/>
                <w:noProof w:val="0"/>
                <w:sz w:val="20"/>
                <w:szCs w:val="20"/>
              </w:rPr>
              <w:t xml:space="preserve"> i</w:t>
            </w:r>
            <w:r w:rsidR="0063770D" w:rsidRPr="007015FA">
              <w:rPr>
                <w:rFonts w:ascii="Segoe UI" w:hAnsi="Segoe UI" w:cs="Segoe UI"/>
                <w:b/>
                <w:bCs/>
                <w:noProof w:val="0"/>
                <w:sz w:val="20"/>
                <w:szCs w:val="20"/>
              </w:rPr>
              <w:t xml:space="preserve">nformant interview (Target #): </w:t>
            </w:r>
            <w:r w:rsidR="00B921F3" w:rsidRPr="007015FA">
              <w:rPr>
                <w:rFonts w:ascii="Segoe UI" w:hAnsi="Segoe UI" w:cs="Segoe UI"/>
                <w:b/>
                <w:bCs/>
                <w:noProof w:val="0"/>
                <w:sz w:val="20"/>
                <w:szCs w:val="20"/>
              </w:rPr>
              <w:t>4</w:t>
            </w:r>
            <w:r w:rsidR="005525A6" w:rsidRPr="007015FA">
              <w:rPr>
                <w:rFonts w:ascii="Segoe UI" w:hAnsi="Segoe UI" w:cs="Segoe UI"/>
                <w:b/>
                <w:bCs/>
                <w:noProof w:val="0"/>
                <w:sz w:val="20"/>
                <w:szCs w:val="20"/>
              </w:rPr>
              <w:t xml:space="preserve">-5 </w:t>
            </w:r>
            <w:r w:rsidR="0063770D" w:rsidRPr="007015FA">
              <w:rPr>
                <w:rFonts w:ascii="Segoe UI" w:hAnsi="Segoe UI" w:cs="Segoe UI"/>
                <w:b/>
                <w:bCs/>
                <w:noProof w:val="0"/>
                <w:sz w:val="20"/>
                <w:szCs w:val="20"/>
              </w:rPr>
              <w:t>vendors per monitored item</w:t>
            </w:r>
            <w:r w:rsidR="00466CB1" w:rsidRPr="007015FA">
              <w:rPr>
                <w:rFonts w:ascii="Segoe UI" w:hAnsi="Segoe UI" w:cs="Segoe UI"/>
                <w:b/>
                <w:bCs/>
                <w:noProof w:val="0"/>
                <w:sz w:val="20"/>
                <w:szCs w:val="20"/>
              </w:rPr>
              <w:t xml:space="preserve">, </w:t>
            </w:r>
            <w:r w:rsidR="007015FA">
              <w:rPr>
                <w:rFonts w:ascii="Segoe UI" w:hAnsi="Segoe UI" w:cs="Segoe UI"/>
                <w:b/>
                <w:bCs/>
                <w:noProof w:val="0"/>
                <w:sz w:val="20"/>
                <w:szCs w:val="20"/>
              </w:rPr>
              <w:t xml:space="preserve">max </w:t>
            </w:r>
            <w:r w:rsidR="00466CB1" w:rsidRPr="007015FA">
              <w:rPr>
                <w:rFonts w:ascii="Segoe UI" w:hAnsi="Segoe UI" w:cs="Segoe UI"/>
                <w:b/>
                <w:bCs/>
                <w:noProof w:val="0"/>
                <w:sz w:val="20"/>
                <w:szCs w:val="20"/>
              </w:rPr>
              <w:t xml:space="preserve">30 forms per assessed area (Admin 2). </w:t>
            </w:r>
            <w:r w:rsidR="005525A6" w:rsidRPr="007015FA">
              <w:rPr>
                <w:rFonts w:ascii="Segoe UI" w:hAnsi="Segoe UI" w:cs="Segoe UI"/>
                <w:b/>
                <w:bCs/>
                <w:noProof w:val="0"/>
                <w:sz w:val="20"/>
                <w:szCs w:val="20"/>
              </w:rPr>
              <w:t>(dependent on partner capacity and resources)</w:t>
            </w:r>
            <w:r w:rsidR="00811023" w:rsidRPr="007015FA">
              <w:rPr>
                <w:rFonts w:ascii="Segoe UI" w:hAnsi="Segoe UI" w:cs="Segoe UI"/>
                <w:b/>
                <w:bCs/>
                <w:noProof w:val="0"/>
                <w:sz w:val="20"/>
                <w:szCs w:val="20"/>
              </w:rPr>
              <w:t>.</w:t>
            </w:r>
          </w:p>
          <w:p w14:paraId="2D2F26A4" w14:textId="2D2BDB2A" w:rsidR="00515150" w:rsidRPr="00E61116" w:rsidRDefault="00C21819" w:rsidP="25136056">
            <w:pPr>
              <w:pStyle w:val="Paragraphe"/>
              <w:spacing w:line="360" w:lineRule="auto"/>
              <w:rPr>
                <w:rFonts w:ascii="Segoe UI" w:hAnsi="Segoe UI" w:cs="Segoe UI"/>
                <w:noProof w:val="0"/>
                <w:sz w:val="20"/>
                <w:szCs w:val="20"/>
              </w:rPr>
            </w:pPr>
            <w:r w:rsidRPr="00E61116">
              <w:rPr>
                <w:rFonts w:ascii="Segoe UI" w:hAnsi="Segoe UI" w:cs="Segoe UI"/>
                <w:noProof w:val="0"/>
                <w:sz w:val="20"/>
                <w:szCs w:val="20"/>
              </w:rPr>
              <w:t>□ Group</w:t>
            </w:r>
            <w:r w:rsidR="00515150" w:rsidRPr="00E61116">
              <w:rPr>
                <w:rFonts w:ascii="Segoe UI" w:hAnsi="Segoe UI" w:cs="Segoe UI"/>
                <w:noProof w:val="0"/>
                <w:sz w:val="20"/>
                <w:szCs w:val="20"/>
              </w:rPr>
              <w:t xml:space="preserve"> discussion (Target #</w:t>
            </w:r>
            <w:proofErr w:type="gramStart"/>
            <w:r w:rsidR="00515150" w:rsidRPr="00E61116">
              <w:rPr>
                <w:rFonts w:ascii="Segoe UI" w:hAnsi="Segoe UI" w:cs="Segoe UI"/>
                <w:noProof w:val="0"/>
                <w:sz w:val="20"/>
                <w:szCs w:val="20"/>
              </w:rPr>
              <w:t>):_</w:t>
            </w:r>
            <w:proofErr w:type="gramEnd"/>
            <w:r w:rsidR="00515150" w:rsidRPr="00E61116">
              <w:rPr>
                <w:rFonts w:ascii="Segoe UI" w:hAnsi="Segoe UI" w:cs="Segoe UI"/>
                <w:noProof w:val="0"/>
                <w:sz w:val="20"/>
                <w:szCs w:val="20"/>
              </w:rPr>
              <w:t xml:space="preserve"> _ _ _ _</w:t>
            </w:r>
          </w:p>
          <w:p w14:paraId="04EA2CE3" w14:textId="0578B691" w:rsidR="00515150" w:rsidRPr="00E61116" w:rsidRDefault="00C21819" w:rsidP="25136056">
            <w:pPr>
              <w:pStyle w:val="Paragraphe"/>
              <w:spacing w:line="360" w:lineRule="auto"/>
              <w:rPr>
                <w:rFonts w:ascii="Segoe UI" w:hAnsi="Segoe UI" w:cs="Segoe UI"/>
                <w:noProof w:val="0"/>
                <w:sz w:val="20"/>
                <w:szCs w:val="20"/>
              </w:rPr>
            </w:pPr>
            <w:r w:rsidRPr="00E61116">
              <w:rPr>
                <w:rFonts w:ascii="Segoe UI" w:hAnsi="Segoe UI" w:cs="Segoe UI"/>
                <w:noProof w:val="0"/>
                <w:sz w:val="20"/>
                <w:szCs w:val="20"/>
              </w:rPr>
              <w:t>□ Household</w:t>
            </w:r>
            <w:r w:rsidR="00515150" w:rsidRPr="00E61116">
              <w:rPr>
                <w:rFonts w:ascii="Segoe UI" w:hAnsi="Segoe UI" w:cs="Segoe UI"/>
                <w:noProof w:val="0"/>
                <w:sz w:val="20"/>
                <w:szCs w:val="20"/>
              </w:rPr>
              <w:t xml:space="preserve"> interview (Target #</w:t>
            </w:r>
            <w:proofErr w:type="gramStart"/>
            <w:r w:rsidR="00515150" w:rsidRPr="00E61116">
              <w:rPr>
                <w:rFonts w:ascii="Segoe UI" w:hAnsi="Segoe UI" w:cs="Segoe UI"/>
                <w:noProof w:val="0"/>
                <w:sz w:val="20"/>
                <w:szCs w:val="20"/>
              </w:rPr>
              <w:t>):_</w:t>
            </w:r>
            <w:proofErr w:type="gramEnd"/>
            <w:r w:rsidR="00515150" w:rsidRPr="00E61116">
              <w:rPr>
                <w:rFonts w:ascii="Segoe UI" w:hAnsi="Segoe UI" w:cs="Segoe UI"/>
                <w:noProof w:val="0"/>
                <w:sz w:val="20"/>
                <w:szCs w:val="20"/>
              </w:rPr>
              <w:t xml:space="preserve"> _ _ _ _</w:t>
            </w:r>
          </w:p>
          <w:p w14:paraId="7CBA48A9" w14:textId="49E1E540" w:rsidR="00811023" w:rsidRPr="00E61116" w:rsidRDefault="00C21819" w:rsidP="25136056">
            <w:pPr>
              <w:pStyle w:val="Paragraphe"/>
              <w:spacing w:line="360" w:lineRule="auto"/>
              <w:rPr>
                <w:rFonts w:ascii="Segoe UI" w:hAnsi="Segoe UI" w:cs="Segoe UI"/>
                <w:noProof w:val="0"/>
                <w:sz w:val="20"/>
                <w:szCs w:val="20"/>
              </w:rPr>
            </w:pPr>
            <w:r w:rsidRPr="00E61116">
              <w:rPr>
                <w:rFonts w:ascii="Segoe UI" w:hAnsi="Segoe UI" w:cs="Segoe UI"/>
                <w:noProof w:val="0"/>
                <w:sz w:val="20"/>
                <w:szCs w:val="20"/>
              </w:rPr>
              <w:t>□ Individual</w:t>
            </w:r>
            <w:r w:rsidR="00515150" w:rsidRPr="00E61116">
              <w:rPr>
                <w:rFonts w:ascii="Segoe UI" w:hAnsi="Segoe UI" w:cs="Segoe UI"/>
                <w:noProof w:val="0"/>
                <w:sz w:val="20"/>
                <w:szCs w:val="20"/>
              </w:rPr>
              <w:t xml:space="preserve"> </w:t>
            </w:r>
            <w:r w:rsidR="00811023" w:rsidRPr="00E61116">
              <w:rPr>
                <w:rFonts w:ascii="Segoe UI" w:hAnsi="Segoe UI" w:cs="Segoe UI"/>
                <w:noProof w:val="0"/>
                <w:sz w:val="20"/>
                <w:szCs w:val="20"/>
              </w:rPr>
              <w:t>interview (Target #</w:t>
            </w:r>
            <w:proofErr w:type="gramStart"/>
            <w:r w:rsidR="00811023" w:rsidRPr="00E61116">
              <w:rPr>
                <w:rFonts w:ascii="Segoe UI" w:hAnsi="Segoe UI" w:cs="Segoe UI"/>
                <w:noProof w:val="0"/>
                <w:sz w:val="20"/>
                <w:szCs w:val="20"/>
              </w:rPr>
              <w:t>):_</w:t>
            </w:r>
            <w:proofErr w:type="gramEnd"/>
            <w:r w:rsidR="00811023" w:rsidRPr="00E61116">
              <w:rPr>
                <w:rFonts w:ascii="Segoe UI" w:hAnsi="Segoe UI" w:cs="Segoe UI"/>
                <w:noProof w:val="0"/>
                <w:sz w:val="20"/>
                <w:szCs w:val="20"/>
              </w:rPr>
              <w:t xml:space="preserve"> _ _ _ _</w:t>
            </w:r>
          </w:p>
          <w:p w14:paraId="7A13F418" w14:textId="69F27A76" w:rsidR="00515150" w:rsidRPr="00E61116" w:rsidRDefault="00C21819" w:rsidP="25136056">
            <w:pPr>
              <w:pStyle w:val="Paragraphe"/>
              <w:spacing w:line="360" w:lineRule="auto"/>
              <w:rPr>
                <w:rFonts w:ascii="Segoe UI" w:hAnsi="Segoe UI" w:cs="Segoe UI"/>
                <w:noProof w:val="0"/>
                <w:sz w:val="20"/>
                <w:szCs w:val="20"/>
              </w:rPr>
            </w:pPr>
            <w:r w:rsidRPr="00E61116">
              <w:rPr>
                <w:rFonts w:ascii="Segoe UI" w:hAnsi="Segoe UI" w:cs="Segoe UI"/>
                <w:noProof w:val="0"/>
                <w:sz w:val="20"/>
                <w:szCs w:val="20"/>
              </w:rPr>
              <w:t>□ Direct</w:t>
            </w:r>
            <w:r w:rsidR="00515150" w:rsidRPr="00E61116">
              <w:rPr>
                <w:rFonts w:ascii="Segoe UI" w:hAnsi="Segoe UI" w:cs="Segoe UI"/>
                <w:noProof w:val="0"/>
                <w:sz w:val="20"/>
                <w:szCs w:val="20"/>
              </w:rPr>
              <w:t xml:space="preserve"> observations (Target #</w:t>
            </w:r>
            <w:proofErr w:type="gramStart"/>
            <w:r w:rsidR="00515150" w:rsidRPr="00E61116">
              <w:rPr>
                <w:rFonts w:ascii="Segoe UI" w:hAnsi="Segoe UI" w:cs="Segoe UI"/>
                <w:noProof w:val="0"/>
                <w:sz w:val="20"/>
                <w:szCs w:val="20"/>
              </w:rPr>
              <w:t>):_</w:t>
            </w:r>
            <w:proofErr w:type="gramEnd"/>
            <w:r w:rsidR="00515150" w:rsidRPr="00E61116">
              <w:rPr>
                <w:rFonts w:ascii="Segoe UI" w:hAnsi="Segoe UI" w:cs="Segoe UI"/>
                <w:noProof w:val="0"/>
                <w:sz w:val="20"/>
                <w:szCs w:val="20"/>
              </w:rPr>
              <w:t xml:space="preserve"> _ _ _ _</w:t>
            </w:r>
          </w:p>
          <w:p w14:paraId="6A88355A" w14:textId="386A11D7" w:rsidR="00515150" w:rsidRPr="00E61116" w:rsidRDefault="00C21819" w:rsidP="00515150">
            <w:pPr>
              <w:pStyle w:val="Paragraphe"/>
              <w:spacing w:line="360" w:lineRule="auto"/>
              <w:rPr>
                <w:rFonts w:ascii="Segoe UI" w:hAnsi="Segoe UI" w:cs="Segoe UI"/>
                <w:noProof w:val="0"/>
                <w:sz w:val="20"/>
                <w:szCs w:val="20"/>
              </w:rPr>
            </w:pPr>
            <w:r w:rsidRPr="00E61116">
              <w:rPr>
                <w:rFonts w:ascii="Segoe UI" w:hAnsi="Segoe UI" w:cs="Segoe UI"/>
                <w:noProof w:val="0"/>
                <w:sz w:val="20"/>
                <w:szCs w:val="20"/>
              </w:rPr>
              <w:t>□ [</w:t>
            </w:r>
            <w:r w:rsidR="00515150" w:rsidRPr="00E61116">
              <w:rPr>
                <w:rFonts w:ascii="Segoe UI" w:hAnsi="Segoe UI" w:cs="Segoe UI"/>
                <w:noProof w:val="0"/>
                <w:color w:val="58585A" w:themeColor="accent2"/>
                <w:sz w:val="20"/>
                <w:szCs w:val="20"/>
              </w:rPr>
              <w:t>Other, Specify]</w:t>
            </w:r>
            <w:r w:rsidR="00515150" w:rsidRPr="00E61116">
              <w:rPr>
                <w:rFonts w:ascii="Segoe UI" w:hAnsi="Segoe UI" w:cs="Segoe UI"/>
                <w:i/>
                <w:iCs/>
                <w:noProof w:val="0"/>
                <w:sz w:val="20"/>
                <w:szCs w:val="20"/>
              </w:rPr>
              <w:t xml:space="preserve"> </w:t>
            </w:r>
            <w:r w:rsidR="00515150" w:rsidRPr="00E61116">
              <w:rPr>
                <w:rFonts w:ascii="Segoe UI" w:hAnsi="Segoe UI" w:cs="Segoe UI"/>
                <w:noProof w:val="0"/>
                <w:sz w:val="20"/>
                <w:szCs w:val="20"/>
              </w:rPr>
              <w:t>(Target #</w:t>
            </w:r>
            <w:proofErr w:type="gramStart"/>
            <w:r w:rsidR="00515150" w:rsidRPr="00E61116">
              <w:rPr>
                <w:rFonts w:ascii="Segoe UI" w:hAnsi="Segoe UI" w:cs="Segoe UI"/>
                <w:noProof w:val="0"/>
                <w:sz w:val="20"/>
                <w:szCs w:val="20"/>
              </w:rPr>
              <w:t>):_</w:t>
            </w:r>
            <w:proofErr w:type="gramEnd"/>
            <w:r w:rsidR="00515150" w:rsidRPr="00E61116">
              <w:rPr>
                <w:rFonts w:ascii="Segoe UI" w:hAnsi="Segoe UI" w:cs="Segoe UI"/>
                <w:noProof w:val="0"/>
                <w:sz w:val="20"/>
                <w:szCs w:val="20"/>
              </w:rPr>
              <w:t xml:space="preserve"> _ _ _ _</w:t>
            </w:r>
          </w:p>
        </w:tc>
      </w:tr>
      <w:tr w:rsidR="00515150" w:rsidRPr="00E61116" w14:paraId="552B9EFA" w14:textId="77777777" w:rsidTr="057725C5">
        <w:trPr>
          <w:gridAfter w:val="1"/>
          <w:wAfter w:w="139" w:type="dxa"/>
        </w:trPr>
        <w:tc>
          <w:tcPr>
            <w:tcW w:w="2032" w:type="dxa"/>
            <w:tcBorders>
              <w:top w:val="single" w:sz="4" w:space="0" w:color="auto"/>
              <w:left w:val="nil"/>
              <w:bottom w:val="single" w:sz="4" w:space="0" w:color="auto"/>
              <w:right w:val="single" w:sz="4" w:space="0" w:color="auto"/>
            </w:tcBorders>
          </w:tcPr>
          <w:p w14:paraId="77022B9A" w14:textId="77777777" w:rsidR="00515150" w:rsidRPr="00E61116" w:rsidRDefault="00515150" w:rsidP="25136056">
            <w:pPr>
              <w:pStyle w:val="Paragraphe"/>
              <w:rPr>
                <w:rFonts w:ascii="Segoe UI" w:hAnsi="Segoe UI" w:cs="Segoe UI"/>
                <w:b/>
                <w:bCs/>
                <w:noProof w:val="0"/>
                <w:sz w:val="20"/>
                <w:szCs w:val="20"/>
              </w:rPr>
            </w:pPr>
            <w:r w:rsidRPr="00E61116">
              <w:rPr>
                <w:rFonts w:ascii="Segoe UI" w:hAnsi="Segoe UI" w:cs="Segoe UI"/>
                <w:b/>
                <w:bCs/>
                <w:noProof w:val="0"/>
                <w:sz w:val="20"/>
                <w:szCs w:val="20"/>
              </w:rPr>
              <w:t>Target level of precision if probability sampling</w:t>
            </w:r>
          </w:p>
        </w:tc>
        <w:tc>
          <w:tcPr>
            <w:tcW w:w="3514" w:type="dxa"/>
            <w:gridSpan w:val="4"/>
            <w:tcBorders>
              <w:top w:val="single" w:sz="4" w:space="0" w:color="auto"/>
              <w:left w:val="single" w:sz="4" w:space="0" w:color="auto"/>
              <w:bottom w:val="single" w:sz="4" w:space="0" w:color="auto"/>
              <w:right w:val="single" w:sz="4" w:space="0" w:color="auto"/>
            </w:tcBorders>
          </w:tcPr>
          <w:p w14:paraId="294FA31D" w14:textId="63D4050B" w:rsidR="00515150" w:rsidRPr="00E61116" w:rsidRDefault="00C64A6E" w:rsidP="25136056">
            <w:pPr>
              <w:pStyle w:val="Paragraphe"/>
              <w:spacing w:before="120" w:line="360" w:lineRule="auto"/>
              <w:rPr>
                <w:rFonts w:ascii="Segoe UI" w:hAnsi="Segoe UI" w:cs="Segoe UI"/>
                <w:noProof w:val="0"/>
                <w:sz w:val="20"/>
                <w:szCs w:val="20"/>
              </w:rPr>
            </w:pPr>
            <w:r w:rsidRPr="00E61116">
              <w:rPr>
                <w:rFonts w:ascii="Segoe UI" w:hAnsi="Segoe UI" w:cs="Segoe UI"/>
                <w:noProof w:val="0"/>
                <w:sz w:val="20"/>
                <w:szCs w:val="20"/>
              </w:rPr>
              <w:t>N/A</w:t>
            </w:r>
          </w:p>
        </w:tc>
        <w:tc>
          <w:tcPr>
            <w:tcW w:w="3952" w:type="dxa"/>
            <w:gridSpan w:val="4"/>
            <w:tcBorders>
              <w:top w:val="single" w:sz="4" w:space="0" w:color="auto"/>
              <w:left w:val="single" w:sz="4" w:space="0" w:color="auto"/>
              <w:bottom w:val="single" w:sz="4" w:space="0" w:color="auto"/>
              <w:right w:val="nil"/>
            </w:tcBorders>
          </w:tcPr>
          <w:p w14:paraId="6F31663A" w14:textId="1530A2B7" w:rsidR="00515150" w:rsidRPr="00E61116" w:rsidRDefault="00C64A6E" w:rsidP="25136056">
            <w:pPr>
              <w:pStyle w:val="Paragraphe"/>
              <w:spacing w:before="120" w:line="360" w:lineRule="auto"/>
              <w:rPr>
                <w:rFonts w:ascii="Segoe UI" w:hAnsi="Segoe UI" w:cs="Segoe UI"/>
                <w:noProof w:val="0"/>
                <w:sz w:val="20"/>
                <w:szCs w:val="20"/>
              </w:rPr>
            </w:pPr>
            <w:r w:rsidRPr="00E61116">
              <w:rPr>
                <w:rFonts w:ascii="Segoe UI" w:hAnsi="Segoe UI" w:cs="Segoe UI"/>
                <w:noProof w:val="0"/>
                <w:sz w:val="20"/>
                <w:szCs w:val="20"/>
              </w:rPr>
              <w:t>N/A</w:t>
            </w:r>
          </w:p>
        </w:tc>
      </w:tr>
      <w:tr w:rsidR="00515150" w:rsidRPr="00E61116" w14:paraId="66367D66" w14:textId="77777777" w:rsidTr="057725C5">
        <w:trPr>
          <w:gridAfter w:val="1"/>
          <w:wAfter w:w="139" w:type="dxa"/>
        </w:trPr>
        <w:tc>
          <w:tcPr>
            <w:tcW w:w="2032" w:type="dxa"/>
            <w:tcBorders>
              <w:top w:val="single" w:sz="4" w:space="0" w:color="auto"/>
              <w:left w:val="nil"/>
              <w:bottom w:val="nil"/>
              <w:right w:val="single" w:sz="4" w:space="0" w:color="auto"/>
            </w:tcBorders>
          </w:tcPr>
          <w:p w14:paraId="057EC9D8" w14:textId="77777777" w:rsidR="00515150" w:rsidRPr="00E61116" w:rsidRDefault="00515150" w:rsidP="25136056">
            <w:pPr>
              <w:pStyle w:val="Paragraphe"/>
              <w:rPr>
                <w:rFonts w:ascii="Segoe UI" w:hAnsi="Segoe UI" w:cs="Segoe UI"/>
                <w:b/>
                <w:bCs/>
                <w:noProof w:val="0"/>
                <w:sz w:val="20"/>
                <w:szCs w:val="20"/>
              </w:rPr>
            </w:pPr>
            <w:r w:rsidRPr="00E61116">
              <w:rPr>
                <w:rFonts w:ascii="Segoe UI" w:hAnsi="Segoe UI" w:cs="Segoe UI"/>
                <w:b/>
                <w:bCs/>
                <w:noProof w:val="0"/>
                <w:sz w:val="20"/>
                <w:szCs w:val="20"/>
              </w:rPr>
              <w:t>Data management platform(s)</w:t>
            </w:r>
          </w:p>
        </w:tc>
        <w:tc>
          <w:tcPr>
            <w:tcW w:w="558" w:type="dxa"/>
            <w:tcBorders>
              <w:top w:val="single" w:sz="4" w:space="0" w:color="auto"/>
              <w:left w:val="single" w:sz="4" w:space="0" w:color="auto"/>
              <w:bottom w:val="single" w:sz="4" w:space="0" w:color="auto"/>
              <w:right w:val="nil"/>
            </w:tcBorders>
          </w:tcPr>
          <w:p w14:paraId="6C1221F5" w14:textId="7A519ED2" w:rsidR="00515150" w:rsidRPr="007015FA" w:rsidRDefault="00C64A6E" w:rsidP="00515150">
            <w:pPr>
              <w:pStyle w:val="Paragraphe"/>
              <w:rPr>
                <w:rFonts w:ascii="Segoe UI" w:hAnsi="Segoe UI" w:cs="Segoe UI"/>
                <w:b/>
                <w:bCs/>
                <w:noProof w:val="0"/>
                <w:sz w:val="20"/>
                <w:szCs w:val="20"/>
              </w:rPr>
            </w:pPr>
            <w:r w:rsidRPr="007015FA">
              <w:rPr>
                <w:rFonts w:ascii="Segoe UI" w:hAnsi="Segoe UI" w:cs="Segoe UI"/>
                <w:b/>
                <w:bCs/>
                <w:noProof w:val="0"/>
                <w:sz w:val="20"/>
                <w:szCs w:val="20"/>
              </w:rPr>
              <w:t>X</w:t>
            </w:r>
          </w:p>
        </w:tc>
        <w:tc>
          <w:tcPr>
            <w:tcW w:w="2956" w:type="dxa"/>
            <w:gridSpan w:val="3"/>
            <w:tcBorders>
              <w:top w:val="single" w:sz="4" w:space="0" w:color="auto"/>
              <w:left w:val="single" w:sz="4" w:space="0" w:color="auto"/>
              <w:bottom w:val="single" w:sz="4" w:space="0" w:color="auto"/>
              <w:right w:val="nil"/>
            </w:tcBorders>
          </w:tcPr>
          <w:p w14:paraId="0EADA094" w14:textId="77777777" w:rsidR="00515150" w:rsidRPr="007015FA" w:rsidDel="001D56E0" w:rsidRDefault="00515150" w:rsidP="00515150">
            <w:pPr>
              <w:pStyle w:val="Paragraphe"/>
              <w:rPr>
                <w:rFonts w:ascii="Segoe UI" w:hAnsi="Segoe UI" w:cs="Segoe UI"/>
                <w:b/>
                <w:bCs/>
                <w:noProof w:val="0"/>
                <w:sz w:val="20"/>
                <w:szCs w:val="20"/>
              </w:rPr>
            </w:pPr>
            <w:r w:rsidRPr="007015FA">
              <w:rPr>
                <w:rFonts w:ascii="Segoe UI" w:hAnsi="Segoe UI" w:cs="Segoe UI"/>
                <w:b/>
                <w:bCs/>
                <w:noProof w:val="0"/>
                <w:sz w:val="20"/>
                <w:szCs w:val="20"/>
              </w:rPr>
              <w:t>IMPACT</w:t>
            </w:r>
          </w:p>
        </w:tc>
        <w:tc>
          <w:tcPr>
            <w:tcW w:w="345" w:type="dxa"/>
            <w:tcBorders>
              <w:top w:val="single" w:sz="4" w:space="0" w:color="auto"/>
              <w:left w:val="single" w:sz="4" w:space="0" w:color="auto"/>
              <w:bottom w:val="single" w:sz="4" w:space="0" w:color="auto"/>
              <w:right w:val="nil"/>
            </w:tcBorders>
          </w:tcPr>
          <w:p w14:paraId="35F608E3" w14:textId="77777777" w:rsidR="00515150" w:rsidRPr="00E61116" w:rsidRDefault="00515150" w:rsidP="00515150">
            <w:pPr>
              <w:pStyle w:val="Paragraphe"/>
              <w:rPr>
                <w:rFonts w:ascii="Segoe UI" w:hAnsi="Segoe UI" w:cs="Segoe UI"/>
                <w:noProof w:val="0"/>
                <w:sz w:val="20"/>
                <w:szCs w:val="20"/>
              </w:rPr>
            </w:pPr>
            <w:r w:rsidRPr="00E61116">
              <w:rPr>
                <w:rFonts w:ascii="Segoe UI" w:hAnsi="Segoe UI" w:cs="Segoe UI"/>
                <w:noProof w:val="0"/>
                <w:sz w:val="20"/>
                <w:szCs w:val="20"/>
              </w:rPr>
              <w:t>□</w:t>
            </w:r>
          </w:p>
        </w:tc>
        <w:tc>
          <w:tcPr>
            <w:tcW w:w="3607" w:type="dxa"/>
            <w:gridSpan w:val="3"/>
            <w:tcBorders>
              <w:top w:val="single" w:sz="4" w:space="0" w:color="auto"/>
              <w:left w:val="single" w:sz="4" w:space="0" w:color="auto"/>
              <w:bottom w:val="single" w:sz="4" w:space="0" w:color="auto"/>
              <w:right w:val="nil"/>
            </w:tcBorders>
          </w:tcPr>
          <w:p w14:paraId="3ABFAC01" w14:textId="77777777" w:rsidR="00515150" w:rsidRPr="00E61116" w:rsidRDefault="00515150" w:rsidP="00515150">
            <w:pPr>
              <w:pStyle w:val="Paragraphe"/>
              <w:rPr>
                <w:rFonts w:ascii="Segoe UI" w:hAnsi="Segoe UI" w:cs="Segoe UI"/>
                <w:noProof w:val="0"/>
                <w:sz w:val="20"/>
                <w:szCs w:val="20"/>
              </w:rPr>
            </w:pPr>
            <w:r w:rsidRPr="00E61116">
              <w:rPr>
                <w:rFonts w:ascii="Segoe UI" w:hAnsi="Segoe UI" w:cs="Segoe UI"/>
                <w:noProof w:val="0"/>
                <w:sz w:val="20"/>
                <w:szCs w:val="20"/>
              </w:rPr>
              <w:t>UNHCR</w:t>
            </w:r>
          </w:p>
        </w:tc>
      </w:tr>
      <w:tr w:rsidR="00515150" w:rsidRPr="00E61116" w14:paraId="3A963E14" w14:textId="77777777" w:rsidTr="057725C5">
        <w:trPr>
          <w:gridAfter w:val="1"/>
          <w:wAfter w:w="139" w:type="dxa"/>
        </w:trPr>
        <w:tc>
          <w:tcPr>
            <w:tcW w:w="2032" w:type="dxa"/>
            <w:tcBorders>
              <w:top w:val="single" w:sz="4" w:space="0" w:color="auto"/>
              <w:left w:val="nil"/>
              <w:bottom w:val="nil"/>
              <w:right w:val="single" w:sz="4" w:space="0" w:color="auto"/>
            </w:tcBorders>
          </w:tcPr>
          <w:p w14:paraId="26BF4FA6" w14:textId="77777777" w:rsidR="00515150" w:rsidRPr="00E61116" w:rsidRDefault="00515150" w:rsidP="25136056">
            <w:pPr>
              <w:pStyle w:val="Paragraphe"/>
              <w:rPr>
                <w:rFonts w:ascii="Segoe UI" w:hAnsi="Segoe UI" w:cs="Segoe UI"/>
                <w:b/>
                <w:bCs/>
                <w:noProof w:val="0"/>
                <w:sz w:val="20"/>
                <w:szCs w:val="20"/>
              </w:rPr>
            </w:pPr>
            <w:r w:rsidRPr="00E61116">
              <w:rPr>
                <w:rFonts w:ascii="Segoe UI" w:hAnsi="Segoe UI" w:cs="Segoe UI"/>
                <w:b/>
                <w:bCs/>
                <w:noProof w:val="0"/>
                <w:sz w:val="20"/>
                <w:szCs w:val="20"/>
              </w:rPr>
              <w:t xml:space="preserve">Expected </w:t>
            </w:r>
            <w:proofErr w:type="spellStart"/>
            <w:r w:rsidRPr="00E61116">
              <w:rPr>
                <w:rFonts w:ascii="Segoe UI" w:hAnsi="Segoe UI" w:cs="Segoe UI"/>
                <w:b/>
                <w:bCs/>
                <w:noProof w:val="0"/>
                <w:sz w:val="20"/>
                <w:szCs w:val="20"/>
              </w:rPr>
              <w:t>ouput</w:t>
            </w:r>
            <w:proofErr w:type="spellEnd"/>
            <w:r w:rsidRPr="00E61116">
              <w:rPr>
                <w:rFonts w:ascii="Segoe UI" w:hAnsi="Segoe UI" w:cs="Segoe UI"/>
                <w:b/>
                <w:bCs/>
                <w:noProof w:val="0"/>
                <w:sz w:val="20"/>
                <w:szCs w:val="20"/>
              </w:rPr>
              <w:t xml:space="preserve"> type(s)</w:t>
            </w:r>
          </w:p>
        </w:tc>
        <w:tc>
          <w:tcPr>
            <w:tcW w:w="558" w:type="dxa"/>
            <w:tcBorders>
              <w:top w:val="single" w:sz="4" w:space="0" w:color="auto"/>
              <w:left w:val="single" w:sz="4" w:space="0" w:color="auto"/>
              <w:bottom w:val="single" w:sz="4" w:space="0" w:color="auto"/>
              <w:right w:val="nil"/>
            </w:tcBorders>
          </w:tcPr>
          <w:p w14:paraId="145F6BCC" w14:textId="77777777" w:rsidR="00515150" w:rsidRPr="00E61116" w:rsidRDefault="00515150" w:rsidP="00515150">
            <w:pPr>
              <w:pStyle w:val="Paragraphe"/>
              <w:rPr>
                <w:rFonts w:ascii="Segoe UI" w:hAnsi="Segoe UI" w:cs="Segoe UI"/>
                <w:noProof w:val="0"/>
                <w:sz w:val="20"/>
                <w:szCs w:val="20"/>
              </w:rPr>
            </w:pPr>
            <w:r w:rsidRPr="00E61116">
              <w:rPr>
                <w:rFonts w:ascii="Segoe UI" w:hAnsi="Segoe UI" w:cs="Segoe UI"/>
                <w:noProof w:val="0"/>
                <w:sz w:val="20"/>
                <w:szCs w:val="20"/>
              </w:rPr>
              <w:t>□</w:t>
            </w:r>
          </w:p>
        </w:tc>
        <w:tc>
          <w:tcPr>
            <w:tcW w:w="2189" w:type="dxa"/>
            <w:tcBorders>
              <w:top w:val="single" w:sz="4" w:space="0" w:color="auto"/>
              <w:left w:val="single" w:sz="4" w:space="0" w:color="auto"/>
              <w:bottom w:val="single" w:sz="4" w:space="0" w:color="auto"/>
              <w:right w:val="nil"/>
            </w:tcBorders>
          </w:tcPr>
          <w:p w14:paraId="2BB73871" w14:textId="77777777" w:rsidR="00515150" w:rsidRPr="00E61116" w:rsidRDefault="00515150" w:rsidP="00515150">
            <w:pPr>
              <w:pStyle w:val="Paragraphe"/>
              <w:rPr>
                <w:rFonts w:ascii="Segoe UI" w:hAnsi="Segoe UI" w:cs="Segoe UI"/>
                <w:noProof w:val="0"/>
                <w:sz w:val="20"/>
                <w:szCs w:val="20"/>
              </w:rPr>
            </w:pPr>
            <w:r w:rsidRPr="00E61116">
              <w:rPr>
                <w:rFonts w:ascii="Segoe UI" w:hAnsi="Segoe UI" w:cs="Segoe UI"/>
                <w:noProof w:val="0"/>
                <w:sz w:val="20"/>
                <w:szCs w:val="20"/>
              </w:rPr>
              <w:t>Situation overview #: _ _</w:t>
            </w:r>
          </w:p>
        </w:tc>
        <w:tc>
          <w:tcPr>
            <w:tcW w:w="345" w:type="dxa"/>
            <w:tcBorders>
              <w:top w:val="single" w:sz="4" w:space="0" w:color="auto"/>
              <w:left w:val="single" w:sz="4" w:space="0" w:color="auto"/>
              <w:bottom w:val="single" w:sz="4" w:space="0" w:color="auto"/>
              <w:right w:val="nil"/>
            </w:tcBorders>
          </w:tcPr>
          <w:p w14:paraId="2EFD1DE5" w14:textId="77777777" w:rsidR="00515150" w:rsidRPr="00E61116" w:rsidRDefault="00515150" w:rsidP="00515150">
            <w:pPr>
              <w:pStyle w:val="Paragraphe"/>
              <w:rPr>
                <w:rFonts w:ascii="Segoe UI" w:hAnsi="Segoe UI" w:cs="Segoe UI"/>
                <w:noProof w:val="0"/>
                <w:sz w:val="20"/>
                <w:szCs w:val="20"/>
              </w:rPr>
            </w:pPr>
            <w:r w:rsidRPr="00E61116">
              <w:rPr>
                <w:rFonts w:ascii="Segoe UI" w:hAnsi="Segoe UI" w:cs="Segoe UI"/>
                <w:noProof w:val="0"/>
                <w:sz w:val="20"/>
                <w:szCs w:val="20"/>
              </w:rPr>
              <w:t>□</w:t>
            </w:r>
          </w:p>
        </w:tc>
        <w:tc>
          <w:tcPr>
            <w:tcW w:w="2020" w:type="dxa"/>
            <w:gridSpan w:val="3"/>
            <w:tcBorders>
              <w:top w:val="single" w:sz="4" w:space="0" w:color="auto"/>
              <w:left w:val="single" w:sz="4" w:space="0" w:color="auto"/>
              <w:bottom w:val="single" w:sz="4" w:space="0" w:color="auto"/>
              <w:right w:val="nil"/>
            </w:tcBorders>
          </w:tcPr>
          <w:p w14:paraId="3F70A1AC" w14:textId="77777777" w:rsidR="00515150" w:rsidRPr="00E61116" w:rsidRDefault="00515150" w:rsidP="00515150">
            <w:pPr>
              <w:pStyle w:val="Paragraphe"/>
              <w:rPr>
                <w:rFonts w:ascii="Segoe UI" w:hAnsi="Segoe UI" w:cs="Segoe UI"/>
                <w:noProof w:val="0"/>
                <w:sz w:val="20"/>
                <w:szCs w:val="20"/>
              </w:rPr>
            </w:pPr>
            <w:r w:rsidRPr="00E61116">
              <w:rPr>
                <w:rFonts w:ascii="Segoe UI" w:hAnsi="Segoe UI" w:cs="Segoe UI"/>
                <w:noProof w:val="0"/>
                <w:sz w:val="20"/>
                <w:szCs w:val="20"/>
              </w:rPr>
              <w:t>Report #: _ _</w:t>
            </w:r>
          </w:p>
        </w:tc>
        <w:tc>
          <w:tcPr>
            <w:tcW w:w="345" w:type="dxa"/>
            <w:tcBorders>
              <w:top w:val="single" w:sz="4" w:space="0" w:color="auto"/>
              <w:left w:val="single" w:sz="4" w:space="0" w:color="auto"/>
              <w:bottom w:val="single" w:sz="4" w:space="0" w:color="auto"/>
              <w:right w:val="nil"/>
            </w:tcBorders>
          </w:tcPr>
          <w:p w14:paraId="5EF72843" w14:textId="77777777" w:rsidR="00515150" w:rsidRPr="00E61116" w:rsidRDefault="00515150" w:rsidP="00515150">
            <w:pPr>
              <w:pStyle w:val="Paragraphe"/>
              <w:rPr>
                <w:rFonts w:ascii="Segoe UI" w:hAnsi="Segoe UI" w:cs="Segoe UI"/>
                <w:noProof w:val="0"/>
                <w:sz w:val="20"/>
                <w:szCs w:val="20"/>
              </w:rPr>
            </w:pPr>
            <w:r w:rsidRPr="00E61116">
              <w:rPr>
                <w:rFonts w:ascii="Segoe UI" w:hAnsi="Segoe UI" w:cs="Segoe UI"/>
                <w:noProof w:val="0"/>
                <w:sz w:val="20"/>
                <w:szCs w:val="20"/>
              </w:rPr>
              <w:t>□</w:t>
            </w:r>
          </w:p>
        </w:tc>
        <w:tc>
          <w:tcPr>
            <w:tcW w:w="2009" w:type="dxa"/>
            <w:tcBorders>
              <w:top w:val="nil"/>
              <w:left w:val="single" w:sz="4" w:space="0" w:color="auto"/>
              <w:bottom w:val="single" w:sz="4" w:space="0" w:color="000000" w:themeColor="text2"/>
              <w:right w:val="nil"/>
            </w:tcBorders>
          </w:tcPr>
          <w:p w14:paraId="4AD077F1" w14:textId="77777777" w:rsidR="00515150" w:rsidRPr="00E61116" w:rsidRDefault="00515150" w:rsidP="00515150">
            <w:pPr>
              <w:pStyle w:val="Paragraphe"/>
              <w:rPr>
                <w:rFonts w:ascii="Segoe UI" w:hAnsi="Segoe UI" w:cs="Segoe UI"/>
                <w:noProof w:val="0"/>
                <w:sz w:val="20"/>
                <w:szCs w:val="20"/>
              </w:rPr>
            </w:pPr>
            <w:r w:rsidRPr="00E61116">
              <w:rPr>
                <w:rFonts w:ascii="Segoe UI" w:hAnsi="Segoe UI" w:cs="Segoe UI"/>
                <w:noProof w:val="0"/>
                <w:sz w:val="20"/>
                <w:szCs w:val="20"/>
              </w:rPr>
              <w:t>Profile #: _ _</w:t>
            </w:r>
          </w:p>
        </w:tc>
      </w:tr>
      <w:tr w:rsidR="00515150" w:rsidRPr="00E61116" w14:paraId="7A64DDC6" w14:textId="77777777" w:rsidTr="057725C5">
        <w:trPr>
          <w:gridAfter w:val="1"/>
          <w:wAfter w:w="139" w:type="dxa"/>
        </w:trPr>
        <w:tc>
          <w:tcPr>
            <w:tcW w:w="2032" w:type="dxa"/>
            <w:tcBorders>
              <w:top w:val="nil"/>
              <w:left w:val="nil"/>
              <w:bottom w:val="nil"/>
              <w:right w:val="single" w:sz="4" w:space="0" w:color="auto"/>
            </w:tcBorders>
          </w:tcPr>
          <w:p w14:paraId="30D863D4" w14:textId="77777777" w:rsidR="00515150" w:rsidRPr="00E61116" w:rsidRDefault="00515150" w:rsidP="25136056">
            <w:pPr>
              <w:pStyle w:val="Paragraphe"/>
              <w:rPr>
                <w:rFonts w:ascii="Segoe UI" w:hAnsi="Segoe UI" w:cs="Segoe UI"/>
                <w:b/>
                <w:bCs/>
                <w:noProof w:val="0"/>
                <w:sz w:val="20"/>
                <w:szCs w:val="20"/>
              </w:rPr>
            </w:pPr>
          </w:p>
        </w:tc>
        <w:tc>
          <w:tcPr>
            <w:tcW w:w="558" w:type="dxa"/>
            <w:tcBorders>
              <w:top w:val="single" w:sz="4" w:space="0" w:color="auto"/>
              <w:left w:val="single" w:sz="4" w:space="0" w:color="auto"/>
              <w:bottom w:val="single" w:sz="4" w:space="0" w:color="auto"/>
              <w:right w:val="nil"/>
            </w:tcBorders>
          </w:tcPr>
          <w:p w14:paraId="787A7854" w14:textId="77777777" w:rsidR="00515150" w:rsidRPr="00E61116" w:rsidRDefault="00515150" w:rsidP="00515150">
            <w:pPr>
              <w:pStyle w:val="Paragraphe"/>
              <w:rPr>
                <w:rFonts w:ascii="Segoe UI" w:hAnsi="Segoe UI" w:cs="Segoe UI"/>
                <w:noProof w:val="0"/>
                <w:sz w:val="20"/>
                <w:szCs w:val="20"/>
              </w:rPr>
            </w:pPr>
            <w:r w:rsidRPr="00E61116">
              <w:rPr>
                <w:rFonts w:ascii="Segoe UI" w:hAnsi="Segoe UI" w:cs="Segoe UI"/>
                <w:noProof w:val="0"/>
                <w:sz w:val="20"/>
                <w:szCs w:val="20"/>
              </w:rPr>
              <w:t>□</w:t>
            </w:r>
          </w:p>
        </w:tc>
        <w:tc>
          <w:tcPr>
            <w:tcW w:w="2189" w:type="dxa"/>
            <w:tcBorders>
              <w:top w:val="single" w:sz="4" w:space="0" w:color="auto"/>
              <w:left w:val="single" w:sz="4" w:space="0" w:color="auto"/>
              <w:bottom w:val="single" w:sz="4" w:space="0" w:color="auto"/>
              <w:right w:val="nil"/>
            </w:tcBorders>
          </w:tcPr>
          <w:p w14:paraId="0D673730" w14:textId="77777777" w:rsidR="00515150" w:rsidRPr="00E61116" w:rsidRDefault="00515150" w:rsidP="00515150">
            <w:pPr>
              <w:pStyle w:val="Paragraphe"/>
              <w:rPr>
                <w:rFonts w:ascii="Segoe UI" w:hAnsi="Segoe UI" w:cs="Segoe UI"/>
                <w:noProof w:val="0"/>
                <w:sz w:val="20"/>
                <w:szCs w:val="20"/>
              </w:rPr>
            </w:pPr>
            <w:r w:rsidRPr="00E61116">
              <w:rPr>
                <w:rFonts w:ascii="Segoe UI" w:hAnsi="Segoe UI" w:cs="Segoe UI"/>
                <w:noProof w:val="0"/>
                <w:sz w:val="20"/>
                <w:szCs w:val="20"/>
              </w:rPr>
              <w:t>Presentation (Preliminary findings) #: _ _</w:t>
            </w:r>
          </w:p>
        </w:tc>
        <w:tc>
          <w:tcPr>
            <w:tcW w:w="345" w:type="dxa"/>
            <w:tcBorders>
              <w:top w:val="single" w:sz="4" w:space="0" w:color="auto"/>
              <w:left w:val="single" w:sz="4" w:space="0" w:color="auto"/>
              <w:bottom w:val="single" w:sz="4" w:space="0" w:color="auto"/>
              <w:right w:val="nil"/>
            </w:tcBorders>
          </w:tcPr>
          <w:p w14:paraId="4BBCEBE7" w14:textId="504AFA32" w:rsidR="00515150" w:rsidRPr="007015FA" w:rsidRDefault="00C64A6E" w:rsidP="00515150">
            <w:pPr>
              <w:pStyle w:val="Paragraphe"/>
              <w:rPr>
                <w:rFonts w:ascii="Segoe UI" w:hAnsi="Segoe UI" w:cs="Segoe UI"/>
                <w:b/>
                <w:bCs/>
                <w:noProof w:val="0"/>
                <w:sz w:val="20"/>
                <w:szCs w:val="20"/>
              </w:rPr>
            </w:pPr>
            <w:r w:rsidRPr="007015FA">
              <w:rPr>
                <w:rFonts w:ascii="Segoe UI" w:hAnsi="Segoe UI" w:cs="Segoe UI"/>
                <w:b/>
                <w:bCs/>
                <w:noProof w:val="0"/>
                <w:sz w:val="20"/>
                <w:szCs w:val="20"/>
              </w:rPr>
              <w:t>X</w:t>
            </w:r>
          </w:p>
        </w:tc>
        <w:tc>
          <w:tcPr>
            <w:tcW w:w="2020" w:type="dxa"/>
            <w:gridSpan w:val="3"/>
            <w:tcBorders>
              <w:top w:val="single" w:sz="4" w:space="0" w:color="auto"/>
              <w:left w:val="single" w:sz="4" w:space="0" w:color="auto"/>
              <w:bottom w:val="single" w:sz="4" w:space="0" w:color="auto"/>
              <w:right w:val="nil"/>
            </w:tcBorders>
          </w:tcPr>
          <w:p w14:paraId="29B2D0FD" w14:textId="705884B5" w:rsidR="00515150" w:rsidRPr="007015FA" w:rsidRDefault="00515150" w:rsidP="00515150">
            <w:pPr>
              <w:pStyle w:val="Paragraphe"/>
              <w:rPr>
                <w:rFonts w:ascii="Segoe UI" w:hAnsi="Segoe UI" w:cs="Segoe UI"/>
                <w:b/>
                <w:bCs/>
                <w:noProof w:val="0"/>
                <w:sz w:val="20"/>
                <w:szCs w:val="20"/>
              </w:rPr>
            </w:pPr>
            <w:r w:rsidRPr="007015FA">
              <w:rPr>
                <w:rFonts w:ascii="Segoe UI" w:hAnsi="Segoe UI" w:cs="Segoe UI"/>
                <w:b/>
                <w:bCs/>
                <w:noProof w:val="0"/>
                <w:sz w:val="20"/>
                <w:szCs w:val="20"/>
              </w:rPr>
              <w:t>Presentation (</w:t>
            </w:r>
            <w:r w:rsidR="00C21819" w:rsidRPr="007015FA">
              <w:rPr>
                <w:rFonts w:ascii="Segoe UI" w:hAnsi="Segoe UI" w:cs="Segoe UI"/>
                <w:b/>
                <w:bCs/>
                <w:noProof w:val="0"/>
                <w:sz w:val="20"/>
                <w:szCs w:val="20"/>
              </w:rPr>
              <w:t>Final) #</w:t>
            </w:r>
            <w:r w:rsidR="00C64A6E" w:rsidRPr="007015FA">
              <w:rPr>
                <w:rFonts w:ascii="Segoe UI" w:hAnsi="Segoe UI" w:cs="Segoe UI"/>
                <w:b/>
                <w:bCs/>
                <w:noProof w:val="0"/>
                <w:sz w:val="20"/>
                <w:szCs w:val="20"/>
              </w:rPr>
              <w:t>: 1 per round or as requested</w:t>
            </w:r>
          </w:p>
        </w:tc>
        <w:tc>
          <w:tcPr>
            <w:tcW w:w="345" w:type="dxa"/>
            <w:tcBorders>
              <w:top w:val="single" w:sz="4" w:space="0" w:color="auto"/>
              <w:left w:val="single" w:sz="4" w:space="0" w:color="auto"/>
              <w:bottom w:val="single" w:sz="4" w:space="0" w:color="auto"/>
              <w:right w:val="nil"/>
            </w:tcBorders>
          </w:tcPr>
          <w:p w14:paraId="4C084C1B" w14:textId="313ED45F" w:rsidR="00515150" w:rsidRPr="007015FA" w:rsidRDefault="00C64A6E" w:rsidP="00515150">
            <w:pPr>
              <w:pStyle w:val="Paragraphe"/>
              <w:rPr>
                <w:rFonts w:ascii="Segoe UI" w:hAnsi="Segoe UI" w:cs="Segoe UI"/>
                <w:b/>
                <w:bCs/>
                <w:noProof w:val="0"/>
                <w:sz w:val="20"/>
                <w:szCs w:val="20"/>
              </w:rPr>
            </w:pPr>
            <w:r w:rsidRPr="007015FA">
              <w:rPr>
                <w:rFonts w:ascii="Segoe UI" w:hAnsi="Segoe UI" w:cs="Segoe UI"/>
                <w:b/>
                <w:bCs/>
                <w:noProof w:val="0"/>
                <w:sz w:val="20"/>
                <w:szCs w:val="20"/>
              </w:rPr>
              <w:t>X</w:t>
            </w:r>
          </w:p>
        </w:tc>
        <w:tc>
          <w:tcPr>
            <w:tcW w:w="2009" w:type="dxa"/>
            <w:tcBorders>
              <w:top w:val="nil"/>
              <w:left w:val="single" w:sz="4" w:space="0" w:color="auto"/>
              <w:bottom w:val="single" w:sz="4" w:space="0" w:color="000000" w:themeColor="text2"/>
              <w:right w:val="nil"/>
            </w:tcBorders>
          </w:tcPr>
          <w:p w14:paraId="755C8B9C" w14:textId="327B6BBD" w:rsidR="00515150" w:rsidRPr="007015FA" w:rsidRDefault="00C64A6E" w:rsidP="00515150">
            <w:pPr>
              <w:pStyle w:val="Paragraphe"/>
              <w:rPr>
                <w:rFonts w:ascii="Segoe UI" w:hAnsi="Segoe UI" w:cs="Segoe UI"/>
                <w:b/>
                <w:bCs/>
                <w:noProof w:val="0"/>
                <w:sz w:val="20"/>
                <w:szCs w:val="20"/>
              </w:rPr>
            </w:pPr>
            <w:r w:rsidRPr="007015FA">
              <w:rPr>
                <w:rFonts w:ascii="Segoe UI" w:hAnsi="Segoe UI" w:cs="Segoe UI"/>
                <w:b/>
                <w:bCs/>
                <w:noProof w:val="0"/>
                <w:sz w:val="20"/>
                <w:szCs w:val="20"/>
              </w:rPr>
              <w:t>Factsheet #: 1 per round</w:t>
            </w:r>
            <w:r w:rsidR="000A33C4" w:rsidRPr="007015FA">
              <w:rPr>
                <w:rFonts w:ascii="Segoe UI" w:hAnsi="Segoe UI" w:cs="Segoe UI"/>
                <w:b/>
                <w:bCs/>
                <w:noProof w:val="0"/>
                <w:sz w:val="20"/>
                <w:szCs w:val="20"/>
              </w:rPr>
              <w:t xml:space="preserve"> </w:t>
            </w:r>
            <w:r w:rsidR="00CD6F07" w:rsidRPr="007015FA">
              <w:rPr>
                <w:rFonts w:ascii="Segoe UI" w:hAnsi="Segoe UI" w:cs="Segoe UI"/>
                <w:b/>
                <w:bCs/>
                <w:noProof w:val="0"/>
                <w:sz w:val="20"/>
                <w:szCs w:val="20"/>
              </w:rPr>
              <w:t>except</w:t>
            </w:r>
            <w:r w:rsidR="001F12EE" w:rsidRPr="007015FA">
              <w:rPr>
                <w:rFonts w:ascii="Segoe UI" w:hAnsi="Segoe UI" w:cs="Segoe UI"/>
                <w:b/>
                <w:bCs/>
                <w:noProof w:val="0"/>
                <w:sz w:val="20"/>
                <w:szCs w:val="20"/>
              </w:rPr>
              <w:t xml:space="preserve"> February 2026</w:t>
            </w:r>
            <w:r w:rsidR="000A33C4" w:rsidRPr="007015FA">
              <w:rPr>
                <w:rFonts w:ascii="Segoe UI" w:hAnsi="Segoe UI" w:cs="Segoe UI"/>
                <w:b/>
                <w:bCs/>
                <w:noProof w:val="0"/>
                <w:sz w:val="20"/>
                <w:szCs w:val="20"/>
              </w:rPr>
              <w:t xml:space="preserve"> </w:t>
            </w:r>
          </w:p>
        </w:tc>
      </w:tr>
      <w:tr w:rsidR="00515150" w:rsidRPr="00E61116" w14:paraId="153BDB0A" w14:textId="77777777" w:rsidTr="057725C5">
        <w:trPr>
          <w:gridAfter w:val="1"/>
          <w:wAfter w:w="139" w:type="dxa"/>
        </w:trPr>
        <w:tc>
          <w:tcPr>
            <w:tcW w:w="2032" w:type="dxa"/>
            <w:tcBorders>
              <w:top w:val="nil"/>
              <w:left w:val="nil"/>
              <w:bottom w:val="nil"/>
              <w:right w:val="single" w:sz="4" w:space="0" w:color="auto"/>
            </w:tcBorders>
          </w:tcPr>
          <w:p w14:paraId="0A9CE9BF" w14:textId="77777777" w:rsidR="00515150" w:rsidRPr="00E61116" w:rsidRDefault="00515150" w:rsidP="25136056">
            <w:pPr>
              <w:pStyle w:val="Paragraphe"/>
              <w:rPr>
                <w:rFonts w:ascii="Segoe UI" w:hAnsi="Segoe UI" w:cs="Segoe UI"/>
                <w:b/>
                <w:bCs/>
                <w:noProof w:val="0"/>
                <w:sz w:val="20"/>
                <w:szCs w:val="20"/>
              </w:rPr>
            </w:pPr>
          </w:p>
        </w:tc>
        <w:tc>
          <w:tcPr>
            <w:tcW w:w="558" w:type="dxa"/>
            <w:tcBorders>
              <w:top w:val="single" w:sz="4" w:space="0" w:color="auto"/>
              <w:left w:val="single" w:sz="4" w:space="0" w:color="auto"/>
              <w:bottom w:val="single" w:sz="4" w:space="0" w:color="auto"/>
              <w:right w:val="nil"/>
            </w:tcBorders>
          </w:tcPr>
          <w:p w14:paraId="40BFFEC2" w14:textId="77777777" w:rsidR="00515150" w:rsidRPr="00E61116" w:rsidRDefault="00515150" w:rsidP="00515150">
            <w:pPr>
              <w:pStyle w:val="Paragraphe"/>
              <w:rPr>
                <w:rFonts w:ascii="Segoe UI" w:hAnsi="Segoe UI" w:cs="Segoe UI"/>
                <w:noProof w:val="0"/>
                <w:sz w:val="20"/>
                <w:szCs w:val="20"/>
              </w:rPr>
            </w:pPr>
            <w:r w:rsidRPr="00E61116">
              <w:rPr>
                <w:rFonts w:ascii="Segoe UI" w:hAnsi="Segoe UI" w:cs="Segoe UI"/>
                <w:noProof w:val="0"/>
                <w:sz w:val="20"/>
                <w:szCs w:val="20"/>
              </w:rPr>
              <w:t>□</w:t>
            </w:r>
          </w:p>
        </w:tc>
        <w:tc>
          <w:tcPr>
            <w:tcW w:w="2189" w:type="dxa"/>
            <w:tcBorders>
              <w:top w:val="single" w:sz="4" w:space="0" w:color="auto"/>
              <w:left w:val="single" w:sz="4" w:space="0" w:color="auto"/>
              <w:bottom w:val="single" w:sz="4" w:space="0" w:color="auto"/>
              <w:right w:val="nil"/>
            </w:tcBorders>
          </w:tcPr>
          <w:p w14:paraId="209D1F10" w14:textId="77777777" w:rsidR="00515150" w:rsidRPr="00E61116" w:rsidRDefault="00515150" w:rsidP="00515150">
            <w:pPr>
              <w:pStyle w:val="Paragraphe"/>
              <w:rPr>
                <w:rFonts w:ascii="Segoe UI" w:hAnsi="Segoe UI" w:cs="Segoe UI"/>
                <w:noProof w:val="0"/>
                <w:sz w:val="20"/>
                <w:szCs w:val="20"/>
              </w:rPr>
            </w:pPr>
            <w:r w:rsidRPr="00E61116">
              <w:rPr>
                <w:rFonts w:ascii="Segoe UI" w:hAnsi="Segoe UI" w:cs="Segoe UI"/>
                <w:noProof w:val="0"/>
                <w:sz w:val="20"/>
                <w:szCs w:val="20"/>
              </w:rPr>
              <w:t xml:space="preserve">Interactive dashboard </w:t>
            </w:r>
            <w:proofErr w:type="gramStart"/>
            <w:r w:rsidRPr="00E61116">
              <w:rPr>
                <w:rFonts w:ascii="Segoe UI" w:hAnsi="Segoe UI" w:cs="Segoe UI"/>
                <w:noProof w:val="0"/>
                <w:sz w:val="20"/>
                <w:szCs w:val="20"/>
              </w:rPr>
              <w:t>#:_</w:t>
            </w:r>
            <w:proofErr w:type="gramEnd"/>
          </w:p>
        </w:tc>
        <w:tc>
          <w:tcPr>
            <w:tcW w:w="345" w:type="dxa"/>
            <w:tcBorders>
              <w:top w:val="single" w:sz="4" w:space="0" w:color="auto"/>
              <w:left w:val="single" w:sz="4" w:space="0" w:color="auto"/>
              <w:bottom w:val="single" w:sz="4" w:space="0" w:color="auto"/>
              <w:right w:val="nil"/>
            </w:tcBorders>
          </w:tcPr>
          <w:p w14:paraId="46BD6056" w14:textId="77777777" w:rsidR="00515150" w:rsidRPr="00E61116" w:rsidRDefault="00515150" w:rsidP="00515150">
            <w:pPr>
              <w:pStyle w:val="Paragraphe"/>
              <w:rPr>
                <w:rFonts w:ascii="Segoe UI" w:hAnsi="Segoe UI" w:cs="Segoe UI"/>
                <w:noProof w:val="0"/>
                <w:sz w:val="20"/>
                <w:szCs w:val="20"/>
              </w:rPr>
            </w:pPr>
            <w:r w:rsidRPr="00E61116">
              <w:rPr>
                <w:rFonts w:ascii="Segoe UI" w:hAnsi="Segoe UI" w:cs="Segoe UI"/>
                <w:noProof w:val="0"/>
                <w:sz w:val="20"/>
                <w:szCs w:val="20"/>
              </w:rPr>
              <w:t>□</w:t>
            </w:r>
          </w:p>
        </w:tc>
        <w:tc>
          <w:tcPr>
            <w:tcW w:w="2020" w:type="dxa"/>
            <w:gridSpan w:val="3"/>
            <w:tcBorders>
              <w:top w:val="single" w:sz="4" w:space="0" w:color="auto"/>
              <w:left w:val="single" w:sz="4" w:space="0" w:color="auto"/>
              <w:bottom w:val="single" w:sz="4" w:space="0" w:color="auto"/>
              <w:right w:val="nil"/>
            </w:tcBorders>
          </w:tcPr>
          <w:p w14:paraId="6A258D92" w14:textId="77777777" w:rsidR="00515150" w:rsidRPr="00E61116" w:rsidRDefault="00515150" w:rsidP="00515150">
            <w:pPr>
              <w:pStyle w:val="Paragraphe"/>
              <w:rPr>
                <w:rFonts w:ascii="Segoe UI" w:hAnsi="Segoe UI" w:cs="Segoe UI"/>
                <w:noProof w:val="0"/>
                <w:sz w:val="20"/>
                <w:szCs w:val="20"/>
              </w:rPr>
            </w:pPr>
            <w:proofErr w:type="spellStart"/>
            <w:r w:rsidRPr="00E61116">
              <w:rPr>
                <w:rFonts w:ascii="Segoe UI" w:hAnsi="Segoe UI" w:cs="Segoe UI"/>
                <w:noProof w:val="0"/>
                <w:sz w:val="20"/>
                <w:szCs w:val="20"/>
              </w:rPr>
              <w:t>Webmap</w:t>
            </w:r>
            <w:proofErr w:type="spellEnd"/>
            <w:r w:rsidRPr="00E61116">
              <w:rPr>
                <w:rFonts w:ascii="Segoe UI" w:hAnsi="Segoe UI" w:cs="Segoe UI"/>
                <w:noProof w:val="0"/>
                <w:sz w:val="20"/>
                <w:szCs w:val="20"/>
              </w:rPr>
              <w:t xml:space="preserve"> #: _ _</w:t>
            </w:r>
          </w:p>
        </w:tc>
        <w:tc>
          <w:tcPr>
            <w:tcW w:w="345" w:type="dxa"/>
            <w:tcBorders>
              <w:top w:val="single" w:sz="4" w:space="0" w:color="auto"/>
              <w:left w:val="single" w:sz="4" w:space="0" w:color="auto"/>
              <w:bottom w:val="single" w:sz="4" w:space="0" w:color="auto"/>
              <w:right w:val="nil"/>
            </w:tcBorders>
          </w:tcPr>
          <w:p w14:paraId="3DB4FB12" w14:textId="77777777" w:rsidR="00515150" w:rsidRPr="00E61116" w:rsidRDefault="00515150" w:rsidP="00515150">
            <w:pPr>
              <w:pStyle w:val="Paragraphe"/>
              <w:rPr>
                <w:rFonts w:ascii="Segoe UI" w:hAnsi="Segoe UI" w:cs="Segoe UI"/>
                <w:noProof w:val="0"/>
                <w:sz w:val="20"/>
                <w:szCs w:val="20"/>
              </w:rPr>
            </w:pPr>
            <w:r w:rsidRPr="00E61116">
              <w:rPr>
                <w:rFonts w:ascii="Segoe UI" w:hAnsi="Segoe UI" w:cs="Segoe UI"/>
                <w:noProof w:val="0"/>
                <w:sz w:val="20"/>
                <w:szCs w:val="20"/>
              </w:rPr>
              <w:t>□</w:t>
            </w:r>
          </w:p>
        </w:tc>
        <w:tc>
          <w:tcPr>
            <w:tcW w:w="2009" w:type="dxa"/>
            <w:tcBorders>
              <w:top w:val="nil"/>
              <w:left w:val="single" w:sz="4" w:space="0" w:color="auto"/>
              <w:bottom w:val="single" w:sz="4" w:space="0" w:color="000000" w:themeColor="text2"/>
              <w:right w:val="nil"/>
            </w:tcBorders>
          </w:tcPr>
          <w:p w14:paraId="6310C3FE" w14:textId="77777777" w:rsidR="00515150" w:rsidRPr="00E61116" w:rsidRDefault="00515150" w:rsidP="00515150">
            <w:pPr>
              <w:pStyle w:val="Paragraphe"/>
              <w:rPr>
                <w:rFonts w:ascii="Segoe UI" w:hAnsi="Segoe UI" w:cs="Segoe UI"/>
                <w:noProof w:val="0"/>
                <w:sz w:val="20"/>
                <w:szCs w:val="20"/>
              </w:rPr>
            </w:pPr>
            <w:r w:rsidRPr="00E61116">
              <w:rPr>
                <w:rFonts w:ascii="Segoe UI" w:hAnsi="Segoe UI" w:cs="Segoe UI"/>
                <w:noProof w:val="0"/>
                <w:sz w:val="20"/>
                <w:szCs w:val="20"/>
              </w:rPr>
              <w:t>Map #: _ _</w:t>
            </w:r>
          </w:p>
        </w:tc>
      </w:tr>
      <w:tr w:rsidR="00515150" w:rsidRPr="00E61116" w14:paraId="6052B80B" w14:textId="77777777" w:rsidTr="057725C5">
        <w:trPr>
          <w:gridAfter w:val="1"/>
          <w:wAfter w:w="139" w:type="dxa"/>
        </w:trPr>
        <w:tc>
          <w:tcPr>
            <w:tcW w:w="2032" w:type="dxa"/>
            <w:tcBorders>
              <w:top w:val="nil"/>
              <w:left w:val="nil"/>
              <w:bottom w:val="nil"/>
              <w:right w:val="single" w:sz="4" w:space="0" w:color="auto"/>
            </w:tcBorders>
          </w:tcPr>
          <w:p w14:paraId="344EDA76" w14:textId="77777777" w:rsidR="00515150" w:rsidRPr="00E61116" w:rsidRDefault="00515150" w:rsidP="25136056">
            <w:pPr>
              <w:pStyle w:val="Paragraphe"/>
              <w:rPr>
                <w:rFonts w:ascii="Segoe UI" w:hAnsi="Segoe UI" w:cs="Segoe UI"/>
                <w:b/>
                <w:bCs/>
                <w:noProof w:val="0"/>
                <w:sz w:val="20"/>
                <w:szCs w:val="20"/>
              </w:rPr>
            </w:pPr>
          </w:p>
        </w:tc>
        <w:tc>
          <w:tcPr>
            <w:tcW w:w="558" w:type="dxa"/>
            <w:tcBorders>
              <w:top w:val="single" w:sz="4" w:space="0" w:color="auto"/>
              <w:left w:val="single" w:sz="4" w:space="0" w:color="auto"/>
              <w:bottom w:val="single" w:sz="4" w:space="0" w:color="auto"/>
              <w:right w:val="nil"/>
            </w:tcBorders>
          </w:tcPr>
          <w:p w14:paraId="501FB3D0" w14:textId="4B46B788" w:rsidR="00515150" w:rsidRPr="007015FA" w:rsidRDefault="00C64A6E" w:rsidP="25136056">
            <w:pPr>
              <w:pStyle w:val="Paragraphe"/>
              <w:rPr>
                <w:rFonts w:ascii="Segoe UI" w:hAnsi="Segoe UI" w:cs="Segoe UI"/>
                <w:b/>
                <w:bCs/>
                <w:noProof w:val="0"/>
                <w:sz w:val="20"/>
                <w:szCs w:val="20"/>
              </w:rPr>
            </w:pPr>
            <w:r w:rsidRPr="007015FA">
              <w:rPr>
                <w:rFonts w:ascii="Segoe UI" w:hAnsi="Segoe UI" w:cs="Segoe UI"/>
                <w:b/>
                <w:bCs/>
                <w:noProof w:val="0"/>
                <w:sz w:val="20"/>
                <w:szCs w:val="20"/>
              </w:rPr>
              <w:t>X</w:t>
            </w:r>
          </w:p>
        </w:tc>
        <w:tc>
          <w:tcPr>
            <w:tcW w:w="6908" w:type="dxa"/>
            <w:gridSpan w:val="7"/>
            <w:tcBorders>
              <w:top w:val="single" w:sz="4" w:space="0" w:color="auto"/>
              <w:left w:val="single" w:sz="4" w:space="0" w:color="auto"/>
              <w:bottom w:val="single" w:sz="4" w:space="0" w:color="auto"/>
              <w:right w:val="nil"/>
            </w:tcBorders>
          </w:tcPr>
          <w:p w14:paraId="6B420F52" w14:textId="36534CC0" w:rsidR="00515150" w:rsidRPr="007015FA" w:rsidRDefault="00C64A6E" w:rsidP="00C64A6E">
            <w:pPr>
              <w:pStyle w:val="Paragraphe"/>
              <w:rPr>
                <w:rFonts w:ascii="Segoe UI" w:hAnsi="Segoe UI" w:cs="Segoe UI"/>
                <w:b/>
                <w:bCs/>
                <w:noProof w:val="0"/>
                <w:sz w:val="20"/>
                <w:szCs w:val="20"/>
              </w:rPr>
            </w:pPr>
            <w:r w:rsidRPr="007015FA">
              <w:rPr>
                <w:rFonts w:ascii="Segoe UI" w:hAnsi="Segoe UI" w:cs="Segoe UI"/>
                <w:b/>
                <w:bCs/>
                <w:noProof w:val="0"/>
                <w:sz w:val="20"/>
                <w:szCs w:val="20"/>
              </w:rPr>
              <w:t>Dataset #: 1 per round</w:t>
            </w:r>
          </w:p>
        </w:tc>
      </w:tr>
      <w:tr w:rsidR="00515150" w:rsidRPr="00E61116" w14:paraId="727895C3" w14:textId="77777777" w:rsidTr="057725C5">
        <w:trPr>
          <w:gridAfter w:val="1"/>
          <w:wAfter w:w="139" w:type="dxa"/>
          <w:trHeight w:val="340"/>
        </w:trPr>
        <w:tc>
          <w:tcPr>
            <w:tcW w:w="2032" w:type="dxa"/>
            <w:vMerge w:val="restart"/>
            <w:tcBorders>
              <w:top w:val="single" w:sz="4" w:space="0" w:color="000000" w:themeColor="text2"/>
              <w:left w:val="nil"/>
              <w:right w:val="single" w:sz="4" w:space="0" w:color="auto"/>
            </w:tcBorders>
          </w:tcPr>
          <w:p w14:paraId="606B768E" w14:textId="77777777" w:rsidR="00515150" w:rsidRPr="00E61116" w:rsidRDefault="00515150" w:rsidP="25136056">
            <w:pPr>
              <w:pStyle w:val="Paragraphe"/>
              <w:rPr>
                <w:rFonts w:ascii="Segoe UI" w:hAnsi="Segoe UI" w:cs="Segoe UI"/>
                <w:b/>
                <w:bCs/>
                <w:noProof w:val="0"/>
                <w:sz w:val="20"/>
                <w:szCs w:val="20"/>
              </w:rPr>
            </w:pPr>
            <w:r w:rsidRPr="00E61116">
              <w:rPr>
                <w:rFonts w:ascii="Segoe UI" w:hAnsi="Segoe UI" w:cs="Segoe UI"/>
                <w:b/>
                <w:bCs/>
                <w:noProof w:val="0"/>
                <w:sz w:val="20"/>
                <w:szCs w:val="20"/>
              </w:rPr>
              <w:t>Access</w:t>
            </w:r>
          </w:p>
          <w:p w14:paraId="15B00965" w14:textId="77777777" w:rsidR="00515150" w:rsidRPr="00E61116" w:rsidRDefault="00515150" w:rsidP="25136056">
            <w:pPr>
              <w:pStyle w:val="Paragraphe"/>
              <w:rPr>
                <w:rFonts w:ascii="Segoe UI" w:hAnsi="Segoe UI" w:cs="Segoe UI"/>
                <w:b/>
                <w:bCs/>
                <w:noProof w:val="0"/>
                <w:sz w:val="20"/>
                <w:szCs w:val="20"/>
              </w:rPr>
            </w:pPr>
            <w:r w:rsidRPr="00E61116">
              <w:rPr>
                <w:rFonts w:ascii="Segoe UI" w:hAnsi="Segoe UI" w:cs="Segoe UI"/>
                <w:noProof w:val="0"/>
                <w:sz w:val="20"/>
                <w:szCs w:val="20"/>
              </w:rPr>
              <w:t xml:space="preserve">      </w:t>
            </w:r>
          </w:p>
          <w:p w14:paraId="1D651912" w14:textId="77777777" w:rsidR="00515150" w:rsidRPr="00E61116" w:rsidRDefault="00515150" w:rsidP="25136056">
            <w:pPr>
              <w:pStyle w:val="Paragraphe"/>
              <w:rPr>
                <w:rFonts w:ascii="Segoe UI" w:hAnsi="Segoe UI" w:cs="Segoe UI"/>
                <w:b/>
                <w:bCs/>
                <w:noProof w:val="0"/>
                <w:sz w:val="20"/>
                <w:szCs w:val="20"/>
              </w:rPr>
            </w:pPr>
          </w:p>
        </w:tc>
        <w:tc>
          <w:tcPr>
            <w:tcW w:w="558" w:type="dxa"/>
            <w:tcBorders>
              <w:top w:val="single" w:sz="4" w:space="0" w:color="000000" w:themeColor="text2"/>
              <w:left w:val="single" w:sz="4" w:space="0" w:color="auto"/>
              <w:bottom w:val="single" w:sz="4" w:space="0" w:color="000000" w:themeColor="text2"/>
              <w:right w:val="nil"/>
            </w:tcBorders>
          </w:tcPr>
          <w:p w14:paraId="4A7F95EA" w14:textId="72169348" w:rsidR="00515150" w:rsidRPr="007015FA" w:rsidRDefault="00C64A6E" w:rsidP="00515150">
            <w:pPr>
              <w:pStyle w:val="Paragraphe"/>
              <w:spacing w:line="240" w:lineRule="auto"/>
              <w:rPr>
                <w:rFonts w:ascii="Segoe UI" w:hAnsi="Segoe UI" w:cs="Segoe UI"/>
                <w:b/>
                <w:bCs/>
                <w:noProof w:val="0"/>
                <w:sz w:val="20"/>
                <w:szCs w:val="20"/>
              </w:rPr>
            </w:pPr>
            <w:r w:rsidRPr="007015FA">
              <w:rPr>
                <w:rFonts w:ascii="Segoe UI" w:hAnsi="Segoe UI" w:cs="Segoe UI"/>
                <w:b/>
                <w:bCs/>
                <w:noProof w:val="0"/>
                <w:sz w:val="20"/>
                <w:szCs w:val="20"/>
              </w:rPr>
              <w:t>X</w:t>
            </w:r>
          </w:p>
        </w:tc>
        <w:tc>
          <w:tcPr>
            <w:tcW w:w="6908" w:type="dxa"/>
            <w:gridSpan w:val="7"/>
            <w:tcBorders>
              <w:top w:val="single" w:sz="4" w:space="0" w:color="000000" w:themeColor="text2"/>
              <w:left w:val="single" w:sz="4" w:space="0" w:color="auto"/>
              <w:bottom w:val="single" w:sz="4" w:space="0" w:color="000000" w:themeColor="text2"/>
              <w:right w:val="nil"/>
            </w:tcBorders>
          </w:tcPr>
          <w:p w14:paraId="1BA70BB3" w14:textId="792CE5EB" w:rsidR="00515150" w:rsidRPr="007015FA" w:rsidRDefault="00515150" w:rsidP="00515150">
            <w:pPr>
              <w:pStyle w:val="Paragraphe"/>
              <w:spacing w:line="240" w:lineRule="auto"/>
              <w:rPr>
                <w:rFonts w:ascii="Segoe UI" w:hAnsi="Segoe UI" w:cs="Segoe UI"/>
                <w:b/>
                <w:bCs/>
                <w:noProof w:val="0"/>
                <w:sz w:val="20"/>
                <w:szCs w:val="20"/>
              </w:rPr>
            </w:pPr>
            <w:r w:rsidRPr="007015FA">
              <w:rPr>
                <w:rFonts w:ascii="Segoe UI" w:hAnsi="Segoe UI" w:cs="Segoe UI"/>
                <w:b/>
                <w:bCs/>
                <w:noProof w:val="0"/>
                <w:sz w:val="20"/>
                <w:szCs w:val="20"/>
              </w:rPr>
              <w:t xml:space="preserve">Public (available on </w:t>
            </w:r>
            <w:r w:rsidR="00374EDC" w:rsidRPr="007015FA">
              <w:rPr>
                <w:rFonts w:ascii="Segoe UI" w:hAnsi="Segoe UI" w:cs="Segoe UI"/>
                <w:b/>
                <w:bCs/>
                <w:noProof w:val="0"/>
                <w:sz w:val="20"/>
                <w:szCs w:val="20"/>
              </w:rPr>
              <w:t xml:space="preserve">the </w:t>
            </w:r>
            <w:r w:rsidRPr="007015FA">
              <w:rPr>
                <w:rFonts w:ascii="Segoe UI" w:hAnsi="Segoe UI" w:cs="Segoe UI"/>
                <w:b/>
                <w:bCs/>
                <w:noProof w:val="0"/>
                <w:sz w:val="20"/>
                <w:szCs w:val="20"/>
              </w:rPr>
              <w:t xml:space="preserve">REACH resource </w:t>
            </w:r>
            <w:r w:rsidR="00374EDC" w:rsidRPr="007015FA">
              <w:rPr>
                <w:rFonts w:ascii="Segoe UI" w:hAnsi="Segoe UI" w:cs="Segoe UI"/>
                <w:b/>
                <w:bCs/>
                <w:noProof w:val="0"/>
                <w:sz w:val="20"/>
                <w:szCs w:val="20"/>
              </w:rPr>
              <w:t>centre</w:t>
            </w:r>
            <w:r w:rsidRPr="007015FA">
              <w:rPr>
                <w:rFonts w:ascii="Segoe UI" w:hAnsi="Segoe UI" w:cs="Segoe UI"/>
                <w:b/>
                <w:bCs/>
                <w:noProof w:val="0"/>
                <w:sz w:val="20"/>
                <w:szCs w:val="20"/>
              </w:rPr>
              <w:t xml:space="preserve"> and other humanitarian </w:t>
            </w:r>
            <w:r w:rsidR="00C21819" w:rsidRPr="007015FA">
              <w:rPr>
                <w:rFonts w:ascii="Segoe UI" w:hAnsi="Segoe UI" w:cs="Segoe UI"/>
                <w:b/>
                <w:bCs/>
                <w:noProof w:val="0"/>
                <w:sz w:val="20"/>
                <w:szCs w:val="20"/>
              </w:rPr>
              <w:t xml:space="preserve">platforms)  </w:t>
            </w:r>
          </w:p>
        </w:tc>
      </w:tr>
      <w:tr w:rsidR="00515150" w:rsidRPr="00E61116" w14:paraId="27AD2CFB" w14:textId="77777777" w:rsidTr="057725C5">
        <w:trPr>
          <w:gridAfter w:val="1"/>
          <w:wAfter w:w="139" w:type="dxa"/>
          <w:trHeight w:val="340"/>
        </w:trPr>
        <w:tc>
          <w:tcPr>
            <w:tcW w:w="2032" w:type="dxa"/>
            <w:vMerge/>
          </w:tcPr>
          <w:p w14:paraId="17163B79" w14:textId="77777777" w:rsidR="00515150" w:rsidRPr="00E61116" w:rsidRDefault="00515150" w:rsidP="00515150">
            <w:pPr>
              <w:pStyle w:val="Paragraphe"/>
              <w:rPr>
                <w:rFonts w:ascii="Segoe UI" w:hAnsi="Segoe UI" w:cs="Segoe UI"/>
                <w:b/>
                <w:noProof w:val="0"/>
                <w:sz w:val="20"/>
                <w:szCs w:val="20"/>
              </w:rPr>
            </w:pPr>
          </w:p>
        </w:tc>
        <w:tc>
          <w:tcPr>
            <w:tcW w:w="558" w:type="dxa"/>
            <w:tcBorders>
              <w:top w:val="single" w:sz="4" w:space="0" w:color="000000" w:themeColor="text2"/>
              <w:left w:val="single" w:sz="4" w:space="0" w:color="auto"/>
              <w:bottom w:val="single" w:sz="4" w:space="0" w:color="000000" w:themeColor="text2"/>
              <w:right w:val="nil"/>
            </w:tcBorders>
          </w:tcPr>
          <w:p w14:paraId="4AF45E82" w14:textId="77777777" w:rsidR="00515150" w:rsidRPr="00E61116" w:rsidRDefault="00515150" w:rsidP="00515150">
            <w:pPr>
              <w:pStyle w:val="Paragraphe"/>
              <w:spacing w:line="240" w:lineRule="auto"/>
              <w:rPr>
                <w:rFonts w:ascii="Segoe UI" w:hAnsi="Segoe UI" w:cs="Segoe UI"/>
                <w:noProof w:val="0"/>
                <w:sz w:val="20"/>
                <w:szCs w:val="20"/>
              </w:rPr>
            </w:pPr>
            <w:r w:rsidRPr="00E61116">
              <w:rPr>
                <w:rFonts w:ascii="Segoe UI" w:hAnsi="Segoe UI" w:cs="Segoe UI"/>
                <w:noProof w:val="0"/>
                <w:sz w:val="20"/>
                <w:szCs w:val="20"/>
              </w:rPr>
              <w:t>□</w:t>
            </w:r>
          </w:p>
        </w:tc>
        <w:tc>
          <w:tcPr>
            <w:tcW w:w="6908" w:type="dxa"/>
            <w:gridSpan w:val="7"/>
            <w:tcBorders>
              <w:top w:val="single" w:sz="4" w:space="0" w:color="000000" w:themeColor="text2"/>
              <w:left w:val="single" w:sz="4" w:space="0" w:color="auto"/>
              <w:bottom w:val="single" w:sz="4" w:space="0" w:color="000000" w:themeColor="text2"/>
              <w:right w:val="nil"/>
            </w:tcBorders>
          </w:tcPr>
          <w:p w14:paraId="1BDA7AFE" w14:textId="77777777" w:rsidR="00515150" w:rsidRPr="00E61116" w:rsidRDefault="00515150" w:rsidP="00515150">
            <w:pPr>
              <w:pStyle w:val="Paragraphe"/>
              <w:spacing w:line="240" w:lineRule="auto"/>
              <w:rPr>
                <w:rFonts w:ascii="Segoe UI" w:hAnsi="Segoe UI" w:cs="Segoe UI"/>
                <w:noProof w:val="0"/>
                <w:sz w:val="20"/>
                <w:szCs w:val="20"/>
              </w:rPr>
            </w:pPr>
            <w:r w:rsidRPr="00E61116">
              <w:rPr>
                <w:rFonts w:ascii="Segoe UI" w:hAnsi="Segoe UI" w:cs="Segoe UI"/>
                <w:noProof w:val="0"/>
                <w:sz w:val="20"/>
                <w:szCs w:val="20"/>
              </w:rPr>
              <w:t>Restricted (bilateral dissemination only upon agreed dissemination list, no publication on REACH or other platforms)</w:t>
            </w:r>
          </w:p>
        </w:tc>
      </w:tr>
      <w:tr w:rsidR="00515150" w:rsidRPr="00E61116" w14:paraId="4135C735" w14:textId="77777777" w:rsidTr="057725C5">
        <w:trPr>
          <w:gridAfter w:val="1"/>
          <w:wAfter w:w="139" w:type="dxa"/>
          <w:trHeight w:val="205"/>
        </w:trPr>
        <w:tc>
          <w:tcPr>
            <w:tcW w:w="2032" w:type="dxa"/>
            <w:vMerge w:val="restart"/>
            <w:tcBorders>
              <w:top w:val="single" w:sz="4" w:space="0" w:color="000000" w:themeColor="text2"/>
              <w:left w:val="nil"/>
              <w:right w:val="single" w:sz="4" w:space="0" w:color="auto"/>
            </w:tcBorders>
          </w:tcPr>
          <w:p w14:paraId="39A35055" w14:textId="1C7612E7" w:rsidR="00515150" w:rsidRPr="00E61116" w:rsidRDefault="00515150" w:rsidP="25136056">
            <w:pPr>
              <w:pStyle w:val="Paragraphe"/>
              <w:rPr>
                <w:rFonts w:ascii="Segoe UI" w:hAnsi="Segoe UI" w:cs="Segoe UI"/>
                <w:b/>
                <w:bCs/>
                <w:noProof w:val="0"/>
                <w:sz w:val="20"/>
                <w:szCs w:val="20"/>
              </w:rPr>
            </w:pPr>
            <w:r w:rsidRPr="00E61116">
              <w:rPr>
                <w:rFonts w:ascii="Segoe UI" w:hAnsi="Segoe UI" w:cs="Segoe UI"/>
                <w:b/>
                <w:bCs/>
                <w:noProof w:val="0"/>
                <w:sz w:val="20"/>
                <w:szCs w:val="20"/>
              </w:rPr>
              <w:t>Visibility</w:t>
            </w:r>
            <w:r w:rsidR="007479D8" w:rsidRPr="00E61116">
              <w:rPr>
                <w:rFonts w:ascii="Segoe UI" w:hAnsi="Segoe UI" w:cs="Segoe UI"/>
                <w:b/>
                <w:bCs/>
                <w:noProof w:val="0"/>
                <w:sz w:val="20"/>
                <w:szCs w:val="20"/>
              </w:rPr>
              <w:t>:</w:t>
            </w:r>
            <w:r w:rsidRPr="00E61116">
              <w:rPr>
                <w:rFonts w:ascii="Segoe UI" w:hAnsi="Segoe UI" w:cs="Segoe UI"/>
                <w:b/>
                <w:bCs/>
                <w:noProof w:val="0"/>
                <w:sz w:val="20"/>
                <w:szCs w:val="20"/>
              </w:rPr>
              <w:t xml:space="preserve"> </w:t>
            </w:r>
            <w:r w:rsidRPr="00E61116">
              <w:rPr>
                <w:rFonts w:ascii="Segoe UI" w:hAnsi="Segoe UI" w:cs="Segoe UI"/>
                <w:i/>
                <w:iCs/>
                <w:noProof w:val="0"/>
                <w:sz w:val="20"/>
                <w:szCs w:val="20"/>
              </w:rPr>
              <w:t xml:space="preserve">Specify which </w:t>
            </w:r>
            <w:r w:rsidRPr="00E61116">
              <w:rPr>
                <w:rFonts w:ascii="Segoe UI" w:hAnsi="Segoe UI" w:cs="Segoe UI"/>
                <w:b/>
                <w:bCs/>
                <w:i/>
                <w:iCs/>
                <w:noProof w:val="0"/>
                <w:sz w:val="20"/>
                <w:szCs w:val="20"/>
              </w:rPr>
              <w:t xml:space="preserve">logos </w:t>
            </w:r>
            <w:r w:rsidRPr="00E61116">
              <w:rPr>
                <w:rFonts w:ascii="Segoe UI" w:hAnsi="Segoe UI" w:cs="Segoe UI"/>
                <w:i/>
                <w:iCs/>
                <w:noProof w:val="0"/>
                <w:sz w:val="20"/>
                <w:szCs w:val="20"/>
              </w:rPr>
              <w:t>should be on output</w:t>
            </w:r>
          </w:p>
        </w:tc>
        <w:tc>
          <w:tcPr>
            <w:tcW w:w="7466" w:type="dxa"/>
            <w:gridSpan w:val="8"/>
            <w:tcBorders>
              <w:top w:val="single" w:sz="4" w:space="0" w:color="000000" w:themeColor="text2"/>
              <w:left w:val="single" w:sz="4" w:space="0" w:color="auto"/>
              <w:bottom w:val="single" w:sz="4" w:space="0" w:color="000000" w:themeColor="text2"/>
              <w:right w:val="nil"/>
            </w:tcBorders>
          </w:tcPr>
          <w:p w14:paraId="494D9ABB" w14:textId="6FDBD892" w:rsidR="00515150" w:rsidRPr="00E61116" w:rsidRDefault="00515150" w:rsidP="25136056">
            <w:pPr>
              <w:pStyle w:val="Paragraphe"/>
              <w:rPr>
                <w:rFonts w:ascii="Segoe UI" w:hAnsi="Segoe UI" w:cs="Segoe UI"/>
                <w:i/>
                <w:iCs/>
                <w:noProof w:val="0"/>
                <w:sz w:val="20"/>
                <w:szCs w:val="20"/>
              </w:rPr>
            </w:pPr>
            <w:r w:rsidRPr="00E61116">
              <w:rPr>
                <w:rFonts w:ascii="Segoe UI" w:hAnsi="Segoe UI" w:cs="Segoe UI"/>
                <w:b/>
                <w:bCs/>
                <w:i/>
                <w:iCs/>
                <w:noProof w:val="0"/>
                <w:sz w:val="20"/>
                <w:szCs w:val="20"/>
              </w:rPr>
              <w:t>REACH</w:t>
            </w:r>
          </w:p>
        </w:tc>
      </w:tr>
      <w:tr w:rsidR="00515150" w:rsidRPr="00E61116" w14:paraId="32429498" w14:textId="77777777" w:rsidTr="057725C5">
        <w:trPr>
          <w:gridAfter w:val="1"/>
          <w:wAfter w:w="139" w:type="dxa"/>
          <w:trHeight w:val="300"/>
        </w:trPr>
        <w:tc>
          <w:tcPr>
            <w:tcW w:w="2032" w:type="dxa"/>
            <w:vMerge/>
          </w:tcPr>
          <w:p w14:paraId="4416C78A" w14:textId="77777777" w:rsidR="00515150" w:rsidRPr="00E61116" w:rsidRDefault="00515150" w:rsidP="00515150">
            <w:pPr>
              <w:pStyle w:val="Paragraphe"/>
              <w:rPr>
                <w:rFonts w:ascii="Segoe UI" w:hAnsi="Segoe UI" w:cs="Segoe UI"/>
                <w:b/>
                <w:noProof w:val="0"/>
                <w:sz w:val="20"/>
                <w:szCs w:val="20"/>
              </w:rPr>
            </w:pPr>
          </w:p>
        </w:tc>
        <w:tc>
          <w:tcPr>
            <w:tcW w:w="7466" w:type="dxa"/>
            <w:gridSpan w:val="8"/>
            <w:tcBorders>
              <w:top w:val="single" w:sz="4" w:space="0" w:color="000000" w:themeColor="text2"/>
              <w:left w:val="single" w:sz="4" w:space="0" w:color="auto"/>
              <w:bottom w:val="single" w:sz="4" w:space="0" w:color="000000" w:themeColor="text2"/>
              <w:right w:val="nil"/>
            </w:tcBorders>
          </w:tcPr>
          <w:p w14:paraId="38F1E09C" w14:textId="755316FF" w:rsidR="00515150" w:rsidRPr="00E61116" w:rsidRDefault="00515150" w:rsidP="51457CD5">
            <w:pPr>
              <w:pStyle w:val="Paragraphe"/>
              <w:rPr>
                <w:rFonts w:ascii="Segoe UI" w:hAnsi="Segoe UI" w:cs="Segoe UI"/>
                <w:i/>
                <w:iCs/>
                <w:noProof w:val="0"/>
                <w:sz w:val="20"/>
                <w:szCs w:val="20"/>
              </w:rPr>
            </w:pPr>
            <w:r w:rsidRPr="00E61116">
              <w:rPr>
                <w:rFonts w:ascii="Segoe UI" w:hAnsi="Segoe UI" w:cs="Segoe UI"/>
                <w:b/>
                <w:bCs/>
                <w:i/>
                <w:iCs/>
                <w:noProof w:val="0"/>
                <w:sz w:val="20"/>
                <w:szCs w:val="20"/>
              </w:rPr>
              <w:t>Donor:</w:t>
            </w:r>
            <w:r w:rsidRPr="00E61116">
              <w:rPr>
                <w:rFonts w:ascii="Segoe UI" w:hAnsi="Segoe UI" w:cs="Segoe UI"/>
                <w:i/>
                <w:iCs/>
                <w:noProof w:val="0"/>
                <w:sz w:val="20"/>
                <w:szCs w:val="20"/>
              </w:rPr>
              <w:t xml:space="preserve"> </w:t>
            </w:r>
            <w:r w:rsidR="2AA3E18F" w:rsidRPr="00E61116">
              <w:rPr>
                <w:rFonts w:ascii="Segoe UI" w:hAnsi="Segoe UI" w:cs="Segoe UI"/>
                <w:i/>
                <w:iCs/>
                <w:noProof w:val="0"/>
                <w:sz w:val="20"/>
                <w:szCs w:val="20"/>
              </w:rPr>
              <w:t xml:space="preserve">ECHO &amp; </w:t>
            </w:r>
            <w:proofErr w:type="spellStart"/>
            <w:r w:rsidR="2AA3E18F" w:rsidRPr="00E61116">
              <w:rPr>
                <w:rFonts w:ascii="Segoe UI" w:hAnsi="Segoe UI" w:cs="Segoe UI"/>
                <w:i/>
                <w:iCs/>
                <w:noProof w:val="0"/>
                <w:sz w:val="20"/>
                <w:szCs w:val="20"/>
              </w:rPr>
              <w:t>GoS</w:t>
            </w:r>
            <w:proofErr w:type="spellEnd"/>
          </w:p>
        </w:tc>
      </w:tr>
      <w:tr w:rsidR="00515150" w:rsidRPr="00E61116" w14:paraId="539CD824" w14:textId="77777777" w:rsidTr="057725C5">
        <w:trPr>
          <w:gridAfter w:val="1"/>
          <w:wAfter w:w="139" w:type="dxa"/>
          <w:trHeight w:val="203"/>
        </w:trPr>
        <w:tc>
          <w:tcPr>
            <w:tcW w:w="2032" w:type="dxa"/>
            <w:vMerge/>
          </w:tcPr>
          <w:p w14:paraId="3F4B4F7B" w14:textId="77777777" w:rsidR="00515150" w:rsidRPr="00E61116" w:rsidRDefault="00515150" w:rsidP="00515150">
            <w:pPr>
              <w:pStyle w:val="Paragraphe"/>
              <w:rPr>
                <w:rFonts w:ascii="Segoe UI" w:hAnsi="Segoe UI" w:cs="Segoe UI"/>
                <w:b/>
                <w:noProof w:val="0"/>
                <w:sz w:val="20"/>
                <w:szCs w:val="20"/>
              </w:rPr>
            </w:pPr>
          </w:p>
        </w:tc>
        <w:tc>
          <w:tcPr>
            <w:tcW w:w="7466" w:type="dxa"/>
            <w:gridSpan w:val="8"/>
            <w:tcBorders>
              <w:top w:val="single" w:sz="4" w:space="0" w:color="000000" w:themeColor="text2"/>
              <w:left w:val="single" w:sz="4" w:space="0" w:color="auto"/>
              <w:bottom w:val="single" w:sz="4" w:space="0" w:color="000000" w:themeColor="text2"/>
              <w:right w:val="nil"/>
            </w:tcBorders>
          </w:tcPr>
          <w:p w14:paraId="4734E75E" w14:textId="70DA7833" w:rsidR="00515150" w:rsidRPr="00E61116" w:rsidRDefault="00515150" w:rsidP="44BE0FAF">
            <w:pPr>
              <w:pStyle w:val="Paragraphe"/>
              <w:rPr>
                <w:rFonts w:ascii="Segoe UI" w:hAnsi="Segoe UI" w:cs="Segoe UI"/>
                <w:noProof w:val="0"/>
                <w:sz w:val="20"/>
                <w:szCs w:val="20"/>
              </w:rPr>
            </w:pPr>
            <w:r w:rsidRPr="00E61116">
              <w:rPr>
                <w:rFonts w:ascii="Segoe UI" w:hAnsi="Segoe UI" w:cs="Segoe UI"/>
                <w:b/>
                <w:bCs/>
                <w:i/>
                <w:iCs/>
                <w:noProof w:val="0"/>
                <w:sz w:val="20"/>
                <w:szCs w:val="20"/>
              </w:rPr>
              <w:t>Coordination Framework:</w:t>
            </w:r>
            <w:r w:rsidR="00C64A6E" w:rsidRPr="00E61116">
              <w:rPr>
                <w:rFonts w:ascii="Segoe UI" w:hAnsi="Segoe UI" w:cs="Segoe UI"/>
                <w:i/>
                <w:iCs/>
                <w:noProof w:val="0"/>
                <w:sz w:val="20"/>
                <w:szCs w:val="20"/>
              </w:rPr>
              <w:t xml:space="preserve"> </w:t>
            </w:r>
            <w:r w:rsidR="00C64A6E" w:rsidRPr="00E61116">
              <w:rPr>
                <w:rFonts w:ascii="Segoe UI" w:hAnsi="Segoe UI" w:cs="Segoe UI"/>
                <w:noProof w:val="0"/>
                <w:sz w:val="20"/>
                <w:szCs w:val="20"/>
              </w:rPr>
              <w:t>CWG</w:t>
            </w:r>
            <w:r w:rsidR="243328F1" w:rsidRPr="00E61116">
              <w:rPr>
                <w:rFonts w:ascii="Segoe UI" w:hAnsi="Segoe UI" w:cs="Segoe UI"/>
                <w:noProof w:val="0"/>
                <w:sz w:val="20"/>
                <w:szCs w:val="20"/>
              </w:rPr>
              <w:t xml:space="preserve"> </w:t>
            </w:r>
            <w:r w:rsidR="243328F1" w:rsidRPr="00E61116">
              <w:rPr>
                <w:rFonts w:ascii="Segoe UI" w:eastAsia="Arial Narrow" w:hAnsi="Segoe UI" w:cs="Segoe UI"/>
                <w:noProof w:val="0"/>
                <w:sz w:val="20"/>
                <w:szCs w:val="20"/>
              </w:rPr>
              <w:t xml:space="preserve">&amp; MEB </w:t>
            </w:r>
            <w:r w:rsidR="007015FA">
              <w:rPr>
                <w:rFonts w:ascii="Segoe UI" w:eastAsia="Arial Narrow" w:hAnsi="Segoe UI" w:cs="Segoe UI"/>
                <w:noProof w:val="0"/>
                <w:sz w:val="20"/>
                <w:szCs w:val="20"/>
              </w:rPr>
              <w:t>TF</w:t>
            </w:r>
          </w:p>
        </w:tc>
      </w:tr>
      <w:tr w:rsidR="00515150" w:rsidRPr="00E61116" w14:paraId="44B3E2F6" w14:textId="77777777" w:rsidTr="057725C5">
        <w:trPr>
          <w:gridAfter w:val="1"/>
          <w:wAfter w:w="139" w:type="dxa"/>
          <w:trHeight w:val="203"/>
        </w:trPr>
        <w:tc>
          <w:tcPr>
            <w:tcW w:w="2032" w:type="dxa"/>
            <w:vMerge/>
          </w:tcPr>
          <w:p w14:paraId="7A1A6578" w14:textId="77777777" w:rsidR="00515150" w:rsidRPr="00E61116" w:rsidRDefault="00515150" w:rsidP="00515150">
            <w:pPr>
              <w:pStyle w:val="Paragraphe"/>
              <w:rPr>
                <w:rFonts w:ascii="Segoe UI" w:hAnsi="Segoe UI" w:cs="Segoe UI"/>
                <w:b/>
                <w:noProof w:val="0"/>
                <w:sz w:val="20"/>
                <w:szCs w:val="20"/>
              </w:rPr>
            </w:pPr>
          </w:p>
        </w:tc>
        <w:tc>
          <w:tcPr>
            <w:tcW w:w="7466" w:type="dxa"/>
            <w:gridSpan w:val="8"/>
            <w:tcBorders>
              <w:top w:val="single" w:sz="4" w:space="0" w:color="000000" w:themeColor="text2"/>
              <w:left w:val="single" w:sz="4" w:space="0" w:color="auto"/>
              <w:bottom w:val="single" w:sz="4" w:space="0" w:color="auto"/>
              <w:right w:val="nil"/>
            </w:tcBorders>
          </w:tcPr>
          <w:p w14:paraId="61B3AAFF" w14:textId="182FC628" w:rsidR="00515150" w:rsidRPr="00E61116" w:rsidRDefault="00515150" w:rsidP="51457CD5">
            <w:pPr>
              <w:pStyle w:val="Paragraphe"/>
              <w:rPr>
                <w:rFonts w:ascii="Segoe UI" w:hAnsi="Segoe UI" w:cs="Segoe UI"/>
                <w:i/>
                <w:iCs/>
                <w:noProof w:val="0"/>
                <w:color w:val="58585A" w:themeColor="background2"/>
                <w:sz w:val="20"/>
                <w:szCs w:val="20"/>
                <w:highlight w:val="yellow"/>
              </w:rPr>
            </w:pPr>
            <w:r w:rsidRPr="00E61116">
              <w:rPr>
                <w:rFonts w:ascii="Segoe UI" w:hAnsi="Segoe UI" w:cs="Segoe UI"/>
                <w:b/>
                <w:bCs/>
                <w:i/>
                <w:iCs/>
                <w:noProof w:val="0"/>
                <w:sz w:val="20"/>
                <w:szCs w:val="20"/>
              </w:rPr>
              <w:t>Partners:</w:t>
            </w:r>
            <w:r w:rsidR="00C64A6E" w:rsidRPr="00E61116">
              <w:rPr>
                <w:rFonts w:ascii="Segoe UI" w:hAnsi="Segoe UI" w:cs="Segoe UI"/>
                <w:i/>
                <w:iCs/>
                <w:noProof w:val="0"/>
                <w:sz w:val="20"/>
                <w:szCs w:val="20"/>
              </w:rPr>
              <w:t xml:space="preserve"> Partners participating in data collection will be listed on </w:t>
            </w:r>
            <w:r w:rsidR="007479D8" w:rsidRPr="00E61116">
              <w:rPr>
                <w:rFonts w:ascii="Segoe UI" w:hAnsi="Segoe UI" w:cs="Segoe UI"/>
                <w:i/>
                <w:iCs/>
                <w:noProof w:val="0"/>
                <w:sz w:val="20"/>
                <w:szCs w:val="20"/>
              </w:rPr>
              <w:t>the data analysis sheet</w:t>
            </w:r>
            <w:r w:rsidR="1DAD0246" w:rsidRPr="00E61116">
              <w:rPr>
                <w:rFonts w:ascii="Segoe UI" w:hAnsi="Segoe UI" w:cs="Segoe UI"/>
                <w:i/>
                <w:iCs/>
                <w:noProof w:val="0"/>
                <w:sz w:val="20"/>
                <w:szCs w:val="20"/>
              </w:rPr>
              <w:t>, presentations</w:t>
            </w:r>
            <w:r w:rsidR="007479D8" w:rsidRPr="00E61116">
              <w:rPr>
                <w:rFonts w:ascii="Segoe UI" w:hAnsi="Segoe UI" w:cs="Segoe UI"/>
                <w:i/>
                <w:iCs/>
                <w:noProof w:val="0"/>
                <w:sz w:val="20"/>
                <w:szCs w:val="20"/>
              </w:rPr>
              <w:t xml:space="preserve"> and </w:t>
            </w:r>
            <w:r w:rsidR="00C64A6E" w:rsidRPr="00E61116">
              <w:rPr>
                <w:rFonts w:ascii="Segoe UI" w:hAnsi="Segoe UI" w:cs="Segoe UI"/>
                <w:i/>
                <w:iCs/>
                <w:noProof w:val="0"/>
                <w:sz w:val="20"/>
                <w:szCs w:val="20"/>
              </w:rPr>
              <w:t xml:space="preserve">factsheets, </w:t>
            </w:r>
            <w:r w:rsidR="00B123E6" w:rsidRPr="00E61116">
              <w:rPr>
                <w:rFonts w:ascii="Segoe UI" w:hAnsi="Segoe UI" w:cs="Segoe UI"/>
                <w:i/>
                <w:iCs/>
                <w:noProof w:val="0"/>
                <w:sz w:val="20"/>
                <w:szCs w:val="20"/>
              </w:rPr>
              <w:t xml:space="preserve">but </w:t>
            </w:r>
            <w:r w:rsidR="00C64A6E" w:rsidRPr="00E61116">
              <w:rPr>
                <w:rFonts w:ascii="Segoe UI" w:hAnsi="Segoe UI" w:cs="Segoe UI"/>
                <w:i/>
                <w:iCs/>
                <w:noProof w:val="0"/>
                <w:sz w:val="20"/>
                <w:szCs w:val="20"/>
              </w:rPr>
              <w:t>partner logos will not be included.</w:t>
            </w:r>
            <w:r w:rsidR="00C64A6E" w:rsidRPr="00E61116">
              <w:rPr>
                <w:rFonts w:ascii="Segoe UI" w:hAnsi="Segoe UI" w:cs="Segoe UI"/>
                <w:noProof w:val="0"/>
                <w:sz w:val="20"/>
                <w:szCs w:val="20"/>
              </w:rPr>
              <w:t xml:space="preserve"> </w:t>
            </w:r>
          </w:p>
        </w:tc>
      </w:tr>
    </w:tbl>
    <w:p w14:paraId="3D9CB917" w14:textId="62D7C206" w:rsidR="5CB08341" w:rsidRDefault="5CB08341" w:rsidP="44BE0FAF">
      <w:pPr>
        <w:rPr>
          <w:rFonts w:ascii="Segoe UI" w:hAnsi="Segoe UI" w:cs="Segoe UI"/>
          <w:sz w:val="20"/>
          <w:szCs w:val="20"/>
          <w:lang w:eastAsia="fr-FR"/>
        </w:rPr>
      </w:pPr>
    </w:p>
    <w:p w14:paraId="6E5A781D" w14:textId="77777777" w:rsidR="007015FA" w:rsidRDefault="007015FA" w:rsidP="44BE0FAF">
      <w:pPr>
        <w:rPr>
          <w:rFonts w:ascii="Segoe UI" w:hAnsi="Segoe UI" w:cs="Segoe UI"/>
          <w:sz w:val="20"/>
          <w:szCs w:val="20"/>
          <w:lang w:eastAsia="fr-FR"/>
        </w:rPr>
      </w:pPr>
    </w:p>
    <w:p w14:paraId="76386D1A" w14:textId="77777777" w:rsidR="007015FA" w:rsidRPr="00E61116" w:rsidRDefault="007015FA" w:rsidP="44BE0FAF">
      <w:pPr>
        <w:rPr>
          <w:rFonts w:ascii="Segoe UI" w:hAnsi="Segoe UI" w:cs="Segoe UI"/>
          <w:sz w:val="20"/>
          <w:szCs w:val="20"/>
          <w:lang w:eastAsia="fr-FR"/>
        </w:rPr>
      </w:pPr>
    </w:p>
    <w:p w14:paraId="23BFCADB" w14:textId="64AA81BA" w:rsidR="007958BC" w:rsidRPr="00E61116" w:rsidRDefault="00CE5FD2" w:rsidP="00E1427C">
      <w:pPr>
        <w:pStyle w:val="Heading1"/>
        <w:numPr>
          <w:ilvl w:val="0"/>
          <w:numId w:val="1"/>
        </w:numPr>
        <w:rPr>
          <w:rFonts w:ascii="Segoe UI" w:hAnsi="Segoe UI" w:cs="Segoe UI"/>
          <w:noProof w:val="0"/>
          <w:sz w:val="20"/>
          <w:szCs w:val="20"/>
          <w:lang w:val="en-GB"/>
        </w:rPr>
      </w:pPr>
      <w:r w:rsidRPr="00E61116">
        <w:rPr>
          <w:rFonts w:ascii="Segoe UI" w:hAnsi="Segoe UI" w:cs="Segoe UI"/>
          <w:noProof w:val="0"/>
          <w:sz w:val="20"/>
          <w:szCs w:val="20"/>
          <w:lang w:val="en-GB"/>
        </w:rPr>
        <w:lastRenderedPageBreak/>
        <w:t>Rationale</w:t>
      </w:r>
      <w:r w:rsidR="00957339" w:rsidRPr="00E61116">
        <w:rPr>
          <w:rFonts w:ascii="Segoe UI" w:hAnsi="Segoe UI" w:cs="Segoe UI"/>
          <w:noProof w:val="0"/>
          <w:sz w:val="20"/>
          <w:szCs w:val="20"/>
          <w:lang w:val="en-GB"/>
        </w:rPr>
        <w:t xml:space="preserve"> </w:t>
      </w:r>
    </w:p>
    <w:p w14:paraId="0B789EE8" w14:textId="39BE798C" w:rsidR="003622CD" w:rsidRPr="00E61116" w:rsidRDefault="001851A7" w:rsidP="25136056">
      <w:pPr>
        <w:pStyle w:val="ListParagraph"/>
        <w:numPr>
          <w:ilvl w:val="1"/>
          <w:numId w:val="3"/>
        </w:numPr>
        <w:spacing w:after="0"/>
        <w:rPr>
          <w:rStyle w:val="Heading5Char"/>
          <w:rFonts w:ascii="Segoe UI" w:eastAsia="Cambria" w:hAnsi="Segoe UI" w:cs="Segoe UI"/>
          <w:b w:val="0"/>
          <w:color w:val="auto"/>
          <w:sz w:val="20"/>
          <w:szCs w:val="20"/>
        </w:rPr>
      </w:pPr>
      <w:r w:rsidRPr="00E61116">
        <w:rPr>
          <w:rStyle w:val="Heading5Char"/>
          <w:rFonts w:ascii="Segoe UI" w:hAnsi="Segoe UI" w:cs="Segoe UI"/>
          <w:color w:val="auto"/>
          <w:sz w:val="20"/>
          <w:szCs w:val="20"/>
        </w:rPr>
        <w:t>Background</w:t>
      </w:r>
    </w:p>
    <w:p w14:paraId="367164BE" w14:textId="118D972E" w:rsidR="002B3F1F" w:rsidRPr="00E61116" w:rsidRDefault="002B3F1F" w:rsidP="25136056">
      <w:pPr>
        <w:spacing w:after="0"/>
        <w:rPr>
          <w:rStyle w:val="Heading5Char"/>
          <w:rFonts w:ascii="Segoe UI" w:eastAsia="Cambria" w:hAnsi="Segoe UI" w:cs="Segoe UI"/>
          <w:b w:val="0"/>
          <w:color w:val="auto"/>
          <w:sz w:val="20"/>
          <w:szCs w:val="20"/>
        </w:rPr>
      </w:pPr>
      <w:bookmarkStart w:id="0" w:name="_Hlk207969662"/>
      <w:r w:rsidRPr="00E61116">
        <w:rPr>
          <w:rStyle w:val="Heading5Char"/>
          <w:rFonts w:ascii="Segoe UI" w:eastAsia="Cambria" w:hAnsi="Segoe UI" w:cs="Segoe UI"/>
          <w:b w:val="0"/>
          <w:color w:val="auto"/>
          <w:sz w:val="20"/>
          <w:szCs w:val="20"/>
        </w:rPr>
        <w:t>On 15 April 2023, conflict ignited between the Sudanese Armed Forces SAF and the Rapid Support Forces RSF across the country</w:t>
      </w:r>
      <w:r w:rsidR="00ED2041" w:rsidRPr="00E61116">
        <w:rPr>
          <w:rStyle w:val="Heading5Char"/>
          <w:rFonts w:ascii="Segoe UI" w:eastAsia="Cambria" w:hAnsi="Segoe UI" w:cs="Segoe UI"/>
          <w:b w:val="0"/>
          <w:color w:val="auto"/>
          <w:sz w:val="20"/>
          <w:szCs w:val="20"/>
        </w:rPr>
        <w:t>. As</w:t>
      </w:r>
      <w:r w:rsidRPr="00E61116">
        <w:rPr>
          <w:rStyle w:val="Heading5Char"/>
          <w:rFonts w:ascii="Segoe UI" w:eastAsia="Cambria" w:hAnsi="Segoe UI" w:cs="Segoe UI"/>
          <w:b w:val="0"/>
          <w:color w:val="auto"/>
          <w:sz w:val="20"/>
          <w:szCs w:val="20"/>
        </w:rPr>
        <w:t xml:space="preserve"> of September 2025, the conflict between t</w:t>
      </w:r>
      <w:r w:rsidR="00ED2041" w:rsidRPr="00E61116">
        <w:rPr>
          <w:rStyle w:val="Heading5Char"/>
          <w:rFonts w:ascii="Segoe UI" w:eastAsia="Cambria" w:hAnsi="Segoe UI" w:cs="Segoe UI"/>
          <w:b w:val="0"/>
          <w:color w:val="auto"/>
          <w:sz w:val="20"/>
          <w:szCs w:val="20"/>
        </w:rPr>
        <w:t xml:space="preserve">he </w:t>
      </w:r>
      <w:r w:rsidRPr="00E61116">
        <w:rPr>
          <w:rStyle w:val="Heading5Char"/>
          <w:rFonts w:ascii="Segoe UI" w:eastAsia="Cambria" w:hAnsi="Segoe UI" w:cs="Segoe UI"/>
          <w:b w:val="0"/>
          <w:color w:val="auto"/>
          <w:sz w:val="20"/>
          <w:szCs w:val="20"/>
        </w:rPr>
        <w:t>SAF</w:t>
      </w:r>
      <w:r w:rsidR="00ED2041" w:rsidRPr="00E61116">
        <w:rPr>
          <w:rStyle w:val="Heading5Char"/>
          <w:rFonts w:ascii="Segoe UI" w:eastAsia="Cambria" w:hAnsi="Segoe UI" w:cs="Segoe UI"/>
          <w:b w:val="0"/>
          <w:color w:val="auto"/>
          <w:sz w:val="20"/>
          <w:szCs w:val="20"/>
        </w:rPr>
        <w:t xml:space="preserve"> </w:t>
      </w:r>
      <w:r w:rsidRPr="00E61116">
        <w:rPr>
          <w:rStyle w:val="Heading5Char"/>
          <w:rFonts w:ascii="Segoe UI" w:eastAsia="Cambria" w:hAnsi="Segoe UI" w:cs="Segoe UI"/>
          <w:b w:val="0"/>
          <w:color w:val="auto"/>
          <w:sz w:val="20"/>
          <w:szCs w:val="20"/>
        </w:rPr>
        <w:t>and RSF has escalated into a protracted and devastating nationwide war, plunging Sudan into the world's most severe humanitarian and displacement crisis. According to the latest IOM Displacement Tracking Matrix DTM Sudan Mobility Update</w:t>
      </w:r>
      <w:r w:rsidR="00ED2041" w:rsidRPr="00E61116">
        <w:rPr>
          <w:rStyle w:val="Heading5Char"/>
          <w:rFonts w:ascii="Segoe UI" w:eastAsia="Cambria" w:hAnsi="Segoe UI" w:cs="Segoe UI"/>
          <w:b w:val="0"/>
          <w:color w:val="auto"/>
          <w:sz w:val="20"/>
          <w:szCs w:val="20"/>
        </w:rPr>
        <w:t xml:space="preserve"> </w:t>
      </w:r>
      <w:r w:rsidRPr="00E61116">
        <w:rPr>
          <w:rStyle w:val="Heading5Char"/>
          <w:rFonts w:ascii="Segoe UI" w:eastAsia="Cambria" w:hAnsi="Segoe UI" w:cs="Segoe UI"/>
          <w:b w:val="0"/>
          <w:color w:val="auto"/>
          <w:sz w:val="20"/>
          <w:szCs w:val="20"/>
        </w:rPr>
        <w:t>March 23, 2025, the number of internally displaced persons IDPs has surged to 10.5 million, while cross-border refugee movements have reached nearly four million across borders into neighbouring countries, including Egypt, South Sudan, Chad, Ethiopia, Libya, the Central African Republic and others</w:t>
      </w:r>
      <w:r w:rsidR="00ED2041" w:rsidRPr="00E61116">
        <w:rPr>
          <w:rStyle w:val="Heading5Char"/>
          <w:rFonts w:ascii="Segoe UI" w:eastAsia="Cambria" w:hAnsi="Segoe UI" w:cs="Segoe UI"/>
          <w:b w:val="0"/>
          <w:color w:val="auto"/>
          <w:sz w:val="20"/>
          <w:szCs w:val="20"/>
        </w:rPr>
        <w:t xml:space="preserve"> </w:t>
      </w:r>
      <w:r w:rsidRPr="00E61116">
        <w:rPr>
          <w:rStyle w:val="Heading5Char"/>
          <w:rFonts w:ascii="Segoe UI" w:eastAsia="Cambria" w:hAnsi="Segoe UI" w:cs="Segoe UI"/>
          <w:b w:val="0"/>
          <w:color w:val="auto"/>
          <w:sz w:val="20"/>
          <w:szCs w:val="20"/>
        </w:rPr>
        <w:t>marking a drastic deterioration since the conflict began.</w:t>
      </w:r>
      <w:r w:rsidR="00A34912" w:rsidRPr="00E61116">
        <w:rPr>
          <w:rStyle w:val="FootnoteReference"/>
          <w:rFonts w:ascii="Segoe UI" w:hAnsi="Segoe UI" w:cs="Segoe UI"/>
          <w:sz w:val="20"/>
          <w:szCs w:val="20"/>
        </w:rPr>
        <w:footnoteReference w:id="5"/>
      </w:r>
    </w:p>
    <w:p w14:paraId="50C7182F" w14:textId="7F7E1A30" w:rsidR="007C2909" w:rsidRPr="00E61116" w:rsidRDefault="007C2909" w:rsidP="25136056">
      <w:pPr>
        <w:spacing w:after="0"/>
        <w:rPr>
          <w:rStyle w:val="Heading5Char"/>
          <w:rFonts w:ascii="Segoe UI" w:eastAsia="Cambria" w:hAnsi="Segoe UI" w:cs="Segoe UI"/>
          <w:b w:val="0"/>
          <w:color w:val="auto"/>
          <w:sz w:val="20"/>
          <w:szCs w:val="20"/>
        </w:rPr>
      </w:pPr>
    </w:p>
    <w:p w14:paraId="37329734" w14:textId="404CFC0D" w:rsidR="002B3F1F" w:rsidRPr="00E61116" w:rsidRDefault="002B3F1F" w:rsidP="168299F9">
      <w:pPr>
        <w:spacing w:after="0"/>
        <w:rPr>
          <w:rStyle w:val="Heading5Char"/>
          <w:rFonts w:ascii="Segoe UI" w:eastAsia="Cambria" w:hAnsi="Segoe UI" w:cs="Segoe UI"/>
          <w:b w:val="0"/>
          <w:color w:val="auto"/>
          <w:sz w:val="20"/>
          <w:szCs w:val="20"/>
        </w:rPr>
      </w:pPr>
      <w:r w:rsidRPr="00E61116">
        <w:rPr>
          <w:rStyle w:val="Heading5Char"/>
          <w:rFonts w:ascii="Segoe UI" w:eastAsia="Cambria" w:hAnsi="Segoe UI" w:cs="Segoe UI"/>
          <w:b w:val="0"/>
          <w:color w:val="auto"/>
          <w:sz w:val="20"/>
          <w:szCs w:val="20"/>
        </w:rPr>
        <w:t>The food security situation has continued to decline catastrophically</w:t>
      </w:r>
      <w:r w:rsidR="008A336E" w:rsidRPr="00E61116">
        <w:rPr>
          <w:rStyle w:val="Heading5Char"/>
          <w:rFonts w:ascii="Segoe UI" w:eastAsia="Cambria" w:hAnsi="Segoe UI" w:cs="Segoe UI"/>
          <w:b w:val="0"/>
          <w:color w:val="auto"/>
          <w:sz w:val="20"/>
          <w:szCs w:val="20"/>
        </w:rPr>
        <w:t xml:space="preserve">. </w:t>
      </w:r>
      <w:r w:rsidR="00723C14" w:rsidRPr="00E61116">
        <w:rPr>
          <w:rFonts w:ascii="Segoe UI" w:hAnsi="Segoe UI" w:cs="Segoe UI"/>
          <w:sz w:val="20"/>
          <w:szCs w:val="20"/>
        </w:rPr>
        <w:t xml:space="preserve">Sudan risks becoming the world’s largest hunger crisis in recent history as conflict continues to rage, destroying livelihoods, infrastructure, trade routes and supply </w:t>
      </w:r>
      <w:r w:rsidR="00EE5BDE" w:rsidRPr="00E61116">
        <w:rPr>
          <w:rFonts w:ascii="Segoe UI" w:hAnsi="Segoe UI" w:cs="Segoe UI"/>
          <w:sz w:val="20"/>
          <w:szCs w:val="20"/>
        </w:rPr>
        <w:t>chains</w:t>
      </w:r>
      <w:r w:rsidR="00C971B6">
        <w:rPr>
          <w:rFonts w:ascii="Segoe UI" w:hAnsi="Segoe UI" w:cs="Segoe UI"/>
          <w:sz w:val="20"/>
          <w:szCs w:val="20"/>
        </w:rPr>
        <w:t xml:space="preserve">. </w:t>
      </w:r>
      <w:r w:rsidR="00B72B97" w:rsidRPr="00B72B97">
        <w:rPr>
          <w:rFonts w:ascii="Segoe UI" w:hAnsi="Segoe UI" w:cs="Segoe UI"/>
          <w:sz w:val="20"/>
          <w:szCs w:val="20"/>
        </w:rPr>
        <w:t>An estimated </w:t>
      </w:r>
      <w:r w:rsidR="00B72B97" w:rsidRPr="00770426">
        <w:rPr>
          <w:rFonts w:ascii="Segoe UI" w:hAnsi="Segoe UI" w:cs="Segoe UI"/>
          <w:sz w:val="20"/>
          <w:szCs w:val="20"/>
        </w:rPr>
        <w:t>21.2 million are facing high levels of acute food insecurity</w:t>
      </w:r>
      <w:r w:rsidR="00B72B97" w:rsidRPr="00B72B97">
        <w:rPr>
          <w:rFonts w:ascii="Segoe UI" w:hAnsi="Segoe UI" w:cs="Segoe UI"/>
          <w:sz w:val="20"/>
          <w:szCs w:val="20"/>
        </w:rPr>
        <w:t>, according to the latest Integrated Food Security Phase Classification</w:t>
      </w:r>
      <w:r w:rsidR="002B7C22">
        <w:rPr>
          <w:rFonts w:ascii="Segoe UI" w:hAnsi="Segoe UI" w:cs="Segoe UI"/>
          <w:sz w:val="20"/>
          <w:szCs w:val="20"/>
        </w:rPr>
        <w:t>.</w:t>
      </w:r>
      <w:r w:rsidR="00D369C9">
        <w:rPr>
          <w:rStyle w:val="FootnoteReference"/>
          <w:rFonts w:ascii="Segoe UI" w:hAnsi="Segoe UI" w:cs="Segoe UI"/>
          <w:sz w:val="20"/>
          <w:szCs w:val="20"/>
        </w:rPr>
        <w:footnoteReference w:id="6"/>
      </w:r>
      <w:r w:rsidR="00B72B97">
        <w:rPr>
          <w:rFonts w:ascii="Segoe UI" w:hAnsi="Segoe UI" w:cs="Segoe UI"/>
          <w:sz w:val="20"/>
          <w:szCs w:val="20"/>
        </w:rPr>
        <w:t xml:space="preserve"> </w:t>
      </w:r>
      <w:r w:rsidR="00B72B97" w:rsidRPr="00E61116">
        <w:rPr>
          <w:rStyle w:val="Heading5Char"/>
          <w:rFonts w:ascii="Segoe UI" w:eastAsia="Cambria" w:hAnsi="Segoe UI" w:cs="Segoe UI"/>
          <w:b w:val="0"/>
          <w:color w:val="auto"/>
          <w:sz w:val="20"/>
          <w:szCs w:val="20"/>
        </w:rPr>
        <w:t>The</w:t>
      </w:r>
      <w:r w:rsidRPr="00E61116">
        <w:rPr>
          <w:rStyle w:val="Heading5Char"/>
          <w:rFonts w:ascii="Segoe UI" w:eastAsia="Cambria" w:hAnsi="Segoe UI" w:cs="Segoe UI"/>
          <w:b w:val="0"/>
          <w:color w:val="auto"/>
          <w:sz w:val="20"/>
          <w:szCs w:val="20"/>
        </w:rPr>
        <w:t xml:space="preserve"> IPC June 2024</w:t>
      </w:r>
      <w:r w:rsidR="00A44DD5" w:rsidRPr="00E61116">
        <w:rPr>
          <w:rStyle w:val="Heading5Char"/>
          <w:rFonts w:ascii="Segoe UI" w:eastAsia="Cambria" w:hAnsi="Segoe UI" w:cs="Segoe UI"/>
          <w:b w:val="0"/>
          <w:color w:val="auto"/>
          <w:sz w:val="20"/>
          <w:szCs w:val="20"/>
        </w:rPr>
        <w:t xml:space="preserve"> </w:t>
      </w:r>
      <w:r w:rsidRPr="00E61116">
        <w:rPr>
          <w:rStyle w:val="Heading5Char"/>
          <w:rFonts w:ascii="Segoe UI" w:eastAsia="Cambria" w:hAnsi="Segoe UI" w:cs="Segoe UI"/>
          <w:b w:val="0"/>
          <w:color w:val="auto"/>
          <w:sz w:val="20"/>
          <w:szCs w:val="20"/>
        </w:rPr>
        <w:t xml:space="preserve">initially projected that 17.7 million people would face Crisis IPC Phase 3 or worse acute food insecurity during the 2024 lean season. The Acute Food Insecurity Snapshot June 2024 indicates that approximately 24.6 million people across Sudan will likely experience high levels of acute food insecurity IPC Phase 3 or above between December 2024 and May 2025. This includes 8.1 million people in IPC Phase 4 </w:t>
      </w:r>
      <w:r w:rsidR="00C07018" w:rsidRPr="00E61116">
        <w:rPr>
          <w:rStyle w:val="Heading5Char"/>
          <w:rFonts w:ascii="Segoe UI" w:eastAsia="Cambria" w:hAnsi="Segoe UI" w:cs="Segoe UI"/>
          <w:b w:val="0"/>
          <w:color w:val="auto"/>
          <w:sz w:val="20"/>
          <w:szCs w:val="20"/>
        </w:rPr>
        <w:t>(Emergency) and at least 638,000 people in IPC Phase 5 (Catastrophe)</w:t>
      </w:r>
      <w:r w:rsidRPr="00E61116">
        <w:rPr>
          <w:rStyle w:val="Heading5Char"/>
          <w:rFonts w:ascii="Segoe UI" w:eastAsia="Cambria" w:hAnsi="Segoe UI" w:cs="Segoe UI"/>
          <w:b w:val="0"/>
          <w:color w:val="auto"/>
          <w:sz w:val="20"/>
          <w:szCs w:val="20"/>
        </w:rPr>
        <w:t xml:space="preserve">. Conditions are pervasive across conflict hotspots, including Khartoum, Darfur, and </w:t>
      </w:r>
      <w:r w:rsidR="00AD6BD2" w:rsidRPr="00E61116">
        <w:rPr>
          <w:rStyle w:val="Heading5Char"/>
          <w:rFonts w:ascii="Segoe UI" w:eastAsia="Cambria" w:hAnsi="Segoe UI" w:cs="Segoe UI"/>
          <w:b w:val="0"/>
          <w:color w:val="auto"/>
          <w:sz w:val="20"/>
          <w:szCs w:val="20"/>
        </w:rPr>
        <w:t>Kordofan. Famine</w:t>
      </w:r>
      <w:r w:rsidRPr="00E61116">
        <w:rPr>
          <w:rStyle w:val="Heading5Char"/>
          <w:rFonts w:ascii="Segoe UI" w:eastAsia="Cambria" w:hAnsi="Segoe UI" w:cs="Segoe UI"/>
          <w:b w:val="0"/>
          <w:color w:val="auto"/>
          <w:sz w:val="20"/>
          <w:szCs w:val="20"/>
        </w:rPr>
        <w:t xml:space="preserve">-like conditions are likely present in several hard-to-reach areas, particularly in North Darfur and among </w:t>
      </w:r>
      <w:r w:rsidR="00C07018" w:rsidRPr="00E61116">
        <w:rPr>
          <w:rStyle w:val="Heading5Char"/>
          <w:rFonts w:ascii="Segoe UI" w:eastAsia="Cambria" w:hAnsi="Segoe UI" w:cs="Segoe UI"/>
          <w:b w:val="0"/>
          <w:color w:val="auto"/>
          <w:sz w:val="20"/>
          <w:szCs w:val="20"/>
        </w:rPr>
        <w:t>IDPs</w:t>
      </w:r>
      <w:r w:rsidRPr="00E61116">
        <w:rPr>
          <w:rStyle w:val="Heading5Char"/>
          <w:rFonts w:ascii="Segoe UI" w:eastAsia="Cambria" w:hAnsi="Segoe UI" w:cs="Segoe UI"/>
          <w:b w:val="0"/>
          <w:color w:val="auto"/>
          <w:sz w:val="20"/>
          <w:szCs w:val="20"/>
        </w:rPr>
        <w:t xml:space="preserve"> in camp settings. However, limited humanitarian access continues to obstruct complete verification</w:t>
      </w:r>
      <w:bookmarkStart w:id="1" w:name="_Hlk207878091"/>
      <w:r w:rsidRPr="00E61116">
        <w:rPr>
          <w:rStyle w:val="Heading5Char"/>
          <w:rFonts w:ascii="Segoe UI" w:eastAsia="Cambria" w:hAnsi="Segoe UI" w:cs="Segoe UI"/>
          <w:b w:val="0"/>
          <w:color w:val="auto"/>
          <w:sz w:val="20"/>
          <w:szCs w:val="20"/>
        </w:rPr>
        <w:t>.</w:t>
      </w:r>
      <w:bookmarkEnd w:id="1"/>
      <w:r w:rsidR="000145AA" w:rsidRPr="00E61116">
        <w:rPr>
          <w:rStyle w:val="FootnoteReference"/>
          <w:rFonts w:ascii="Segoe UI" w:hAnsi="Segoe UI" w:cs="Segoe UI"/>
          <w:sz w:val="20"/>
          <w:szCs w:val="20"/>
        </w:rPr>
        <w:footnoteReference w:id="7"/>
      </w:r>
    </w:p>
    <w:p w14:paraId="2AB7C3B3" w14:textId="77777777" w:rsidR="007C2909" w:rsidRPr="00E61116" w:rsidRDefault="007C2909" w:rsidP="25136056">
      <w:pPr>
        <w:spacing w:after="0"/>
        <w:rPr>
          <w:rStyle w:val="Heading5Char"/>
          <w:rFonts w:ascii="Segoe UI" w:eastAsia="Cambria" w:hAnsi="Segoe UI" w:cs="Segoe UI"/>
          <w:b w:val="0"/>
          <w:color w:val="auto"/>
          <w:sz w:val="20"/>
          <w:szCs w:val="20"/>
        </w:rPr>
      </w:pPr>
    </w:p>
    <w:p w14:paraId="0D1F706F" w14:textId="24D71159" w:rsidR="00174AA3" w:rsidRDefault="002B3F1F" w:rsidP="000E3A61">
      <w:pPr>
        <w:spacing w:after="0"/>
        <w:rPr>
          <w:rStyle w:val="Heading5Char"/>
          <w:rFonts w:ascii="Segoe UI" w:eastAsia="Cambria" w:hAnsi="Segoe UI" w:cs="Segoe UI"/>
          <w:b w:val="0"/>
          <w:color w:val="auto"/>
          <w:sz w:val="20"/>
          <w:szCs w:val="20"/>
        </w:rPr>
      </w:pPr>
      <w:r w:rsidRPr="00E61116">
        <w:rPr>
          <w:rStyle w:val="Heading5Char"/>
          <w:rFonts w:ascii="Segoe UI" w:eastAsia="Cambria" w:hAnsi="Segoe UI" w:cs="Segoe UI"/>
          <w:b w:val="0"/>
          <w:color w:val="auto"/>
          <w:sz w:val="20"/>
          <w:szCs w:val="20"/>
        </w:rPr>
        <w:t>The macroeconomic collapse has continued unabated through mid-2025. Annual inflation is projected to remain hyperinflationary, consistently exceeding 380% throughout the first three quarters of 2025, while the Sudanese Pound</w:t>
      </w:r>
      <w:r w:rsidR="00C07018" w:rsidRPr="00E61116">
        <w:rPr>
          <w:rStyle w:val="Heading5Char"/>
          <w:rFonts w:ascii="Segoe UI" w:eastAsia="Cambria" w:hAnsi="Segoe UI" w:cs="Segoe UI"/>
          <w:b w:val="0"/>
          <w:color w:val="auto"/>
          <w:sz w:val="20"/>
          <w:szCs w:val="20"/>
        </w:rPr>
        <w:t xml:space="preserve"> </w:t>
      </w:r>
      <w:r w:rsidRPr="00E61116">
        <w:rPr>
          <w:rStyle w:val="Heading5Char"/>
          <w:rFonts w:ascii="Segoe UI" w:eastAsia="Cambria" w:hAnsi="Segoe UI" w:cs="Segoe UI"/>
          <w:b w:val="0"/>
          <w:color w:val="auto"/>
          <w:sz w:val="20"/>
          <w:szCs w:val="20"/>
        </w:rPr>
        <w:t xml:space="preserve">SDG has hit successive record lows against the US dollar on parallel </w:t>
      </w:r>
      <w:r w:rsidR="009A5C13" w:rsidRPr="00E61116">
        <w:rPr>
          <w:rStyle w:val="Heading5Char"/>
          <w:rFonts w:ascii="Segoe UI" w:eastAsia="Cambria" w:hAnsi="Segoe UI" w:cs="Segoe UI"/>
          <w:b w:val="0"/>
          <w:color w:val="auto"/>
          <w:sz w:val="20"/>
          <w:szCs w:val="20"/>
        </w:rPr>
        <w:t>markets.  This</w:t>
      </w:r>
      <w:r w:rsidRPr="00E61116">
        <w:rPr>
          <w:rStyle w:val="Heading5Char"/>
          <w:rFonts w:ascii="Segoe UI" w:eastAsia="Cambria" w:hAnsi="Segoe UI" w:cs="Segoe UI"/>
          <w:b w:val="0"/>
          <w:color w:val="auto"/>
          <w:sz w:val="20"/>
          <w:szCs w:val="20"/>
        </w:rPr>
        <w:t xml:space="preserve"> economic meltdown, </w:t>
      </w:r>
      <w:r w:rsidR="009A5C13" w:rsidRPr="00E61116">
        <w:rPr>
          <w:rStyle w:val="Heading5Char"/>
          <w:rFonts w:ascii="Segoe UI" w:eastAsia="Cambria" w:hAnsi="Segoe UI" w:cs="Segoe UI"/>
          <w:b w:val="0"/>
          <w:color w:val="auto"/>
          <w:sz w:val="20"/>
          <w:szCs w:val="20"/>
        </w:rPr>
        <w:t>synergised</w:t>
      </w:r>
      <w:r w:rsidRPr="00E61116">
        <w:rPr>
          <w:rStyle w:val="Heading5Char"/>
          <w:rFonts w:ascii="Segoe UI" w:eastAsia="Cambria" w:hAnsi="Segoe UI" w:cs="Segoe UI"/>
          <w:b w:val="0"/>
          <w:color w:val="auto"/>
          <w:sz w:val="20"/>
          <w:szCs w:val="20"/>
        </w:rPr>
        <w:t xml:space="preserve"> with a perpetual nationwide liquidity crisis and the near-total disruption of key inter-state supply routes, has shattered market functionality. The fragmentation into isolated, volatile regional subsystems has intensified, with each subsystem facing its own severe access constraints and wildly fluctuating prices. Households' total dependence on these fractured markets for survival has been solidified, while their ability to access goods and cash physically has further diminished.</w:t>
      </w:r>
      <w:r w:rsidR="0042420D" w:rsidRPr="00E61116">
        <w:rPr>
          <w:rStyle w:val="FootnoteReference"/>
          <w:rFonts w:ascii="Segoe UI" w:hAnsi="Segoe UI" w:cs="Segoe UI"/>
          <w:sz w:val="20"/>
          <w:szCs w:val="20"/>
        </w:rPr>
        <w:footnoteReference w:id="8"/>
      </w:r>
      <w:r w:rsidRPr="00E61116">
        <w:rPr>
          <w:rStyle w:val="Heading5Char"/>
          <w:rFonts w:ascii="Segoe UI" w:eastAsia="Cambria" w:hAnsi="Segoe UI" w:cs="Segoe UI"/>
          <w:b w:val="0"/>
          <w:color w:val="auto"/>
          <w:sz w:val="20"/>
          <w:szCs w:val="20"/>
        </w:rPr>
        <w:t xml:space="preserve"> </w:t>
      </w:r>
    </w:p>
    <w:p w14:paraId="2A3DC9BA" w14:textId="77777777" w:rsidR="007D1BBC" w:rsidRPr="00E61116" w:rsidRDefault="007D1BBC" w:rsidP="000E3A61">
      <w:pPr>
        <w:spacing w:after="0"/>
        <w:rPr>
          <w:rStyle w:val="Heading5Char"/>
          <w:rFonts w:ascii="Segoe UI" w:eastAsia="Cambria" w:hAnsi="Segoe UI" w:cs="Segoe UI"/>
          <w:b w:val="0"/>
          <w:color w:val="auto"/>
          <w:sz w:val="20"/>
          <w:szCs w:val="20"/>
        </w:rPr>
      </w:pPr>
    </w:p>
    <w:p w14:paraId="0DC9340C" w14:textId="589532C1" w:rsidR="007C2909" w:rsidRPr="00E61116" w:rsidRDefault="002B3F1F" w:rsidP="000E3A61">
      <w:pPr>
        <w:spacing w:after="0"/>
        <w:rPr>
          <w:rStyle w:val="Heading5Char"/>
          <w:rFonts w:ascii="Segoe UI" w:eastAsia="Cambria" w:hAnsi="Segoe UI" w:cs="Segoe UI"/>
          <w:b w:val="0"/>
          <w:color w:val="auto"/>
          <w:sz w:val="20"/>
          <w:szCs w:val="20"/>
        </w:rPr>
      </w:pPr>
      <w:r w:rsidRPr="00E61116">
        <w:rPr>
          <w:rStyle w:val="Heading5Char"/>
          <w:rFonts w:ascii="Segoe UI" w:eastAsia="Cambria" w:hAnsi="Segoe UI" w:cs="Segoe UI"/>
          <w:b w:val="0"/>
          <w:color w:val="auto"/>
          <w:sz w:val="20"/>
          <w:szCs w:val="20"/>
        </w:rPr>
        <w:t xml:space="preserve">In this context, the need for a coordinated, multi-sectoral market monitoring system has never been more critical. </w:t>
      </w:r>
      <w:r w:rsidR="00670B46" w:rsidRPr="00E61116">
        <w:rPr>
          <w:rStyle w:val="Heading5Char"/>
          <w:rFonts w:ascii="Segoe UI" w:eastAsia="Cambria" w:hAnsi="Segoe UI" w:cs="Segoe UI"/>
          <w:b w:val="0"/>
          <w:color w:val="auto"/>
          <w:sz w:val="20"/>
          <w:szCs w:val="20"/>
        </w:rPr>
        <w:t xml:space="preserve">Since October 2023, </w:t>
      </w:r>
      <w:r w:rsidR="004B6B06" w:rsidRPr="00E61116">
        <w:rPr>
          <w:rStyle w:val="Heading5Char"/>
          <w:rFonts w:ascii="Segoe UI" w:eastAsia="Cambria" w:hAnsi="Segoe UI" w:cs="Segoe UI"/>
          <w:b w:val="0"/>
          <w:color w:val="auto"/>
          <w:sz w:val="20"/>
          <w:szCs w:val="20"/>
        </w:rPr>
        <w:t>the</w:t>
      </w:r>
      <w:r w:rsidRPr="00E61116">
        <w:rPr>
          <w:rStyle w:val="Heading5Char"/>
          <w:rFonts w:ascii="Segoe UI" w:eastAsia="Cambria" w:hAnsi="Segoe UI" w:cs="Segoe UI"/>
          <w:b w:val="0"/>
          <w:color w:val="auto"/>
          <w:sz w:val="20"/>
          <w:szCs w:val="20"/>
        </w:rPr>
        <w:t xml:space="preserve"> Joint Market Monitoring Initiative (JMMI), co-led by IMPACT and the Sudan Cash Working Group (CWG),</w:t>
      </w:r>
      <w:r w:rsidR="008B6357" w:rsidRPr="00E61116">
        <w:rPr>
          <w:rStyle w:val="Heading5Char"/>
          <w:rFonts w:ascii="Segoe UI" w:eastAsia="Cambria" w:hAnsi="Segoe UI" w:cs="Segoe UI"/>
          <w:b w:val="0"/>
          <w:color w:val="auto"/>
          <w:sz w:val="20"/>
          <w:szCs w:val="20"/>
        </w:rPr>
        <w:t xml:space="preserve"> monitors all relevant food and non-food items </w:t>
      </w:r>
      <w:r w:rsidR="00884266" w:rsidRPr="00E61116">
        <w:rPr>
          <w:rStyle w:val="Heading5Char"/>
          <w:rFonts w:ascii="Segoe UI" w:eastAsia="Cambria" w:hAnsi="Segoe UI" w:cs="Segoe UI"/>
          <w:b w:val="0"/>
          <w:color w:val="auto"/>
          <w:sz w:val="20"/>
          <w:szCs w:val="20"/>
        </w:rPr>
        <w:t>commodities included in the Minimum Expenditure Basket (MEB)</w:t>
      </w:r>
      <w:r w:rsidR="00777E61" w:rsidRPr="00E61116">
        <w:rPr>
          <w:rStyle w:val="Heading5Char"/>
          <w:rFonts w:ascii="Segoe UI" w:eastAsia="Cambria" w:hAnsi="Segoe UI" w:cs="Segoe UI"/>
          <w:b w:val="0"/>
          <w:color w:val="auto"/>
          <w:sz w:val="20"/>
          <w:szCs w:val="20"/>
        </w:rPr>
        <w:t xml:space="preserve">, </w:t>
      </w:r>
      <w:r w:rsidR="00884266" w:rsidRPr="00E61116">
        <w:rPr>
          <w:rStyle w:val="Heading5Char"/>
          <w:rFonts w:ascii="Segoe UI" w:eastAsia="Cambria" w:hAnsi="Segoe UI" w:cs="Segoe UI"/>
          <w:b w:val="0"/>
          <w:color w:val="auto"/>
          <w:sz w:val="20"/>
          <w:szCs w:val="20"/>
        </w:rPr>
        <w:t xml:space="preserve">and </w:t>
      </w:r>
      <w:r w:rsidRPr="00E61116">
        <w:rPr>
          <w:rStyle w:val="Heading5Char"/>
          <w:rFonts w:ascii="Segoe UI" w:eastAsia="Cambria" w:hAnsi="Segoe UI" w:cs="Segoe UI"/>
          <w:b w:val="0"/>
          <w:color w:val="auto"/>
          <w:sz w:val="20"/>
          <w:szCs w:val="20"/>
        </w:rPr>
        <w:t>has adapted continuously to these escalating challenges</w:t>
      </w:r>
      <w:r w:rsidR="0008579F" w:rsidRPr="00E61116">
        <w:rPr>
          <w:rStyle w:val="Heading5Char"/>
          <w:rFonts w:ascii="Segoe UI" w:eastAsia="Cambria" w:hAnsi="Segoe UI" w:cs="Segoe UI"/>
          <w:b w:val="0"/>
          <w:color w:val="auto"/>
          <w:sz w:val="20"/>
          <w:szCs w:val="20"/>
        </w:rPr>
        <w:t xml:space="preserve">, also </w:t>
      </w:r>
      <w:r w:rsidR="004B6E35" w:rsidRPr="00E61116">
        <w:rPr>
          <w:rStyle w:val="Heading5Char"/>
          <w:rFonts w:ascii="Segoe UI" w:eastAsia="Cambria" w:hAnsi="Segoe UI" w:cs="Segoe UI"/>
          <w:b w:val="0"/>
          <w:color w:val="auto"/>
          <w:sz w:val="20"/>
          <w:szCs w:val="20"/>
        </w:rPr>
        <w:t>enhancing CWG</w:t>
      </w:r>
      <w:r w:rsidR="0008579F" w:rsidRPr="00E61116">
        <w:rPr>
          <w:rStyle w:val="Heading5Char"/>
          <w:rFonts w:ascii="Segoe UI" w:eastAsia="Cambria" w:hAnsi="Segoe UI" w:cs="Segoe UI"/>
          <w:b w:val="0"/>
          <w:color w:val="auto"/>
          <w:sz w:val="20"/>
          <w:szCs w:val="20"/>
        </w:rPr>
        <w:t xml:space="preserve"> partners’ </w:t>
      </w:r>
      <w:r w:rsidR="004B6E35" w:rsidRPr="00E61116">
        <w:rPr>
          <w:rStyle w:val="Heading5Char"/>
          <w:rFonts w:ascii="Segoe UI" w:eastAsia="Cambria" w:hAnsi="Segoe UI" w:cs="Segoe UI"/>
          <w:b w:val="0"/>
          <w:color w:val="auto"/>
          <w:sz w:val="20"/>
          <w:szCs w:val="20"/>
        </w:rPr>
        <w:t>coordination</w:t>
      </w:r>
      <w:r w:rsidR="0008579F" w:rsidRPr="00E61116">
        <w:rPr>
          <w:rStyle w:val="Heading5Char"/>
          <w:rFonts w:ascii="Segoe UI" w:eastAsia="Cambria" w:hAnsi="Segoe UI" w:cs="Segoe UI"/>
          <w:b w:val="0"/>
          <w:color w:val="auto"/>
          <w:sz w:val="20"/>
          <w:szCs w:val="20"/>
        </w:rPr>
        <w:t xml:space="preserve"> to ensure a</w:t>
      </w:r>
      <w:r w:rsidR="004B6E35" w:rsidRPr="00E61116">
        <w:rPr>
          <w:rStyle w:val="Heading5Char"/>
          <w:rFonts w:ascii="Segoe UI" w:eastAsia="Cambria" w:hAnsi="Segoe UI" w:cs="Segoe UI"/>
          <w:b w:val="0"/>
          <w:color w:val="auto"/>
          <w:sz w:val="20"/>
          <w:szCs w:val="20"/>
        </w:rPr>
        <w:t xml:space="preserve"> coverage </w:t>
      </w:r>
      <w:r w:rsidR="00A530F8" w:rsidRPr="00E61116">
        <w:rPr>
          <w:rStyle w:val="Heading5Char"/>
          <w:rFonts w:ascii="Segoe UI" w:eastAsia="Cambria" w:hAnsi="Segoe UI" w:cs="Segoe UI"/>
          <w:b w:val="0"/>
          <w:color w:val="auto"/>
          <w:sz w:val="20"/>
          <w:szCs w:val="20"/>
        </w:rPr>
        <w:t xml:space="preserve">expansion </w:t>
      </w:r>
      <w:r w:rsidR="004B6E35" w:rsidRPr="00E61116">
        <w:rPr>
          <w:rStyle w:val="Heading5Char"/>
          <w:rFonts w:ascii="Segoe UI" w:eastAsia="Cambria" w:hAnsi="Segoe UI" w:cs="Segoe UI"/>
          <w:b w:val="0"/>
          <w:color w:val="auto"/>
          <w:sz w:val="20"/>
          <w:szCs w:val="20"/>
        </w:rPr>
        <w:t>throughout the years</w:t>
      </w:r>
      <w:r w:rsidRPr="00E61116">
        <w:rPr>
          <w:rStyle w:val="Heading5Char"/>
          <w:rFonts w:ascii="Segoe UI" w:eastAsia="Cambria" w:hAnsi="Segoe UI" w:cs="Segoe UI"/>
          <w:b w:val="0"/>
          <w:color w:val="auto"/>
          <w:sz w:val="20"/>
          <w:szCs w:val="20"/>
        </w:rPr>
        <w:t xml:space="preserve">. </w:t>
      </w:r>
      <w:r w:rsidR="00055CB6" w:rsidRPr="00E61116">
        <w:rPr>
          <w:rStyle w:val="Heading5Char"/>
          <w:rFonts w:ascii="Segoe UI" w:eastAsia="Cambria" w:hAnsi="Segoe UI" w:cs="Segoe UI"/>
          <w:b w:val="0"/>
          <w:color w:val="auto"/>
          <w:sz w:val="20"/>
          <w:szCs w:val="20"/>
        </w:rPr>
        <w:t>Since 202</w:t>
      </w:r>
      <w:r w:rsidR="001A7CB7" w:rsidRPr="00E61116">
        <w:rPr>
          <w:rStyle w:val="Heading5Char"/>
          <w:rFonts w:ascii="Segoe UI" w:eastAsia="Cambria" w:hAnsi="Segoe UI" w:cs="Segoe UI"/>
          <w:b w:val="0"/>
          <w:color w:val="auto"/>
          <w:sz w:val="20"/>
          <w:szCs w:val="20"/>
        </w:rPr>
        <w:t>3</w:t>
      </w:r>
      <w:r w:rsidR="00055CB6" w:rsidRPr="00E61116">
        <w:rPr>
          <w:rStyle w:val="Heading5Char"/>
          <w:rFonts w:ascii="Segoe UI" w:eastAsia="Cambria" w:hAnsi="Segoe UI" w:cs="Segoe UI"/>
          <w:b w:val="0"/>
          <w:color w:val="auto"/>
          <w:sz w:val="20"/>
          <w:szCs w:val="20"/>
        </w:rPr>
        <w:t>, JMMI data have been instrumental in facilitating quarterly transfer value adjustments by the</w:t>
      </w:r>
      <w:r w:rsidR="006E2235" w:rsidRPr="00E61116">
        <w:rPr>
          <w:rStyle w:val="Heading5Char"/>
          <w:rFonts w:ascii="Segoe UI" w:eastAsia="Cambria" w:hAnsi="Segoe UI" w:cs="Segoe UI"/>
          <w:b w:val="0"/>
          <w:color w:val="auto"/>
          <w:sz w:val="20"/>
          <w:szCs w:val="20"/>
        </w:rPr>
        <w:t xml:space="preserve"> </w:t>
      </w:r>
      <w:r w:rsidR="001A7CB7" w:rsidRPr="00E61116">
        <w:rPr>
          <w:rStyle w:val="Heading5Char"/>
          <w:rFonts w:ascii="Segoe UI" w:eastAsia="Cambria" w:hAnsi="Segoe UI" w:cs="Segoe UI"/>
          <w:b w:val="0"/>
          <w:color w:val="auto"/>
          <w:sz w:val="20"/>
          <w:szCs w:val="20"/>
        </w:rPr>
        <w:t>MEB taskforce</w:t>
      </w:r>
      <w:r w:rsidR="00900764" w:rsidRPr="00E61116">
        <w:rPr>
          <w:rStyle w:val="Heading5Char"/>
          <w:rFonts w:ascii="Segoe UI" w:eastAsia="Cambria" w:hAnsi="Segoe UI" w:cs="Segoe UI"/>
          <w:b w:val="0"/>
          <w:color w:val="auto"/>
          <w:sz w:val="20"/>
          <w:szCs w:val="20"/>
        </w:rPr>
        <w:t xml:space="preserve"> </w:t>
      </w:r>
      <w:r w:rsidR="00055CB6" w:rsidRPr="00E61116">
        <w:rPr>
          <w:rStyle w:val="Heading5Char"/>
          <w:rFonts w:ascii="Segoe UI" w:eastAsia="Cambria" w:hAnsi="Segoe UI" w:cs="Segoe UI"/>
          <w:b w:val="0"/>
          <w:color w:val="auto"/>
          <w:sz w:val="20"/>
          <w:szCs w:val="20"/>
        </w:rPr>
        <w:t>and major cash consortium, ensuring assistance levels remain commensurate with soaring inflation and market volatility.</w:t>
      </w:r>
    </w:p>
    <w:p w14:paraId="1E9FD8EF" w14:textId="77777777" w:rsidR="000E3A61" w:rsidRPr="00E61116" w:rsidRDefault="000E3A61" w:rsidP="000E3A61">
      <w:pPr>
        <w:spacing w:after="0"/>
        <w:rPr>
          <w:rStyle w:val="Heading5Char"/>
          <w:rFonts w:ascii="Segoe UI" w:eastAsia="Cambria" w:hAnsi="Segoe UI" w:cs="Segoe UI"/>
          <w:b w:val="0"/>
          <w:color w:val="auto"/>
          <w:sz w:val="20"/>
          <w:szCs w:val="20"/>
        </w:rPr>
      </w:pPr>
    </w:p>
    <w:p w14:paraId="4095CD0B" w14:textId="6EC8F45F" w:rsidR="00C54CA2" w:rsidRPr="00E61116" w:rsidRDefault="002B3F1F" w:rsidP="25136056">
      <w:pPr>
        <w:spacing w:after="0"/>
        <w:rPr>
          <w:rStyle w:val="Heading5Char"/>
          <w:rFonts w:ascii="Segoe UI" w:eastAsia="Cambria" w:hAnsi="Segoe UI" w:cs="Segoe UI"/>
          <w:b w:val="0"/>
          <w:color w:val="auto"/>
          <w:sz w:val="20"/>
          <w:szCs w:val="20"/>
        </w:rPr>
      </w:pPr>
      <w:r w:rsidRPr="00E61116">
        <w:rPr>
          <w:rStyle w:val="Heading5Char"/>
          <w:rFonts w:ascii="Segoe UI" w:eastAsia="Cambria" w:hAnsi="Segoe UI" w:cs="Segoe UI"/>
          <w:b w:val="0"/>
          <w:color w:val="auto"/>
          <w:sz w:val="20"/>
          <w:szCs w:val="20"/>
        </w:rPr>
        <w:lastRenderedPageBreak/>
        <w:t>Despite these efforts, significant information gaps persist</w:t>
      </w:r>
      <w:r w:rsidR="00EF5A9F" w:rsidRPr="00E61116">
        <w:rPr>
          <w:rStyle w:val="Heading5Char"/>
          <w:rFonts w:ascii="Segoe UI" w:eastAsia="Cambria" w:hAnsi="Segoe UI" w:cs="Segoe UI"/>
          <w:b w:val="0"/>
          <w:color w:val="auto"/>
          <w:sz w:val="20"/>
          <w:szCs w:val="20"/>
        </w:rPr>
        <w:t xml:space="preserve">, particularly in hard-to-reach </w:t>
      </w:r>
      <w:r w:rsidR="00A530F8" w:rsidRPr="00E61116">
        <w:rPr>
          <w:rStyle w:val="Heading5Char"/>
          <w:rFonts w:ascii="Segoe UI" w:eastAsia="Cambria" w:hAnsi="Segoe UI" w:cs="Segoe UI"/>
          <w:b w:val="0"/>
          <w:color w:val="auto"/>
          <w:sz w:val="20"/>
          <w:szCs w:val="20"/>
        </w:rPr>
        <w:t>areas</w:t>
      </w:r>
      <w:r w:rsidR="00775951" w:rsidRPr="00E61116">
        <w:rPr>
          <w:rStyle w:val="Heading5Char"/>
          <w:rFonts w:ascii="Segoe UI" w:eastAsia="Cambria" w:hAnsi="Segoe UI" w:cs="Segoe UI"/>
          <w:b w:val="0"/>
          <w:color w:val="auto"/>
          <w:sz w:val="20"/>
          <w:szCs w:val="20"/>
        </w:rPr>
        <w:t xml:space="preserve"> </w:t>
      </w:r>
      <w:r w:rsidR="00EF5A9F" w:rsidRPr="00E61116">
        <w:rPr>
          <w:rStyle w:val="Heading5Char"/>
          <w:rFonts w:ascii="Segoe UI" w:eastAsia="Cambria" w:hAnsi="Segoe UI" w:cs="Segoe UI"/>
          <w:b w:val="0"/>
          <w:color w:val="auto"/>
          <w:sz w:val="20"/>
          <w:szCs w:val="20"/>
        </w:rPr>
        <w:t xml:space="preserve">such as Khartoum, Darfur, and Kordofan, </w:t>
      </w:r>
      <w:r w:rsidRPr="00E61116">
        <w:rPr>
          <w:rStyle w:val="Heading5Char"/>
          <w:rFonts w:ascii="Segoe UI" w:eastAsia="Cambria" w:hAnsi="Segoe UI" w:cs="Segoe UI"/>
          <w:b w:val="0"/>
          <w:color w:val="auto"/>
          <w:sz w:val="20"/>
          <w:szCs w:val="20"/>
        </w:rPr>
        <w:t xml:space="preserve">where systematic price monitoring remains inconsistent. The JMMI </w:t>
      </w:r>
      <w:r w:rsidR="00F9430D" w:rsidRPr="00E61116">
        <w:rPr>
          <w:rStyle w:val="Heading5Char"/>
          <w:rFonts w:ascii="Segoe UI" w:eastAsia="Cambria" w:hAnsi="Segoe UI" w:cs="Segoe UI"/>
          <w:b w:val="0"/>
          <w:color w:val="auto"/>
          <w:sz w:val="20"/>
          <w:szCs w:val="20"/>
        </w:rPr>
        <w:t xml:space="preserve">intends to </w:t>
      </w:r>
      <w:r w:rsidRPr="00E61116">
        <w:rPr>
          <w:rStyle w:val="Heading5Char"/>
          <w:rFonts w:ascii="Segoe UI" w:eastAsia="Cambria" w:hAnsi="Segoe UI" w:cs="Segoe UI"/>
          <w:b w:val="0"/>
          <w:color w:val="auto"/>
          <w:sz w:val="20"/>
          <w:szCs w:val="20"/>
        </w:rPr>
        <w:t>fill this gap by harmonizing data collection across CWG partners,</w:t>
      </w:r>
      <w:r w:rsidR="007D04C3" w:rsidRPr="00E61116">
        <w:rPr>
          <w:rStyle w:val="Heading5Char"/>
          <w:rFonts w:ascii="Segoe UI" w:eastAsia="Cambria" w:hAnsi="Segoe UI" w:cs="Segoe UI"/>
          <w:b w:val="0"/>
          <w:color w:val="auto"/>
          <w:sz w:val="20"/>
          <w:szCs w:val="20"/>
        </w:rPr>
        <w:t xml:space="preserve"> </w:t>
      </w:r>
      <w:r w:rsidR="001E292E" w:rsidRPr="00E61116">
        <w:rPr>
          <w:rStyle w:val="Heading5Char"/>
          <w:rFonts w:ascii="Segoe UI" w:eastAsia="Cambria" w:hAnsi="Segoe UI" w:cs="Segoe UI"/>
          <w:b w:val="0"/>
          <w:color w:val="auto"/>
          <w:sz w:val="20"/>
          <w:szCs w:val="20"/>
        </w:rPr>
        <w:t xml:space="preserve">enhancing partners coordination, </w:t>
      </w:r>
      <w:r w:rsidR="00350B82" w:rsidRPr="00E61116">
        <w:rPr>
          <w:rStyle w:val="Heading5Char"/>
          <w:rFonts w:ascii="Segoe UI" w:eastAsia="Cambria" w:hAnsi="Segoe UI" w:cs="Segoe UI"/>
          <w:b w:val="0"/>
          <w:color w:val="auto"/>
          <w:sz w:val="20"/>
          <w:szCs w:val="20"/>
        </w:rPr>
        <w:t>thus</w:t>
      </w:r>
      <w:r w:rsidR="001E292E" w:rsidRPr="00E61116">
        <w:rPr>
          <w:rStyle w:val="Heading5Char"/>
          <w:rFonts w:ascii="Segoe UI" w:eastAsia="Cambria" w:hAnsi="Segoe UI" w:cs="Segoe UI"/>
          <w:b w:val="0"/>
          <w:color w:val="auto"/>
          <w:sz w:val="20"/>
          <w:szCs w:val="20"/>
        </w:rPr>
        <w:t xml:space="preserve"> </w:t>
      </w:r>
      <w:r w:rsidRPr="00E61116">
        <w:rPr>
          <w:rStyle w:val="Heading5Char"/>
          <w:rFonts w:ascii="Segoe UI" w:eastAsia="Cambria" w:hAnsi="Segoe UI" w:cs="Segoe UI"/>
          <w:b w:val="0"/>
          <w:color w:val="auto"/>
          <w:sz w:val="20"/>
          <w:szCs w:val="20"/>
        </w:rPr>
        <w:t xml:space="preserve">providing a unified evidence base that directly informs Cash and Voucher Assistance (CVA) programming. </w:t>
      </w:r>
    </w:p>
    <w:p w14:paraId="1E537B20" w14:textId="69035FBB" w:rsidR="000E3A61" w:rsidRPr="00E61116" w:rsidRDefault="000E3A61" w:rsidP="44BE0FAF">
      <w:pPr>
        <w:spacing w:after="0"/>
        <w:rPr>
          <w:rStyle w:val="Heading5Char"/>
          <w:rFonts w:ascii="Segoe UI" w:eastAsia="Cambria" w:hAnsi="Segoe UI" w:cs="Segoe UI"/>
          <w:b w:val="0"/>
          <w:color w:val="auto"/>
          <w:sz w:val="20"/>
          <w:szCs w:val="20"/>
        </w:rPr>
      </w:pPr>
    </w:p>
    <w:bookmarkEnd w:id="0"/>
    <w:p w14:paraId="6B807ADA" w14:textId="7EEDBAF6" w:rsidR="002B3F1F" w:rsidRPr="00E61116" w:rsidRDefault="002B3F1F" w:rsidP="25136056">
      <w:pPr>
        <w:spacing w:after="0" w:line="240" w:lineRule="auto"/>
        <w:rPr>
          <w:rStyle w:val="Heading5Char"/>
          <w:rFonts w:ascii="Segoe UI" w:eastAsia="Cambria" w:hAnsi="Segoe UI" w:cs="Segoe UI"/>
          <w:b w:val="0"/>
          <w:color w:val="auto"/>
          <w:sz w:val="20"/>
          <w:szCs w:val="20"/>
        </w:rPr>
      </w:pPr>
    </w:p>
    <w:p w14:paraId="51B9B51A" w14:textId="43B6BDD4" w:rsidR="001851A7" w:rsidRPr="00E61116" w:rsidRDefault="00957339" w:rsidP="00E1427C">
      <w:pPr>
        <w:pStyle w:val="ListParagraph"/>
        <w:numPr>
          <w:ilvl w:val="1"/>
          <w:numId w:val="3"/>
        </w:numPr>
        <w:spacing w:after="0"/>
        <w:rPr>
          <w:rFonts w:ascii="Segoe UI" w:hAnsi="Segoe UI" w:cs="Segoe UI"/>
          <w:sz w:val="20"/>
          <w:szCs w:val="20"/>
        </w:rPr>
      </w:pPr>
      <w:r w:rsidRPr="00E61116">
        <w:rPr>
          <w:rStyle w:val="Heading5Char"/>
          <w:rFonts w:ascii="Segoe UI" w:hAnsi="Segoe UI" w:cs="Segoe UI"/>
          <w:color w:val="auto"/>
          <w:sz w:val="20"/>
          <w:szCs w:val="20"/>
        </w:rPr>
        <w:t>Intended impact</w:t>
      </w:r>
      <w:r w:rsidRPr="00E61116">
        <w:rPr>
          <w:rFonts w:ascii="Segoe UI" w:hAnsi="Segoe UI" w:cs="Segoe UI"/>
          <w:sz w:val="20"/>
          <w:szCs w:val="20"/>
        </w:rPr>
        <w:t xml:space="preserve"> </w:t>
      </w:r>
    </w:p>
    <w:p w14:paraId="550319F6" w14:textId="77777777" w:rsidR="00E57069" w:rsidRPr="00E61116" w:rsidRDefault="00E57069" w:rsidP="00E57069">
      <w:pPr>
        <w:spacing w:after="0"/>
        <w:rPr>
          <w:rFonts w:ascii="Segoe UI" w:hAnsi="Segoe UI" w:cs="Segoe UI"/>
          <w:sz w:val="20"/>
          <w:szCs w:val="20"/>
        </w:rPr>
      </w:pPr>
    </w:p>
    <w:p w14:paraId="14C6976A" w14:textId="264A786E" w:rsidR="007526F5" w:rsidRPr="00E61116" w:rsidRDefault="00E57069" w:rsidP="0071334A">
      <w:pPr>
        <w:spacing w:after="0"/>
        <w:rPr>
          <w:rFonts w:ascii="Segoe UI" w:hAnsi="Segoe UI" w:cs="Segoe UI"/>
          <w:sz w:val="20"/>
          <w:szCs w:val="20"/>
        </w:rPr>
      </w:pPr>
      <w:r w:rsidRPr="00E61116">
        <w:rPr>
          <w:rFonts w:ascii="Segoe UI" w:hAnsi="Segoe UI" w:cs="Segoe UI"/>
          <w:sz w:val="20"/>
          <w:szCs w:val="20"/>
        </w:rPr>
        <w:t xml:space="preserve">Since </w:t>
      </w:r>
      <w:r w:rsidR="004B1A1C" w:rsidRPr="00E61116">
        <w:rPr>
          <w:rFonts w:ascii="Segoe UI" w:hAnsi="Segoe UI" w:cs="Segoe UI"/>
          <w:sz w:val="20"/>
          <w:szCs w:val="20"/>
        </w:rPr>
        <w:t>the</w:t>
      </w:r>
      <w:r w:rsidRPr="00E61116">
        <w:rPr>
          <w:rFonts w:ascii="Segoe UI" w:hAnsi="Segoe UI" w:cs="Segoe UI"/>
          <w:sz w:val="20"/>
          <w:szCs w:val="20"/>
        </w:rPr>
        <w:t xml:space="preserve"> </w:t>
      </w:r>
      <w:r w:rsidR="004B1A1C" w:rsidRPr="00E61116">
        <w:rPr>
          <w:rFonts w:ascii="Segoe UI" w:hAnsi="Segoe UI" w:cs="Segoe UI"/>
          <w:sz w:val="20"/>
          <w:szCs w:val="20"/>
        </w:rPr>
        <w:t xml:space="preserve">launch of the </w:t>
      </w:r>
      <w:r w:rsidRPr="00E61116">
        <w:rPr>
          <w:rFonts w:ascii="Segoe UI" w:hAnsi="Segoe UI" w:cs="Segoe UI"/>
          <w:sz w:val="20"/>
          <w:szCs w:val="20"/>
        </w:rPr>
        <w:t>Joint Market Monitoring Initiative (JMMI)</w:t>
      </w:r>
      <w:r w:rsidR="00DF52A8" w:rsidRPr="00E61116">
        <w:rPr>
          <w:rFonts w:ascii="Segoe UI" w:hAnsi="Segoe UI" w:cs="Segoe UI"/>
          <w:sz w:val="20"/>
          <w:szCs w:val="20"/>
        </w:rPr>
        <w:t xml:space="preserve"> in 2023</w:t>
      </w:r>
      <w:r w:rsidRPr="00E61116">
        <w:rPr>
          <w:rFonts w:ascii="Segoe UI" w:hAnsi="Segoe UI" w:cs="Segoe UI"/>
          <w:sz w:val="20"/>
          <w:szCs w:val="20"/>
        </w:rPr>
        <w:t xml:space="preserve">, </w:t>
      </w:r>
      <w:r w:rsidR="00DC2ABB" w:rsidRPr="00E61116">
        <w:rPr>
          <w:rFonts w:ascii="Segoe UI" w:hAnsi="Segoe UI" w:cs="Segoe UI"/>
          <w:sz w:val="20"/>
          <w:szCs w:val="20"/>
        </w:rPr>
        <w:t>data collection efforts have been successfully consolidated and critical information gaps across Sudan have been addressed</w:t>
      </w:r>
      <w:r w:rsidRPr="00E61116">
        <w:rPr>
          <w:rFonts w:ascii="Segoe UI" w:hAnsi="Segoe UI" w:cs="Segoe UI"/>
          <w:sz w:val="20"/>
          <w:szCs w:val="20"/>
        </w:rPr>
        <w:t>. The initiative consistently supplement</w:t>
      </w:r>
      <w:r w:rsidR="00EE3409" w:rsidRPr="00E61116">
        <w:rPr>
          <w:rFonts w:ascii="Segoe UI" w:hAnsi="Segoe UI" w:cs="Segoe UI"/>
          <w:sz w:val="20"/>
          <w:szCs w:val="20"/>
        </w:rPr>
        <w:t>s</w:t>
      </w:r>
      <w:r w:rsidRPr="00E61116">
        <w:rPr>
          <w:rFonts w:ascii="Segoe UI" w:hAnsi="Segoe UI" w:cs="Segoe UI"/>
          <w:sz w:val="20"/>
          <w:szCs w:val="20"/>
        </w:rPr>
        <w:t xml:space="preserve"> existing monitoring mechanisms by providing robust data on previously underrepresented areas, most notably through the systematic tracking of </w:t>
      </w:r>
      <w:r w:rsidR="000E3D60" w:rsidRPr="00E61116">
        <w:rPr>
          <w:rFonts w:ascii="Segoe UI" w:hAnsi="Segoe UI" w:cs="Segoe UI"/>
          <w:sz w:val="20"/>
          <w:szCs w:val="20"/>
        </w:rPr>
        <w:t xml:space="preserve">food and </w:t>
      </w:r>
      <w:r w:rsidRPr="00E61116">
        <w:rPr>
          <w:rFonts w:ascii="Segoe UI" w:hAnsi="Segoe UI" w:cs="Segoe UI"/>
          <w:sz w:val="20"/>
          <w:szCs w:val="20"/>
        </w:rPr>
        <w:t>Non-Food Item (NFI) prices</w:t>
      </w:r>
      <w:r w:rsidR="5E981BBF" w:rsidRPr="00E61116">
        <w:rPr>
          <w:rFonts w:ascii="Segoe UI" w:hAnsi="Segoe UI" w:cs="Segoe UI"/>
          <w:sz w:val="20"/>
          <w:szCs w:val="20"/>
        </w:rPr>
        <w:t xml:space="preserve"> and market functionality outlook</w:t>
      </w:r>
      <w:r w:rsidRPr="00E61116">
        <w:rPr>
          <w:rFonts w:ascii="Segoe UI" w:hAnsi="Segoe UI" w:cs="Segoe UI"/>
          <w:sz w:val="20"/>
          <w:szCs w:val="20"/>
        </w:rPr>
        <w:t xml:space="preserve">. This holistic and </w:t>
      </w:r>
      <w:r w:rsidR="0023116D" w:rsidRPr="00E61116">
        <w:rPr>
          <w:rFonts w:ascii="Segoe UI" w:hAnsi="Segoe UI" w:cs="Segoe UI"/>
          <w:sz w:val="20"/>
          <w:szCs w:val="20"/>
        </w:rPr>
        <w:t>evidence-based approach</w:t>
      </w:r>
      <w:r w:rsidRPr="00E61116">
        <w:rPr>
          <w:rFonts w:ascii="Segoe UI" w:hAnsi="Segoe UI" w:cs="Segoe UI"/>
          <w:sz w:val="20"/>
          <w:szCs w:val="20"/>
        </w:rPr>
        <w:t xml:space="preserve"> directly enabl</w:t>
      </w:r>
      <w:r w:rsidR="007C279A" w:rsidRPr="00E61116">
        <w:rPr>
          <w:rFonts w:ascii="Segoe UI" w:hAnsi="Segoe UI" w:cs="Segoe UI"/>
          <w:sz w:val="20"/>
          <w:szCs w:val="20"/>
        </w:rPr>
        <w:t>es</w:t>
      </w:r>
      <w:r w:rsidRPr="00E61116">
        <w:rPr>
          <w:rFonts w:ascii="Segoe UI" w:hAnsi="Segoe UI" w:cs="Segoe UI"/>
          <w:sz w:val="20"/>
          <w:szCs w:val="20"/>
        </w:rPr>
        <w:t xml:space="preserve"> the expansion and adaptation of Cash and Voucher Assistance (CVA) programming</w:t>
      </w:r>
      <w:r w:rsidR="00317B4D" w:rsidRPr="00E61116">
        <w:rPr>
          <w:rFonts w:ascii="Segoe UI" w:hAnsi="Segoe UI" w:cs="Segoe UI"/>
          <w:sz w:val="20"/>
          <w:szCs w:val="20"/>
        </w:rPr>
        <w:t xml:space="preserve">, ensuring </w:t>
      </w:r>
      <w:r w:rsidR="009A38C3" w:rsidRPr="00E61116">
        <w:rPr>
          <w:rFonts w:ascii="Segoe UI" w:hAnsi="Segoe UI" w:cs="Segoe UI"/>
          <w:sz w:val="20"/>
          <w:szCs w:val="20"/>
        </w:rPr>
        <w:t>an informed and effective response, aligned with the evolving realities on the ground, ultimately improving the dignity and purchasing power of crisis-affected populations.</w:t>
      </w:r>
    </w:p>
    <w:p w14:paraId="77F76CCD" w14:textId="15588C7F" w:rsidR="00D86920" w:rsidRPr="00E61116" w:rsidRDefault="00251BCE" w:rsidP="00E1427C">
      <w:pPr>
        <w:pStyle w:val="Heading1"/>
        <w:numPr>
          <w:ilvl w:val="0"/>
          <w:numId w:val="26"/>
        </w:numPr>
        <w:rPr>
          <w:rFonts w:ascii="Segoe UI" w:hAnsi="Segoe UI" w:cs="Segoe UI"/>
          <w:noProof w:val="0"/>
          <w:sz w:val="20"/>
          <w:szCs w:val="20"/>
          <w:lang w:val="en-GB"/>
        </w:rPr>
      </w:pPr>
      <w:r w:rsidRPr="00E61116">
        <w:rPr>
          <w:rFonts w:ascii="Segoe UI" w:hAnsi="Segoe UI" w:cs="Segoe UI"/>
          <w:noProof w:val="0"/>
          <w:sz w:val="20"/>
          <w:szCs w:val="20"/>
          <w:lang w:val="en-GB"/>
        </w:rPr>
        <w:t>Methodology</w:t>
      </w:r>
    </w:p>
    <w:p w14:paraId="05720561" w14:textId="2EE1AD95" w:rsidR="002F7B7E" w:rsidRPr="00E61116" w:rsidRDefault="002F7B7E" w:rsidP="00E1427C">
      <w:pPr>
        <w:pStyle w:val="ListParagraph"/>
        <w:numPr>
          <w:ilvl w:val="1"/>
          <w:numId w:val="2"/>
        </w:numPr>
        <w:spacing w:after="0"/>
        <w:rPr>
          <w:rFonts w:ascii="Segoe UI" w:hAnsi="Segoe UI" w:cs="Segoe UI"/>
          <w:sz w:val="20"/>
          <w:szCs w:val="20"/>
        </w:rPr>
      </w:pPr>
      <w:r w:rsidRPr="00E61116">
        <w:rPr>
          <w:rStyle w:val="Heading5Char"/>
          <w:rFonts w:ascii="Segoe UI" w:hAnsi="Segoe UI" w:cs="Segoe UI"/>
          <w:color w:val="auto"/>
          <w:sz w:val="20"/>
          <w:szCs w:val="20"/>
        </w:rPr>
        <w:t>Methodology overview</w:t>
      </w:r>
    </w:p>
    <w:p w14:paraId="2C9A2066" w14:textId="77777777" w:rsidR="004D30A2" w:rsidRPr="00E61116" w:rsidRDefault="004D30A2" w:rsidP="004D30A2">
      <w:pPr>
        <w:pStyle w:val="ListParagraph"/>
        <w:spacing w:after="0"/>
        <w:rPr>
          <w:rFonts w:ascii="Segoe UI" w:hAnsi="Segoe UI" w:cs="Segoe UI"/>
          <w:sz w:val="20"/>
          <w:szCs w:val="20"/>
        </w:rPr>
      </w:pPr>
    </w:p>
    <w:p w14:paraId="42166F85" w14:textId="071421A8" w:rsidR="00475605" w:rsidRPr="00E61116" w:rsidRDefault="1F6251E6" w:rsidP="13CE91EF">
      <w:pPr>
        <w:rPr>
          <w:rFonts w:ascii="Segoe UI" w:hAnsi="Segoe UI" w:cs="Segoe UI"/>
          <w:sz w:val="20"/>
          <w:szCs w:val="20"/>
        </w:rPr>
      </w:pPr>
      <w:r w:rsidRPr="00E61116">
        <w:rPr>
          <w:rFonts w:ascii="Segoe UI" w:hAnsi="Segoe UI" w:cs="Segoe UI"/>
          <w:sz w:val="20"/>
          <w:szCs w:val="20"/>
        </w:rPr>
        <w:t>T</w:t>
      </w:r>
      <w:r w:rsidR="39DC3597" w:rsidRPr="00E61116">
        <w:rPr>
          <w:rFonts w:ascii="Segoe UI" w:hAnsi="Segoe UI" w:cs="Segoe UI"/>
          <w:sz w:val="20"/>
          <w:szCs w:val="20"/>
        </w:rPr>
        <w:t xml:space="preserve">he activity outlined in </w:t>
      </w:r>
      <w:r w:rsidR="0E91A132" w:rsidRPr="00E61116">
        <w:rPr>
          <w:rFonts w:ascii="Segoe UI" w:hAnsi="Segoe UI" w:cs="Segoe UI"/>
          <w:sz w:val="20"/>
          <w:szCs w:val="20"/>
        </w:rPr>
        <w:t>these terms of reference (</w:t>
      </w:r>
      <w:proofErr w:type="spellStart"/>
      <w:r w:rsidR="0E91A132" w:rsidRPr="00E61116">
        <w:rPr>
          <w:rFonts w:ascii="Segoe UI" w:hAnsi="Segoe UI" w:cs="Segoe UI"/>
          <w:sz w:val="20"/>
          <w:szCs w:val="20"/>
        </w:rPr>
        <w:t>ToR</w:t>
      </w:r>
      <w:proofErr w:type="spellEnd"/>
      <w:r w:rsidR="0E91A132" w:rsidRPr="00E61116">
        <w:rPr>
          <w:rFonts w:ascii="Segoe UI" w:hAnsi="Segoe UI" w:cs="Segoe UI"/>
          <w:sz w:val="20"/>
          <w:szCs w:val="20"/>
        </w:rPr>
        <w:t>)</w:t>
      </w:r>
      <w:r w:rsidRPr="00E61116">
        <w:rPr>
          <w:rFonts w:ascii="Segoe UI" w:hAnsi="Segoe UI" w:cs="Segoe UI"/>
          <w:sz w:val="20"/>
          <w:szCs w:val="20"/>
        </w:rPr>
        <w:t xml:space="preserve"> is designed to provide longitudinal market and price data using </w:t>
      </w:r>
      <w:r w:rsidR="288D9A34" w:rsidRPr="00E61116">
        <w:rPr>
          <w:rFonts w:ascii="Segoe UI" w:hAnsi="Segoe UI" w:cs="Segoe UI"/>
          <w:sz w:val="20"/>
          <w:szCs w:val="20"/>
        </w:rPr>
        <w:t>REACH’s</w:t>
      </w:r>
      <w:r w:rsidRPr="00E61116">
        <w:rPr>
          <w:rFonts w:ascii="Segoe UI" w:hAnsi="Segoe UI" w:cs="Segoe UI"/>
          <w:sz w:val="20"/>
          <w:szCs w:val="20"/>
        </w:rPr>
        <w:t xml:space="preserve"> JMMI methodology</w:t>
      </w:r>
      <w:r w:rsidR="288D9A34" w:rsidRPr="00E61116">
        <w:rPr>
          <w:rFonts w:ascii="Segoe UI" w:hAnsi="Segoe UI" w:cs="Segoe UI"/>
          <w:sz w:val="20"/>
          <w:szCs w:val="20"/>
        </w:rPr>
        <w:t xml:space="preserve">, which has been rolled out in </w:t>
      </w:r>
      <w:r w:rsidR="7820D609" w:rsidRPr="00E61116">
        <w:rPr>
          <w:rFonts w:ascii="Segoe UI" w:hAnsi="Segoe UI" w:cs="Segoe UI"/>
          <w:sz w:val="20"/>
          <w:szCs w:val="20"/>
        </w:rPr>
        <w:t xml:space="preserve">20 </w:t>
      </w:r>
      <w:r w:rsidR="288D9A34" w:rsidRPr="00E61116">
        <w:rPr>
          <w:rFonts w:ascii="Segoe UI" w:hAnsi="Segoe UI" w:cs="Segoe UI"/>
          <w:sz w:val="20"/>
          <w:szCs w:val="20"/>
        </w:rPr>
        <w:t>countries to date</w:t>
      </w:r>
      <w:r w:rsidRPr="00E61116">
        <w:rPr>
          <w:rFonts w:ascii="Segoe UI" w:hAnsi="Segoe UI" w:cs="Segoe UI"/>
          <w:sz w:val="20"/>
          <w:szCs w:val="20"/>
        </w:rPr>
        <w:t xml:space="preserve">. The initiative, to be conducted in partnership with the </w:t>
      </w:r>
      <w:r w:rsidR="0E91A132" w:rsidRPr="00E61116">
        <w:rPr>
          <w:rFonts w:ascii="Segoe UI" w:hAnsi="Segoe UI" w:cs="Segoe UI"/>
          <w:sz w:val="20"/>
          <w:szCs w:val="20"/>
        </w:rPr>
        <w:t>Sudan</w:t>
      </w:r>
      <w:r w:rsidRPr="00E61116">
        <w:rPr>
          <w:rFonts w:ascii="Segoe UI" w:hAnsi="Segoe UI" w:cs="Segoe UI"/>
          <w:sz w:val="20"/>
          <w:szCs w:val="20"/>
        </w:rPr>
        <w:t xml:space="preserve"> CWG, will be coordinated through a</w:t>
      </w:r>
      <w:r w:rsidR="246B4B7E" w:rsidRPr="00E61116">
        <w:rPr>
          <w:rFonts w:ascii="Segoe UI" w:hAnsi="Segoe UI" w:cs="Segoe UI"/>
          <w:sz w:val="20"/>
          <w:szCs w:val="20"/>
        </w:rPr>
        <w:t xml:space="preserve"> CWG or MEB </w:t>
      </w:r>
      <w:r w:rsidR="5F748906" w:rsidRPr="00E61116">
        <w:rPr>
          <w:rFonts w:ascii="Segoe UI" w:hAnsi="Segoe UI" w:cs="Segoe UI"/>
          <w:sz w:val="20"/>
          <w:szCs w:val="20"/>
        </w:rPr>
        <w:t>TF JMMI</w:t>
      </w:r>
      <w:r w:rsidR="00475605" w:rsidRPr="00E61116">
        <w:rPr>
          <w:rFonts w:ascii="Segoe UI" w:hAnsi="Segoe UI" w:cs="Segoe UI"/>
          <w:sz w:val="20"/>
          <w:szCs w:val="20"/>
        </w:rPr>
        <w:t xml:space="preserve"> Taskforce established for this purpose</w:t>
      </w:r>
      <w:r w:rsidRPr="00E61116">
        <w:rPr>
          <w:rFonts w:ascii="Segoe UI" w:hAnsi="Segoe UI" w:cs="Segoe UI"/>
          <w:sz w:val="20"/>
          <w:szCs w:val="20"/>
        </w:rPr>
        <w:t xml:space="preserve">, which will be co-led by REACH and the CWG. On behalf of the taskforce, REACH will develop the research design, data collection tools, guidance documents, training materials, </w:t>
      </w:r>
      <w:r w:rsidR="66EB8093" w:rsidRPr="00E61116">
        <w:rPr>
          <w:rFonts w:ascii="Segoe UI" w:hAnsi="Segoe UI" w:cs="Segoe UI"/>
          <w:sz w:val="20"/>
          <w:szCs w:val="20"/>
        </w:rPr>
        <w:t xml:space="preserve">datasets, </w:t>
      </w:r>
      <w:r w:rsidRPr="00E61116">
        <w:rPr>
          <w:rFonts w:ascii="Segoe UI" w:hAnsi="Segoe UI" w:cs="Segoe UI"/>
          <w:sz w:val="20"/>
          <w:szCs w:val="20"/>
        </w:rPr>
        <w:t xml:space="preserve">analysis, and outputs for the </w:t>
      </w:r>
      <w:r w:rsidR="39DC3597" w:rsidRPr="00E61116">
        <w:rPr>
          <w:rFonts w:ascii="Segoe UI" w:hAnsi="Segoe UI" w:cs="Segoe UI"/>
          <w:sz w:val="20"/>
          <w:szCs w:val="20"/>
        </w:rPr>
        <w:t xml:space="preserve">JMMI, as well as </w:t>
      </w:r>
      <w:r w:rsidR="31066CBC" w:rsidRPr="00E61116">
        <w:rPr>
          <w:rFonts w:ascii="Segoe UI" w:hAnsi="Segoe UI" w:cs="Segoe UI"/>
          <w:sz w:val="20"/>
          <w:szCs w:val="20"/>
        </w:rPr>
        <w:t>draft</w:t>
      </w:r>
      <w:r w:rsidR="39DC3597" w:rsidRPr="00E61116">
        <w:rPr>
          <w:rFonts w:ascii="Segoe UI" w:hAnsi="Segoe UI" w:cs="Segoe UI"/>
          <w:sz w:val="20"/>
          <w:szCs w:val="20"/>
        </w:rPr>
        <w:t xml:space="preserve"> the </w:t>
      </w:r>
      <w:proofErr w:type="spellStart"/>
      <w:r w:rsidR="39DC3597" w:rsidRPr="00E61116">
        <w:rPr>
          <w:rFonts w:ascii="Segoe UI" w:hAnsi="Segoe UI" w:cs="Segoe UI"/>
          <w:sz w:val="20"/>
          <w:szCs w:val="20"/>
        </w:rPr>
        <w:t>To</w:t>
      </w:r>
      <w:r w:rsidRPr="00E61116">
        <w:rPr>
          <w:rFonts w:ascii="Segoe UI" w:hAnsi="Segoe UI" w:cs="Segoe UI"/>
          <w:sz w:val="20"/>
          <w:szCs w:val="20"/>
        </w:rPr>
        <w:t>R</w:t>
      </w:r>
      <w:proofErr w:type="spellEnd"/>
      <w:r w:rsidRPr="00E61116">
        <w:rPr>
          <w:rFonts w:ascii="Segoe UI" w:hAnsi="Segoe UI" w:cs="Segoe UI"/>
          <w:sz w:val="20"/>
          <w:szCs w:val="20"/>
        </w:rPr>
        <w:t xml:space="preserve"> for the </w:t>
      </w:r>
      <w:r w:rsidR="00475605" w:rsidRPr="00E61116">
        <w:rPr>
          <w:rFonts w:ascii="Segoe UI" w:hAnsi="Segoe UI" w:cs="Segoe UI"/>
          <w:sz w:val="20"/>
          <w:szCs w:val="20"/>
        </w:rPr>
        <w:t>taskforce</w:t>
      </w:r>
      <w:r w:rsidRPr="00E61116">
        <w:rPr>
          <w:rFonts w:ascii="Segoe UI" w:hAnsi="Segoe UI" w:cs="Segoe UI"/>
          <w:sz w:val="20"/>
          <w:szCs w:val="20"/>
        </w:rPr>
        <w:t xml:space="preserve"> itself</w:t>
      </w:r>
      <w:r w:rsidR="0D96625A" w:rsidRPr="00E61116">
        <w:rPr>
          <w:rFonts w:ascii="Segoe UI" w:hAnsi="Segoe UI" w:cs="Segoe UI"/>
          <w:sz w:val="20"/>
          <w:szCs w:val="20"/>
        </w:rPr>
        <w:t xml:space="preserve">, all with iterative input from </w:t>
      </w:r>
      <w:r w:rsidR="00475605" w:rsidRPr="00E61116">
        <w:rPr>
          <w:rFonts w:ascii="Segoe UI" w:hAnsi="Segoe UI" w:cs="Segoe UI"/>
          <w:sz w:val="20"/>
          <w:szCs w:val="20"/>
        </w:rPr>
        <w:t>taskforce</w:t>
      </w:r>
      <w:r w:rsidR="0D96625A" w:rsidRPr="00E61116">
        <w:rPr>
          <w:rFonts w:ascii="Segoe UI" w:hAnsi="Segoe UI" w:cs="Segoe UI"/>
          <w:sz w:val="20"/>
          <w:szCs w:val="20"/>
        </w:rPr>
        <w:t xml:space="preserve"> members</w:t>
      </w:r>
      <w:r w:rsidRPr="00E61116">
        <w:rPr>
          <w:rFonts w:ascii="Segoe UI" w:hAnsi="Segoe UI" w:cs="Segoe UI"/>
          <w:sz w:val="20"/>
          <w:szCs w:val="20"/>
        </w:rPr>
        <w:t xml:space="preserve">. The </w:t>
      </w:r>
      <w:r w:rsidR="00475605" w:rsidRPr="00E61116">
        <w:rPr>
          <w:rFonts w:ascii="Segoe UI" w:hAnsi="Segoe UI" w:cs="Segoe UI"/>
          <w:sz w:val="20"/>
          <w:szCs w:val="20"/>
        </w:rPr>
        <w:t>taskforce</w:t>
      </w:r>
      <w:r w:rsidRPr="00E61116">
        <w:rPr>
          <w:rFonts w:ascii="Segoe UI" w:hAnsi="Segoe UI" w:cs="Segoe UI"/>
          <w:sz w:val="20"/>
          <w:szCs w:val="20"/>
        </w:rPr>
        <w:t xml:space="preserve"> members, in turn, w</w:t>
      </w:r>
      <w:r w:rsidR="39DC3597" w:rsidRPr="00E61116">
        <w:rPr>
          <w:rFonts w:ascii="Segoe UI" w:hAnsi="Segoe UI" w:cs="Segoe UI"/>
          <w:sz w:val="20"/>
          <w:szCs w:val="20"/>
        </w:rPr>
        <w:t>ill work to develop their own key informant (KI)</w:t>
      </w:r>
      <w:r w:rsidRPr="00E61116">
        <w:rPr>
          <w:rFonts w:ascii="Segoe UI" w:hAnsi="Segoe UI" w:cs="Segoe UI"/>
          <w:sz w:val="20"/>
          <w:szCs w:val="20"/>
        </w:rPr>
        <w:t xml:space="preserve"> networks, coordinate the coverage of the assessment, collect data, and review or endorse all aspects of the research design, as well as potentially </w:t>
      </w:r>
      <w:r w:rsidR="6644A923" w:rsidRPr="00E61116">
        <w:rPr>
          <w:rFonts w:ascii="Segoe UI" w:hAnsi="Segoe UI" w:cs="Segoe UI"/>
          <w:sz w:val="20"/>
          <w:szCs w:val="20"/>
        </w:rPr>
        <w:t>take</w:t>
      </w:r>
      <w:r w:rsidRPr="00E61116">
        <w:rPr>
          <w:rFonts w:ascii="Segoe UI" w:hAnsi="Segoe UI" w:cs="Segoe UI"/>
          <w:sz w:val="20"/>
          <w:szCs w:val="20"/>
        </w:rPr>
        <w:t xml:space="preserve"> on some aspects of the training and data cleaning if capacity allows. REACH will </w:t>
      </w:r>
      <w:r w:rsidR="0D96625A" w:rsidRPr="00E61116">
        <w:rPr>
          <w:rFonts w:ascii="Segoe UI" w:hAnsi="Segoe UI" w:cs="Segoe UI"/>
          <w:sz w:val="20"/>
          <w:szCs w:val="20"/>
        </w:rPr>
        <w:t xml:space="preserve">aim to </w:t>
      </w:r>
      <w:r w:rsidRPr="00E61116">
        <w:rPr>
          <w:rFonts w:ascii="Segoe UI" w:hAnsi="Segoe UI" w:cs="Segoe UI"/>
          <w:sz w:val="20"/>
          <w:szCs w:val="20"/>
        </w:rPr>
        <w:t>complete data collection in sites not covered by other JMMI members</w:t>
      </w:r>
      <w:r w:rsidR="0D96625A" w:rsidRPr="00E61116">
        <w:rPr>
          <w:rFonts w:ascii="Segoe UI" w:hAnsi="Segoe UI" w:cs="Segoe UI"/>
          <w:sz w:val="20"/>
          <w:szCs w:val="20"/>
        </w:rPr>
        <w:t xml:space="preserve"> as its own capacity allows</w:t>
      </w:r>
      <w:r w:rsidRPr="00E61116">
        <w:rPr>
          <w:rFonts w:ascii="Segoe UI" w:hAnsi="Segoe UI" w:cs="Segoe UI"/>
          <w:sz w:val="20"/>
          <w:szCs w:val="20"/>
        </w:rPr>
        <w:t>.</w:t>
      </w:r>
    </w:p>
    <w:p w14:paraId="12FE8722" w14:textId="313FEF04" w:rsidR="00BF6D69" w:rsidRPr="00E61116" w:rsidRDefault="00475605" w:rsidP="51457CD5">
      <w:pPr>
        <w:rPr>
          <w:rStyle w:val="Heading5Char"/>
          <w:rFonts w:ascii="Segoe UI" w:eastAsia="Cambria" w:hAnsi="Segoe UI" w:cs="Segoe UI"/>
          <w:b w:val="0"/>
          <w:color w:val="auto"/>
          <w:sz w:val="20"/>
          <w:szCs w:val="20"/>
        </w:rPr>
      </w:pPr>
      <w:r w:rsidRPr="00E61116">
        <w:rPr>
          <w:rFonts w:ascii="Segoe UI" w:hAnsi="Segoe UI" w:cs="Segoe UI"/>
          <w:sz w:val="20"/>
          <w:szCs w:val="20"/>
        </w:rPr>
        <w:t>Data collection will be a joint, partner</w:t>
      </w:r>
      <w:r w:rsidR="00F40AA9" w:rsidRPr="00E61116">
        <w:rPr>
          <w:rFonts w:ascii="Segoe UI" w:hAnsi="Segoe UI" w:cs="Segoe UI"/>
          <w:sz w:val="20"/>
          <w:szCs w:val="20"/>
        </w:rPr>
        <w:t>-led exercise carried out by CWG</w:t>
      </w:r>
      <w:r w:rsidRPr="00E61116">
        <w:rPr>
          <w:rFonts w:ascii="Segoe UI" w:hAnsi="Segoe UI" w:cs="Segoe UI"/>
          <w:sz w:val="20"/>
          <w:szCs w:val="20"/>
        </w:rPr>
        <w:t xml:space="preserve"> members using a harmoni</w:t>
      </w:r>
      <w:r w:rsidR="00810BAF" w:rsidRPr="00E61116">
        <w:rPr>
          <w:rFonts w:ascii="Segoe UI" w:hAnsi="Segoe UI" w:cs="Segoe UI"/>
          <w:sz w:val="20"/>
          <w:szCs w:val="20"/>
        </w:rPr>
        <w:t>s</w:t>
      </w:r>
      <w:r w:rsidRPr="00E61116">
        <w:rPr>
          <w:rFonts w:ascii="Segoe UI" w:hAnsi="Segoe UI" w:cs="Segoe UI"/>
          <w:sz w:val="20"/>
          <w:szCs w:val="20"/>
        </w:rPr>
        <w:t xml:space="preserve">ed questionnaire. The methodology </w:t>
      </w:r>
      <w:r w:rsidR="00705161" w:rsidRPr="00E61116">
        <w:rPr>
          <w:rFonts w:ascii="Segoe UI" w:hAnsi="Segoe UI" w:cs="Segoe UI"/>
          <w:sz w:val="20"/>
          <w:szCs w:val="20"/>
        </w:rPr>
        <w:t>centres</w:t>
      </w:r>
      <w:r w:rsidRPr="00E61116">
        <w:rPr>
          <w:rFonts w:ascii="Segoe UI" w:hAnsi="Segoe UI" w:cs="Segoe UI"/>
          <w:sz w:val="20"/>
          <w:szCs w:val="20"/>
        </w:rPr>
        <w:t xml:space="preserve"> on quantitative, structured interviews with purposively sampled traders who will act as </w:t>
      </w:r>
      <w:r w:rsidR="00F40AA9" w:rsidRPr="00E61116">
        <w:rPr>
          <w:rFonts w:ascii="Segoe UI" w:hAnsi="Segoe UI" w:cs="Segoe UI"/>
          <w:sz w:val="20"/>
          <w:szCs w:val="20"/>
        </w:rPr>
        <w:t>KIs</w:t>
      </w:r>
      <w:r w:rsidRPr="00E61116">
        <w:rPr>
          <w:rFonts w:ascii="Segoe UI" w:hAnsi="Segoe UI" w:cs="Segoe UI"/>
          <w:sz w:val="20"/>
          <w:szCs w:val="20"/>
        </w:rPr>
        <w:t xml:space="preserve"> for their respective markets. Partners will focus on interviewing retailers, rather than wholesalers or distributors, as these are the market actors most likely to sell to the vulnerable populations that humanitarian actors generally target. </w:t>
      </w:r>
      <w:r w:rsidR="00397426">
        <w:rPr>
          <w:rFonts w:ascii="Segoe UI" w:hAnsi="Segoe UI" w:cs="Segoe UI"/>
          <w:sz w:val="20"/>
          <w:szCs w:val="20"/>
        </w:rPr>
        <w:t>Data</w:t>
      </w:r>
      <w:r w:rsidR="00311C2C" w:rsidRPr="00E61116">
        <w:rPr>
          <w:rFonts w:ascii="Segoe UI" w:hAnsi="Segoe UI" w:cs="Segoe UI"/>
          <w:sz w:val="20"/>
          <w:szCs w:val="20"/>
        </w:rPr>
        <w:t xml:space="preserve"> collection </w:t>
      </w:r>
      <w:r w:rsidR="001B0323" w:rsidRPr="00E61116">
        <w:rPr>
          <w:rFonts w:ascii="Segoe UI" w:hAnsi="Segoe UI" w:cs="Segoe UI"/>
          <w:sz w:val="20"/>
          <w:szCs w:val="20"/>
        </w:rPr>
        <w:t xml:space="preserve">is scheduled to launch </w:t>
      </w:r>
      <w:r w:rsidR="00397426">
        <w:rPr>
          <w:rFonts w:ascii="Segoe UI" w:hAnsi="Segoe UI" w:cs="Segoe UI"/>
          <w:sz w:val="20"/>
          <w:szCs w:val="20"/>
        </w:rPr>
        <w:t>the first week of the month</w:t>
      </w:r>
      <w:r w:rsidR="001B0323" w:rsidRPr="00E61116">
        <w:rPr>
          <w:rFonts w:ascii="Segoe UI" w:hAnsi="Segoe UI" w:cs="Segoe UI"/>
          <w:sz w:val="20"/>
          <w:szCs w:val="20"/>
        </w:rPr>
        <w:t>, with data being</w:t>
      </w:r>
      <w:r w:rsidR="000C3BD6" w:rsidRPr="00E61116">
        <w:rPr>
          <w:rFonts w:ascii="Segoe UI" w:hAnsi="Segoe UI" w:cs="Segoe UI"/>
          <w:sz w:val="20"/>
          <w:szCs w:val="20"/>
        </w:rPr>
        <w:t xml:space="preserve"> </w:t>
      </w:r>
      <w:r w:rsidR="00311C2C" w:rsidRPr="00E61116">
        <w:rPr>
          <w:rFonts w:ascii="Segoe UI" w:hAnsi="Segoe UI" w:cs="Segoe UI"/>
          <w:sz w:val="20"/>
          <w:szCs w:val="20"/>
        </w:rPr>
        <w:t>collected</w:t>
      </w:r>
      <w:r w:rsidR="07658841" w:rsidRPr="00E61116">
        <w:rPr>
          <w:rFonts w:ascii="Segoe UI" w:hAnsi="Segoe UI" w:cs="Segoe UI"/>
          <w:sz w:val="20"/>
          <w:szCs w:val="20"/>
        </w:rPr>
        <w:t>, cleaned</w:t>
      </w:r>
      <w:r w:rsidR="00311C2C" w:rsidRPr="00E61116">
        <w:rPr>
          <w:rFonts w:ascii="Segoe UI" w:hAnsi="Segoe UI" w:cs="Segoe UI"/>
          <w:sz w:val="20"/>
          <w:szCs w:val="20"/>
        </w:rPr>
        <w:t xml:space="preserve"> and analysed </w:t>
      </w:r>
      <w:proofErr w:type="gramStart"/>
      <w:r w:rsidR="00311C2C" w:rsidRPr="00E61116">
        <w:rPr>
          <w:rFonts w:ascii="Segoe UI" w:hAnsi="Segoe UI" w:cs="Segoe UI"/>
          <w:sz w:val="20"/>
          <w:szCs w:val="20"/>
        </w:rPr>
        <w:t>on a monthly basis</w:t>
      </w:r>
      <w:proofErr w:type="gramEnd"/>
      <w:r w:rsidR="00311C2C" w:rsidRPr="00E61116">
        <w:rPr>
          <w:rFonts w:ascii="Segoe UI" w:hAnsi="Segoe UI" w:cs="Segoe UI"/>
          <w:sz w:val="20"/>
          <w:szCs w:val="20"/>
        </w:rPr>
        <w:t xml:space="preserve">. </w:t>
      </w:r>
      <w:r w:rsidR="003D41F3" w:rsidRPr="00E61116">
        <w:rPr>
          <w:rFonts w:ascii="Segoe UI" w:hAnsi="Segoe UI" w:cs="Segoe UI"/>
          <w:sz w:val="20"/>
          <w:szCs w:val="20"/>
        </w:rPr>
        <w:t>O</w:t>
      </w:r>
      <w:r w:rsidRPr="00E61116">
        <w:rPr>
          <w:rFonts w:ascii="Segoe UI" w:hAnsi="Segoe UI" w:cs="Segoe UI"/>
          <w:sz w:val="20"/>
          <w:szCs w:val="20"/>
        </w:rPr>
        <w:t>utputs will include</w:t>
      </w:r>
      <w:r w:rsidR="003D41F3" w:rsidRPr="00E61116">
        <w:rPr>
          <w:rFonts w:ascii="Segoe UI" w:hAnsi="Segoe UI" w:cs="Segoe UI"/>
          <w:sz w:val="20"/>
          <w:szCs w:val="20"/>
        </w:rPr>
        <w:t xml:space="preserve"> </w:t>
      </w:r>
      <w:r w:rsidR="0097616F">
        <w:rPr>
          <w:rFonts w:ascii="Segoe UI" w:hAnsi="Segoe UI" w:cs="Segoe UI"/>
          <w:sz w:val="20"/>
          <w:szCs w:val="20"/>
        </w:rPr>
        <w:t xml:space="preserve">data analysis tables and a factsheet </w:t>
      </w:r>
      <w:r w:rsidR="003D41F3" w:rsidRPr="00E61116">
        <w:rPr>
          <w:rFonts w:ascii="Segoe UI" w:hAnsi="Segoe UI" w:cs="Segoe UI"/>
          <w:sz w:val="20"/>
          <w:szCs w:val="20"/>
        </w:rPr>
        <w:t>summari</w:t>
      </w:r>
      <w:r w:rsidR="00705161" w:rsidRPr="00E61116">
        <w:rPr>
          <w:rFonts w:ascii="Segoe UI" w:hAnsi="Segoe UI" w:cs="Segoe UI"/>
          <w:sz w:val="20"/>
          <w:szCs w:val="20"/>
        </w:rPr>
        <w:t>s</w:t>
      </w:r>
      <w:r w:rsidR="003D41F3" w:rsidRPr="00E61116">
        <w:rPr>
          <w:rFonts w:ascii="Segoe UI" w:hAnsi="Segoe UI" w:cs="Segoe UI"/>
          <w:sz w:val="20"/>
          <w:szCs w:val="20"/>
        </w:rPr>
        <w:t xml:space="preserve">ing key findings </w:t>
      </w:r>
      <w:r w:rsidR="00084445" w:rsidRPr="00E61116">
        <w:rPr>
          <w:rFonts w:ascii="Segoe UI" w:hAnsi="Segoe UI" w:cs="Segoe UI"/>
          <w:sz w:val="20"/>
          <w:szCs w:val="20"/>
        </w:rPr>
        <w:t>every month</w:t>
      </w:r>
      <w:r w:rsidR="003D41F3" w:rsidRPr="00E61116">
        <w:rPr>
          <w:rFonts w:ascii="Segoe UI" w:hAnsi="Segoe UI" w:cs="Segoe UI"/>
          <w:sz w:val="20"/>
          <w:szCs w:val="20"/>
        </w:rPr>
        <w:t>.</w:t>
      </w:r>
    </w:p>
    <w:p w14:paraId="2E23578B" w14:textId="65BF7134" w:rsidR="002F7B7E" w:rsidRPr="00E61116" w:rsidRDefault="002F7B7E" w:rsidP="00E1427C">
      <w:pPr>
        <w:pStyle w:val="ListParagraph"/>
        <w:numPr>
          <w:ilvl w:val="1"/>
          <w:numId w:val="2"/>
        </w:numPr>
        <w:spacing w:before="120" w:after="0" w:line="360" w:lineRule="auto"/>
        <w:rPr>
          <w:rFonts w:ascii="Segoe UI" w:hAnsi="Segoe UI" w:cs="Segoe UI"/>
          <w:sz w:val="20"/>
          <w:szCs w:val="20"/>
        </w:rPr>
      </w:pPr>
      <w:r w:rsidRPr="00E61116">
        <w:rPr>
          <w:rStyle w:val="Heading5Char"/>
          <w:rFonts w:ascii="Segoe UI" w:hAnsi="Segoe UI" w:cs="Segoe UI"/>
          <w:color w:val="auto"/>
          <w:sz w:val="20"/>
          <w:szCs w:val="20"/>
        </w:rPr>
        <w:t>Population of interest</w:t>
      </w:r>
      <w:r w:rsidRPr="00E61116">
        <w:rPr>
          <w:rFonts w:ascii="Segoe UI" w:hAnsi="Segoe UI" w:cs="Segoe UI"/>
          <w:sz w:val="20"/>
          <w:szCs w:val="20"/>
        </w:rPr>
        <w:t xml:space="preserve"> </w:t>
      </w:r>
    </w:p>
    <w:p w14:paraId="23949C0D" w14:textId="1CDD0402" w:rsidR="00F36873" w:rsidRPr="00E61116" w:rsidRDefault="007D26EA" w:rsidP="00475605">
      <w:pPr>
        <w:rPr>
          <w:rFonts w:ascii="Segoe UI" w:hAnsi="Segoe UI" w:cs="Segoe UI"/>
          <w:sz w:val="20"/>
          <w:szCs w:val="20"/>
        </w:rPr>
      </w:pPr>
      <w:r w:rsidRPr="00E61116">
        <w:rPr>
          <w:rFonts w:ascii="Segoe UI" w:hAnsi="Segoe UI" w:cs="Segoe UI"/>
          <w:sz w:val="20"/>
          <w:szCs w:val="20"/>
        </w:rPr>
        <w:t xml:space="preserve">The JMMI </w:t>
      </w:r>
      <w:r w:rsidR="00F36873" w:rsidRPr="00E61116">
        <w:rPr>
          <w:rFonts w:ascii="Segoe UI" w:hAnsi="Segoe UI" w:cs="Segoe UI"/>
          <w:sz w:val="20"/>
          <w:szCs w:val="20"/>
        </w:rPr>
        <w:t xml:space="preserve">provide rapid information on prices and market functionality to humanitarian actors working throughout Sudan, both in areas directly affected by conflict and in those affected by the IDP influx. </w:t>
      </w:r>
      <w:r w:rsidR="1739CA9C" w:rsidRPr="00E61116">
        <w:rPr>
          <w:rFonts w:ascii="Segoe UI" w:hAnsi="Segoe UI" w:cs="Segoe UI"/>
          <w:sz w:val="20"/>
          <w:szCs w:val="20"/>
        </w:rPr>
        <w:t>The geographical coverage of the exercise</w:t>
      </w:r>
      <w:r w:rsidR="00F40AA9" w:rsidRPr="00E61116">
        <w:rPr>
          <w:rFonts w:ascii="Segoe UI" w:hAnsi="Segoe UI" w:cs="Segoe UI"/>
          <w:sz w:val="20"/>
          <w:szCs w:val="20"/>
        </w:rPr>
        <w:t xml:space="preserve"> </w:t>
      </w:r>
      <w:r w:rsidR="00475605" w:rsidRPr="00E61116">
        <w:rPr>
          <w:rFonts w:ascii="Segoe UI" w:hAnsi="Segoe UI" w:cs="Segoe UI"/>
          <w:sz w:val="20"/>
          <w:szCs w:val="20"/>
        </w:rPr>
        <w:t xml:space="preserve">will depend on the access of </w:t>
      </w:r>
      <w:r w:rsidR="008225A8" w:rsidRPr="00E61116">
        <w:rPr>
          <w:rFonts w:ascii="Segoe UI" w:hAnsi="Segoe UI" w:cs="Segoe UI"/>
          <w:sz w:val="20"/>
          <w:szCs w:val="20"/>
        </w:rPr>
        <w:t>JMMI taskforce</w:t>
      </w:r>
      <w:r w:rsidR="00F6063B" w:rsidRPr="00E61116">
        <w:rPr>
          <w:rFonts w:ascii="Segoe UI" w:hAnsi="Segoe UI" w:cs="Segoe UI"/>
          <w:sz w:val="20"/>
          <w:szCs w:val="20"/>
        </w:rPr>
        <w:t xml:space="preserve"> </w:t>
      </w:r>
      <w:r w:rsidR="00F40AA9" w:rsidRPr="00E61116">
        <w:rPr>
          <w:rFonts w:ascii="Segoe UI" w:hAnsi="Segoe UI" w:cs="Segoe UI"/>
          <w:sz w:val="20"/>
          <w:szCs w:val="20"/>
        </w:rPr>
        <w:t>members to markets</w:t>
      </w:r>
      <w:r w:rsidR="00475605" w:rsidRPr="00E61116">
        <w:rPr>
          <w:rFonts w:ascii="Segoe UI" w:hAnsi="Segoe UI" w:cs="Segoe UI"/>
          <w:sz w:val="20"/>
          <w:szCs w:val="20"/>
        </w:rPr>
        <w:t xml:space="preserve"> and their ability to collect data from these areas </w:t>
      </w:r>
      <w:r w:rsidRPr="00E61116">
        <w:rPr>
          <w:rFonts w:ascii="Segoe UI" w:hAnsi="Segoe UI" w:cs="Segoe UI"/>
          <w:sz w:val="20"/>
          <w:szCs w:val="20"/>
        </w:rPr>
        <w:t>on a consistent basis</w:t>
      </w:r>
      <w:r w:rsidR="00F6063B" w:rsidRPr="00E61116">
        <w:rPr>
          <w:rFonts w:ascii="Segoe UI" w:hAnsi="Segoe UI" w:cs="Segoe UI"/>
          <w:sz w:val="20"/>
          <w:szCs w:val="20"/>
        </w:rPr>
        <w:t>.</w:t>
      </w:r>
    </w:p>
    <w:p w14:paraId="56363CDC" w14:textId="3748A73A" w:rsidR="005F1BAF" w:rsidRPr="00E61116" w:rsidRDefault="00BA1CDE" w:rsidP="00475605">
      <w:pPr>
        <w:rPr>
          <w:rFonts w:ascii="Segoe UI" w:hAnsi="Segoe UI" w:cs="Segoe UI"/>
          <w:sz w:val="20"/>
          <w:szCs w:val="20"/>
        </w:rPr>
      </w:pPr>
      <w:r w:rsidRPr="00E61116">
        <w:rPr>
          <w:rFonts w:ascii="Segoe UI" w:hAnsi="Segoe UI" w:cs="Segoe UI"/>
          <w:sz w:val="20"/>
          <w:szCs w:val="20"/>
        </w:rPr>
        <w:lastRenderedPageBreak/>
        <w:t xml:space="preserve">The unit of analysis for this assessment will be at the </w:t>
      </w:r>
      <w:bookmarkStart w:id="2" w:name="_Int_h1jmMNCT"/>
      <w:proofErr w:type="gramStart"/>
      <w:r w:rsidR="001F785A" w:rsidRPr="00E61116">
        <w:rPr>
          <w:rFonts w:ascii="Segoe UI" w:hAnsi="Segoe UI" w:cs="Segoe UI"/>
          <w:sz w:val="20"/>
          <w:szCs w:val="20"/>
        </w:rPr>
        <w:t>A</w:t>
      </w:r>
      <w:r w:rsidRPr="00E61116">
        <w:rPr>
          <w:rFonts w:ascii="Segoe UI" w:hAnsi="Segoe UI" w:cs="Segoe UI"/>
          <w:sz w:val="20"/>
          <w:szCs w:val="20"/>
        </w:rPr>
        <w:t>dmin</w:t>
      </w:r>
      <w:bookmarkEnd w:id="2"/>
      <w:proofErr w:type="gramEnd"/>
      <w:r w:rsidRPr="00E61116">
        <w:rPr>
          <w:rFonts w:ascii="Segoe UI" w:hAnsi="Segoe UI" w:cs="Segoe UI"/>
          <w:sz w:val="20"/>
          <w:szCs w:val="20"/>
        </w:rPr>
        <w:t xml:space="preserve"> 2, or district</w:t>
      </w:r>
      <w:r w:rsidR="004F7E5D">
        <w:rPr>
          <w:rFonts w:ascii="Segoe UI" w:hAnsi="Segoe UI" w:cs="Segoe UI"/>
          <w:sz w:val="20"/>
          <w:szCs w:val="20"/>
        </w:rPr>
        <w:t>/locality</w:t>
      </w:r>
      <w:r w:rsidRPr="00E61116">
        <w:rPr>
          <w:rFonts w:ascii="Segoe UI" w:hAnsi="Segoe UI" w:cs="Segoe UI"/>
          <w:sz w:val="20"/>
          <w:szCs w:val="20"/>
        </w:rPr>
        <w:t xml:space="preserve"> level. This is informed by the fact that admin 3 level </w:t>
      </w:r>
      <w:r w:rsidR="00840271" w:rsidRPr="00E61116">
        <w:rPr>
          <w:rFonts w:ascii="Segoe UI" w:hAnsi="Segoe UI" w:cs="Segoe UI"/>
          <w:sz w:val="20"/>
          <w:szCs w:val="20"/>
        </w:rPr>
        <w:t xml:space="preserve">data </w:t>
      </w:r>
      <w:r w:rsidRPr="00E61116">
        <w:rPr>
          <w:rFonts w:ascii="Segoe UI" w:hAnsi="Segoe UI" w:cs="Segoe UI"/>
          <w:sz w:val="20"/>
          <w:szCs w:val="20"/>
        </w:rPr>
        <w:t xml:space="preserve">is currently unavailable, hence limiting the feasible granularity of the analysis. Furthermore, districts are the standard unit of analysis in Sudan according to OCHA and the Integrated Food Security Phase Classification (IPC). Districts serve as crucial nodes for trade and commerce, typically </w:t>
      </w:r>
      <w:r w:rsidR="00641686" w:rsidRPr="00E61116">
        <w:rPr>
          <w:rFonts w:ascii="Segoe UI" w:hAnsi="Segoe UI" w:cs="Segoe UI"/>
          <w:sz w:val="20"/>
          <w:szCs w:val="20"/>
        </w:rPr>
        <w:t>embodying</w:t>
      </w:r>
      <w:r w:rsidRPr="00E61116">
        <w:rPr>
          <w:rFonts w:ascii="Segoe UI" w:hAnsi="Segoe UI" w:cs="Segoe UI"/>
          <w:sz w:val="20"/>
          <w:szCs w:val="20"/>
        </w:rPr>
        <w:t xml:space="preserve"> areas of high population density, including displaced populations, and are administrative units where policy and programme interventions can be effectively implemented and monitored. Adopting </w:t>
      </w:r>
      <w:r w:rsidR="004B342A" w:rsidRPr="00E61116">
        <w:rPr>
          <w:rFonts w:ascii="Segoe UI" w:hAnsi="Segoe UI" w:cs="Segoe UI"/>
          <w:sz w:val="20"/>
          <w:szCs w:val="20"/>
        </w:rPr>
        <w:t>a district-level</w:t>
      </w:r>
      <w:r w:rsidRPr="00E61116">
        <w:rPr>
          <w:rFonts w:ascii="Segoe UI" w:hAnsi="Segoe UI" w:cs="Segoe UI"/>
          <w:sz w:val="20"/>
          <w:szCs w:val="20"/>
        </w:rPr>
        <w:t xml:space="preserve"> analysis allows for the differentiation of market dynamics within and between districts. This level of granularity is crucial for understanding how to tailor CVA strategies in diverse contexts, ensuring alignment with existing administrative and data structures, thereby promoting the harmonization and effectiveness of the assessment</w:t>
      </w:r>
      <w:r w:rsidR="009865A8" w:rsidRPr="00E61116">
        <w:rPr>
          <w:rFonts w:ascii="Segoe UI" w:hAnsi="Segoe UI" w:cs="Segoe UI"/>
          <w:sz w:val="20"/>
          <w:szCs w:val="20"/>
        </w:rPr>
        <w:t>.</w:t>
      </w:r>
    </w:p>
    <w:p w14:paraId="6D29144A" w14:textId="3CCDE493" w:rsidR="000E34EF" w:rsidRPr="00E61116" w:rsidRDefault="002F7B7E" w:rsidP="00E1427C">
      <w:pPr>
        <w:pStyle w:val="ListParagraph"/>
        <w:numPr>
          <w:ilvl w:val="1"/>
          <w:numId w:val="2"/>
        </w:numPr>
        <w:spacing w:before="120" w:after="0" w:line="360" w:lineRule="auto"/>
        <w:rPr>
          <w:rFonts w:ascii="Segoe UI" w:hAnsi="Segoe UI" w:cs="Segoe UI"/>
          <w:sz w:val="20"/>
          <w:szCs w:val="20"/>
        </w:rPr>
      </w:pPr>
      <w:r w:rsidRPr="00E61116">
        <w:rPr>
          <w:rStyle w:val="Heading5Char"/>
          <w:rFonts w:ascii="Segoe UI" w:hAnsi="Segoe UI" w:cs="Segoe UI"/>
          <w:color w:val="auto"/>
          <w:sz w:val="20"/>
          <w:szCs w:val="20"/>
        </w:rPr>
        <w:t>Secondary data review</w:t>
      </w:r>
      <w:r w:rsidRPr="00E61116">
        <w:rPr>
          <w:rFonts w:ascii="Segoe UI" w:hAnsi="Segoe UI" w:cs="Segoe UI"/>
          <w:sz w:val="20"/>
          <w:szCs w:val="20"/>
        </w:rPr>
        <w:t xml:space="preserve"> </w:t>
      </w:r>
    </w:p>
    <w:tbl>
      <w:tblPr>
        <w:tblStyle w:val="TableGrid"/>
        <w:tblW w:w="0" w:type="auto"/>
        <w:tblLook w:val="04A0" w:firstRow="1" w:lastRow="0" w:firstColumn="1" w:lastColumn="0" w:noHBand="0" w:noVBand="1"/>
      </w:tblPr>
      <w:tblGrid>
        <w:gridCol w:w="4885"/>
        <w:gridCol w:w="4886"/>
      </w:tblGrid>
      <w:tr w:rsidR="00955D67" w:rsidRPr="00E61116" w14:paraId="78B37E7A" w14:textId="77777777" w:rsidTr="25136056">
        <w:tc>
          <w:tcPr>
            <w:tcW w:w="4885" w:type="dxa"/>
          </w:tcPr>
          <w:p w14:paraId="5DCB02A1" w14:textId="77777777" w:rsidR="00955D67" w:rsidRPr="00E61116" w:rsidRDefault="1F885FE8" w:rsidP="00F14838">
            <w:pPr>
              <w:spacing w:after="0"/>
              <w:jc w:val="center"/>
              <w:rPr>
                <w:rFonts w:ascii="Segoe UI" w:hAnsi="Segoe UI" w:cs="Segoe UI"/>
                <w:b/>
                <w:bCs/>
                <w:color w:val="000000" w:themeColor="text1"/>
                <w:sz w:val="20"/>
                <w:szCs w:val="20"/>
              </w:rPr>
            </w:pPr>
            <w:r w:rsidRPr="00E61116">
              <w:rPr>
                <w:rFonts w:ascii="Segoe UI" w:hAnsi="Segoe UI" w:cs="Segoe UI"/>
                <w:b/>
                <w:bCs/>
                <w:color w:val="000000" w:themeColor="text2"/>
                <w:sz w:val="20"/>
                <w:szCs w:val="20"/>
              </w:rPr>
              <w:t>Source</w:t>
            </w:r>
          </w:p>
        </w:tc>
        <w:tc>
          <w:tcPr>
            <w:tcW w:w="4886" w:type="dxa"/>
          </w:tcPr>
          <w:p w14:paraId="5030BC45" w14:textId="77777777" w:rsidR="00955D67" w:rsidRPr="00E61116" w:rsidRDefault="1F885FE8" w:rsidP="00F14838">
            <w:pPr>
              <w:spacing w:after="0"/>
              <w:jc w:val="center"/>
              <w:rPr>
                <w:rFonts w:ascii="Segoe UI" w:hAnsi="Segoe UI" w:cs="Segoe UI"/>
                <w:b/>
                <w:bCs/>
                <w:color w:val="000000" w:themeColor="text1"/>
                <w:sz w:val="20"/>
                <w:szCs w:val="20"/>
              </w:rPr>
            </w:pPr>
            <w:r w:rsidRPr="00E61116">
              <w:rPr>
                <w:rFonts w:ascii="Segoe UI" w:hAnsi="Segoe UI" w:cs="Segoe UI"/>
                <w:b/>
                <w:bCs/>
                <w:color w:val="000000" w:themeColor="text2"/>
                <w:sz w:val="20"/>
                <w:szCs w:val="20"/>
              </w:rPr>
              <w:t>Use</w:t>
            </w:r>
          </w:p>
        </w:tc>
      </w:tr>
      <w:tr w:rsidR="00955D67" w:rsidRPr="00E61116" w14:paraId="30E476BB" w14:textId="77777777" w:rsidTr="25136056">
        <w:tc>
          <w:tcPr>
            <w:tcW w:w="4885" w:type="dxa"/>
          </w:tcPr>
          <w:p w14:paraId="57E58C7E" w14:textId="67DA3907" w:rsidR="005D33A5" w:rsidRPr="00E61116" w:rsidRDefault="1F885FE8" w:rsidP="00F14838">
            <w:pPr>
              <w:spacing w:after="0"/>
              <w:rPr>
                <w:rFonts w:ascii="Segoe UI" w:hAnsi="Segoe UI" w:cs="Segoe UI"/>
                <w:color w:val="000000" w:themeColor="text1"/>
                <w:sz w:val="20"/>
                <w:szCs w:val="20"/>
              </w:rPr>
            </w:pPr>
            <w:r w:rsidRPr="00E61116">
              <w:rPr>
                <w:rFonts w:ascii="Segoe UI" w:hAnsi="Segoe UI" w:cs="Segoe UI"/>
                <w:color w:val="000000" w:themeColor="text2"/>
                <w:sz w:val="20"/>
                <w:szCs w:val="20"/>
              </w:rPr>
              <w:t xml:space="preserve">REACH </w:t>
            </w:r>
            <w:r w:rsidR="3D92028F" w:rsidRPr="00E61116">
              <w:rPr>
                <w:rFonts w:ascii="Segoe UI" w:hAnsi="Segoe UI" w:cs="Segoe UI"/>
                <w:color w:val="000000" w:themeColor="text2"/>
                <w:sz w:val="20"/>
                <w:szCs w:val="20"/>
              </w:rPr>
              <w:t>Assessments:</w:t>
            </w:r>
            <w:r w:rsidR="21EAAA85" w:rsidRPr="00E61116">
              <w:rPr>
                <w:rFonts w:ascii="Segoe UI" w:hAnsi="Segoe UI" w:cs="Segoe UI"/>
                <w:color w:val="000000" w:themeColor="text2"/>
                <w:sz w:val="20"/>
                <w:szCs w:val="20"/>
              </w:rPr>
              <w:t xml:space="preserve"> </w:t>
            </w:r>
          </w:p>
          <w:p w14:paraId="19A5A3C0" w14:textId="1947A79C" w:rsidR="005D33A5" w:rsidRPr="00E61116" w:rsidRDefault="21EAAA85" w:rsidP="00E1427C">
            <w:pPr>
              <w:pStyle w:val="ListParagraph"/>
              <w:numPr>
                <w:ilvl w:val="0"/>
                <w:numId w:val="29"/>
              </w:numPr>
              <w:spacing w:after="0"/>
              <w:rPr>
                <w:rFonts w:ascii="Segoe UI" w:hAnsi="Segoe UI" w:cs="Segoe UI"/>
                <w:color w:val="000000" w:themeColor="text1"/>
                <w:sz w:val="20"/>
                <w:szCs w:val="20"/>
              </w:rPr>
            </w:pPr>
            <w:r w:rsidRPr="00E61116">
              <w:rPr>
                <w:rFonts w:ascii="Segoe UI" w:hAnsi="Segoe UI" w:cs="Segoe UI"/>
                <w:sz w:val="20"/>
                <w:szCs w:val="20"/>
              </w:rPr>
              <w:t xml:space="preserve">Existing market data from REACH Sudan </w:t>
            </w:r>
          </w:p>
          <w:p w14:paraId="2CA0C507" w14:textId="5FC716E6" w:rsidR="00955D67" w:rsidRPr="00E61116" w:rsidRDefault="21EAAA85" w:rsidP="00E1427C">
            <w:pPr>
              <w:pStyle w:val="ListParagraph"/>
              <w:numPr>
                <w:ilvl w:val="0"/>
                <w:numId w:val="29"/>
              </w:numPr>
              <w:spacing w:after="0"/>
              <w:rPr>
                <w:rFonts w:ascii="Segoe UI" w:hAnsi="Segoe UI" w:cs="Segoe UI"/>
                <w:color w:val="000000" w:themeColor="text1"/>
                <w:sz w:val="20"/>
                <w:szCs w:val="20"/>
              </w:rPr>
            </w:pPr>
            <w:r w:rsidRPr="00E61116">
              <w:rPr>
                <w:rFonts w:ascii="Segoe UI" w:hAnsi="Segoe UI" w:cs="Segoe UI"/>
                <w:color w:val="000000" w:themeColor="text2"/>
                <w:sz w:val="20"/>
                <w:szCs w:val="20"/>
              </w:rPr>
              <w:t>O</w:t>
            </w:r>
            <w:r w:rsidR="3D18F937" w:rsidRPr="00E61116">
              <w:rPr>
                <w:rFonts w:ascii="Segoe UI" w:hAnsi="Segoe UI" w:cs="Segoe UI"/>
                <w:color w:val="000000" w:themeColor="text2"/>
                <w:sz w:val="20"/>
                <w:szCs w:val="20"/>
              </w:rPr>
              <w:t xml:space="preserve">ther </w:t>
            </w:r>
            <w:r w:rsidR="6BB96B0D" w:rsidRPr="00E61116">
              <w:rPr>
                <w:rFonts w:ascii="Segoe UI" w:hAnsi="Segoe UI" w:cs="Segoe UI"/>
                <w:color w:val="000000" w:themeColor="text2"/>
                <w:sz w:val="20"/>
                <w:szCs w:val="20"/>
              </w:rPr>
              <w:t>JMMI</w:t>
            </w:r>
            <w:r w:rsidR="74104448" w:rsidRPr="00E61116">
              <w:rPr>
                <w:rFonts w:ascii="Segoe UI" w:hAnsi="Segoe UI" w:cs="Segoe UI"/>
                <w:color w:val="000000" w:themeColor="text2"/>
                <w:sz w:val="20"/>
                <w:szCs w:val="20"/>
              </w:rPr>
              <w:t xml:space="preserve">s – </w:t>
            </w:r>
            <w:r w:rsidR="3D92028F" w:rsidRPr="00E61116">
              <w:rPr>
                <w:rFonts w:ascii="Segoe UI" w:hAnsi="Segoe UI" w:cs="Segoe UI"/>
                <w:color w:val="000000" w:themeColor="text2"/>
                <w:sz w:val="20"/>
                <w:szCs w:val="20"/>
              </w:rPr>
              <w:t>South Sudan</w:t>
            </w:r>
            <w:r w:rsidR="4F02A3A1" w:rsidRPr="00E61116">
              <w:rPr>
                <w:rFonts w:ascii="Segoe UI" w:hAnsi="Segoe UI" w:cs="Segoe UI"/>
                <w:color w:val="000000" w:themeColor="text2"/>
                <w:sz w:val="20"/>
                <w:szCs w:val="20"/>
              </w:rPr>
              <w:t xml:space="preserve"> &amp;</w:t>
            </w:r>
            <w:r w:rsidR="3D92028F" w:rsidRPr="00E61116">
              <w:rPr>
                <w:rFonts w:ascii="Segoe UI" w:hAnsi="Segoe UI" w:cs="Segoe UI"/>
                <w:color w:val="000000" w:themeColor="text2"/>
                <w:sz w:val="20"/>
                <w:szCs w:val="20"/>
              </w:rPr>
              <w:t xml:space="preserve"> Ethiopia, </w:t>
            </w:r>
            <w:r w:rsidR="7C28223D" w:rsidRPr="00E61116">
              <w:rPr>
                <w:rFonts w:ascii="Segoe UI" w:hAnsi="Segoe UI" w:cs="Segoe UI"/>
                <w:color w:val="000000" w:themeColor="text2"/>
                <w:sz w:val="20"/>
                <w:szCs w:val="20"/>
              </w:rPr>
              <w:t>for example</w:t>
            </w:r>
            <w:r w:rsidR="6BB96B0D" w:rsidRPr="00E61116">
              <w:rPr>
                <w:rFonts w:ascii="Segoe UI" w:hAnsi="Segoe UI" w:cs="Segoe UI"/>
                <w:color w:val="000000" w:themeColor="text2"/>
                <w:sz w:val="20"/>
                <w:szCs w:val="20"/>
              </w:rPr>
              <w:t xml:space="preserve">, </w:t>
            </w:r>
            <w:hyperlink r:id="rId15">
              <w:r w:rsidR="765FB597" w:rsidRPr="00E61116">
                <w:rPr>
                  <w:rStyle w:val="Hyperlink"/>
                  <w:rFonts w:ascii="Segoe UI" w:hAnsi="Segoe UI" w:cs="Segoe UI"/>
                  <w:sz w:val="20"/>
                  <w:szCs w:val="20"/>
                </w:rPr>
                <w:t>Supply Chain Analysis</w:t>
              </w:r>
            </w:hyperlink>
          </w:p>
        </w:tc>
        <w:tc>
          <w:tcPr>
            <w:tcW w:w="4886" w:type="dxa"/>
          </w:tcPr>
          <w:p w14:paraId="2EB35584" w14:textId="61EBFA5B" w:rsidR="00955D67" w:rsidRPr="00E61116" w:rsidRDefault="1F885FE8" w:rsidP="00F14838">
            <w:pPr>
              <w:spacing w:after="0"/>
              <w:rPr>
                <w:rFonts w:ascii="Segoe UI" w:hAnsi="Segoe UI" w:cs="Segoe UI"/>
                <w:color w:val="000000" w:themeColor="text1"/>
                <w:sz w:val="20"/>
                <w:szCs w:val="20"/>
              </w:rPr>
            </w:pPr>
            <w:r w:rsidRPr="00E61116">
              <w:rPr>
                <w:rFonts w:ascii="Segoe UI" w:hAnsi="Segoe UI" w:cs="Segoe UI"/>
                <w:color w:val="000000" w:themeColor="text2"/>
                <w:sz w:val="20"/>
                <w:szCs w:val="20"/>
              </w:rPr>
              <w:t xml:space="preserve">Broader contextual understanding, including </w:t>
            </w:r>
            <w:r w:rsidR="3D92028F" w:rsidRPr="00E61116">
              <w:rPr>
                <w:rFonts w:ascii="Segoe UI" w:hAnsi="Segoe UI" w:cs="Segoe UI"/>
                <w:color w:val="000000" w:themeColor="text2"/>
                <w:sz w:val="20"/>
                <w:szCs w:val="20"/>
              </w:rPr>
              <w:t xml:space="preserve">the </w:t>
            </w:r>
            <w:r w:rsidRPr="00E61116">
              <w:rPr>
                <w:rFonts w:ascii="Segoe UI" w:hAnsi="Segoe UI" w:cs="Segoe UI"/>
                <w:color w:val="000000" w:themeColor="text2"/>
                <w:sz w:val="20"/>
                <w:szCs w:val="20"/>
              </w:rPr>
              <w:t>use of regional products to inform cross-border dynamics relevant to aspects of market functionality.</w:t>
            </w:r>
          </w:p>
        </w:tc>
      </w:tr>
      <w:tr w:rsidR="00955D67" w:rsidRPr="00E61116" w14:paraId="59A00B00" w14:textId="77777777" w:rsidTr="25136056">
        <w:tc>
          <w:tcPr>
            <w:tcW w:w="4885" w:type="dxa"/>
          </w:tcPr>
          <w:p w14:paraId="47ABAC3D" w14:textId="77777777" w:rsidR="00955D67" w:rsidRPr="00E61116" w:rsidRDefault="1F885FE8" w:rsidP="00F14838">
            <w:pPr>
              <w:rPr>
                <w:rFonts w:ascii="Segoe UI" w:hAnsi="Segoe UI" w:cs="Segoe UI"/>
                <w:color w:val="000000" w:themeColor="text1"/>
                <w:sz w:val="20"/>
                <w:szCs w:val="20"/>
              </w:rPr>
            </w:pPr>
            <w:r w:rsidRPr="00E61116">
              <w:rPr>
                <w:rFonts w:ascii="Segoe UI" w:hAnsi="Segoe UI" w:cs="Segoe UI"/>
                <w:color w:val="000000" w:themeColor="text2"/>
                <w:sz w:val="20"/>
                <w:szCs w:val="20"/>
              </w:rPr>
              <w:t>WFP's Food Security Analysis (VAM)</w:t>
            </w:r>
          </w:p>
          <w:p w14:paraId="1FFB84DE" w14:textId="77777777" w:rsidR="00955D67" w:rsidRPr="00E61116" w:rsidRDefault="00955D67" w:rsidP="00F14838">
            <w:pPr>
              <w:spacing w:after="0"/>
              <w:jc w:val="left"/>
              <w:rPr>
                <w:rFonts w:ascii="Segoe UI" w:hAnsi="Segoe UI" w:cs="Segoe UI"/>
                <w:color w:val="000000" w:themeColor="text1"/>
                <w:sz w:val="20"/>
                <w:szCs w:val="20"/>
              </w:rPr>
            </w:pPr>
          </w:p>
        </w:tc>
        <w:tc>
          <w:tcPr>
            <w:tcW w:w="4886" w:type="dxa"/>
          </w:tcPr>
          <w:p w14:paraId="0F24F0EC" w14:textId="77777777" w:rsidR="00955D67" w:rsidRPr="00E61116" w:rsidRDefault="1F885FE8" w:rsidP="00F14838">
            <w:pPr>
              <w:spacing w:after="0"/>
              <w:rPr>
                <w:rFonts w:ascii="Segoe UI" w:hAnsi="Segoe UI" w:cs="Segoe UI"/>
                <w:color w:val="000000" w:themeColor="text1"/>
                <w:sz w:val="20"/>
                <w:szCs w:val="20"/>
              </w:rPr>
            </w:pPr>
            <w:r w:rsidRPr="00E61116">
              <w:rPr>
                <w:rFonts w:ascii="Segoe UI" w:hAnsi="Segoe UI" w:cs="Segoe UI"/>
                <w:color w:val="000000" w:themeColor="text2"/>
                <w:sz w:val="20"/>
                <w:szCs w:val="20"/>
              </w:rPr>
              <w:t>Provides updated data and analysis on food security and markets in Sudan, aiding in understanding the context, identifying information gaps, and triangulating primary data.</w:t>
            </w:r>
          </w:p>
          <w:p w14:paraId="173B5106" w14:textId="77777777" w:rsidR="00955D67" w:rsidRPr="00E61116" w:rsidRDefault="00955D67" w:rsidP="00F14838">
            <w:pPr>
              <w:spacing w:after="0"/>
              <w:jc w:val="left"/>
              <w:rPr>
                <w:rFonts w:ascii="Segoe UI" w:hAnsi="Segoe UI" w:cs="Segoe UI"/>
                <w:color w:val="000000" w:themeColor="text1"/>
                <w:sz w:val="20"/>
                <w:szCs w:val="20"/>
              </w:rPr>
            </w:pPr>
          </w:p>
        </w:tc>
      </w:tr>
      <w:tr w:rsidR="00955D67" w:rsidRPr="00E61116" w14:paraId="5F071100" w14:textId="77777777" w:rsidTr="25136056">
        <w:tc>
          <w:tcPr>
            <w:tcW w:w="4885" w:type="dxa"/>
          </w:tcPr>
          <w:p w14:paraId="6BD2E533" w14:textId="77777777" w:rsidR="00955D67" w:rsidRPr="00E61116" w:rsidRDefault="1F885FE8" w:rsidP="00F14838">
            <w:pPr>
              <w:rPr>
                <w:rFonts w:ascii="Segoe UI" w:hAnsi="Segoe UI" w:cs="Segoe UI"/>
                <w:color w:val="000000" w:themeColor="text1"/>
                <w:sz w:val="20"/>
                <w:szCs w:val="20"/>
              </w:rPr>
            </w:pPr>
            <w:r w:rsidRPr="00E61116">
              <w:rPr>
                <w:rFonts w:ascii="Segoe UI" w:hAnsi="Segoe UI" w:cs="Segoe UI"/>
                <w:color w:val="000000" w:themeColor="text2"/>
                <w:sz w:val="20"/>
                <w:szCs w:val="20"/>
              </w:rPr>
              <w:t>IOM Displacement Tracking Matrix (DTM) &amp; UNHCR Population Statistics Reference Database</w:t>
            </w:r>
          </w:p>
          <w:p w14:paraId="14AFCC71" w14:textId="77777777" w:rsidR="00955D67" w:rsidRPr="00E61116" w:rsidRDefault="00955D67" w:rsidP="00F14838">
            <w:pPr>
              <w:spacing w:after="0"/>
              <w:jc w:val="left"/>
              <w:rPr>
                <w:rFonts w:ascii="Segoe UI" w:hAnsi="Segoe UI" w:cs="Segoe UI"/>
                <w:color w:val="000000" w:themeColor="text1"/>
                <w:sz w:val="20"/>
                <w:szCs w:val="20"/>
              </w:rPr>
            </w:pPr>
          </w:p>
        </w:tc>
        <w:tc>
          <w:tcPr>
            <w:tcW w:w="4886" w:type="dxa"/>
          </w:tcPr>
          <w:p w14:paraId="3742C8B8" w14:textId="77777777" w:rsidR="00955D67" w:rsidRPr="00E61116" w:rsidRDefault="1F885FE8" w:rsidP="00F14838">
            <w:pPr>
              <w:spacing w:after="0"/>
              <w:rPr>
                <w:rFonts w:ascii="Segoe UI" w:hAnsi="Segoe UI" w:cs="Segoe UI"/>
                <w:color w:val="000000" w:themeColor="text1"/>
                <w:sz w:val="20"/>
                <w:szCs w:val="20"/>
              </w:rPr>
            </w:pPr>
            <w:r w:rsidRPr="00E61116">
              <w:rPr>
                <w:rFonts w:ascii="Segoe UI" w:hAnsi="Segoe UI" w:cs="Segoe UI"/>
                <w:color w:val="000000" w:themeColor="text2"/>
                <w:sz w:val="20"/>
                <w:szCs w:val="20"/>
              </w:rPr>
              <w:t>Offer detailed information on displacement in Sudan, informing the sampling design and contextualizing the assessment.</w:t>
            </w:r>
          </w:p>
          <w:p w14:paraId="181B0121" w14:textId="77777777" w:rsidR="00955D67" w:rsidRPr="00E61116" w:rsidRDefault="00955D67" w:rsidP="00F14838">
            <w:pPr>
              <w:spacing w:after="0"/>
              <w:jc w:val="left"/>
              <w:rPr>
                <w:rFonts w:ascii="Segoe UI" w:hAnsi="Segoe UI" w:cs="Segoe UI"/>
                <w:color w:val="000000" w:themeColor="text1"/>
                <w:sz w:val="20"/>
                <w:szCs w:val="20"/>
              </w:rPr>
            </w:pPr>
          </w:p>
        </w:tc>
      </w:tr>
      <w:tr w:rsidR="00955D67" w:rsidRPr="00E61116" w14:paraId="3E095506" w14:textId="77777777" w:rsidTr="25136056">
        <w:tc>
          <w:tcPr>
            <w:tcW w:w="4885" w:type="dxa"/>
          </w:tcPr>
          <w:p w14:paraId="2D2407D1" w14:textId="77777777" w:rsidR="00955D67" w:rsidRPr="00E61116" w:rsidRDefault="1F885FE8" w:rsidP="00F14838">
            <w:pPr>
              <w:spacing w:after="0"/>
              <w:rPr>
                <w:rFonts w:ascii="Segoe UI" w:hAnsi="Segoe UI" w:cs="Segoe UI"/>
                <w:color w:val="000000" w:themeColor="text1"/>
                <w:sz w:val="20"/>
                <w:szCs w:val="20"/>
              </w:rPr>
            </w:pPr>
            <w:r w:rsidRPr="00E61116">
              <w:rPr>
                <w:rFonts w:ascii="Segoe UI" w:hAnsi="Segoe UI" w:cs="Segoe UI"/>
                <w:color w:val="000000" w:themeColor="text2"/>
                <w:sz w:val="20"/>
                <w:szCs w:val="20"/>
              </w:rPr>
              <w:t>Sudan Cash Working Group (SCWG) reports, meeting notes, etc</w:t>
            </w:r>
          </w:p>
          <w:p w14:paraId="5A4C9618" w14:textId="77777777" w:rsidR="00955D67" w:rsidRPr="00E61116" w:rsidRDefault="00955D67" w:rsidP="00F14838">
            <w:pPr>
              <w:spacing w:after="0"/>
              <w:jc w:val="left"/>
              <w:rPr>
                <w:rFonts w:ascii="Segoe UI" w:hAnsi="Segoe UI" w:cs="Segoe UI"/>
                <w:color w:val="000000" w:themeColor="text1"/>
                <w:sz w:val="20"/>
                <w:szCs w:val="20"/>
              </w:rPr>
            </w:pPr>
          </w:p>
        </w:tc>
        <w:tc>
          <w:tcPr>
            <w:tcW w:w="4886" w:type="dxa"/>
          </w:tcPr>
          <w:p w14:paraId="47270743" w14:textId="70C775BE" w:rsidR="00955D67" w:rsidRPr="00E61116" w:rsidRDefault="1F885FE8" w:rsidP="00F14838">
            <w:pPr>
              <w:spacing w:after="0"/>
              <w:rPr>
                <w:rFonts w:ascii="Segoe UI" w:hAnsi="Segoe UI" w:cs="Segoe UI"/>
                <w:color w:val="000000" w:themeColor="text1"/>
                <w:sz w:val="20"/>
                <w:szCs w:val="20"/>
              </w:rPr>
            </w:pPr>
            <w:r w:rsidRPr="00E61116">
              <w:rPr>
                <w:rFonts w:ascii="Segoe UI" w:hAnsi="Segoe UI" w:cs="Segoe UI"/>
                <w:color w:val="000000" w:themeColor="text2"/>
                <w:sz w:val="20"/>
                <w:szCs w:val="20"/>
              </w:rPr>
              <w:t xml:space="preserve">Provides updates and insights into any </w:t>
            </w:r>
            <w:r w:rsidR="415A8ADC" w:rsidRPr="00E61116">
              <w:rPr>
                <w:rFonts w:ascii="Segoe UI" w:hAnsi="Segoe UI" w:cs="Segoe UI"/>
                <w:color w:val="000000" w:themeColor="text2"/>
                <w:sz w:val="20"/>
                <w:szCs w:val="20"/>
              </w:rPr>
              <w:t>knowledge gaps or implementation issues</w:t>
            </w:r>
            <w:r w:rsidRPr="00E61116">
              <w:rPr>
                <w:rFonts w:ascii="Segoe UI" w:hAnsi="Segoe UI" w:cs="Segoe UI"/>
                <w:color w:val="000000" w:themeColor="text2"/>
                <w:sz w:val="20"/>
                <w:szCs w:val="20"/>
              </w:rPr>
              <w:t>.</w:t>
            </w:r>
          </w:p>
          <w:p w14:paraId="3F4E6870" w14:textId="77777777" w:rsidR="00955D67" w:rsidRPr="00E61116" w:rsidRDefault="00955D67" w:rsidP="00F14838">
            <w:pPr>
              <w:spacing w:after="0"/>
              <w:jc w:val="left"/>
              <w:rPr>
                <w:rFonts w:ascii="Segoe UI" w:hAnsi="Segoe UI" w:cs="Segoe UI"/>
                <w:color w:val="000000" w:themeColor="text1"/>
                <w:sz w:val="20"/>
                <w:szCs w:val="20"/>
              </w:rPr>
            </w:pPr>
          </w:p>
        </w:tc>
      </w:tr>
      <w:tr w:rsidR="00955D67" w:rsidRPr="00E61116" w14:paraId="3A6E95B5" w14:textId="77777777" w:rsidTr="25136056">
        <w:tc>
          <w:tcPr>
            <w:tcW w:w="4885" w:type="dxa"/>
          </w:tcPr>
          <w:p w14:paraId="7BA7253F" w14:textId="2A543624" w:rsidR="00955D67" w:rsidRPr="00E61116" w:rsidRDefault="7019AD3E" w:rsidP="005F76B5">
            <w:pPr>
              <w:spacing w:after="0"/>
              <w:jc w:val="left"/>
              <w:rPr>
                <w:rFonts w:ascii="Segoe UI" w:hAnsi="Segoe UI" w:cs="Segoe UI"/>
                <w:color w:val="000000" w:themeColor="text1"/>
                <w:sz w:val="20"/>
                <w:szCs w:val="20"/>
              </w:rPr>
            </w:pPr>
            <w:hyperlink r:id="rId16">
              <w:r w:rsidRPr="00E61116">
                <w:rPr>
                  <w:rFonts w:ascii="Segoe UI" w:hAnsi="Segoe UI" w:cs="Segoe UI"/>
                  <w:color w:val="000000" w:themeColor="text2"/>
                  <w:sz w:val="20"/>
                  <w:szCs w:val="20"/>
                </w:rPr>
                <w:t>Sudan Humanitarian Needs and Response Plan 2025 - Executive Summary (December 2024) | OCHA</w:t>
              </w:r>
            </w:hyperlink>
          </w:p>
        </w:tc>
        <w:tc>
          <w:tcPr>
            <w:tcW w:w="4886" w:type="dxa"/>
          </w:tcPr>
          <w:p w14:paraId="564CDE0B" w14:textId="77777777" w:rsidR="00955D67" w:rsidRPr="00E61116" w:rsidRDefault="1F885FE8" w:rsidP="00F14838">
            <w:pPr>
              <w:spacing w:after="0"/>
              <w:rPr>
                <w:rFonts w:ascii="Segoe UI" w:hAnsi="Segoe UI" w:cs="Segoe UI"/>
                <w:color w:val="000000" w:themeColor="text1"/>
                <w:sz w:val="20"/>
                <w:szCs w:val="20"/>
              </w:rPr>
            </w:pPr>
            <w:r w:rsidRPr="00E61116">
              <w:rPr>
                <w:rFonts w:ascii="Segoe UI" w:hAnsi="Segoe UI" w:cs="Segoe UI"/>
                <w:color w:val="000000" w:themeColor="text2"/>
                <w:sz w:val="20"/>
                <w:szCs w:val="20"/>
              </w:rPr>
              <w:t>Provides the most recent overview of the humanitarian situation in Sudan, including information on priority needs and response strategies.</w:t>
            </w:r>
          </w:p>
          <w:p w14:paraId="5DEF2516" w14:textId="77777777" w:rsidR="00955D67" w:rsidRPr="00E61116" w:rsidRDefault="00955D67" w:rsidP="00F14838">
            <w:pPr>
              <w:spacing w:after="0"/>
              <w:jc w:val="left"/>
              <w:rPr>
                <w:rFonts w:ascii="Segoe UI" w:hAnsi="Segoe UI" w:cs="Segoe UI"/>
                <w:color w:val="000000" w:themeColor="text1"/>
                <w:sz w:val="20"/>
                <w:szCs w:val="20"/>
              </w:rPr>
            </w:pPr>
          </w:p>
        </w:tc>
      </w:tr>
      <w:tr w:rsidR="00955D67" w:rsidRPr="00E61116" w14:paraId="084A189A" w14:textId="77777777" w:rsidTr="25136056">
        <w:tc>
          <w:tcPr>
            <w:tcW w:w="4885" w:type="dxa"/>
          </w:tcPr>
          <w:p w14:paraId="3F721CFE" w14:textId="77777777" w:rsidR="00955D67" w:rsidRPr="00E61116" w:rsidRDefault="1F885FE8" w:rsidP="00F14838">
            <w:pPr>
              <w:spacing w:after="0"/>
              <w:rPr>
                <w:rFonts w:ascii="Segoe UI" w:hAnsi="Segoe UI" w:cs="Segoe UI"/>
                <w:color w:val="000000" w:themeColor="text1"/>
                <w:sz w:val="20"/>
                <w:szCs w:val="20"/>
              </w:rPr>
            </w:pPr>
            <w:r w:rsidRPr="00E61116">
              <w:rPr>
                <w:rFonts w:ascii="Segoe UI" w:hAnsi="Segoe UI" w:cs="Segoe UI"/>
                <w:color w:val="000000" w:themeColor="text2"/>
                <w:sz w:val="20"/>
                <w:szCs w:val="20"/>
              </w:rPr>
              <w:t>Rapid Assessments from partners/NGOs operating in Sudan</w:t>
            </w:r>
          </w:p>
          <w:p w14:paraId="17CF06C1" w14:textId="77777777" w:rsidR="00955D67" w:rsidRPr="00E61116" w:rsidRDefault="00955D67" w:rsidP="00F14838">
            <w:pPr>
              <w:spacing w:after="0"/>
              <w:jc w:val="left"/>
              <w:rPr>
                <w:rFonts w:ascii="Segoe UI" w:hAnsi="Segoe UI" w:cs="Segoe UI"/>
                <w:color w:val="000000" w:themeColor="text1"/>
                <w:sz w:val="20"/>
                <w:szCs w:val="20"/>
              </w:rPr>
            </w:pPr>
          </w:p>
        </w:tc>
        <w:tc>
          <w:tcPr>
            <w:tcW w:w="4886" w:type="dxa"/>
          </w:tcPr>
          <w:p w14:paraId="7C42E2B7" w14:textId="77777777" w:rsidR="00955D67" w:rsidRPr="00E61116" w:rsidRDefault="1F885FE8" w:rsidP="00F14838">
            <w:pPr>
              <w:spacing w:after="0"/>
              <w:rPr>
                <w:rFonts w:ascii="Segoe UI" w:hAnsi="Segoe UI" w:cs="Segoe UI"/>
                <w:color w:val="000000" w:themeColor="text1"/>
                <w:sz w:val="20"/>
                <w:szCs w:val="20"/>
              </w:rPr>
            </w:pPr>
            <w:r w:rsidRPr="00E61116">
              <w:rPr>
                <w:rFonts w:ascii="Segoe UI" w:hAnsi="Segoe UI" w:cs="Segoe UI"/>
                <w:color w:val="000000" w:themeColor="text2"/>
                <w:sz w:val="20"/>
                <w:szCs w:val="20"/>
              </w:rPr>
              <w:t>These sources provide valuable context and help identify information gaps. Helps to avoid duplication.</w:t>
            </w:r>
          </w:p>
          <w:p w14:paraId="2D00870F" w14:textId="77777777" w:rsidR="00955D67" w:rsidRPr="00E61116" w:rsidRDefault="00955D67" w:rsidP="00F14838">
            <w:pPr>
              <w:spacing w:after="0"/>
              <w:jc w:val="left"/>
              <w:rPr>
                <w:rFonts w:ascii="Segoe UI" w:hAnsi="Segoe UI" w:cs="Segoe UI"/>
                <w:color w:val="000000" w:themeColor="text1"/>
                <w:sz w:val="20"/>
                <w:szCs w:val="20"/>
              </w:rPr>
            </w:pPr>
          </w:p>
        </w:tc>
      </w:tr>
    </w:tbl>
    <w:p w14:paraId="23F15F84" w14:textId="77777777" w:rsidR="00B12825" w:rsidRPr="00E61116" w:rsidRDefault="00B12825" w:rsidP="00955D67">
      <w:pPr>
        <w:spacing w:before="120" w:after="0" w:line="360" w:lineRule="auto"/>
        <w:rPr>
          <w:rFonts w:ascii="Segoe UI" w:hAnsi="Segoe UI" w:cs="Segoe UI"/>
          <w:sz w:val="20"/>
          <w:szCs w:val="20"/>
        </w:rPr>
      </w:pPr>
    </w:p>
    <w:p w14:paraId="4E16B9BE" w14:textId="7881FBD1" w:rsidR="002F7B7E" w:rsidRPr="00E61116" w:rsidRDefault="002F7B7E" w:rsidP="00E1427C">
      <w:pPr>
        <w:pStyle w:val="ListParagraph"/>
        <w:numPr>
          <w:ilvl w:val="1"/>
          <w:numId w:val="2"/>
        </w:numPr>
        <w:spacing w:before="200" w:line="360" w:lineRule="auto"/>
        <w:rPr>
          <w:rFonts w:ascii="Segoe UI" w:hAnsi="Segoe UI" w:cs="Segoe UI"/>
          <w:sz w:val="20"/>
          <w:szCs w:val="20"/>
        </w:rPr>
      </w:pPr>
      <w:r w:rsidRPr="00E61116">
        <w:rPr>
          <w:rStyle w:val="Heading5Char"/>
          <w:rFonts w:ascii="Segoe UI" w:hAnsi="Segoe UI" w:cs="Segoe UI"/>
          <w:color w:val="auto"/>
          <w:sz w:val="20"/>
          <w:szCs w:val="20"/>
        </w:rPr>
        <w:t>Primary Data Collection</w:t>
      </w:r>
      <w:r w:rsidR="000E34EF" w:rsidRPr="00E61116">
        <w:rPr>
          <w:rFonts w:ascii="Segoe UI" w:hAnsi="Segoe UI" w:cs="Segoe UI"/>
          <w:sz w:val="20"/>
          <w:szCs w:val="20"/>
        </w:rPr>
        <w:t xml:space="preserve"> </w:t>
      </w:r>
    </w:p>
    <w:p w14:paraId="2C063167" w14:textId="5C3BEB18" w:rsidR="009A3973" w:rsidRPr="00E61116" w:rsidRDefault="009A3973" w:rsidP="25136056">
      <w:pPr>
        <w:rPr>
          <w:rFonts w:ascii="Segoe UI" w:hAnsi="Segoe UI" w:cs="Segoe UI"/>
          <w:b/>
          <w:bCs/>
          <w:sz w:val="20"/>
          <w:szCs w:val="20"/>
          <w:u w:val="single"/>
        </w:rPr>
      </w:pPr>
      <w:r w:rsidRPr="00E61116">
        <w:rPr>
          <w:rFonts w:ascii="Segoe UI" w:hAnsi="Segoe UI" w:cs="Segoe UI"/>
          <w:b/>
          <w:bCs/>
          <w:sz w:val="20"/>
          <w:szCs w:val="20"/>
          <w:u w:val="single"/>
        </w:rPr>
        <w:t>Coordination</w:t>
      </w:r>
    </w:p>
    <w:p w14:paraId="27BB899A" w14:textId="7F99E538" w:rsidR="00F52F12" w:rsidRPr="00E61116" w:rsidRDefault="00F52F12" w:rsidP="00F52F12">
      <w:pPr>
        <w:rPr>
          <w:rFonts w:ascii="Segoe UI" w:hAnsi="Segoe UI" w:cs="Segoe UI"/>
          <w:sz w:val="20"/>
          <w:szCs w:val="20"/>
        </w:rPr>
      </w:pPr>
      <w:r w:rsidRPr="00E61116">
        <w:rPr>
          <w:rFonts w:ascii="Segoe UI" w:hAnsi="Segoe UI" w:cs="Segoe UI"/>
          <w:sz w:val="20"/>
          <w:szCs w:val="20"/>
        </w:rPr>
        <w:t xml:space="preserve">The JMMI is a joint exercise led by REACH </w:t>
      </w:r>
      <w:r w:rsidR="005E4E70" w:rsidRPr="00E61116">
        <w:rPr>
          <w:rFonts w:ascii="Segoe UI" w:hAnsi="Segoe UI" w:cs="Segoe UI"/>
          <w:sz w:val="20"/>
          <w:szCs w:val="20"/>
        </w:rPr>
        <w:t>and the CWG</w:t>
      </w:r>
      <w:r w:rsidR="004F27FB" w:rsidRPr="00E61116">
        <w:rPr>
          <w:rFonts w:ascii="Segoe UI" w:hAnsi="Segoe UI" w:cs="Segoe UI"/>
          <w:sz w:val="20"/>
          <w:szCs w:val="20"/>
        </w:rPr>
        <w:t>, in close collaboration with the JMMI Taskforce members, who voluntarily collect data from their respective areas of operation</w:t>
      </w:r>
      <w:r w:rsidRPr="00E61116">
        <w:rPr>
          <w:rFonts w:ascii="Segoe UI" w:hAnsi="Segoe UI" w:cs="Segoe UI"/>
          <w:sz w:val="20"/>
          <w:szCs w:val="20"/>
        </w:rPr>
        <w:t xml:space="preserve">. As such, the scope and coverage of the JMMI will largely depend on the interest and capacity of </w:t>
      </w:r>
      <w:r w:rsidR="005E4E70" w:rsidRPr="00E61116">
        <w:rPr>
          <w:rFonts w:ascii="Segoe UI" w:hAnsi="Segoe UI" w:cs="Segoe UI"/>
          <w:sz w:val="20"/>
          <w:szCs w:val="20"/>
        </w:rPr>
        <w:t xml:space="preserve">JMMI </w:t>
      </w:r>
      <w:r w:rsidR="00106AD6" w:rsidRPr="00E61116">
        <w:rPr>
          <w:rFonts w:ascii="Segoe UI" w:hAnsi="Segoe UI" w:cs="Segoe UI"/>
          <w:sz w:val="20"/>
          <w:szCs w:val="20"/>
        </w:rPr>
        <w:t>T</w:t>
      </w:r>
      <w:r w:rsidR="005E4E70" w:rsidRPr="00E61116">
        <w:rPr>
          <w:rFonts w:ascii="Segoe UI" w:hAnsi="Segoe UI" w:cs="Segoe UI"/>
          <w:sz w:val="20"/>
          <w:szCs w:val="20"/>
        </w:rPr>
        <w:t>askforce members. The</w:t>
      </w:r>
      <w:r w:rsidR="008225A8" w:rsidRPr="00E61116">
        <w:rPr>
          <w:rFonts w:ascii="Segoe UI" w:hAnsi="Segoe UI" w:cs="Segoe UI"/>
          <w:sz w:val="20"/>
          <w:szCs w:val="20"/>
        </w:rPr>
        <w:t xml:space="preserve"> JMMI </w:t>
      </w:r>
      <w:r w:rsidR="00106AD6" w:rsidRPr="00E61116">
        <w:rPr>
          <w:rFonts w:ascii="Segoe UI" w:hAnsi="Segoe UI" w:cs="Segoe UI"/>
          <w:sz w:val="20"/>
          <w:szCs w:val="20"/>
        </w:rPr>
        <w:t>T</w:t>
      </w:r>
      <w:r w:rsidRPr="00E61116">
        <w:rPr>
          <w:rFonts w:ascii="Segoe UI" w:hAnsi="Segoe UI" w:cs="Segoe UI"/>
          <w:sz w:val="20"/>
          <w:szCs w:val="20"/>
        </w:rPr>
        <w:t xml:space="preserve">askforce </w:t>
      </w:r>
      <w:r w:rsidR="005E4E70" w:rsidRPr="00E61116">
        <w:rPr>
          <w:rFonts w:ascii="Segoe UI" w:hAnsi="Segoe UI" w:cs="Segoe UI"/>
          <w:sz w:val="20"/>
          <w:szCs w:val="20"/>
        </w:rPr>
        <w:t xml:space="preserve">will serve </w:t>
      </w:r>
      <w:r w:rsidRPr="00E61116">
        <w:rPr>
          <w:rFonts w:ascii="Segoe UI" w:hAnsi="Segoe UI" w:cs="Segoe UI"/>
          <w:sz w:val="20"/>
          <w:szCs w:val="20"/>
        </w:rPr>
        <w:lastRenderedPageBreak/>
        <w:t xml:space="preserve">as the decision-making body guiding the initiative. The objective of this </w:t>
      </w:r>
      <w:r w:rsidR="009C4C4A" w:rsidRPr="00E61116">
        <w:rPr>
          <w:rFonts w:ascii="Segoe UI" w:hAnsi="Segoe UI" w:cs="Segoe UI"/>
          <w:sz w:val="20"/>
          <w:szCs w:val="20"/>
        </w:rPr>
        <w:t>T</w:t>
      </w:r>
      <w:r w:rsidRPr="00E61116">
        <w:rPr>
          <w:rFonts w:ascii="Segoe UI" w:hAnsi="Segoe UI" w:cs="Segoe UI"/>
          <w:sz w:val="20"/>
          <w:szCs w:val="20"/>
        </w:rPr>
        <w:t xml:space="preserve">askforce is to support </w:t>
      </w:r>
      <w:r w:rsidR="009C4C4A" w:rsidRPr="00E61116">
        <w:rPr>
          <w:rFonts w:ascii="Segoe UI" w:hAnsi="Segoe UI" w:cs="Segoe UI"/>
          <w:sz w:val="20"/>
          <w:szCs w:val="20"/>
        </w:rPr>
        <w:t xml:space="preserve">the </w:t>
      </w:r>
      <w:r w:rsidRPr="00E61116">
        <w:rPr>
          <w:rFonts w:ascii="Segoe UI" w:hAnsi="Segoe UI" w:cs="Segoe UI"/>
          <w:sz w:val="20"/>
          <w:szCs w:val="20"/>
        </w:rPr>
        <w:t xml:space="preserve">successful implementation of the </w:t>
      </w:r>
      <w:r w:rsidR="009A3973" w:rsidRPr="00E61116">
        <w:rPr>
          <w:rFonts w:ascii="Segoe UI" w:hAnsi="Segoe UI" w:cs="Segoe UI"/>
          <w:sz w:val="20"/>
          <w:szCs w:val="20"/>
        </w:rPr>
        <w:t>JMMI</w:t>
      </w:r>
      <w:r w:rsidR="005D21F0" w:rsidRPr="00E61116">
        <w:rPr>
          <w:rFonts w:ascii="Segoe UI" w:hAnsi="Segoe UI" w:cs="Segoe UI"/>
          <w:sz w:val="20"/>
          <w:szCs w:val="20"/>
        </w:rPr>
        <w:t xml:space="preserve"> and</w:t>
      </w:r>
      <w:r w:rsidRPr="00E61116">
        <w:rPr>
          <w:rFonts w:ascii="Segoe UI" w:hAnsi="Segoe UI" w:cs="Segoe UI"/>
          <w:sz w:val="20"/>
          <w:szCs w:val="20"/>
        </w:rPr>
        <w:t xml:space="preserve"> to build technical consensus among participating members.</w:t>
      </w:r>
    </w:p>
    <w:p w14:paraId="6B482B93" w14:textId="763AEBB6" w:rsidR="009A3973" w:rsidRDefault="008225A8" w:rsidP="009A3973">
      <w:pPr>
        <w:rPr>
          <w:rFonts w:ascii="Segoe UI" w:hAnsi="Segoe UI" w:cs="Segoe UI"/>
          <w:sz w:val="20"/>
          <w:szCs w:val="20"/>
        </w:rPr>
      </w:pPr>
      <w:r w:rsidRPr="00E61116">
        <w:rPr>
          <w:rFonts w:ascii="Segoe UI" w:hAnsi="Segoe UI" w:cs="Segoe UI"/>
          <w:sz w:val="20"/>
          <w:szCs w:val="20"/>
        </w:rPr>
        <w:t xml:space="preserve">The JMMI </w:t>
      </w:r>
      <w:r w:rsidR="00106AD6" w:rsidRPr="00E61116">
        <w:rPr>
          <w:rFonts w:ascii="Segoe UI" w:hAnsi="Segoe UI" w:cs="Segoe UI"/>
          <w:sz w:val="20"/>
          <w:szCs w:val="20"/>
        </w:rPr>
        <w:t>T</w:t>
      </w:r>
      <w:r w:rsidR="00F52F12" w:rsidRPr="00E61116">
        <w:rPr>
          <w:rFonts w:ascii="Segoe UI" w:hAnsi="Segoe UI" w:cs="Segoe UI"/>
          <w:sz w:val="20"/>
          <w:szCs w:val="20"/>
        </w:rPr>
        <w:t xml:space="preserve">askforce </w:t>
      </w:r>
      <w:r w:rsidR="009A3973" w:rsidRPr="00E61116">
        <w:rPr>
          <w:rFonts w:ascii="Segoe UI" w:hAnsi="Segoe UI" w:cs="Segoe UI"/>
          <w:sz w:val="20"/>
          <w:szCs w:val="20"/>
        </w:rPr>
        <w:t>will be co-led by REACH and the CWG</w:t>
      </w:r>
      <w:r w:rsidR="00F52F12" w:rsidRPr="00E61116">
        <w:rPr>
          <w:rFonts w:ascii="Segoe UI" w:hAnsi="Segoe UI" w:cs="Segoe UI"/>
          <w:sz w:val="20"/>
          <w:szCs w:val="20"/>
        </w:rPr>
        <w:t>, and all partner organi</w:t>
      </w:r>
      <w:r w:rsidR="00314DA9" w:rsidRPr="00E61116">
        <w:rPr>
          <w:rFonts w:ascii="Segoe UI" w:hAnsi="Segoe UI" w:cs="Segoe UI"/>
          <w:sz w:val="20"/>
          <w:szCs w:val="20"/>
        </w:rPr>
        <w:t>s</w:t>
      </w:r>
      <w:r w:rsidR="00F52F12" w:rsidRPr="00E61116">
        <w:rPr>
          <w:rFonts w:ascii="Segoe UI" w:hAnsi="Segoe UI" w:cs="Segoe UI"/>
          <w:sz w:val="20"/>
          <w:szCs w:val="20"/>
        </w:rPr>
        <w:t xml:space="preserve">ations contributing to the initiative are counted as members. The </w:t>
      </w:r>
      <w:r w:rsidR="005D21F0" w:rsidRPr="00E61116">
        <w:rPr>
          <w:rFonts w:ascii="Segoe UI" w:hAnsi="Segoe UI" w:cs="Segoe UI"/>
          <w:sz w:val="20"/>
          <w:szCs w:val="20"/>
        </w:rPr>
        <w:t>T</w:t>
      </w:r>
      <w:r w:rsidR="00F52F12" w:rsidRPr="00E61116">
        <w:rPr>
          <w:rFonts w:ascii="Segoe UI" w:hAnsi="Segoe UI" w:cs="Segoe UI"/>
          <w:sz w:val="20"/>
          <w:szCs w:val="20"/>
        </w:rPr>
        <w:t xml:space="preserve">askforce agrees to adopt a common approach toward the key pillars of the initiative, </w:t>
      </w:r>
      <w:r w:rsidR="00EF5EA6" w:rsidRPr="00E61116">
        <w:rPr>
          <w:rFonts w:ascii="Segoe UI" w:hAnsi="Segoe UI" w:cs="Segoe UI"/>
          <w:sz w:val="20"/>
          <w:szCs w:val="20"/>
        </w:rPr>
        <w:t>including methodology, data collection tools, item lists, coverage, visibility, and ownership of data</w:t>
      </w:r>
      <w:r w:rsidR="00F52F12" w:rsidRPr="00E61116">
        <w:rPr>
          <w:rFonts w:ascii="Segoe UI" w:hAnsi="Segoe UI" w:cs="Segoe UI"/>
          <w:sz w:val="20"/>
          <w:szCs w:val="20"/>
        </w:rPr>
        <w:t>.</w:t>
      </w:r>
    </w:p>
    <w:p w14:paraId="12D042DA" w14:textId="77777777" w:rsidR="00FA0F7F" w:rsidRPr="00E61116" w:rsidRDefault="00FA0F7F" w:rsidP="25136056">
      <w:pPr>
        <w:rPr>
          <w:rFonts w:ascii="Segoe UI" w:hAnsi="Segoe UI" w:cs="Segoe UI"/>
          <w:b/>
          <w:bCs/>
          <w:sz w:val="20"/>
          <w:szCs w:val="20"/>
          <w:u w:val="single"/>
        </w:rPr>
      </w:pPr>
      <w:r w:rsidRPr="00E61116">
        <w:rPr>
          <w:rFonts w:ascii="Segoe UI" w:hAnsi="Segoe UI" w:cs="Segoe UI"/>
          <w:b/>
          <w:bCs/>
          <w:sz w:val="20"/>
          <w:szCs w:val="20"/>
          <w:u w:val="single"/>
        </w:rPr>
        <w:t>Methods</w:t>
      </w:r>
    </w:p>
    <w:p w14:paraId="5AA158A2" w14:textId="6DA59791" w:rsidR="00FA0F7F" w:rsidRPr="00E61116" w:rsidRDefault="00FA0F7F" w:rsidP="00FA0F7F">
      <w:pPr>
        <w:rPr>
          <w:rFonts w:ascii="Segoe UI" w:hAnsi="Segoe UI" w:cs="Segoe UI"/>
          <w:sz w:val="20"/>
          <w:szCs w:val="20"/>
        </w:rPr>
      </w:pPr>
      <w:r w:rsidRPr="00E61116">
        <w:rPr>
          <w:rFonts w:ascii="Segoe UI" w:hAnsi="Segoe UI" w:cs="Segoe UI"/>
          <w:sz w:val="20"/>
          <w:szCs w:val="20"/>
        </w:rPr>
        <w:t>All data for the JMMI will be collected by me</w:t>
      </w:r>
      <w:r w:rsidR="008225A8" w:rsidRPr="00E61116">
        <w:rPr>
          <w:rFonts w:ascii="Segoe UI" w:hAnsi="Segoe UI" w:cs="Segoe UI"/>
          <w:sz w:val="20"/>
          <w:szCs w:val="20"/>
        </w:rPr>
        <w:t xml:space="preserve">mber organizations of the JMMI </w:t>
      </w:r>
      <w:r w:rsidR="00106AD6" w:rsidRPr="00E61116">
        <w:rPr>
          <w:rFonts w:ascii="Segoe UI" w:hAnsi="Segoe UI" w:cs="Segoe UI"/>
          <w:sz w:val="20"/>
          <w:szCs w:val="20"/>
        </w:rPr>
        <w:t>T</w:t>
      </w:r>
      <w:r w:rsidRPr="00E61116">
        <w:rPr>
          <w:rFonts w:ascii="Segoe UI" w:hAnsi="Segoe UI" w:cs="Segoe UI"/>
          <w:sz w:val="20"/>
          <w:szCs w:val="20"/>
        </w:rPr>
        <w:t xml:space="preserve">askforce </w:t>
      </w:r>
      <w:proofErr w:type="gramStart"/>
      <w:r w:rsidRPr="00E61116">
        <w:rPr>
          <w:rFonts w:ascii="Segoe UI" w:hAnsi="Segoe UI" w:cs="Segoe UI"/>
          <w:sz w:val="20"/>
          <w:szCs w:val="20"/>
        </w:rPr>
        <w:t xml:space="preserve">on a </w:t>
      </w:r>
      <w:r w:rsidR="008225A8" w:rsidRPr="00E61116">
        <w:rPr>
          <w:rFonts w:ascii="Segoe UI" w:hAnsi="Segoe UI" w:cs="Segoe UI"/>
          <w:sz w:val="20"/>
          <w:szCs w:val="20"/>
        </w:rPr>
        <w:t xml:space="preserve">monthly </w:t>
      </w:r>
      <w:r w:rsidRPr="00E61116">
        <w:rPr>
          <w:rFonts w:ascii="Segoe UI" w:hAnsi="Segoe UI" w:cs="Segoe UI"/>
          <w:sz w:val="20"/>
          <w:szCs w:val="20"/>
        </w:rPr>
        <w:t>basis</w:t>
      </w:r>
      <w:proofErr w:type="gramEnd"/>
      <w:r w:rsidRPr="00E61116">
        <w:rPr>
          <w:rFonts w:ascii="Segoe UI" w:hAnsi="Segoe UI" w:cs="Segoe UI"/>
          <w:sz w:val="20"/>
          <w:szCs w:val="20"/>
        </w:rPr>
        <w:t xml:space="preserve"> using a structured quantitative tool. Data will be collected in the form of key informant interviews (KIIs), with retailers in target markets serving as the KIs. In accordance with the “joint” methodology of the JMMI:</w:t>
      </w:r>
    </w:p>
    <w:p w14:paraId="7AD22038" w14:textId="4C338140" w:rsidR="00FA0F7F" w:rsidRPr="00E61116" w:rsidRDefault="00FA0F7F" w:rsidP="00E1427C">
      <w:pPr>
        <w:pStyle w:val="ListParagraph"/>
        <w:numPr>
          <w:ilvl w:val="0"/>
          <w:numId w:val="6"/>
        </w:numPr>
        <w:rPr>
          <w:rFonts w:ascii="Segoe UI" w:hAnsi="Segoe UI" w:cs="Segoe UI"/>
          <w:sz w:val="20"/>
          <w:szCs w:val="20"/>
        </w:rPr>
      </w:pPr>
      <w:bookmarkStart w:id="3" w:name="_Hlk207881816"/>
      <w:r w:rsidRPr="00E61116">
        <w:rPr>
          <w:rFonts w:ascii="Segoe UI" w:hAnsi="Segoe UI" w:cs="Segoe UI"/>
          <w:sz w:val="20"/>
          <w:szCs w:val="20"/>
        </w:rPr>
        <w:t>All partners will commit to supporting one joint monitoring process.</w:t>
      </w:r>
    </w:p>
    <w:bookmarkEnd w:id="3"/>
    <w:p w14:paraId="6A2AF2F0" w14:textId="77777777" w:rsidR="00FA0F7F" w:rsidRPr="00E61116" w:rsidRDefault="00FA0F7F" w:rsidP="00E1427C">
      <w:pPr>
        <w:pStyle w:val="ListParagraph"/>
        <w:numPr>
          <w:ilvl w:val="0"/>
          <w:numId w:val="6"/>
        </w:numPr>
        <w:rPr>
          <w:rFonts w:ascii="Segoe UI" w:hAnsi="Segoe UI" w:cs="Segoe UI"/>
          <w:sz w:val="20"/>
          <w:szCs w:val="20"/>
        </w:rPr>
      </w:pPr>
      <w:r w:rsidRPr="00E61116">
        <w:rPr>
          <w:rFonts w:ascii="Segoe UI" w:hAnsi="Segoe UI" w:cs="Segoe UI"/>
          <w:sz w:val="20"/>
          <w:szCs w:val="20"/>
        </w:rPr>
        <w:t>All partners will use the same data collection tools.</w:t>
      </w:r>
    </w:p>
    <w:p w14:paraId="0CB6BEED" w14:textId="77777777" w:rsidR="00FA0F7F" w:rsidRPr="00E61116" w:rsidRDefault="00FA0F7F" w:rsidP="00E1427C">
      <w:pPr>
        <w:pStyle w:val="ListParagraph"/>
        <w:numPr>
          <w:ilvl w:val="0"/>
          <w:numId w:val="6"/>
        </w:numPr>
        <w:rPr>
          <w:rFonts w:ascii="Segoe UI" w:hAnsi="Segoe UI" w:cs="Segoe UI"/>
          <w:sz w:val="20"/>
          <w:szCs w:val="20"/>
        </w:rPr>
      </w:pPr>
      <w:r w:rsidRPr="00E61116">
        <w:rPr>
          <w:rFonts w:ascii="Segoe UI" w:hAnsi="Segoe UI" w:cs="Segoe UI"/>
          <w:sz w:val="20"/>
          <w:szCs w:val="20"/>
        </w:rPr>
        <w:t>All partners will use the same data collection methodology.</w:t>
      </w:r>
    </w:p>
    <w:p w14:paraId="59DDD645" w14:textId="7CF3ABBA" w:rsidR="00F43BF7" w:rsidRPr="00E61116" w:rsidRDefault="00F43BF7" w:rsidP="00E1427C">
      <w:pPr>
        <w:pStyle w:val="ListParagraph"/>
        <w:numPr>
          <w:ilvl w:val="0"/>
          <w:numId w:val="6"/>
        </w:numPr>
        <w:rPr>
          <w:rFonts w:ascii="Segoe UI" w:hAnsi="Segoe UI" w:cs="Segoe UI"/>
          <w:sz w:val="20"/>
          <w:szCs w:val="20"/>
        </w:rPr>
      </w:pPr>
      <w:r w:rsidRPr="00E61116">
        <w:rPr>
          <w:rFonts w:ascii="Segoe UI" w:hAnsi="Segoe UI" w:cs="Segoe UI"/>
          <w:sz w:val="20"/>
          <w:szCs w:val="20"/>
        </w:rPr>
        <w:t xml:space="preserve">All partners will commit to </w:t>
      </w:r>
      <w:r w:rsidR="008D6D65" w:rsidRPr="00E61116">
        <w:rPr>
          <w:rFonts w:ascii="Segoe UI" w:hAnsi="Segoe UI" w:cs="Segoe UI"/>
          <w:sz w:val="20"/>
          <w:szCs w:val="20"/>
        </w:rPr>
        <w:t>attending</w:t>
      </w:r>
      <w:r w:rsidRPr="00E61116">
        <w:rPr>
          <w:rFonts w:ascii="Segoe UI" w:hAnsi="Segoe UI" w:cs="Segoe UI"/>
          <w:sz w:val="20"/>
          <w:szCs w:val="20"/>
        </w:rPr>
        <w:t xml:space="preserve"> the training </w:t>
      </w:r>
      <w:r w:rsidR="00F32D35" w:rsidRPr="00E61116">
        <w:rPr>
          <w:rFonts w:ascii="Segoe UI" w:hAnsi="Segoe UI" w:cs="Segoe UI"/>
          <w:sz w:val="20"/>
          <w:szCs w:val="20"/>
        </w:rPr>
        <w:t>conducted by REACH</w:t>
      </w:r>
      <w:r w:rsidRPr="00E61116">
        <w:rPr>
          <w:rFonts w:ascii="Segoe UI" w:hAnsi="Segoe UI" w:cs="Segoe UI"/>
          <w:sz w:val="20"/>
          <w:szCs w:val="20"/>
        </w:rPr>
        <w:t>.</w:t>
      </w:r>
    </w:p>
    <w:p w14:paraId="59C7467D" w14:textId="6932816C" w:rsidR="00FA0F7F" w:rsidRPr="00E61116" w:rsidRDefault="00FA0F7F" w:rsidP="00E1427C">
      <w:pPr>
        <w:pStyle w:val="ListParagraph"/>
        <w:numPr>
          <w:ilvl w:val="0"/>
          <w:numId w:val="6"/>
        </w:numPr>
        <w:rPr>
          <w:rFonts w:ascii="Segoe UI" w:hAnsi="Segoe UI" w:cs="Segoe UI"/>
          <w:sz w:val="20"/>
          <w:szCs w:val="20"/>
        </w:rPr>
      </w:pPr>
      <w:r w:rsidRPr="00E61116">
        <w:rPr>
          <w:rFonts w:ascii="Segoe UI" w:hAnsi="Segoe UI" w:cs="Segoe UI"/>
          <w:sz w:val="20"/>
          <w:szCs w:val="20"/>
        </w:rPr>
        <w:t xml:space="preserve">All partners will collect data during the same </w:t>
      </w:r>
      <w:r w:rsidR="00213514" w:rsidRPr="00E61116">
        <w:rPr>
          <w:rFonts w:ascii="Segoe UI" w:hAnsi="Segoe UI" w:cs="Segoe UI"/>
          <w:sz w:val="20"/>
          <w:szCs w:val="20"/>
        </w:rPr>
        <w:t>period</w:t>
      </w:r>
      <w:r w:rsidR="00F959DA" w:rsidRPr="00E61116">
        <w:rPr>
          <w:rFonts w:ascii="Segoe UI" w:hAnsi="Segoe UI" w:cs="Segoe UI"/>
          <w:sz w:val="20"/>
          <w:szCs w:val="20"/>
        </w:rPr>
        <w:t xml:space="preserve"> </w:t>
      </w:r>
      <w:r w:rsidR="00216CDA" w:rsidRPr="00E61116">
        <w:rPr>
          <w:rFonts w:ascii="Segoe UI" w:hAnsi="Segoe UI" w:cs="Segoe UI"/>
          <w:sz w:val="20"/>
          <w:szCs w:val="20"/>
        </w:rPr>
        <w:t>determined by REACH</w:t>
      </w:r>
      <w:r w:rsidRPr="00E61116">
        <w:rPr>
          <w:rFonts w:ascii="Segoe UI" w:hAnsi="Segoe UI" w:cs="Segoe UI"/>
          <w:sz w:val="20"/>
          <w:szCs w:val="20"/>
        </w:rPr>
        <w:t>.</w:t>
      </w:r>
    </w:p>
    <w:p w14:paraId="2BE49CB6" w14:textId="5917DF69" w:rsidR="00AD7725" w:rsidRPr="00E61116" w:rsidRDefault="00FA0F7F" w:rsidP="00E1427C">
      <w:pPr>
        <w:pStyle w:val="ListParagraph"/>
        <w:numPr>
          <w:ilvl w:val="0"/>
          <w:numId w:val="6"/>
        </w:numPr>
        <w:rPr>
          <w:rFonts w:ascii="Segoe UI" w:hAnsi="Segoe UI" w:cs="Segoe UI"/>
          <w:sz w:val="20"/>
          <w:szCs w:val="20"/>
        </w:rPr>
      </w:pPr>
      <w:r w:rsidRPr="00E61116">
        <w:rPr>
          <w:rFonts w:ascii="Segoe UI" w:hAnsi="Segoe UI" w:cs="Segoe UI"/>
          <w:sz w:val="20"/>
          <w:szCs w:val="20"/>
        </w:rPr>
        <w:t xml:space="preserve">All partners will upload their data to the same </w:t>
      </w:r>
      <w:r w:rsidR="00EB1FF2" w:rsidRPr="00E61116">
        <w:rPr>
          <w:rFonts w:ascii="Segoe UI" w:hAnsi="Segoe UI" w:cs="Segoe UI"/>
          <w:sz w:val="20"/>
          <w:szCs w:val="20"/>
        </w:rPr>
        <w:t>KOBO</w:t>
      </w:r>
      <w:r w:rsidRPr="00E61116">
        <w:rPr>
          <w:rFonts w:ascii="Segoe UI" w:hAnsi="Segoe UI" w:cs="Segoe UI"/>
          <w:sz w:val="20"/>
          <w:szCs w:val="20"/>
        </w:rPr>
        <w:t xml:space="preserve"> server.</w:t>
      </w:r>
    </w:p>
    <w:p w14:paraId="411D13EF" w14:textId="13562FDD" w:rsidR="003A09DE" w:rsidRPr="00E61116" w:rsidRDefault="003A09DE" w:rsidP="00E1427C">
      <w:pPr>
        <w:pStyle w:val="ListParagraph"/>
        <w:numPr>
          <w:ilvl w:val="0"/>
          <w:numId w:val="6"/>
        </w:numPr>
        <w:rPr>
          <w:rFonts w:ascii="Segoe UI" w:hAnsi="Segoe UI" w:cs="Segoe UI"/>
          <w:sz w:val="20"/>
          <w:szCs w:val="20"/>
        </w:rPr>
      </w:pPr>
      <w:r w:rsidRPr="00E61116">
        <w:rPr>
          <w:rFonts w:ascii="Segoe UI" w:hAnsi="Segoe UI" w:cs="Segoe UI"/>
          <w:sz w:val="20"/>
          <w:szCs w:val="20"/>
        </w:rPr>
        <w:t xml:space="preserve">All partners will commit to supporting </w:t>
      </w:r>
      <w:r w:rsidR="00602D7D" w:rsidRPr="00E61116">
        <w:rPr>
          <w:rFonts w:ascii="Segoe UI" w:hAnsi="Segoe UI" w:cs="Segoe UI"/>
          <w:sz w:val="20"/>
          <w:szCs w:val="20"/>
        </w:rPr>
        <w:t xml:space="preserve">the data cleaning process </w:t>
      </w:r>
      <w:r w:rsidR="000A1973" w:rsidRPr="00E61116">
        <w:rPr>
          <w:rFonts w:ascii="Segoe UI" w:hAnsi="Segoe UI" w:cs="Segoe UI"/>
          <w:sz w:val="20"/>
          <w:szCs w:val="20"/>
        </w:rPr>
        <w:t>through</w:t>
      </w:r>
      <w:r w:rsidR="00602D7D" w:rsidRPr="00E61116">
        <w:rPr>
          <w:rFonts w:ascii="Segoe UI" w:hAnsi="Segoe UI" w:cs="Segoe UI"/>
          <w:sz w:val="20"/>
          <w:szCs w:val="20"/>
        </w:rPr>
        <w:t xml:space="preserve"> their feedback</w:t>
      </w:r>
      <w:r w:rsidRPr="00E61116">
        <w:rPr>
          <w:rFonts w:ascii="Segoe UI" w:hAnsi="Segoe UI" w:cs="Segoe UI"/>
          <w:sz w:val="20"/>
          <w:szCs w:val="20"/>
        </w:rPr>
        <w:t>.</w:t>
      </w:r>
    </w:p>
    <w:p w14:paraId="7E21A547" w14:textId="13CB5DA2" w:rsidR="00FA0F7F" w:rsidRPr="00E61116" w:rsidRDefault="00FA0F7F" w:rsidP="00FA0F7F">
      <w:pPr>
        <w:rPr>
          <w:rFonts w:ascii="Segoe UI" w:hAnsi="Segoe UI" w:cs="Segoe UI"/>
          <w:sz w:val="20"/>
          <w:szCs w:val="20"/>
        </w:rPr>
      </w:pPr>
      <w:r w:rsidRPr="00E61116">
        <w:rPr>
          <w:rFonts w:ascii="Segoe UI" w:hAnsi="Segoe UI" w:cs="Segoe UI"/>
          <w:sz w:val="20"/>
          <w:szCs w:val="20"/>
        </w:rPr>
        <w:t xml:space="preserve">Collectively, taskforce members will aim to cover as broad a selection of markets </w:t>
      </w:r>
      <w:r w:rsidR="00106AD6" w:rsidRPr="00E61116">
        <w:rPr>
          <w:rFonts w:ascii="Segoe UI" w:hAnsi="Segoe UI" w:cs="Segoe UI"/>
          <w:sz w:val="20"/>
          <w:szCs w:val="20"/>
        </w:rPr>
        <w:t xml:space="preserve">in </w:t>
      </w:r>
      <w:r w:rsidR="00BD4F4C" w:rsidRPr="00E61116">
        <w:rPr>
          <w:rFonts w:ascii="Segoe UI" w:hAnsi="Segoe UI" w:cs="Segoe UI"/>
          <w:sz w:val="20"/>
          <w:szCs w:val="20"/>
        </w:rPr>
        <w:t>districts</w:t>
      </w:r>
      <w:r w:rsidR="00606197" w:rsidRPr="00E61116">
        <w:rPr>
          <w:rFonts w:ascii="Segoe UI" w:hAnsi="Segoe UI" w:cs="Segoe UI"/>
          <w:sz w:val="20"/>
          <w:szCs w:val="20"/>
        </w:rPr>
        <w:t xml:space="preserve"> across Sudan</w:t>
      </w:r>
      <w:r w:rsidR="00106AD6" w:rsidRPr="00E61116">
        <w:rPr>
          <w:rFonts w:ascii="Segoe UI" w:hAnsi="Segoe UI" w:cs="Segoe UI"/>
          <w:sz w:val="20"/>
          <w:szCs w:val="20"/>
        </w:rPr>
        <w:t xml:space="preserve"> </w:t>
      </w:r>
      <w:r w:rsidRPr="00E61116">
        <w:rPr>
          <w:rFonts w:ascii="Segoe UI" w:hAnsi="Segoe UI" w:cs="Segoe UI"/>
          <w:sz w:val="20"/>
          <w:szCs w:val="20"/>
        </w:rPr>
        <w:t xml:space="preserve">as possible, with a focus on urban markets and those </w:t>
      </w:r>
      <w:r w:rsidR="001969A9" w:rsidRPr="00E61116">
        <w:rPr>
          <w:rFonts w:ascii="Segoe UI" w:hAnsi="Segoe UI" w:cs="Segoe UI"/>
          <w:sz w:val="20"/>
          <w:szCs w:val="20"/>
        </w:rPr>
        <w:t xml:space="preserve">serving the </w:t>
      </w:r>
      <w:r w:rsidR="003608A5" w:rsidRPr="00E61116">
        <w:rPr>
          <w:rFonts w:ascii="Segoe UI" w:hAnsi="Segoe UI" w:cs="Segoe UI"/>
          <w:sz w:val="20"/>
          <w:szCs w:val="20"/>
        </w:rPr>
        <w:t>most significant</w:t>
      </w:r>
      <w:r w:rsidR="001969A9" w:rsidRPr="00E61116">
        <w:rPr>
          <w:rFonts w:ascii="Segoe UI" w:hAnsi="Segoe UI" w:cs="Segoe UI"/>
          <w:sz w:val="20"/>
          <w:szCs w:val="20"/>
        </w:rPr>
        <w:t xml:space="preserve"> number</w:t>
      </w:r>
      <w:r w:rsidRPr="00E61116">
        <w:rPr>
          <w:rFonts w:ascii="Segoe UI" w:hAnsi="Segoe UI" w:cs="Segoe UI"/>
          <w:sz w:val="20"/>
          <w:szCs w:val="20"/>
        </w:rPr>
        <w:t xml:space="preserve"> of persons of concern. In practice, maximally broad coverage will need to be achieved via a process of “deconfliction”: </w:t>
      </w:r>
    </w:p>
    <w:p w14:paraId="6BCE8F99" w14:textId="26C370DE" w:rsidR="00FA0F7F" w:rsidRPr="00E61116" w:rsidRDefault="00FA0F7F" w:rsidP="00E1427C">
      <w:pPr>
        <w:pStyle w:val="ListParagraph"/>
        <w:numPr>
          <w:ilvl w:val="0"/>
          <w:numId w:val="7"/>
        </w:numPr>
        <w:rPr>
          <w:rFonts w:ascii="Segoe UI" w:hAnsi="Segoe UI" w:cs="Segoe UI"/>
          <w:sz w:val="20"/>
          <w:szCs w:val="20"/>
        </w:rPr>
      </w:pPr>
      <w:r w:rsidRPr="00E61116">
        <w:rPr>
          <w:rFonts w:ascii="Segoe UI" w:hAnsi="Segoe UI" w:cs="Segoe UI"/>
          <w:sz w:val="20"/>
          <w:szCs w:val="20"/>
        </w:rPr>
        <w:t xml:space="preserve">Each participating organization begins by proposing all </w:t>
      </w:r>
      <w:r w:rsidR="005F32D5" w:rsidRPr="00E61116">
        <w:rPr>
          <w:rFonts w:ascii="Segoe UI" w:hAnsi="Segoe UI" w:cs="Segoe UI"/>
          <w:sz w:val="20"/>
          <w:szCs w:val="20"/>
        </w:rPr>
        <w:t>district</w:t>
      </w:r>
      <w:r w:rsidR="001337FC" w:rsidRPr="00E61116">
        <w:rPr>
          <w:rFonts w:ascii="Segoe UI" w:hAnsi="Segoe UI" w:cs="Segoe UI"/>
          <w:sz w:val="20"/>
          <w:szCs w:val="20"/>
        </w:rPr>
        <w:t>s/markets</w:t>
      </w:r>
      <w:r w:rsidR="003A3A42" w:rsidRPr="00E61116">
        <w:rPr>
          <w:rFonts w:ascii="Segoe UI" w:hAnsi="Segoe UI" w:cs="Segoe UI"/>
          <w:sz w:val="20"/>
          <w:szCs w:val="20"/>
        </w:rPr>
        <w:t xml:space="preserve"> </w:t>
      </w:r>
      <w:r w:rsidRPr="00E61116">
        <w:rPr>
          <w:rFonts w:ascii="Segoe UI" w:hAnsi="Segoe UI" w:cs="Segoe UI"/>
          <w:sz w:val="20"/>
          <w:szCs w:val="20"/>
        </w:rPr>
        <w:t xml:space="preserve">from which it could commit to collect data based on the locations of its field bases. </w:t>
      </w:r>
    </w:p>
    <w:p w14:paraId="6E67D5B1" w14:textId="16C4D35E" w:rsidR="00FA0F7F" w:rsidRPr="00E61116" w:rsidRDefault="00FA0F7F" w:rsidP="00E1427C">
      <w:pPr>
        <w:pStyle w:val="ListParagraph"/>
        <w:numPr>
          <w:ilvl w:val="0"/>
          <w:numId w:val="7"/>
        </w:numPr>
        <w:rPr>
          <w:rFonts w:ascii="Segoe UI" w:hAnsi="Segoe UI" w:cs="Segoe UI"/>
          <w:sz w:val="20"/>
          <w:szCs w:val="20"/>
        </w:rPr>
      </w:pPr>
      <w:r w:rsidRPr="21C05A0F">
        <w:rPr>
          <w:rFonts w:ascii="Segoe UI" w:hAnsi="Segoe UI" w:cs="Segoe UI"/>
          <w:sz w:val="20"/>
          <w:szCs w:val="20"/>
        </w:rPr>
        <w:t xml:space="preserve">REACH and </w:t>
      </w:r>
      <w:r w:rsidR="003A3A42" w:rsidRPr="21C05A0F">
        <w:rPr>
          <w:rFonts w:ascii="Segoe UI" w:hAnsi="Segoe UI" w:cs="Segoe UI"/>
          <w:sz w:val="20"/>
          <w:szCs w:val="20"/>
        </w:rPr>
        <w:t>CWG</w:t>
      </w:r>
      <w:r w:rsidR="727CFB22" w:rsidRPr="21C05A0F">
        <w:rPr>
          <w:rFonts w:ascii="Segoe UI" w:hAnsi="Segoe UI" w:cs="Segoe UI"/>
          <w:sz w:val="20"/>
          <w:szCs w:val="20"/>
        </w:rPr>
        <w:t xml:space="preserve">, as the co-leads of the JMMI </w:t>
      </w:r>
      <w:r w:rsidR="7A8652AC" w:rsidRPr="21C05A0F">
        <w:rPr>
          <w:rFonts w:ascii="Segoe UI" w:hAnsi="Segoe UI" w:cs="Segoe UI"/>
          <w:sz w:val="20"/>
          <w:szCs w:val="20"/>
        </w:rPr>
        <w:t>task force, compare the organi</w:t>
      </w:r>
      <w:r w:rsidR="497958F8" w:rsidRPr="21C05A0F">
        <w:rPr>
          <w:rFonts w:ascii="Segoe UI" w:hAnsi="Segoe UI" w:cs="Segoe UI"/>
          <w:sz w:val="20"/>
          <w:szCs w:val="20"/>
        </w:rPr>
        <w:t>z</w:t>
      </w:r>
      <w:r w:rsidR="7A8652AC" w:rsidRPr="21C05A0F">
        <w:rPr>
          <w:rFonts w:ascii="Segoe UI" w:hAnsi="Segoe UI" w:cs="Segoe UI"/>
          <w:sz w:val="20"/>
          <w:szCs w:val="20"/>
        </w:rPr>
        <w:t>ations’ potential areas of coverage, resolve any overlaps, and suggest modifications to ensure that organi</w:t>
      </w:r>
      <w:r w:rsidR="497958F8" w:rsidRPr="21C05A0F">
        <w:rPr>
          <w:rFonts w:ascii="Segoe UI" w:hAnsi="Segoe UI" w:cs="Segoe UI"/>
          <w:sz w:val="20"/>
          <w:szCs w:val="20"/>
        </w:rPr>
        <w:t>z</w:t>
      </w:r>
      <w:r w:rsidR="7A8652AC" w:rsidRPr="21C05A0F">
        <w:rPr>
          <w:rFonts w:ascii="Segoe UI" w:hAnsi="Segoe UI" w:cs="Segoe UI"/>
          <w:sz w:val="20"/>
          <w:szCs w:val="20"/>
        </w:rPr>
        <w:t>ations</w:t>
      </w:r>
      <w:r w:rsidRPr="21C05A0F">
        <w:rPr>
          <w:rFonts w:ascii="Segoe UI" w:hAnsi="Segoe UI" w:cs="Segoe UI"/>
          <w:sz w:val="20"/>
          <w:szCs w:val="20"/>
        </w:rPr>
        <w:t xml:space="preserve"> are not duplicating each other’s work.</w:t>
      </w:r>
    </w:p>
    <w:p w14:paraId="5D95E0CA" w14:textId="6AF74853" w:rsidR="361A6A61" w:rsidRDefault="00FA0F7F" w:rsidP="361A6A61">
      <w:pPr>
        <w:rPr>
          <w:rFonts w:ascii="Segoe UI" w:hAnsi="Segoe UI" w:cs="Segoe UI"/>
          <w:sz w:val="20"/>
          <w:szCs w:val="20"/>
        </w:rPr>
      </w:pPr>
      <w:r w:rsidRPr="361A6A61">
        <w:rPr>
          <w:rFonts w:ascii="Segoe UI" w:hAnsi="Segoe UI" w:cs="Segoe UI"/>
          <w:sz w:val="20"/>
          <w:szCs w:val="20"/>
        </w:rPr>
        <w:t xml:space="preserve">In some cases, REACH and </w:t>
      </w:r>
      <w:r w:rsidR="003A3A42" w:rsidRPr="361A6A61">
        <w:rPr>
          <w:rFonts w:ascii="Segoe UI" w:hAnsi="Segoe UI" w:cs="Segoe UI"/>
          <w:sz w:val="20"/>
          <w:szCs w:val="20"/>
        </w:rPr>
        <w:t>CWG</w:t>
      </w:r>
      <w:r w:rsidRPr="361A6A61">
        <w:rPr>
          <w:rFonts w:ascii="Segoe UI" w:hAnsi="Segoe UI" w:cs="Segoe UI"/>
          <w:sz w:val="20"/>
          <w:szCs w:val="20"/>
        </w:rPr>
        <w:t xml:space="preserve"> may propose that these </w:t>
      </w:r>
      <w:r w:rsidR="00443D1E" w:rsidRPr="361A6A61">
        <w:rPr>
          <w:rFonts w:ascii="Segoe UI" w:hAnsi="Segoe UI" w:cs="Segoe UI"/>
          <w:sz w:val="20"/>
          <w:szCs w:val="20"/>
        </w:rPr>
        <w:t xml:space="preserve">organizations cover neighbouring localities instead of those that would not otherwise </w:t>
      </w:r>
      <w:r w:rsidRPr="361A6A61">
        <w:rPr>
          <w:rFonts w:ascii="Segoe UI" w:hAnsi="Segoe UI" w:cs="Segoe UI"/>
          <w:sz w:val="20"/>
          <w:szCs w:val="20"/>
        </w:rPr>
        <w:t>be incorporated</w:t>
      </w:r>
      <w:r w:rsidR="00B44D63" w:rsidRPr="361A6A61">
        <w:rPr>
          <w:rFonts w:ascii="Segoe UI" w:hAnsi="Segoe UI" w:cs="Segoe UI"/>
          <w:sz w:val="20"/>
          <w:szCs w:val="20"/>
        </w:rPr>
        <w:t>.</w:t>
      </w:r>
    </w:p>
    <w:p w14:paraId="42C98919" w14:textId="77777777" w:rsidR="003A3A42" w:rsidRPr="00E61116" w:rsidRDefault="003A3A42" w:rsidP="25136056">
      <w:pPr>
        <w:rPr>
          <w:rFonts w:ascii="Segoe UI" w:hAnsi="Segoe UI" w:cs="Segoe UI"/>
          <w:b/>
          <w:bCs/>
          <w:sz w:val="20"/>
          <w:szCs w:val="20"/>
          <w:u w:val="single"/>
        </w:rPr>
      </w:pPr>
      <w:r w:rsidRPr="00E61116">
        <w:rPr>
          <w:rFonts w:ascii="Segoe UI" w:hAnsi="Segoe UI" w:cs="Segoe UI"/>
          <w:b/>
          <w:bCs/>
          <w:sz w:val="20"/>
          <w:szCs w:val="20"/>
          <w:u w:val="single"/>
        </w:rPr>
        <w:t>Sampling</w:t>
      </w:r>
    </w:p>
    <w:p w14:paraId="684F0EFC" w14:textId="0D922A1C" w:rsidR="004818A3" w:rsidRPr="00E61116" w:rsidRDefault="004818A3" w:rsidP="25136056">
      <w:pPr>
        <w:rPr>
          <w:rFonts w:ascii="Segoe UI" w:hAnsi="Segoe UI" w:cs="Segoe UI"/>
          <w:i/>
          <w:iCs/>
          <w:sz w:val="20"/>
          <w:szCs w:val="20"/>
          <w:u w:val="single"/>
        </w:rPr>
      </w:pPr>
      <w:r w:rsidRPr="00E61116">
        <w:rPr>
          <w:rFonts w:ascii="Segoe UI" w:hAnsi="Segoe UI" w:cs="Segoe UI"/>
          <w:i/>
          <w:iCs/>
          <w:sz w:val="20"/>
          <w:szCs w:val="20"/>
          <w:u w:val="single"/>
        </w:rPr>
        <w:t>Sampling Frame</w:t>
      </w:r>
    </w:p>
    <w:p w14:paraId="396A79F0" w14:textId="235EA567" w:rsidR="00976FE8" w:rsidRPr="00E61116" w:rsidRDefault="00976FE8" w:rsidP="5ACEA055">
      <w:pPr>
        <w:rPr>
          <w:rFonts w:ascii="Segoe UI" w:hAnsi="Segoe UI" w:cs="Segoe UI"/>
          <w:sz w:val="20"/>
          <w:szCs w:val="20"/>
        </w:rPr>
      </w:pPr>
      <w:r w:rsidRPr="00E61116">
        <w:rPr>
          <w:rFonts w:ascii="Segoe UI" w:hAnsi="Segoe UI" w:cs="Segoe UI"/>
          <w:sz w:val="20"/>
          <w:szCs w:val="20"/>
        </w:rPr>
        <w:t xml:space="preserve">Given the collaborative nature of this assessment, </w:t>
      </w:r>
      <w:r w:rsidR="00693D2B" w:rsidRPr="00E61116">
        <w:rPr>
          <w:rFonts w:ascii="Segoe UI" w:hAnsi="Segoe UI" w:cs="Segoe UI"/>
          <w:sz w:val="20"/>
          <w:szCs w:val="20"/>
        </w:rPr>
        <w:t xml:space="preserve">where coverage depends on the interest of </w:t>
      </w:r>
      <w:r w:rsidR="00C27C20" w:rsidRPr="00E61116">
        <w:rPr>
          <w:rFonts w:ascii="Segoe UI" w:hAnsi="Segoe UI" w:cs="Segoe UI"/>
          <w:sz w:val="20"/>
          <w:szCs w:val="20"/>
        </w:rPr>
        <w:t xml:space="preserve">partner organisations and their field teams' capacities </w:t>
      </w:r>
      <w:r w:rsidR="008B4829" w:rsidRPr="00E61116">
        <w:rPr>
          <w:rFonts w:ascii="Segoe UI" w:hAnsi="Segoe UI" w:cs="Segoe UI"/>
          <w:sz w:val="20"/>
          <w:szCs w:val="20"/>
        </w:rPr>
        <w:t>to collect market data regularly</w:t>
      </w:r>
      <w:r w:rsidR="00C27C20" w:rsidRPr="00E61116">
        <w:rPr>
          <w:rFonts w:ascii="Segoe UI" w:hAnsi="Segoe UI" w:cs="Segoe UI"/>
          <w:sz w:val="20"/>
          <w:szCs w:val="20"/>
        </w:rPr>
        <w:t>, the number of markets included in the assessment may vary</w:t>
      </w:r>
      <w:r w:rsidR="5C7F9465" w:rsidRPr="00E61116">
        <w:rPr>
          <w:rFonts w:ascii="Segoe UI" w:hAnsi="Segoe UI" w:cs="Segoe UI"/>
          <w:sz w:val="20"/>
          <w:szCs w:val="20"/>
        </w:rPr>
        <w:t xml:space="preserve"> between</w:t>
      </w:r>
      <w:r w:rsidR="006B79DB" w:rsidRPr="00E61116">
        <w:rPr>
          <w:rFonts w:ascii="Segoe UI" w:hAnsi="Segoe UI" w:cs="Segoe UI"/>
          <w:sz w:val="20"/>
          <w:szCs w:val="20"/>
        </w:rPr>
        <w:t xml:space="preserve"> </w:t>
      </w:r>
      <w:r w:rsidR="5C7F9465" w:rsidRPr="00E61116">
        <w:rPr>
          <w:rFonts w:ascii="Segoe UI" w:hAnsi="Segoe UI" w:cs="Segoe UI"/>
          <w:sz w:val="20"/>
          <w:szCs w:val="20"/>
        </w:rPr>
        <w:t>months</w:t>
      </w:r>
      <w:r w:rsidRPr="00E61116">
        <w:rPr>
          <w:rFonts w:ascii="Segoe UI" w:hAnsi="Segoe UI" w:cs="Segoe UI"/>
          <w:sz w:val="20"/>
          <w:szCs w:val="20"/>
        </w:rPr>
        <w:t xml:space="preserve">. However, </w:t>
      </w:r>
      <w:r w:rsidR="00986028" w:rsidRPr="00E61116">
        <w:rPr>
          <w:rFonts w:ascii="Segoe UI" w:hAnsi="Segoe UI" w:cs="Segoe UI"/>
          <w:sz w:val="20"/>
          <w:szCs w:val="20"/>
        </w:rPr>
        <w:t>the following</w:t>
      </w:r>
      <w:r w:rsidRPr="00E61116">
        <w:rPr>
          <w:rFonts w:ascii="Segoe UI" w:hAnsi="Segoe UI" w:cs="Segoe UI"/>
          <w:sz w:val="20"/>
          <w:szCs w:val="20"/>
        </w:rPr>
        <w:t xml:space="preserve"> minimum standard </w:t>
      </w:r>
      <w:r w:rsidR="00986028" w:rsidRPr="00E61116">
        <w:rPr>
          <w:rFonts w:ascii="Segoe UI" w:hAnsi="Segoe UI" w:cs="Segoe UI"/>
          <w:sz w:val="20"/>
          <w:szCs w:val="20"/>
        </w:rPr>
        <w:t>will be used to</w:t>
      </w:r>
      <w:r w:rsidRPr="00E61116">
        <w:rPr>
          <w:rFonts w:ascii="Segoe UI" w:hAnsi="Segoe UI" w:cs="Segoe UI"/>
          <w:sz w:val="20"/>
          <w:szCs w:val="20"/>
        </w:rPr>
        <w:t xml:space="preserve"> ensure </w:t>
      </w:r>
      <w:r w:rsidR="00693D2B" w:rsidRPr="00E61116">
        <w:rPr>
          <w:rFonts w:ascii="Segoe UI" w:hAnsi="Segoe UI" w:cs="Segoe UI"/>
          <w:sz w:val="20"/>
          <w:szCs w:val="20"/>
        </w:rPr>
        <w:t>diversity of</w:t>
      </w:r>
      <w:r w:rsidRPr="00E61116">
        <w:rPr>
          <w:rFonts w:ascii="Segoe UI" w:hAnsi="Segoe UI" w:cs="Segoe UI"/>
          <w:sz w:val="20"/>
          <w:szCs w:val="20"/>
        </w:rPr>
        <w:t xml:space="preserve"> coverage</w:t>
      </w:r>
      <w:r w:rsidR="00693D2B" w:rsidRPr="00E61116">
        <w:rPr>
          <w:rFonts w:ascii="Segoe UI" w:hAnsi="Segoe UI" w:cs="Segoe UI"/>
          <w:sz w:val="20"/>
          <w:szCs w:val="20"/>
        </w:rPr>
        <w:t xml:space="preserve">, indicative </w:t>
      </w:r>
      <w:r w:rsidRPr="00E61116">
        <w:rPr>
          <w:rFonts w:ascii="Segoe UI" w:hAnsi="Segoe UI" w:cs="Segoe UI"/>
          <w:sz w:val="20"/>
          <w:szCs w:val="20"/>
        </w:rPr>
        <w:t>representation</w:t>
      </w:r>
      <w:r w:rsidR="4EBC7A27" w:rsidRPr="00E61116">
        <w:rPr>
          <w:rFonts w:ascii="Segoe UI" w:hAnsi="Segoe UI" w:cs="Segoe UI"/>
          <w:sz w:val="20"/>
          <w:szCs w:val="20"/>
        </w:rPr>
        <w:t>,</w:t>
      </w:r>
      <w:r w:rsidR="00693D2B" w:rsidRPr="00E61116">
        <w:rPr>
          <w:rFonts w:ascii="Segoe UI" w:hAnsi="Segoe UI" w:cs="Segoe UI"/>
          <w:sz w:val="20"/>
          <w:szCs w:val="20"/>
        </w:rPr>
        <w:t xml:space="preserve"> and </w:t>
      </w:r>
      <w:r w:rsidR="008C2AB6" w:rsidRPr="00E61116">
        <w:rPr>
          <w:rFonts w:ascii="Segoe UI" w:hAnsi="Segoe UI" w:cs="Segoe UI"/>
          <w:sz w:val="20"/>
          <w:szCs w:val="20"/>
        </w:rPr>
        <w:t xml:space="preserve">that </w:t>
      </w:r>
      <w:r w:rsidR="00693D2B" w:rsidRPr="00E61116">
        <w:rPr>
          <w:rFonts w:ascii="Segoe UI" w:hAnsi="Segoe UI" w:cs="Segoe UI"/>
          <w:sz w:val="20"/>
          <w:szCs w:val="20"/>
        </w:rPr>
        <w:t xml:space="preserve">the assessment conforms to </w:t>
      </w:r>
      <w:r w:rsidR="00EB63D9" w:rsidRPr="00E61116">
        <w:rPr>
          <w:rFonts w:ascii="Segoe UI" w:hAnsi="Segoe UI" w:cs="Segoe UI"/>
          <w:sz w:val="20"/>
          <w:szCs w:val="20"/>
        </w:rPr>
        <w:t xml:space="preserve">prevailing </w:t>
      </w:r>
      <w:r w:rsidR="00693D2B" w:rsidRPr="00E61116">
        <w:rPr>
          <w:rFonts w:ascii="Segoe UI" w:hAnsi="Segoe UI" w:cs="Segoe UI"/>
          <w:sz w:val="20"/>
          <w:szCs w:val="20"/>
        </w:rPr>
        <w:t xml:space="preserve">statistical </w:t>
      </w:r>
      <w:r w:rsidR="00EB63D9" w:rsidRPr="00E61116">
        <w:rPr>
          <w:rFonts w:ascii="Segoe UI" w:hAnsi="Segoe UI" w:cs="Segoe UI"/>
          <w:sz w:val="20"/>
          <w:szCs w:val="20"/>
        </w:rPr>
        <w:t>benchmarks</w:t>
      </w:r>
      <w:r w:rsidRPr="00E61116">
        <w:rPr>
          <w:rFonts w:ascii="Segoe UI" w:hAnsi="Segoe UI" w:cs="Segoe UI"/>
          <w:sz w:val="20"/>
          <w:szCs w:val="20"/>
        </w:rPr>
        <w:t>.</w:t>
      </w:r>
    </w:p>
    <w:p w14:paraId="49D58059" w14:textId="304BC039" w:rsidR="004818A3" w:rsidRPr="00E61116" w:rsidRDefault="1DDAAF34" w:rsidP="5ACEA055">
      <w:pPr>
        <w:rPr>
          <w:rFonts w:ascii="Segoe UI" w:hAnsi="Segoe UI" w:cs="Segoe UI"/>
          <w:sz w:val="20"/>
          <w:szCs w:val="20"/>
        </w:rPr>
      </w:pPr>
      <w:r w:rsidRPr="00E61116">
        <w:rPr>
          <w:rFonts w:ascii="Segoe UI" w:hAnsi="Segoe UI" w:cs="Segoe UI"/>
          <w:sz w:val="20"/>
          <w:szCs w:val="20"/>
        </w:rPr>
        <w:t>C</w:t>
      </w:r>
      <w:r w:rsidR="00EB63D9" w:rsidRPr="00E61116">
        <w:rPr>
          <w:rFonts w:ascii="Segoe UI" w:hAnsi="Segoe UI" w:cs="Segoe UI"/>
          <w:sz w:val="20"/>
          <w:szCs w:val="20"/>
        </w:rPr>
        <w:t>onsidering the complexity and diversity of marketplaces in Sudan,</w:t>
      </w:r>
      <w:r w:rsidR="774D8AF7" w:rsidRPr="00E61116">
        <w:rPr>
          <w:rFonts w:ascii="Segoe UI" w:hAnsi="Segoe UI" w:cs="Segoe UI"/>
          <w:sz w:val="20"/>
          <w:szCs w:val="20"/>
        </w:rPr>
        <w:t xml:space="preserve"> </w:t>
      </w:r>
      <w:r w:rsidR="00A21B8A">
        <w:rPr>
          <w:rFonts w:ascii="Segoe UI" w:hAnsi="Segoe UI" w:cs="Segoe UI"/>
          <w:sz w:val="20"/>
          <w:szCs w:val="20"/>
        </w:rPr>
        <w:t xml:space="preserve">the assessment </w:t>
      </w:r>
      <w:r w:rsidR="774D8AF7" w:rsidRPr="00E61116">
        <w:rPr>
          <w:rFonts w:ascii="Segoe UI" w:hAnsi="Segoe UI" w:cs="Segoe UI"/>
          <w:sz w:val="20"/>
          <w:szCs w:val="20"/>
        </w:rPr>
        <w:t>will aim to survey a minimum of 50 marketplaces each month</w:t>
      </w:r>
      <w:r w:rsidR="00EB63D9" w:rsidRPr="00E61116">
        <w:rPr>
          <w:rFonts w:ascii="Segoe UI" w:hAnsi="Segoe UI" w:cs="Segoe UI"/>
          <w:sz w:val="20"/>
          <w:szCs w:val="20"/>
        </w:rPr>
        <w:t xml:space="preserve"> to ensure the representation of various economic realities. This number </w:t>
      </w:r>
      <w:r w:rsidR="00AB6CDA" w:rsidRPr="00E61116">
        <w:rPr>
          <w:rFonts w:ascii="Segoe UI" w:hAnsi="Segoe UI" w:cs="Segoe UI"/>
          <w:sz w:val="20"/>
          <w:szCs w:val="20"/>
        </w:rPr>
        <w:t>offers a balance between statistical rigour, representation of diverse marketplaces, and practicality in terms of</w:t>
      </w:r>
      <w:r w:rsidR="00EB63D9" w:rsidRPr="00E61116">
        <w:rPr>
          <w:rFonts w:ascii="Segoe UI" w:hAnsi="Segoe UI" w:cs="Segoe UI"/>
          <w:sz w:val="20"/>
          <w:szCs w:val="20"/>
        </w:rPr>
        <w:t xml:space="preserve"> partners' capacities.</w:t>
      </w:r>
      <w:r w:rsidR="67C75B25" w:rsidRPr="00E61116">
        <w:rPr>
          <w:rFonts w:ascii="Segoe UI" w:hAnsi="Segoe UI" w:cs="Segoe UI"/>
          <w:sz w:val="20"/>
          <w:szCs w:val="20"/>
        </w:rPr>
        <w:t xml:space="preserve"> However, due to the sampling ap</w:t>
      </w:r>
      <w:r w:rsidR="00072E17" w:rsidRPr="00E61116">
        <w:rPr>
          <w:rFonts w:ascii="Segoe UI" w:hAnsi="Segoe UI" w:cs="Segoe UI"/>
          <w:sz w:val="20"/>
          <w:szCs w:val="20"/>
        </w:rPr>
        <w:t>p</w:t>
      </w:r>
      <w:r w:rsidR="67C75B25" w:rsidRPr="00E61116">
        <w:rPr>
          <w:rFonts w:ascii="Segoe UI" w:hAnsi="Segoe UI" w:cs="Segoe UI"/>
          <w:sz w:val="20"/>
          <w:szCs w:val="20"/>
        </w:rPr>
        <w:t>roach</w:t>
      </w:r>
      <w:r w:rsidR="00072E17" w:rsidRPr="00E61116">
        <w:rPr>
          <w:rFonts w:ascii="Segoe UI" w:hAnsi="Segoe UI" w:cs="Segoe UI"/>
          <w:sz w:val="20"/>
          <w:szCs w:val="20"/>
        </w:rPr>
        <w:t>,</w:t>
      </w:r>
      <w:r w:rsidR="67C75B25" w:rsidRPr="00E61116">
        <w:rPr>
          <w:rFonts w:ascii="Segoe UI" w:hAnsi="Segoe UI" w:cs="Segoe UI"/>
          <w:sz w:val="20"/>
          <w:szCs w:val="20"/>
        </w:rPr>
        <w:t xml:space="preserve"> it is important to note that findings for this assessment are indicative only.</w:t>
      </w:r>
    </w:p>
    <w:p w14:paraId="031AAA3B" w14:textId="624531AA" w:rsidR="007658E7" w:rsidRPr="00E61116" w:rsidRDefault="007658E7" w:rsidP="25136056">
      <w:pPr>
        <w:rPr>
          <w:rFonts w:ascii="Segoe UI" w:hAnsi="Segoe UI" w:cs="Segoe UI"/>
          <w:sz w:val="20"/>
          <w:szCs w:val="20"/>
        </w:rPr>
      </w:pPr>
      <w:r w:rsidRPr="00E61116">
        <w:rPr>
          <w:rFonts w:ascii="Segoe UI" w:hAnsi="Segoe UI" w:cs="Segoe UI"/>
          <w:sz w:val="20"/>
          <w:szCs w:val="20"/>
        </w:rPr>
        <w:lastRenderedPageBreak/>
        <w:t>In each surveyed marketplace, a</w:t>
      </w:r>
      <w:r w:rsidR="005303DF" w:rsidRPr="00E61116">
        <w:rPr>
          <w:rFonts w:ascii="Segoe UI" w:hAnsi="Segoe UI" w:cs="Segoe UI"/>
          <w:sz w:val="20"/>
          <w:szCs w:val="20"/>
        </w:rPr>
        <w:t xml:space="preserve">t least </w:t>
      </w:r>
      <w:r w:rsidRPr="00E61116">
        <w:rPr>
          <w:rFonts w:ascii="Segoe UI" w:hAnsi="Segoe UI" w:cs="Segoe UI"/>
          <w:sz w:val="20"/>
          <w:szCs w:val="20"/>
        </w:rPr>
        <w:t>four retailers per assessed item category (</w:t>
      </w:r>
      <w:r w:rsidR="006B79DB" w:rsidRPr="00E61116">
        <w:rPr>
          <w:rFonts w:ascii="Segoe UI" w:hAnsi="Segoe UI" w:cs="Segoe UI"/>
          <w:sz w:val="20"/>
          <w:szCs w:val="20"/>
        </w:rPr>
        <w:t>e.g., food items</w:t>
      </w:r>
      <w:r w:rsidR="00BE6FA0" w:rsidRPr="00E61116">
        <w:rPr>
          <w:rFonts w:ascii="Segoe UI" w:hAnsi="Segoe UI" w:cs="Segoe UI"/>
          <w:sz w:val="20"/>
          <w:szCs w:val="20"/>
        </w:rPr>
        <w:t>, non-food items</w:t>
      </w:r>
      <w:r w:rsidRPr="00E61116">
        <w:rPr>
          <w:rFonts w:ascii="Segoe UI" w:hAnsi="Segoe UI" w:cs="Segoe UI"/>
          <w:sz w:val="20"/>
          <w:szCs w:val="20"/>
        </w:rPr>
        <w:t>)</w:t>
      </w:r>
      <w:r w:rsidR="000D6B1F" w:rsidRPr="00E61116">
        <w:rPr>
          <w:rFonts w:ascii="Segoe UI" w:hAnsi="Segoe UI" w:cs="Segoe UI"/>
          <w:sz w:val="20"/>
          <w:szCs w:val="20"/>
        </w:rPr>
        <w:t xml:space="preserve"> </w:t>
      </w:r>
      <w:r w:rsidR="004C14A4" w:rsidRPr="00E61116">
        <w:rPr>
          <w:rFonts w:ascii="Segoe UI" w:hAnsi="Segoe UI" w:cs="Segoe UI"/>
          <w:sz w:val="20"/>
          <w:szCs w:val="20"/>
        </w:rPr>
        <w:t xml:space="preserve">should be interviewed, </w:t>
      </w:r>
      <w:r w:rsidR="008728A5" w:rsidRPr="00E61116">
        <w:rPr>
          <w:rFonts w:ascii="Segoe UI" w:hAnsi="Segoe UI" w:cs="Segoe UI"/>
          <w:sz w:val="20"/>
          <w:szCs w:val="20"/>
        </w:rPr>
        <w:t xml:space="preserve">with </w:t>
      </w:r>
      <w:r w:rsidR="004C14A4" w:rsidRPr="00E61116">
        <w:rPr>
          <w:rFonts w:ascii="Segoe UI" w:hAnsi="Segoe UI" w:cs="Segoe UI"/>
          <w:sz w:val="20"/>
          <w:szCs w:val="20"/>
        </w:rPr>
        <w:t xml:space="preserve">a maximum of </w:t>
      </w:r>
      <w:r w:rsidR="000D6B1F" w:rsidRPr="00E61116">
        <w:rPr>
          <w:rFonts w:ascii="Segoe UI" w:hAnsi="Segoe UI" w:cs="Segoe UI"/>
          <w:sz w:val="20"/>
          <w:szCs w:val="20"/>
        </w:rPr>
        <w:t>30 forms per district</w:t>
      </w:r>
      <w:r w:rsidR="00212037" w:rsidRPr="00E61116">
        <w:rPr>
          <w:rFonts w:ascii="Segoe UI" w:hAnsi="Segoe UI" w:cs="Segoe UI"/>
          <w:sz w:val="20"/>
          <w:szCs w:val="20"/>
        </w:rPr>
        <w:t xml:space="preserve"> (Admin 2)</w:t>
      </w:r>
      <w:r w:rsidRPr="00E61116">
        <w:rPr>
          <w:rFonts w:ascii="Segoe UI" w:hAnsi="Segoe UI" w:cs="Segoe UI"/>
          <w:sz w:val="20"/>
          <w:szCs w:val="20"/>
        </w:rPr>
        <w:t xml:space="preserve"> </w:t>
      </w:r>
      <w:r w:rsidR="004C14A4" w:rsidRPr="00E61116">
        <w:rPr>
          <w:rFonts w:ascii="Segoe UI" w:hAnsi="Segoe UI" w:cs="Segoe UI"/>
          <w:sz w:val="20"/>
          <w:szCs w:val="20"/>
        </w:rPr>
        <w:t xml:space="preserve">submitted </w:t>
      </w:r>
      <w:proofErr w:type="gramStart"/>
      <w:r w:rsidR="008B4829" w:rsidRPr="00E61116">
        <w:rPr>
          <w:rFonts w:ascii="Segoe UI" w:hAnsi="Segoe UI" w:cs="Segoe UI"/>
          <w:sz w:val="20"/>
          <w:szCs w:val="20"/>
        </w:rPr>
        <w:t>on a monthly basis</w:t>
      </w:r>
      <w:proofErr w:type="gramEnd"/>
      <w:r w:rsidRPr="00E61116">
        <w:rPr>
          <w:rFonts w:ascii="Segoe UI" w:hAnsi="Segoe UI" w:cs="Segoe UI"/>
          <w:sz w:val="20"/>
          <w:szCs w:val="20"/>
        </w:rPr>
        <w:t xml:space="preserve">. This </w:t>
      </w:r>
      <w:r w:rsidR="00E361F9" w:rsidRPr="00E61116">
        <w:rPr>
          <w:rFonts w:ascii="Segoe UI" w:hAnsi="Segoe UI" w:cs="Segoe UI"/>
          <w:sz w:val="20"/>
          <w:szCs w:val="20"/>
        </w:rPr>
        <w:t>will help with</w:t>
      </w:r>
      <w:r w:rsidRPr="00E61116">
        <w:rPr>
          <w:rFonts w:ascii="Segoe UI" w:hAnsi="Segoe UI" w:cs="Segoe UI"/>
          <w:sz w:val="20"/>
          <w:szCs w:val="20"/>
        </w:rPr>
        <w:t xml:space="preserve"> data triangulation, </w:t>
      </w:r>
      <w:r w:rsidR="00E361F9" w:rsidRPr="00E61116">
        <w:rPr>
          <w:rFonts w:ascii="Segoe UI" w:hAnsi="Segoe UI" w:cs="Segoe UI"/>
          <w:sz w:val="20"/>
          <w:szCs w:val="20"/>
        </w:rPr>
        <w:t>ensuring</w:t>
      </w:r>
      <w:r w:rsidRPr="00E61116">
        <w:rPr>
          <w:rFonts w:ascii="Segoe UI" w:hAnsi="Segoe UI" w:cs="Segoe UI"/>
          <w:sz w:val="20"/>
          <w:szCs w:val="20"/>
        </w:rPr>
        <w:t xml:space="preserve"> multiple data sources for reliable results and </w:t>
      </w:r>
      <w:r w:rsidR="00BE6FA0" w:rsidRPr="00E61116">
        <w:rPr>
          <w:rFonts w:ascii="Segoe UI" w:hAnsi="Segoe UI" w:cs="Segoe UI"/>
          <w:sz w:val="20"/>
          <w:szCs w:val="20"/>
        </w:rPr>
        <w:t>aid</w:t>
      </w:r>
      <w:r w:rsidRPr="00E61116">
        <w:rPr>
          <w:rFonts w:ascii="Segoe UI" w:hAnsi="Segoe UI" w:cs="Segoe UI"/>
          <w:sz w:val="20"/>
          <w:szCs w:val="20"/>
        </w:rPr>
        <w:t xml:space="preserve"> in mitigating the impact of potential outliers.</w:t>
      </w:r>
    </w:p>
    <w:p w14:paraId="08540AFE" w14:textId="58198661" w:rsidR="007658E7" w:rsidRPr="00E61116" w:rsidRDefault="00C95A9D" w:rsidP="5ACEA055">
      <w:pPr>
        <w:rPr>
          <w:rFonts w:ascii="Segoe UI" w:hAnsi="Segoe UI" w:cs="Segoe UI"/>
          <w:sz w:val="20"/>
          <w:szCs w:val="20"/>
        </w:rPr>
      </w:pPr>
      <w:r w:rsidRPr="00E61116">
        <w:rPr>
          <w:rFonts w:ascii="Segoe UI" w:hAnsi="Segoe UI" w:cs="Segoe UI"/>
          <w:sz w:val="20"/>
          <w:szCs w:val="20"/>
        </w:rPr>
        <w:t>Overall,</w:t>
      </w:r>
      <w:r w:rsidR="00E361F9" w:rsidRPr="00E61116">
        <w:rPr>
          <w:rFonts w:ascii="Segoe UI" w:hAnsi="Segoe UI" w:cs="Segoe UI"/>
          <w:sz w:val="20"/>
          <w:szCs w:val="20"/>
        </w:rPr>
        <w:t xml:space="preserve"> this culminates </w:t>
      </w:r>
      <w:r w:rsidR="007658E7" w:rsidRPr="00E61116">
        <w:rPr>
          <w:rFonts w:ascii="Segoe UI" w:hAnsi="Segoe UI" w:cs="Segoe UI"/>
          <w:sz w:val="20"/>
          <w:szCs w:val="20"/>
        </w:rPr>
        <w:t>in a minimum of 200 retailers surveyed each mont</w:t>
      </w:r>
      <w:r w:rsidR="00E361F9" w:rsidRPr="00E61116">
        <w:rPr>
          <w:rFonts w:ascii="Segoe UI" w:hAnsi="Segoe UI" w:cs="Segoe UI"/>
          <w:sz w:val="20"/>
          <w:szCs w:val="20"/>
        </w:rPr>
        <w:t>h</w:t>
      </w:r>
      <w:r w:rsidR="007658E7" w:rsidRPr="00E61116">
        <w:rPr>
          <w:rFonts w:ascii="Segoe UI" w:hAnsi="Segoe UI" w:cs="Segoe UI"/>
          <w:sz w:val="20"/>
          <w:szCs w:val="20"/>
        </w:rPr>
        <w:t xml:space="preserve">. These figures, </w:t>
      </w:r>
      <w:r w:rsidR="7A76EC2F" w:rsidRPr="00E61116">
        <w:rPr>
          <w:rFonts w:ascii="Segoe UI" w:hAnsi="Segoe UI" w:cs="Segoe UI"/>
          <w:sz w:val="20"/>
          <w:szCs w:val="20"/>
        </w:rPr>
        <w:t>however</w:t>
      </w:r>
      <w:r w:rsidR="007658E7" w:rsidRPr="00E61116">
        <w:rPr>
          <w:rFonts w:ascii="Segoe UI" w:hAnsi="Segoe UI" w:cs="Segoe UI"/>
          <w:sz w:val="20"/>
          <w:szCs w:val="20"/>
        </w:rPr>
        <w:t xml:space="preserve">, remain flexible to accommodate partners' capacities and evolving ground realities. The final sampling frame will be subject to continual reviews and adjustments </w:t>
      </w:r>
      <w:r w:rsidR="001F1E27" w:rsidRPr="00E61116">
        <w:rPr>
          <w:rFonts w:ascii="Segoe UI" w:hAnsi="Segoe UI" w:cs="Segoe UI"/>
          <w:sz w:val="20"/>
          <w:szCs w:val="20"/>
        </w:rPr>
        <w:t>in accordance with the interests, commitments</w:t>
      </w:r>
      <w:r w:rsidR="007658E7" w:rsidRPr="00E61116">
        <w:rPr>
          <w:rFonts w:ascii="Segoe UI" w:hAnsi="Segoe UI" w:cs="Segoe UI"/>
          <w:sz w:val="20"/>
          <w:szCs w:val="20"/>
        </w:rPr>
        <w:t>, and capacities of our partner organi</w:t>
      </w:r>
      <w:r w:rsidR="00E361F9" w:rsidRPr="00E61116">
        <w:rPr>
          <w:rFonts w:ascii="Segoe UI" w:hAnsi="Segoe UI" w:cs="Segoe UI"/>
          <w:sz w:val="20"/>
          <w:szCs w:val="20"/>
        </w:rPr>
        <w:t>s</w:t>
      </w:r>
      <w:r w:rsidR="007658E7" w:rsidRPr="00E61116">
        <w:rPr>
          <w:rFonts w:ascii="Segoe UI" w:hAnsi="Segoe UI" w:cs="Segoe UI"/>
          <w:sz w:val="20"/>
          <w:szCs w:val="20"/>
        </w:rPr>
        <w:t>ations and their field teams.</w:t>
      </w:r>
    </w:p>
    <w:p w14:paraId="489D6111" w14:textId="54408259" w:rsidR="003A3A42" w:rsidRPr="00E61116" w:rsidRDefault="003A3A42" w:rsidP="003A3A42">
      <w:pPr>
        <w:rPr>
          <w:rFonts w:ascii="Segoe UI" w:hAnsi="Segoe UI" w:cs="Segoe UI"/>
          <w:sz w:val="20"/>
          <w:szCs w:val="20"/>
        </w:rPr>
      </w:pPr>
      <w:r w:rsidRPr="00E61116">
        <w:rPr>
          <w:rFonts w:ascii="Segoe UI" w:hAnsi="Segoe UI" w:cs="Segoe UI"/>
          <w:i/>
          <w:iCs/>
          <w:sz w:val="20"/>
          <w:szCs w:val="20"/>
          <w:u w:val="single"/>
        </w:rPr>
        <w:t>Marketplace selection:</w:t>
      </w:r>
    </w:p>
    <w:p w14:paraId="58A1B2F9" w14:textId="19F93FCC" w:rsidR="003A3A42" w:rsidRPr="00E61116" w:rsidRDefault="003A3A42" w:rsidP="003A3A42">
      <w:pPr>
        <w:rPr>
          <w:rFonts w:ascii="Segoe UI" w:hAnsi="Segoe UI" w:cs="Segoe UI"/>
          <w:sz w:val="20"/>
          <w:szCs w:val="20"/>
        </w:rPr>
      </w:pPr>
      <w:r w:rsidRPr="00E61116">
        <w:rPr>
          <w:rFonts w:ascii="Segoe UI" w:hAnsi="Segoe UI" w:cs="Segoe UI"/>
          <w:sz w:val="20"/>
          <w:szCs w:val="20"/>
        </w:rPr>
        <w:t>The JMMI will initially prioriti</w:t>
      </w:r>
      <w:r w:rsidR="007F4C17" w:rsidRPr="00E61116">
        <w:rPr>
          <w:rFonts w:ascii="Segoe UI" w:hAnsi="Segoe UI" w:cs="Segoe UI"/>
          <w:sz w:val="20"/>
          <w:szCs w:val="20"/>
        </w:rPr>
        <w:t>s</w:t>
      </w:r>
      <w:r w:rsidRPr="00E61116">
        <w:rPr>
          <w:rFonts w:ascii="Segoe UI" w:hAnsi="Segoe UI" w:cs="Segoe UI"/>
          <w:sz w:val="20"/>
          <w:szCs w:val="20"/>
        </w:rPr>
        <w:t xml:space="preserve">e marketplaces in </w:t>
      </w:r>
      <w:r w:rsidR="007F4C17" w:rsidRPr="00E61116">
        <w:rPr>
          <w:rFonts w:ascii="Segoe UI" w:hAnsi="Segoe UI" w:cs="Segoe UI"/>
          <w:sz w:val="20"/>
          <w:szCs w:val="20"/>
        </w:rPr>
        <w:t>locations directly and indirectly affected by the conflict</w:t>
      </w:r>
      <w:r w:rsidRPr="00E61116">
        <w:rPr>
          <w:rFonts w:ascii="Segoe UI" w:hAnsi="Segoe UI" w:cs="Segoe UI"/>
          <w:sz w:val="20"/>
          <w:szCs w:val="20"/>
        </w:rPr>
        <w:t xml:space="preserve">. For the purposes of the JMMI, a </w:t>
      </w:r>
      <w:r w:rsidRPr="00E61116">
        <w:rPr>
          <w:rFonts w:ascii="Segoe UI" w:hAnsi="Segoe UI" w:cs="Segoe UI"/>
          <w:b/>
          <w:bCs/>
          <w:sz w:val="20"/>
          <w:szCs w:val="20"/>
        </w:rPr>
        <w:t>marketplace</w:t>
      </w:r>
      <w:r w:rsidRPr="00E61116">
        <w:rPr>
          <w:rFonts w:ascii="Segoe UI" w:hAnsi="Segoe UI" w:cs="Segoe UI"/>
          <w:sz w:val="20"/>
          <w:szCs w:val="20"/>
        </w:rPr>
        <w:t xml:space="preserve"> is defined as an area with a relatively sizable concentration of traders </w:t>
      </w:r>
      <w:proofErr w:type="gramStart"/>
      <w:r w:rsidRPr="00E61116">
        <w:rPr>
          <w:rFonts w:ascii="Segoe UI" w:hAnsi="Segoe UI" w:cs="Segoe UI"/>
          <w:sz w:val="20"/>
          <w:szCs w:val="20"/>
        </w:rPr>
        <w:t>in close proximity to</w:t>
      </w:r>
      <w:proofErr w:type="gramEnd"/>
      <w:r w:rsidRPr="00E61116">
        <w:rPr>
          <w:rFonts w:ascii="Segoe UI" w:hAnsi="Segoe UI" w:cs="Segoe UI"/>
          <w:sz w:val="20"/>
          <w:szCs w:val="20"/>
        </w:rPr>
        <w:t xml:space="preserve"> each other. These traders can </w:t>
      </w:r>
      <w:bookmarkStart w:id="4" w:name="_Int_rJ71ElpG"/>
      <w:proofErr w:type="gramStart"/>
      <w:r w:rsidRPr="00E61116">
        <w:rPr>
          <w:rFonts w:ascii="Segoe UI" w:hAnsi="Segoe UI" w:cs="Segoe UI"/>
          <w:sz w:val="20"/>
          <w:szCs w:val="20"/>
        </w:rPr>
        <w:t>be located in</w:t>
      </w:r>
      <w:bookmarkEnd w:id="4"/>
      <w:proofErr w:type="gramEnd"/>
      <w:r w:rsidRPr="00E61116">
        <w:rPr>
          <w:rFonts w:ascii="Segoe UI" w:hAnsi="Segoe UI" w:cs="Segoe UI"/>
          <w:sz w:val="20"/>
          <w:szCs w:val="20"/>
        </w:rPr>
        <w:t xml:space="preserve"> a devoted market area, in a central business district, along a commercial corridor, or similar</w:t>
      </w:r>
      <w:r w:rsidR="00770C71" w:rsidRPr="00E61116">
        <w:rPr>
          <w:rFonts w:ascii="Segoe UI" w:hAnsi="Segoe UI" w:cs="Segoe UI"/>
          <w:sz w:val="20"/>
          <w:szCs w:val="20"/>
        </w:rPr>
        <w:t xml:space="preserve"> areas</w:t>
      </w:r>
      <w:r w:rsidRPr="00E61116">
        <w:rPr>
          <w:rFonts w:ascii="Segoe UI" w:hAnsi="Segoe UI" w:cs="Segoe UI"/>
          <w:sz w:val="20"/>
          <w:szCs w:val="20"/>
        </w:rPr>
        <w:t>. This vague definition is designed to encompass a wide variety of marketplaces that enumerators may encounter in the field and to enable each organi</w:t>
      </w:r>
      <w:r w:rsidR="00433BC1" w:rsidRPr="00E61116">
        <w:rPr>
          <w:rFonts w:ascii="Segoe UI" w:hAnsi="Segoe UI" w:cs="Segoe UI"/>
          <w:sz w:val="20"/>
          <w:szCs w:val="20"/>
        </w:rPr>
        <w:t>s</w:t>
      </w:r>
      <w:r w:rsidRPr="00E61116">
        <w:rPr>
          <w:rFonts w:ascii="Segoe UI" w:hAnsi="Segoe UI" w:cs="Segoe UI"/>
          <w:sz w:val="20"/>
          <w:szCs w:val="20"/>
        </w:rPr>
        <w:t>ation to make judgments about the most valuable ones to monitor based on local realities. Field teams within each participating organi</w:t>
      </w:r>
      <w:r w:rsidR="00FE6B53" w:rsidRPr="00E61116">
        <w:rPr>
          <w:rFonts w:ascii="Segoe UI" w:hAnsi="Segoe UI" w:cs="Segoe UI"/>
          <w:sz w:val="20"/>
          <w:szCs w:val="20"/>
        </w:rPr>
        <w:t>s</w:t>
      </w:r>
      <w:r w:rsidRPr="00E61116">
        <w:rPr>
          <w:rFonts w:ascii="Segoe UI" w:hAnsi="Segoe UI" w:cs="Segoe UI"/>
          <w:sz w:val="20"/>
          <w:szCs w:val="20"/>
        </w:rPr>
        <w:t xml:space="preserve">ation are responsible for identifying the main markets in each targeted garrison </w:t>
      </w:r>
      <w:r w:rsidR="005F32D5" w:rsidRPr="00E61116">
        <w:rPr>
          <w:rFonts w:ascii="Segoe UI" w:hAnsi="Segoe UI" w:cs="Segoe UI"/>
          <w:sz w:val="20"/>
          <w:szCs w:val="20"/>
        </w:rPr>
        <w:t>district</w:t>
      </w:r>
      <w:r w:rsidRPr="00E61116">
        <w:rPr>
          <w:rFonts w:ascii="Segoe UI" w:hAnsi="Segoe UI" w:cs="Segoe UI"/>
          <w:sz w:val="20"/>
          <w:szCs w:val="20"/>
        </w:rPr>
        <w:t xml:space="preserve"> that meet this definition. </w:t>
      </w:r>
    </w:p>
    <w:p w14:paraId="4E5BE694" w14:textId="783F18CC" w:rsidR="003A3A42" w:rsidRPr="00E61116" w:rsidRDefault="003A3A42" w:rsidP="003A3A42">
      <w:pPr>
        <w:rPr>
          <w:rFonts w:ascii="Segoe UI" w:hAnsi="Segoe UI" w:cs="Segoe UI"/>
          <w:sz w:val="20"/>
          <w:szCs w:val="20"/>
        </w:rPr>
      </w:pPr>
      <w:r w:rsidRPr="00E61116">
        <w:rPr>
          <w:rFonts w:ascii="Segoe UI" w:hAnsi="Segoe UI" w:cs="Segoe UI"/>
          <w:sz w:val="20"/>
          <w:szCs w:val="20"/>
        </w:rPr>
        <w:t>Taskforce members who have committed to collect</w:t>
      </w:r>
      <w:r w:rsidR="004C0D04" w:rsidRPr="00E61116">
        <w:rPr>
          <w:rFonts w:ascii="Segoe UI" w:hAnsi="Segoe UI" w:cs="Segoe UI"/>
          <w:sz w:val="20"/>
          <w:szCs w:val="20"/>
        </w:rPr>
        <w:t>ing</w:t>
      </w:r>
      <w:r w:rsidRPr="00E61116">
        <w:rPr>
          <w:rFonts w:ascii="Segoe UI" w:hAnsi="Segoe UI" w:cs="Segoe UI"/>
          <w:sz w:val="20"/>
          <w:szCs w:val="20"/>
        </w:rPr>
        <w:t xml:space="preserve"> data from a particular </w:t>
      </w:r>
      <w:r w:rsidR="00FE6B53" w:rsidRPr="00E61116">
        <w:rPr>
          <w:rFonts w:ascii="Segoe UI" w:hAnsi="Segoe UI" w:cs="Segoe UI"/>
          <w:sz w:val="20"/>
          <w:szCs w:val="20"/>
        </w:rPr>
        <w:t>locality</w:t>
      </w:r>
      <w:r w:rsidRPr="00E61116">
        <w:rPr>
          <w:rFonts w:ascii="Segoe UI" w:hAnsi="Segoe UI" w:cs="Segoe UI"/>
          <w:sz w:val="20"/>
          <w:szCs w:val="20"/>
        </w:rPr>
        <w:t xml:space="preserve"> should, in general, target traders from the </w:t>
      </w:r>
      <w:r w:rsidR="00FE6B53" w:rsidRPr="00E61116">
        <w:rPr>
          <w:rFonts w:ascii="Segoe UI" w:hAnsi="Segoe UI" w:cs="Segoe UI"/>
          <w:sz w:val="20"/>
          <w:szCs w:val="20"/>
        </w:rPr>
        <w:t>locality’s</w:t>
      </w:r>
      <w:r w:rsidRPr="00E61116">
        <w:rPr>
          <w:rFonts w:ascii="Segoe UI" w:hAnsi="Segoe UI" w:cs="Segoe UI"/>
          <w:sz w:val="20"/>
          <w:szCs w:val="20"/>
        </w:rPr>
        <w:t xml:space="preserve"> </w:t>
      </w:r>
      <w:r w:rsidRPr="00E61116">
        <w:rPr>
          <w:rFonts w:ascii="Segoe UI" w:hAnsi="Segoe UI" w:cs="Segoe UI"/>
          <w:b/>
          <w:bCs/>
          <w:sz w:val="20"/>
          <w:szCs w:val="20"/>
        </w:rPr>
        <w:t xml:space="preserve">largest </w:t>
      </w:r>
      <w:r w:rsidR="00C7446B" w:rsidRPr="00E61116">
        <w:rPr>
          <w:rFonts w:ascii="Segoe UI" w:hAnsi="Segoe UI" w:cs="Segoe UI"/>
          <w:b/>
          <w:bCs/>
          <w:sz w:val="20"/>
          <w:szCs w:val="20"/>
        </w:rPr>
        <w:t xml:space="preserve">retail marketplaces </w:t>
      </w:r>
      <w:r w:rsidR="00C7446B" w:rsidRPr="00E61116">
        <w:rPr>
          <w:rFonts w:ascii="Segoe UI" w:hAnsi="Segoe UI" w:cs="Segoe UI"/>
          <w:sz w:val="20"/>
          <w:szCs w:val="20"/>
        </w:rPr>
        <w:t>(i.e., not targeting markets that are exclusively for wholesalers, etc.</w:t>
      </w:r>
      <w:r w:rsidRPr="00E61116">
        <w:rPr>
          <w:rFonts w:ascii="Segoe UI" w:hAnsi="Segoe UI" w:cs="Segoe UI"/>
          <w:sz w:val="20"/>
          <w:szCs w:val="20"/>
        </w:rPr>
        <w:t xml:space="preserve">). In </w:t>
      </w:r>
      <w:r w:rsidR="003D54A7" w:rsidRPr="00E61116">
        <w:rPr>
          <w:rFonts w:ascii="Segoe UI" w:hAnsi="Segoe UI" w:cs="Segoe UI"/>
          <w:sz w:val="20"/>
          <w:szCs w:val="20"/>
        </w:rPr>
        <w:t>locations</w:t>
      </w:r>
      <w:r w:rsidRPr="00E61116">
        <w:rPr>
          <w:rFonts w:ascii="Segoe UI" w:hAnsi="Segoe UI" w:cs="Segoe UI"/>
          <w:sz w:val="20"/>
          <w:szCs w:val="20"/>
        </w:rPr>
        <w:t xml:space="preserve"> where markets are relatively well-integrated and where the same goods tend to flow from central markets outwards to peripheral areas, simply interviewing traders from the </w:t>
      </w:r>
      <w:r w:rsidR="005F32D5" w:rsidRPr="00E61116">
        <w:rPr>
          <w:rFonts w:ascii="Segoe UI" w:hAnsi="Segoe UI" w:cs="Segoe UI"/>
          <w:sz w:val="20"/>
          <w:szCs w:val="20"/>
        </w:rPr>
        <w:t>district</w:t>
      </w:r>
      <w:r w:rsidRPr="00E61116">
        <w:rPr>
          <w:rFonts w:ascii="Segoe UI" w:hAnsi="Segoe UI" w:cs="Segoe UI"/>
          <w:sz w:val="20"/>
          <w:szCs w:val="20"/>
        </w:rPr>
        <w:t>’s main marketplaces should provide a sufficiently indicative overview of market conditions throughout the target area.</w:t>
      </w:r>
    </w:p>
    <w:p w14:paraId="1FBF8E36" w14:textId="4A7D68CC" w:rsidR="05F32B87" w:rsidRDefault="003A3A42" w:rsidP="05F32B87">
      <w:pPr>
        <w:rPr>
          <w:rFonts w:ascii="Segoe UI" w:hAnsi="Segoe UI" w:cs="Segoe UI"/>
          <w:sz w:val="20"/>
          <w:szCs w:val="20"/>
        </w:rPr>
      </w:pPr>
      <w:r w:rsidRPr="00E61116">
        <w:rPr>
          <w:rFonts w:ascii="Segoe UI" w:hAnsi="Segoe UI" w:cs="Segoe UI"/>
          <w:sz w:val="20"/>
          <w:szCs w:val="20"/>
        </w:rPr>
        <w:t xml:space="preserve">Only one partner should contribute data from each monitored </w:t>
      </w:r>
      <w:r w:rsidR="008374B7" w:rsidRPr="00E61116">
        <w:rPr>
          <w:rFonts w:ascii="Segoe UI" w:hAnsi="Segoe UI" w:cs="Segoe UI"/>
          <w:sz w:val="20"/>
          <w:szCs w:val="20"/>
        </w:rPr>
        <w:t>district</w:t>
      </w:r>
      <w:r w:rsidR="00D574D6" w:rsidRPr="00E61116">
        <w:rPr>
          <w:rFonts w:ascii="Segoe UI" w:hAnsi="Segoe UI" w:cs="Segoe UI"/>
          <w:sz w:val="20"/>
          <w:szCs w:val="20"/>
        </w:rPr>
        <w:t xml:space="preserve"> (</w:t>
      </w:r>
      <w:r w:rsidR="008374B7" w:rsidRPr="00E61116">
        <w:rPr>
          <w:rFonts w:ascii="Segoe UI" w:hAnsi="Segoe UI" w:cs="Segoe UI"/>
          <w:sz w:val="20"/>
          <w:szCs w:val="20"/>
        </w:rPr>
        <w:t>Admin2)</w:t>
      </w:r>
      <w:r w:rsidR="000251CF" w:rsidRPr="00E61116">
        <w:rPr>
          <w:rFonts w:ascii="Segoe UI" w:hAnsi="Segoe UI" w:cs="Segoe UI"/>
          <w:sz w:val="20"/>
          <w:szCs w:val="20"/>
        </w:rPr>
        <w:t xml:space="preserve"> </w:t>
      </w:r>
      <w:r w:rsidRPr="00E61116">
        <w:rPr>
          <w:rFonts w:ascii="Segoe UI" w:hAnsi="Segoe UI" w:cs="Segoe UI"/>
          <w:sz w:val="20"/>
          <w:szCs w:val="20"/>
        </w:rPr>
        <w:t xml:space="preserve">per round. For </w:t>
      </w:r>
      <w:r w:rsidR="00B97199" w:rsidRPr="00E61116">
        <w:rPr>
          <w:rFonts w:ascii="Segoe UI" w:hAnsi="Segoe UI" w:cs="Segoe UI"/>
          <w:sz w:val="20"/>
          <w:szCs w:val="20"/>
        </w:rPr>
        <w:t xml:space="preserve">a </w:t>
      </w:r>
      <w:r w:rsidRPr="00E61116">
        <w:rPr>
          <w:rFonts w:ascii="Segoe UI" w:hAnsi="Segoe UI" w:cs="Segoe UI"/>
          <w:sz w:val="20"/>
          <w:szCs w:val="20"/>
        </w:rPr>
        <w:t xml:space="preserve">smaller </w:t>
      </w:r>
      <w:r w:rsidR="007C2908" w:rsidRPr="00E61116">
        <w:rPr>
          <w:rFonts w:ascii="Segoe UI" w:hAnsi="Segoe UI" w:cs="Segoe UI"/>
          <w:sz w:val="20"/>
          <w:szCs w:val="20"/>
        </w:rPr>
        <w:t>s</w:t>
      </w:r>
      <w:r w:rsidR="00B97199" w:rsidRPr="00E61116">
        <w:rPr>
          <w:rFonts w:ascii="Segoe UI" w:hAnsi="Segoe UI" w:cs="Segoe UI"/>
          <w:sz w:val="20"/>
          <w:szCs w:val="20"/>
        </w:rPr>
        <w:t>tate (Admin1)</w:t>
      </w:r>
      <w:r w:rsidRPr="00E61116">
        <w:rPr>
          <w:rFonts w:ascii="Segoe UI" w:hAnsi="Segoe UI" w:cs="Segoe UI"/>
          <w:sz w:val="20"/>
          <w:szCs w:val="20"/>
        </w:rPr>
        <w:t xml:space="preserve">, one partner will be assigned to cover the </w:t>
      </w:r>
      <w:r w:rsidR="002D0661" w:rsidRPr="00E61116">
        <w:rPr>
          <w:rFonts w:ascii="Segoe UI" w:hAnsi="Segoe UI" w:cs="Segoe UI"/>
          <w:sz w:val="20"/>
          <w:szCs w:val="20"/>
        </w:rPr>
        <w:t>area</w:t>
      </w:r>
      <w:r w:rsidRPr="00E61116">
        <w:rPr>
          <w:rFonts w:ascii="Segoe UI" w:hAnsi="Segoe UI" w:cs="Segoe UI"/>
          <w:sz w:val="20"/>
          <w:szCs w:val="20"/>
        </w:rPr>
        <w:t xml:space="preserve">. For </w:t>
      </w:r>
      <w:r w:rsidR="007C2908" w:rsidRPr="00E61116">
        <w:rPr>
          <w:rFonts w:ascii="Segoe UI" w:hAnsi="Segoe UI" w:cs="Segoe UI"/>
          <w:sz w:val="20"/>
          <w:szCs w:val="20"/>
        </w:rPr>
        <w:t>a larger state, the JMMI task force</w:t>
      </w:r>
      <w:r w:rsidRPr="00E61116">
        <w:rPr>
          <w:rFonts w:ascii="Segoe UI" w:hAnsi="Segoe UI" w:cs="Segoe UI"/>
          <w:sz w:val="20"/>
          <w:szCs w:val="20"/>
        </w:rPr>
        <w:t xml:space="preserve"> will determine the best way to divide the </w:t>
      </w:r>
      <w:r w:rsidR="0031718F" w:rsidRPr="00E61116">
        <w:rPr>
          <w:rFonts w:ascii="Segoe UI" w:hAnsi="Segoe UI" w:cs="Segoe UI"/>
          <w:sz w:val="20"/>
          <w:szCs w:val="20"/>
        </w:rPr>
        <w:t>area</w:t>
      </w:r>
      <w:r w:rsidRPr="00E61116">
        <w:rPr>
          <w:rFonts w:ascii="Segoe UI" w:hAnsi="Segoe UI" w:cs="Segoe UI"/>
          <w:sz w:val="20"/>
          <w:szCs w:val="20"/>
        </w:rPr>
        <w:t xml:space="preserve"> into smaller sections that will be assigned to one partner. </w:t>
      </w:r>
    </w:p>
    <w:p w14:paraId="237B45DF" w14:textId="77A2217D" w:rsidR="003A3A42" w:rsidRPr="00E61116" w:rsidRDefault="003A3A42" w:rsidP="25136056">
      <w:pPr>
        <w:rPr>
          <w:rFonts w:ascii="Segoe UI" w:hAnsi="Segoe UI" w:cs="Segoe UI"/>
          <w:i/>
          <w:iCs/>
          <w:sz w:val="20"/>
          <w:szCs w:val="20"/>
          <w:u w:val="single"/>
        </w:rPr>
      </w:pPr>
      <w:r w:rsidRPr="00E61116">
        <w:rPr>
          <w:rFonts w:ascii="Segoe UI" w:hAnsi="Segoe UI" w:cs="Segoe UI"/>
          <w:i/>
          <w:iCs/>
          <w:sz w:val="20"/>
          <w:szCs w:val="20"/>
          <w:u w:val="single"/>
        </w:rPr>
        <w:t>Trader selection:</w:t>
      </w:r>
    </w:p>
    <w:p w14:paraId="1FE48DA8" w14:textId="4F7C350B" w:rsidR="002A6209" w:rsidRDefault="07F2DFF7" w:rsidP="002A6209">
      <w:pPr>
        <w:rPr>
          <w:rFonts w:ascii="Segoe UI" w:hAnsi="Segoe UI" w:cs="Segoe UI"/>
          <w:sz w:val="20"/>
          <w:szCs w:val="20"/>
        </w:rPr>
      </w:pPr>
      <w:r w:rsidRPr="002A6209">
        <w:rPr>
          <w:rFonts w:ascii="Segoe UI" w:hAnsi="Segoe UI" w:cs="Segoe UI"/>
          <w:sz w:val="20"/>
          <w:szCs w:val="20"/>
        </w:rPr>
        <w:t>Within each targeted marketplace, field teams within each participating organi</w:t>
      </w:r>
      <w:r w:rsidR="7F05851A" w:rsidRPr="002A6209">
        <w:rPr>
          <w:rFonts w:ascii="Segoe UI" w:hAnsi="Segoe UI" w:cs="Segoe UI"/>
          <w:sz w:val="20"/>
          <w:szCs w:val="20"/>
        </w:rPr>
        <w:t>s</w:t>
      </w:r>
      <w:r w:rsidRPr="002A6209">
        <w:rPr>
          <w:rFonts w:ascii="Segoe UI" w:hAnsi="Segoe UI" w:cs="Segoe UI"/>
          <w:sz w:val="20"/>
          <w:szCs w:val="20"/>
        </w:rPr>
        <w:t xml:space="preserve">ation are responsible for identifying </w:t>
      </w:r>
      <w:r w:rsidR="676984FF" w:rsidRPr="002A6209">
        <w:rPr>
          <w:rFonts w:ascii="Segoe UI" w:hAnsi="Segoe UI" w:cs="Segoe UI"/>
          <w:sz w:val="20"/>
          <w:szCs w:val="20"/>
        </w:rPr>
        <w:t xml:space="preserve">a maximum of 30 </w:t>
      </w:r>
      <w:r w:rsidRPr="002A6209">
        <w:rPr>
          <w:rFonts w:ascii="Segoe UI" w:hAnsi="Segoe UI" w:cs="Segoe UI"/>
          <w:sz w:val="20"/>
          <w:szCs w:val="20"/>
        </w:rPr>
        <w:t xml:space="preserve">traders to interview that match the following </w:t>
      </w:r>
      <w:r w:rsidR="005F1BAF" w:rsidRPr="002A6209">
        <w:rPr>
          <w:rFonts w:ascii="Segoe UI" w:hAnsi="Segoe UI" w:cs="Segoe UI"/>
          <w:sz w:val="20"/>
          <w:szCs w:val="20"/>
        </w:rPr>
        <w:t>criteria:</w:t>
      </w:r>
    </w:p>
    <w:p w14:paraId="2C847AC8" w14:textId="01D6937B" w:rsidR="003A3A42" w:rsidRPr="002A6209" w:rsidRDefault="07F2DFF7" w:rsidP="002A6209">
      <w:pPr>
        <w:pStyle w:val="ListParagraph"/>
        <w:numPr>
          <w:ilvl w:val="0"/>
          <w:numId w:val="5"/>
        </w:numPr>
        <w:rPr>
          <w:rFonts w:ascii="Segoe UI" w:hAnsi="Segoe UI" w:cs="Segoe UI"/>
          <w:sz w:val="20"/>
          <w:szCs w:val="20"/>
        </w:rPr>
      </w:pPr>
      <w:r w:rsidRPr="002A6209">
        <w:rPr>
          <w:rFonts w:ascii="Segoe UI" w:hAnsi="Segoe UI" w:cs="Segoe UI"/>
          <w:sz w:val="20"/>
          <w:szCs w:val="20"/>
        </w:rPr>
        <w:t xml:space="preserve">Traders must be retailers selling directly to consumers. Wholesalers should be avoided unless they </w:t>
      </w:r>
      <w:r w:rsidR="568F4C7D" w:rsidRPr="002A6209">
        <w:rPr>
          <w:rFonts w:ascii="Segoe UI" w:hAnsi="Segoe UI" w:cs="Segoe UI"/>
          <w:sz w:val="20"/>
          <w:szCs w:val="20"/>
        </w:rPr>
        <w:t>also commonly sell directly to consumers; in this case,</w:t>
      </w:r>
      <w:r w:rsidR="77D5C34E" w:rsidRPr="002A6209">
        <w:rPr>
          <w:rFonts w:ascii="Segoe UI" w:hAnsi="Segoe UI" w:cs="Segoe UI"/>
          <w:sz w:val="20"/>
          <w:szCs w:val="20"/>
        </w:rPr>
        <w:t xml:space="preserve"> only their consumer retail operation</w:t>
      </w:r>
      <w:r w:rsidR="693B3DE6" w:rsidRPr="002A6209">
        <w:rPr>
          <w:rFonts w:ascii="Segoe UI" w:hAnsi="Segoe UI" w:cs="Segoe UI"/>
          <w:sz w:val="20"/>
          <w:szCs w:val="20"/>
        </w:rPr>
        <w:t>s</w:t>
      </w:r>
      <w:r w:rsidR="77D5C34E" w:rsidRPr="002A6209">
        <w:rPr>
          <w:rFonts w:ascii="Segoe UI" w:hAnsi="Segoe UI" w:cs="Segoe UI"/>
          <w:sz w:val="20"/>
          <w:szCs w:val="20"/>
        </w:rPr>
        <w:t xml:space="preserve"> should be assessed</w:t>
      </w:r>
      <w:r w:rsidRPr="002A6209">
        <w:rPr>
          <w:rFonts w:ascii="Segoe UI" w:hAnsi="Segoe UI" w:cs="Segoe UI"/>
          <w:sz w:val="20"/>
          <w:szCs w:val="20"/>
        </w:rPr>
        <w:t>.</w:t>
      </w:r>
    </w:p>
    <w:p w14:paraId="71671488" w14:textId="77777777" w:rsidR="003A3A42" w:rsidRPr="00E61116" w:rsidRDefault="003A3A42" w:rsidP="00E1427C">
      <w:pPr>
        <w:pStyle w:val="ListParagraph"/>
        <w:numPr>
          <w:ilvl w:val="0"/>
          <w:numId w:val="5"/>
        </w:numPr>
        <w:rPr>
          <w:rFonts w:ascii="Segoe UI" w:hAnsi="Segoe UI" w:cs="Segoe UI"/>
          <w:sz w:val="20"/>
          <w:szCs w:val="20"/>
        </w:rPr>
      </w:pPr>
      <w:r w:rsidRPr="00E61116">
        <w:rPr>
          <w:rFonts w:ascii="Segoe UI" w:hAnsi="Segoe UI" w:cs="Segoe UI"/>
          <w:sz w:val="20"/>
          <w:szCs w:val="20"/>
        </w:rPr>
        <w:t>Traders must sell at least one item monitored as part of the JMMI survey; preferably, they will sell as many of these items as possible.</w:t>
      </w:r>
    </w:p>
    <w:p w14:paraId="1A8BA95C" w14:textId="59E08F57" w:rsidR="003A3A42" w:rsidRPr="00E61116" w:rsidRDefault="003A3A42" w:rsidP="00E1427C">
      <w:pPr>
        <w:pStyle w:val="ListParagraph"/>
        <w:numPr>
          <w:ilvl w:val="0"/>
          <w:numId w:val="5"/>
        </w:numPr>
        <w:rPr>
          <w:rFonts w:ascii="Segoe UI" w:hAnsi="Segoe UI" w:cs="Segoe UI"/>
          <w:sz w:val="20"/>
          <w:szCs w:val="20"/>
        </w:rPr>
      </w:pPr>
      <w:r w:rsidRPr="00E61116">
        <w:rPr>
          <w:rFonts w:ascii="Segoe UI" w:hAnsi="Segoe UI" w:cs="Segoe UI"/>
          <w:sz w:val="20"/>
          <w:szCs w:val="20"/>
        </w:rPr>
        <w:t>Enumerators should aim to monitor the same traders or types of traders patroni</w:t>
      </w:r>
      <w:r w:rsidR="008E120C" w:rsidRPr="00E61116">
        <w:rPr>
          <w:rFonts w:ascii="Segoe UI" w:hAnsi="Segoe UI" w:cs="Segoe UI"/>
          <w:sz w:val="20"/>
          <w:szCs w:val="20"/>
        </w:rPr>
        <w:t>s</w:t>
      </w:r>
      <w:r w:rsidRPr="00E61116">
        <w:rPr>
          <w:rFonts w:ascii="Segoe UI" w:hAnsi="Segoe UI" w:cs="Segoe UI"/>
          <w:sz w:val="20"/>
          <w:szCs w:val="20"/>
        </w:rPr>
        <w:t>ed by average consumers in the area. Traders selling upmarket goods and expensive brands that are not purchased by most households should be avoided.</w:t>
      </w:r>
    </w:p>
    <w:p w14:paraId="7AECDCF3" w14:textId="5391810E" w:rsidR="003A3A42" w:rsidRPr="00E61116" w:rsidRDefault="003A3A42" w:rsidP="00E1427C">
      <w:pPr>
        <w:pStyle w:val="ListParagraph"/>
        <w:numPr>
          <w:ilvl w:val="0"/>
          <w:numId w:val="5"/>
        </w:numPr>
        <w:rPr>
          <w:rFonts w:ascii="Segoe UI" w:hAnsi="Segoe UI" w:cs="Segoe UI"/>
          <w:sz w:val="20"/>
          <w:szCs w:val="20"/>
        </w:rPr>
      </w:pPr>
      <w:r w:rsidRPr="00E61116">
        <w:rPr>
          <w:rFonts w:ascii="Segoe UI" w:hAnsi="Segoe UI" w:cs="Segoe UI"/>
          <w:sz w:val="20"/>
          <w:szCs w:val="20"/>
        </w:rPr>
        <w:t>Traders with weight scales should be prioriti</w:t>
      </w:r>
      <w:r w:rsidR="000B29A1" w:rsidRPr="00E61116">
        <w:rPr>
          <w:rFonts w:ascii="Segoe UI" w:hAnsi="Segoe UI" w:cs="Segoe UI"/>
          <w:sz w:val="20"/>
          <w:szCs w:val="20"/>
        </w:rPr>
        <w:t>s</w:t>
      </w:r>
      <w:r w:rsidRPr="00E61116">
        <w:rPr>
          <w:rFonts w:ascii="Segoe UI" w:hAnsi="Segoe UI" w:cs="Segoe UI"/>
          <w:sz w:val="20"/>
          <w:szCs w:val="20"/>
        </w:rPr>
        <w:t xml:space="preserve">ed for food items. However, traders without weight scales may be interviewed as well if there are not enough traders with scales in the marketplace. </w:t>
      </w:r>
    </w:p>
    <w:p w14:paraId="6BE54EC2" w14:textId="1A8F64E3" w:rsidR="003A3A42" w:rsidRPr="00E61116" w:rsidRDefault="003A3A42" w:rsidP="00E1427C">
      <w:pPr>
        <w:pStyle w:val="ListParagraph"/>
        <w:numPr>
          <w:ilvl w:val="0"/>
          <w:numId w:val="5"/>
        </w:numPr>
        <w:rPr>
          <w:rFonts w:ascii="Segoe UI" w:hAnsi="Segoe UI" w:cs="Segoe UI"/>
          <w:sz w:val="20"/>
          <w:szCs w:val="20"/>
        </w:rPr>
      </w:pPr>
      <w:r w:rsidRPr="00E61116">
        <w:rPr>
          <w:rFonts w:ascii="Segoe UI" w:hAnsi="Segoe UI" w:cs="Segoe UI"/>
          <w:sz w:val="20"/>
          <w:szCs w:val="20"/>
        </w:rPr>
        <w:t xml:space="preserve">To the extent possible, traders should </w:t>
      </w:r>
      <w:proofErr w:type="gramStart"/>
      <w:r w:rsidRPr="00E61116">
        <w:rPr>
          <w:rFonts w:ascii="Segoe UI" w:hAnsi="Segoe UI" w:cs="Segoe UI"/>
          <w:sz w:val="20"/>
          <w:szCs w:val="20"/>
        </w:rPr>
        <w:t>be located in</w:t>
      </w:r>
      <w:proofErr w:type="gramEnd"/>
      <w:r w:rsidRPr="00E61116">
        <w:rPr>
          <w:rFonts w:ascii="Segoe UI" w:hAnsi="Segoe UI" w:cs="Segoe UI"/>
          <w:sz w:val="20"/>
          <w:szCs w:val="20"/>
        </w:rPr>
        <w:t xml:space="preserve"> different parts of the marketplace. There are no restrictions on the size of the surveyed traders, as consumers typically buy from </w:t>
      </w:r>
      <w:r w:rsidR="008436EB" w:rsidRPr="00E61116">
        <w:rPr>
          <w:rFonts w:ascii="Segoe UI" w:hAnsi="Segoe UI" w:cs="Segoe UI"/>
          <w:sz w:val="20"/>
          <w:szCs w:val="20"/>
        </w:rPr>
        <w:t>both small and</w:t>
      </w:r>
      <w:r w:rsidRPr="00E61116">
        <w:rPr>
          <w:rFonts w:ascii="Segoe UI" w:hAnsi="Segoe UI" w:cs="Segoe UI"/>
          <w:sz w:val="20"/>
          <w:szCs w:val="20"/>
        </w:rPr>
        <w:t xml:space="preserve"> large traders.</w:t>
      </w:r>
    </w:p>
    <w:p w14:paraId="47FBF41D" w14:textId="7593E899" w:rsidR="00160636" w:rsidRPr="00E61116" w:rsidRDefault="07F2DFF7" w:rsidP="00160636">
      <w:pPr>
        <w:rPr>
          <w:rFonts w:ascii="Segoe UI" w:hAnsi="Segoe UI" w:cs="Segoe UI"/>
          <w:sz w:val="20"/>
          <w:szCs w:val="20"/>
        </w:rPr>
      </w:pPr>
      <w:r w:rsidRPr="00E61116">
        <w:rPr>
          <w:rFonts w:ascii="Segoe UI" w:hAnsi="Segoe UI" w:cs="Segoe UI"/>
          <w:b/>
          <w:bCs/>
          <w:sz w:val="20"/>
          <w:szCs w:val="20"/>
        </w:rPr>
        <w:lastRenderedPageBreak/>
        <w:t xml:space="preserve">Field teams must aim to collect a minimum of </w:t>
      </w:r>
      <w:r w:rsidR="54F1C6FE" w:rsidRPr="00E61116">
        <w:rPr>
          <w:rFonts w:ascii="Segoe UI" w:hAnsi="Segoe UI" w:cs="Segoe UI"/>
          <w:b/>
          <w:bCs/>
          <w:sz w:val="20"/>
          <w:szCs w:val="20"/>
        </w:rPr>
        <w:t xml:space="preserve">4 </w:t>
      </w:r>
      <w:r w:rsidRPr="00E61116">
        <w:rPr>
          <w:rFonts w:ascii="Segoe UI" w:hAnsi="Segoe UI" w:cs="Segoe UI"/>
          <w:b/>
          <w:bCs/>
          <w:sz w:val="20"/>
          <w:szCs w:val="20"/>
        </w:rPr>
        <w:t xml:space="preserve">prices </w:t>
      </w:r>
      <w:r w:rsidR="2AD8F107" w:rsidRPr="00E61116">
        <w:rPr>
          <w:rFonts w:ascii="Segoe UI" w:hAnsi="Segoe UI" w:cs="Segoe UI"/>
          <w:b/>
          <w:bCs/>
          <w:sz w:val="20"/>
          <w:szCs w:val="20"/>
        </w:rPr>
        <w:t xml:space="preserve">(if the context allows) </w:t>
      </w:r>
      <w:r w:rsidRPr="00E61116">
        <w:rPr>
          <w:rFonts w:ascii="Segoe UI" w:hAnsi="Segoe UI" w:cs="Segoe UI"/>
          <w:b/>
          <w:bCs/>
          <w:sz w:val="20"/>
          <w:szCs w:val="20"/>
        </w:rPr>
        <w:t xml:space="preserve">per assessed item per assessed </w:t>
      </w:r>
      <w:r w:rsidR="5BC3DC4E" w:rsidRPr="00E61116">
        <w:rPr>
          <w:rFonts w:ascii="Segoe UI" w:hAnsi="Segoe UI" w:cs="Segoe UI"/>
          <w:b/>
          <w:bCs/>
          <w:sz w:val="20"/>
          <w:szCs w:val="20"/>
        </w:rPr>
        <w:t>locality</w:t>
      </w:r>
      <w:r w:rsidRPr="00E61116">
        <w:rPr>
          <w:rFonts w:ascii="Segoe UI" w:hAnsi="Segoe UI" w:cs="Segoe UI"/>
          <w:b/>
          <w:bCs/>
          <w:sz w:val="20"/>
          <w:szCs w:val="20"/>
        </w:rPr>
        <w:t>,</w:t>
      </w:r>
      <w:r w:rsidRPr="00E61116">
        <w:rPr>
          <w:rFonts w:ascii="Segoe UI" w:hAnsi="Segoe UI" w:cs="Segoe UI"/>
          <w:sz w:val="20"/>
          <w:szCs w:val="20"/>
        </w:rPr>
        <w:t xml:space="preserve"> ideally all from the </w:t>
      </w:r>
      <w:r w:rsidR="4008AD1A" w:rsidRPr="00E61116">
        <w:rPr>
          <w:rFonts w:ascii="Segoe UI" w:hAnsi="Segoe UI" w:cs="Segoe UI"/>
          <w:sz w:val="20"/>
          <w:szCs w:val="20"/>
        </w:rPr>
        <w:t>district</w:t>
      </w:r>
      <w:r w:rsidRPr="00E61116">
        <w:rPr>
          <w:rFonts w:ascii="Segoe UI" w:hAnsi="Segoe UI" w:cs="Segoe UI"/>
          <w:sz w:val="20"/>
          <w:szCs w:val="20"/>
        </w:rPr>
        <w:t>’s largest and most central marketplace.</w:t>
      </w:r>
      <w:r w:rsidR="32B8E085" w:rsidRPr="00E61116">
        <w:rPr>
          <w:rFonts w:ascii="Segoe UI" w:hAnsi="Segoe UI" w:cs="Segoe UI"/>
          <w:sz w:val="20"/>
          <w:szCs w:val="20"/>
        </w:rPr>
        <w:t xml:space="preserve"> To ensure data quality and consistency, field teams should aim to interview up to </w:t>
      </w:r>
      <w:r w:rsidR="32B8E085" w:rsidRPr="00E61116">
        <w:rPr>
          <w:rFonts w:ascii="Segoe UI" w:hAnsi="Segoe UI" w:cs="Segoe UI"/>
          <w:b/>
          <w:bCs/>
          <w:sz w:val="20"/>
          <w:szCs w:val="20"/>
        </w:rPr>
        <w:t>30 retailers per market</w:t>
      </w:r>
      <w:r w:rsidR="32B8E085" w:rsidRPr="00E61116">
        <w:rPr>
          <w:rFonts w:ascii="Segoe UI" w:hAnsi="Segoe UI" w:cs="Segoe UI"/>
          <w:sz w:val="20"/>
          <w:szCs w:val="20"/>
        </w:rPr>
        <w:t xml:space="preserve">. This sample size is designed to facilitate efficient data cleaning and minimize errors by providing a robust dataset. Teams must continue interviewing retailers until they have collected at least </w:t>
      </w:r>
      <w:r w:rsidR="318AC7C9" w:rsidRPr="00E61116">
        <w:rPr>
          <w:rFonts w:ascii="Segoe UI" w:hAnsi="Segoe UI" w:cs="Segoe UI"/>
          <w:sz w:val="20"/>
          <w:szCs w:val="20"/>
        </w:rPr>
        <w:t>four</w:t>
      </w:r>
      <w:r w:rsidR="32B8E085" w:rsidRPr="00E61116">
        <w:rPr>
          <w:rFonts w:ascii="Segoe UI" w:hAnsi="Segoe UI" w:cs="Segoe UI"/>
          <w:sz w:val="20"/>
          <w:szCs w:val="20"/>
        </w:rPr>
        <w:t xml:space="preserve"> prices for every assessed item. If the initial 30 forms are insufficient to achieve this minimum price coverage for all items, teams must notify the JMMI coordination team </w:t>
      </w:r>
      <w:r w:rsidR="6AD5240F" w:rsidRPr="00E61116">
        <w:rPr>
          <w:rFonts w:ascii="Segoe UI" w:hAnsi="Segoe UI" w:cs="Segoe UI"/>
          <w:sz w:val="20"/>
          <w:szCs w:val="20"/>
        </w:rPr>
        <w:t xml:space="preserve">to agree on whether to </w:t>
      </w:r>
      <w:r w:rsidR="32B8E085" w:rsidRPr="00E61116">
        <w:rPr>
          <w:rFonts w:ascii="Segoe UI" w:hAnsi="Segoe UI" w:cs="Segoe UI"/>
          <w:sz w:val="20"/>
          <w:szCs w:val="20"/>
        </w:rPr>
        <w:t>continue data collection until the requirement is met</w:t>
      </w:r>
      <w:r w:rsidR="6AD5240F" w:rsidRPr="00E61116">
        <w:rPr>
          <w:rFonts w:ascii="Segoe UI" w:hAnsi="Segoe UI" w:cs="Segoe UI"/>
          <w:sz w:val="20"/>
          <w:szCs w:val="20"/>
        </w:rPr>
        <w:t>.</w:t>
      </w:r>
    </w:p>
    <w:p w14:paraId="570B6BAD" w14:textId="0B7A0E36" w:rsidR="003A3A42" w:rsidRPr="00E61116" w:rsidRDefault="152AF154" w:rsidP="003A3A42">
      <w:pPr>
        <w:rPr>
          <w:rFonts w:ascii="Segoe UI" w:hAnsi="Segoe UI" w:cs="Segoe UI"/>
          <w:sz w:val="20"/>
          <w:szCs w:val="20"/>
        </w:rPr>
      </w:pPr>
      <w:r w:rsidRPr="00E61116">
        <w:rPr>
          <w:rFonts w:ascii="Segoe UI" w:hAnsi="Segoe UI" w:cs="Segoe UI"/>
          <w:b/>
          <w:bCs/>
          <w:sz w:val="20"/>
          <w:szCs w:val="20"/>
        </w:rPr>
        <w:t>Fi</w:t>
      </w:r>
      <w:r w:rsidR="07F2DFF7" w:rsidRPr="00E61116">
        <w:rPr>
          <w:rFonts w:ascii="Segoe UI" w:hAnsi="Segoe UI" w:cs="Segoe UI"/>
          <w:b/>
          <w:bCs/>
          <w:sz w:val="20"/>
          <w:szCs w:val="20"/>
        </w:rPr>
        <w:t>eld teams should continue interviewing traders until they have collected the minimum number of prices for every assessed item</w:t>
      </w:r>
      <w:r w:rsidR="35BDC16B" w:rsidRPr="00E61116">
        <w:rPr>
          <w:rFonts w:ascii="Segoe UI" w:hAnsi="Segoe UI" w:cs="Segoe UI"/>
          <w:b/>
          <w:bCs/>
          <w:sz w:val="20"/>
          <w:szCs w:val="20"/>
        </w:rPr>
        <w:t>, if possible</w:t>
      </w:r>
      <w:r w:rsidR="07F2DFF7" w:rsidRPr="00E61116">
        <w:rPr>
          <w:rFonts w:ascii="Segoe UI" w:hAnsi="Segoe UI" w:cs="Segoe UI"/>
          <w:b/>
          <w:bCs/>
          <w:sz w:val="20"/>
          <w:szCs w:val="20"/>
        </w:rPr>
        <w:t>.</w:t>
      </w:r>
      <w:r w:rsidR="07F2DFF7" w:rsidRPr="00E61116">
        <w:rPr>
          <w:rFonts w:ascii="Segoe UI" w:hAnsi="Segoe UI" w:cs="Segoe UI"/>
          <w:sz w:val="20"/>
          <w:szCs w:val="20"/>
        </w:rPr>
        <w:t xml:space="preserve"> If an enumerator </w:t>
      </w:r>
      <w:proofErr w:type="gramStart"/>
      <w:r w:rsidR="07F2DFF7" w:rsidRPr="00E61116">
        <w:rPr>
          <w:rFonts w:ascii="Segoe UI" w:hAnsi="Segoe UI" w:cs="Segoe UI"/>
          <w:sz w:val="20"/>
          <w:szCs w:val="20"/>
        </w:rPr>
        <w:t>is able to</w:t>
      </w:r>
      <w:proofErr w:type="gramEnd"/>
      <w:r w:rsidR="07F2DFF7" w:rsidRPr="00E61116">
        <w:rPr>
          <w:rFonts w:ascii="Segoe UI" w:hAnsi="Segoe UI" w:cs="Segoe UI"/>
          <w:sz w:val="20"/>
          <w:szCs w:val="20"/>
        </w:rPr>
        <w:t xml:space="preserve"> collect every required price via visits to 4 large general stores, then they will only need to interview </w:t>
      </w:r>
      <w:r w:rsidR="318AC7C9" w:rsidRPr="00E61116">
        <w:rPr>
          <w:rFonts w:ascii="Segoe UI" w:hAnsi="Segoe UI" w:cs="Segoe UI"/>
          <w:sz w:val="20"/>
          <w:szCs w:val="20"/>
        </w:rPr>
        <w:t>four</w:t>
      </w:r>
      <w:r w:rsidR="07F2DFF7" w:rsidRPr="00E61116">
        <w:rPr>
          <w:rFonts w:ascii="Segoe UI" w:hAnsi="Segoe UI" w:cs="Segoe UI"/>
          <w:sz w:val="20"/>
          <w:szCs w:val="20"/>
        </w:rPr>
        <w:t xml:space="preserve"> traders in that market; if they collect prices primarily from small-scale traders that sell only a few items each, the number of interviews will be higher (but each individual interview will be much shorter). If an item is only sold by 1-3 traders in the </w:t>
      </w:r>
      <w:r w:rsidR="793F7167" w:rsidRPr="00E61116">
        <w:rPr>
          <w:rFonts w:ascii="Segoe UI" w:hAnsi="Segoe UI" w:cs="Segoe UI"/>
          <w:sz w:val="20"/>
          <w:szCs w:val="20"/>
        </w:rPr>
        <w:t>location</w:t>
      </w:r>
      <w:r w:rsidR="07F2DFF7" w:rsidRPr="00E61116">
        <w:rPr>
          <w:rFonts w:ascii="Segoe UI" w:hAnsi="Segoe UI" w:cs="Segoe UI"/>
          <w:sz w:val="20"/>
          <w:szCs w:val="20"/>
        </w:rPr>
        <w:t xml:space="preserve">, field teams may collect data only from these traders and inform their field coordinators of the situation. If an item is never sold in a specific </w:t>
      </w:r>
      <w:r w:rsidR="793F7167" w:rsidRPr="00E61116">
        <w:rPr>
          <w:rFonts w:ascii="Segoe UI" w:hAnsi="Segoe UI" w:cs="Segoe UI"/>
          <w:sz w:val="20"/>
          <w:szCs w:val="20"/>
        </w:rPr>
        <w:t>location</w:t>
      </w:r>
      <w:r w:rsidR="07F2DFF7" w:rsidRPr="00E61116">
        <w:rPr>
          <w:rFonts w:ascii="Segoe UI" w:hAnsi="Segoe UI" w:cs="Segoe UI"/>
          <w:sz w:val="20"/>
          <w:szCs w:val="20"/>
        </w:rPr>
        <w:t xml:space="preserve"> or </w:t>
      </w:r>
      <w:r w:rsidR="5B2C49F5" w:rsidRPr="00E61116">
        <w:rPr>
          <w:rFonts w:ascii="Segoe UI" w:hAnsi="Segoe UI" w:cs="Segoe UI"/>
          <w:sz w:val="20"/>
          <w:szCs w:val="20"/>
        </w:rPr>
        <w:t>is seasonally or otherwise unavailable across the entire area, no price data for this item needs to be collected. However,</w:t>
      </w:r>
      <w:r w:rsidR="7E130B3E" w:rsidRPr="00E61116">
        <w:rPr>
          <w:rFonts w:ascii="Segoe UI" w:hAnsi="Segoe UI" w:cs="Segoe UI"/>
          <w:sz w:val="20"/>
          <w:szCs w:val="20"/>
        </w:rPr>
        <w:t xml:space="preserve"> the enumerator should note these dynamics in the comments section of the data collection tool</w:t>
      </w:r>
      <w:r w:rsidR="07F2DFF7" w:rsidRPr="00E61116">
        <w:rPr>
          <w:rFonts w:ascii="Segoe UI" w:hAnsi="Segoe UI" w:cs="Segoe UI"/>
          <w:sz w:val="20"/>
          <w:szCs w:val="20"/>
        </w:rPr>
        <w:t>.</w:t>
      </w:r>
    </w:p>
    <w:p w14:paraId="6C2EA7C8" w14:textId="42D35D9A" w:rsidR="003A3A42" w:rsidRPr="00E61116" w:rsidRDefault="003A3A42" w:rsidP="003A3A42">
      <w:pPr>
        <w:rPr>
          <w:rFonts w:ascii="Segoe UI" w:hAnsi="Segoe UI" w:cs="Segoe UI"/>
          <w:sz w:val="20"/>
          <w:szCs w:val="20"/>
        </w:rPr>
      </w:pPr>
      <w:r w:rsidRPr="00E61116">
        <w:rPr>
          <w:rFonts w:ascii="Segoe UI" w:hAnsi="Segoe UI" w:cs="Segoe UI"/>
          <w:sz w:val="20"/>
          <w:szCs w:val="20"/>
        </w:rPr>
        <w:t>When approaching a given trader for the first time, the enumerator should begin by introducing themselves and their organi</w:t>
      </w:r>
      <w:r w:rsidR="006F5277" w:rsidRPr="00E61116">
        <w:rPr>
          <w:rFonts w:ascii="Segoe UI" w:hAnsi="Segoe UI" w:cs="Segoe UI"/>
          <w:sz w:val="20"/>
          <w:szCs w:val="20"/>
        </w:rPr>
        <w:t>s</w:t>
      </w:r>
      <w:r w:rsidRPr="00E61116">
        <w:rPr>
          <w:rFonts w:ascii="Segoe UI" w:hAnsi="Segoe UI" w:cs="Segoe UI"/>
          <w:sz w:val="20"/>
          <w:szCs w:val="20"/>
        </w:rPr>
        <w:t>ation, clearly explaining the purpose and nature of the assessment and the amount of time they expect the survey to take to complete, and should confirm whether the vendor is willing to contribute information to the assessment every</w:t>
      </w:r>
      <w:r w:rsidR="005414DB" w:rsidRPr="00E61116">
        <w:rPr>
          <w:rFonts w:ascii="Segoe UI" w:hAnsi="Segoe UI" w:cs="Segoe UI"/>
          <w:sz w:val="20"/>
          <w:szCs w:val="20"/>
        </w:rPr>
        <w:t xml:space="preserve"> month</w:t>
      </w:r>
      <w:r w:rsidRPr="00E61116">
        <w:rPr>
          <w:rFonts w:ascii="Segoe UI" w:hAnsi="Segoe UI" w:cs="Segoe UI"/>
          <w:sz w:val="20"/>
          <w:szCs w:val="20"/>
        </w:rPr>
        <w:t xml:space="preserve">. If the vendor agrees, the enumerator should </w:t>
      </w:r>
      <w:r w:rsidR="00B17596" w:rsidRPr="00E61116">
        <w:rPr>
          <w:rFonts w:ascii="Segoe UI" w:hAnsi="Segoe UI" w:cs="Segoe UI"/>
          <w:sz w:val="20"/>
          <w:szCs w:val="20"/>
        </w:rPr>
        <w:t>strive to collect data from that vendor in every round as fa</w:t>
      </w:r>
      <w:r w:rsidR="004A69AF" w:rsidRPr="00E61116">
        <w:rPr>
          <w:rFonts w:ascii="Segoe UI" w:hAnsi="Segoe UI" w:cs="Segoe UI"/>
          <w:sz w:val="20"/>
          <w:szCs w:val="20"/>
        </w:rPr>
        <w:t xml:space="preserve">r as </w:t>
      </w:r>
      <w:r w:rsidR="00B17596" w:rsidRPr="00E61116">
        <w:rPr>
          <w:rFonts w:ascii="Segoe UI" w:hAnsi="Segoe UI" w:cs="Segoe UI"/>
          <w:sz w:val="20"/>
          <w:szCs w:val="20"/>
        </w:rPr>
        <w:t>possible and should continue to confirm at the beginning of each</w:t>
      </w:r>
      <w:r w:rsidRPr="00E61116">
        <w:rPr>
          <w:rFonts w:ascii="Segoe UI" w:hAnsi="Segoe UI" w:cs="Segoe UI"/>
          <w:sz w:val="20"/>
          <w:szCs w:val="20"/>
        </w:rPr>
        <w:t xml:space="preserve"> survey that the vendor consents to continue participating</w:t>
      </w:r>
      <w:r w:rsidR="004A69AF" w:rsidRPr="00E61116">
        <w:rPr>
          <w:rFonts w:ascii="Segoe UI" w:hAnsi="Segoe UI" w:cs="Segoe UI"/>
          <w:sz w:val="20"/>
          <w:szCs w:val="20"/>
        </w:rPr>
        <w:t xml:space="preserve"> however</w:t>
      </w:r>
      <w:r w:rsidRPr="00E61116">
        <w:rPr>
          <w:rFonts w:ascii="Segoe UI" w:hAnsi="Segoe UI" w:cs="Segoe UI"/>
          <w:sz w:val="20"/>
          <w:szCs w:val="20"/>
        </w:rPr>
        <w:t>, if a particular trader is consistently reporting prices that are far out of step with other vendors in the same marketplace, whether because they are generally expensive or because they are potentially inflating reported prices in the hope of benefiting from humanitarian programming, this trader should be avoided in future rounds and replaced with another.</w:t>
      </w:r>
    </w:p>
    <w:p w14:paraId="0E8BC527" w14:textId="77777777" w:rsidR="005414DB" w:rsidRPr="00E61116" w:rsidRDefault="005414DB" w:rsidP="25136056">
      <w:pPr>
        <w:rPr>
          <w:rFonts w:ascii="Segoe UI" w:hAnsi="Segoe UI" w:cs="Segoe UI"/>
          <w:b/>
          <w:bCs/>
          <w:sz w:val="20"/>
          <w:szCs w:val="20"/>
        </w:rPr>
      </w:pPr>
      <w:r w:rsidRPr="00E61116">
        <w:rPr>
          <w:rFonts w:ascii="Segoe UI" w:hAnsi="Segoe UI" w:cs="Segoe UI"/>
          <w:b/>
          <w:bCs/>
          <w:sz w:val="20"/>
          <w:szCs w:val="20"/>
          <w:u w:val="single"/>
        </w:rPr>
        <w:t>Items to monitor</w:t>
      </w:r>
    </w:p>
    <w:p w14:paraId="4274B355" w14:textId="2DC6BC05" w:rsidR="00074371" w:rsidRPr="00E61116" w:rsidRDefault="2B899661" w:rsidP="005414DB">
      <w:pPr>
        <w:rPr>
          <w:rFonts w:ascii="Segoe UI" w:hAnsi="Segoe UI" w:cs="Segoe UI"/>
          <w:sz w:val="20"/>
          <w:szCs w:val="20"/>
        </w:rPr>
      </w:pPr>
      <w:r w:rsidRPr="00E61116">
        <w:rPr>
          <w:rFonts w:ascii="Segoe UI" w:hAnsi="Segoe UI" w:cs="Segoe UI"/>
          <w:sz w:val="20"/>
          <w:szCs w:val="20"/>
        </w:rPr>
        <w:t>As part of the JMMI, all participati</w:t>
      </w:r>
      <w:r w:rsidR="4473374E" w:rsidRPr="00E61116">
        <w:rPr>
          <w:rFonts w:ascii="Segoe UI" w:hAnsi="Segoe UI" w:cs="Segoe UI"/>
          <w:sz w:val="20"/>
          <w:szCs w:val="20"/>
        </w:rPr>
        <w:t>ng organi</w:t>
      </w:r>
      <w:r w:rsidR="46EC1215" w:rsidRPr="00E61116">
        <w:rPr>
          <w:rFonts w:ascii="Segoe UI" w:hAnsi="Segoe UI" w:cs="Segoe UI"/>
          <w:sz w:val="20"/>
          <w:szCs w:val="20"/>
        </w:rPr>
        <w:t>s</w:t>
      </w:r>
      <w:r w:rsidR="4473374E" w:rsidRPr="00E61116">
        <w:rPr>
          <w:rFonts w:ascii="Segoe UI" w:hAnsi="Segoe UI" w:cs="Segoe UI"/>
          <w:sz w:val="20"/>
          <w:szCs w:val="20"/>
        </w:rPr>
        <w:t xml:space="preserve">ations will monitor the prices of an agreed list of items. </w:t>
      </w:r>
      <w:r w:rsidR="382115CB" w:rsidRPr="00E61116">
        <w:rPr>
          <w:rFonts w:ascii="Segoe UI" w:hAnsi="Segoe UI" w:cs="Segoe UI"/>
          <w:sz w:val="20"/>
          <w:szCs w:val="20"/>
        </w:rPr>
        <w:t xml:space="preserve">Members of </w:t>
      </w:r>
      <w:r w:rsidR="620E84EC" w:rsidRPr="00E61116">
        <w:rPr>
          <w:rFonts w:ascii="Segoe UI" w:hAnsi="Segoe UI" w:cs="Segoe UI"/>
          <w:sz w:val="20"/>
          <w:szCs w:val="20"/>
        </w:rPr>
        <w:t>the CWG</w:t>
      </w:r>
      <w:r w:rsidR="770905A3" w:rsidRPr="00E61116">
        <w:rPr>
          <w:rFonts w:ascii="Segoe UI" w:hAnsi="Segoe UI" w:cs="Segoe UI"/>
          <w:sz w:val="20"/>
          <w:szCs w:val="20"/>
        </w:rPr>
        <w:t xml:space="preserve"> and MEB TF</w:t>
      </w:r>
      <w:r w:rsidR="4473374E" w:rsidRPr="00E61116">
        <w:rPr>
          <w:rFonts w:ascii="Segoe UI" w:hAnsi="Segoe UI" w:cs="Segoe UI"/>
          <w:sz w:val="20"/>
          <w:szCs w:val="20"/>
        </w:rPr>
        <w:t xml:space="preserve"> will negotiate the contents of this basket among themselves, but they will be </w:t>
      </w:r>
      <w:r w:rsidR="111BAA75" w:rsidRPr="00E61116">
        <w:rPr>
          <w:rFonts w:ascii="Segoe UI" w:hAnsi="Segoe UI" w:cs="Segoe UI"/>
          <w:sz w:val="20"/>
          <w:szCs w:val="20"/>
        </w:rPr>
        <w:t>mainly based</w:t>
      </w:r>
      <w:r w:rsidR="4473374E" w:rsidRPr="00E61116">
        <w:rPr>
          <w:rFonts w:ascii="Segoe UI" w:hAnsi="Segoe UI" w:cs="Segoe UI"/>
          <w:sz w:val="20"/>
          <w:szCs w:val="20"/>
        </w:rPr>
        <w:t xml:space="preserve"> on the contents of the MEB for </w:t>
      </w:r>
      <w:r w:rsidR="46EC1215" w:rsidRPr="00E61116">
        <w:rPr>
          <w:rFonts w:ascii="Segoe UI" w:hAnsi="Segoe UI" w:cs="Segoe UI"/>
          <w:sz w:val="20"/>
          <w:szCs w:val="20"/>
        </w:rPr>
        <w:t>Sudan</w:t>
      </w:r>
      <w:r w:rsidR="382115CB" w:rsidRPr="00E61116">
        <w:rPr>
          <w:rFonts w:ascii="Segoe UI" w:hAnsi="Segoe UI" w:cs="Segoe UI"/>
          <w:sz w:val="20"/>
          <w:szCs w:val="20"/>
        </w:rPr>
        <w:t xml:space="preserve">. The JMMI </w:t>
      </w:r>
      <w:r w:rsidR="111BAA75" w:rsidRPr="00E61116">
        <w:rPr>
          <w:rFonts w:ascii="Segoe UI" w:hAnsi="Segoe UI" w:cs="Segoe UI"/>
          <w:sz w:val="20"/>
          <w:szCs w:val="20"/>
        </w:rPr>
        <w:t>T</w:t>
      </w:r>
      <w:r w:rsidR="4473374E" w:rsidRPr="00E61116">
        <w:rPr>
          <w:rFonts w:ascii="Segoe UI" w:hAnsi="Segoe UI" w:cs="Segoe UI"/>
          <w:sz w:val="20"/>
          <w:szCs w:val="20"/>
        </w:rPr>
        <w:t xml:space="preserve">askforce may choose to include additional items of interest to </w:t>
      </w:r>
      <w:r w:rsidR="37DEE34A" w:rsidRPr="00E61116">
        <w:rPr>
          <w:rFonts w:ascii="Segoe UI" w:hAnsi="Segoe UI" w:cs="Segoe UI"/>
          <w:sz w:val="20"/>
          <w:szCs w:val="20"/>
        </w:rPr>
        <w:t>Food Security and Livelihoods (</w:t>
      </w:r>
      <w:r w:rsidR="4473374E" w:rsidRPr="00E61116">
        <w:rPr>
          <w:rFonts w:ascii="Segoe UI" w:hAnsi="Segoe UI" w:cs="Segoe UI"/>
          <w:sz w:val="20"/>
          <w:szCs w:val="20"/>
        </w:rPr>
        <w:t>FSL</w:t>
      </w:r>
      <w:r w:rsidR="37DEE34A" w:rsidRPr="00E61116">
        <w:rPr>
          <w:rFonts w:ascii="Segoe UI" w:hAnsi="Segoe UI" w:cs="Segoe UI"/>
          <w:sz w:val="20"/>
          <w:szCs w:val="20"/>
        </w:rPr>
        <w:t>)</w:t>
      </w:r>
      <w:r w:rsidR="4473374E" w:rsidRPr="00E61116">
        <w:rPr>
          <w:rFonts w:ascii="Segoe UI" w:hAnsi="Segoe UI" w:cs="Segoe UI"/>
          <w:sz w:val="20"/>
          <w:szCs w:val="20"/>
        </w:rPr>
        <w:t xml:space="preserve">, </w:t>
      </w:r>
      <w:r w:rsidR="46EC1215" w:rsidRPr="00E61116">
        <w:rPr>
          <w:rFonts w:ascii="Segoe UI" w:hAnsi="Segoe UI" w:cs="Segoe UI"/>
          <w:sz w:val="20"/>
          <w:szCs w:val="20"/>
        </w:rPr>
        <w:t xml:space="preserve">Shelter and Non-Food Items (SNFIs), </w:t>
      </w:r>
      <w:r w:rsidR="58E83BF5" w:rsidRPr="00E61116">
        <w:rPr>
          <w:rFonts w:ascii="Segoe UI" w:hAnsi="Segoe UI" w:cs="Segoe UI"/>
          <w:sz w:val="20"/>
          <w:szCs w:val="20"/>
        </w:rPr>
        <w:t>N</w:t>
      </w:r>
      <w:r w:rsidR="4473374E" w:rsidRPr="00E61116">
        <w:rPr>
          <w:rFonts w:ascii="Segoe UI" w:hAnsi="Segoe UI" w:cs="Segoe UI"/>
          <w:sz w:val="20"/>
          <w:szCs w:val="20"/>
        </w:rPr>
        <w:t xml:space="preserve">utrition, </w:t>
      </w:r>
      <w:r w:rsidR="37DEE34A" w:rsidRPr="00E61116">
        <w:rPr>
          <w:rFonts w:ascii="Segoe UI" w:hAnsi="Segoe UI" w:cs="Segoe UI"/>
          <w:sz w:val="20"/>
          <w:szCs w:val="20"/>
        </w:rPr>
        <w:t>Water, Sanitation and Hygiene (</w:t>
      </w:r>
      <w:r w:rsidR="4473374E" w:rsidRPr="00E61116">
        <w:rPr>
          <w:rFonts w:ascii="Segoe UI" w:hAnsi="Segoe UI" w:cs="Segoe UI"/>
          <w:sz w:val="20"/>
          <w:szCs w:val="20"/>
        </w:rPr>
        <w:t>WASH</w:t>
      </w:r>
      <w:r w:rsidR="37DEE34A" w:rsidRPr="00E61116">
        <w:rPr>
          <w:rFonts w:ascii="Segoe UI" w:hAnsi="Segoe UI" w:cs="Segoe UI"/>
          <w:sz w:val="20"/>
          <w:szCs w:val="20"/>
        </w:rPr>
        <w:t>)</w:t>
      </w:r>
      <w:r w:rsidR="4473374E" w:rsidRPr="00E61116">
        <w:rPr>
          <w:rFonts w:ascii="Segoe UI" w:hAnsi="Segoe UI" w:cs="Segoe UI"/>
          <w:sz w:val="20"/>
          <w:szCs w:val="20"/>
        </w:rPr>
        <w:t xml:space="preserve">, </w:t>
      </w:r>
      <w:r w:rsidR="58E83BF5" w:rsidRPr="00E61116">
        <w:rPr>
          <w:rFonts w:ascii="Segoe UI" w:hAnsi="Segoe UI" w:cs="Segoe UI"/>
          <w:sz w:val="20"/>
          <w:szCs w:val="20"/>
        </w:rPr>
        <w:t>P</w:t>
      </w:r>
      <w:r w:rsidR="4473374E" w:rsidRPr="00E61116">
        <w:rPr>
          <w:rFonts w:ascii="Segoe UI" w:hAnsi="Segoe UI" w:cs="Segoe UI"/>
          <w:sz w:val="20"/>
          <w:szCs w:val="20"/>
        </w:rPr>
        <w:t xml:space="preserve">rotection, </w:t>
      </w:r>
      <w:r w:rsidR="58E83BF5" w:rsidRPr="00E61116">
        <w:rPr>
          <w:rFonts w:ascii="Segoe UI" w:hAnsi="Segoe UI" w:cs="Segoe UI"/>
          <w:sz w:val="20"/>
          <w:szCs w:val="20"/>
        </w:rPr>
        <w:t>H</w:t>
      </w:r>
      <w:r w:rsidR="4473374E" w:rsidRPr="00E61116">
        <w:rPr>
          <w:rFonts w:ascii="Segoe UI" w:hAnsi="Segoe UI" w:cs="Segoe UI"/>
          <w:sz w:val="20"/>
          <w:szCs w:val="20"/>
        </w:rPr>
        <w:t xml:space="preserve">ealth, and other </w:t>
      </w:r>
      <w:r w:rsidR="3123FE21" w:rsidRPr="00E61116">
        <w:rPr>
          <w:rFonts w:ascii="Segoe UI" w:hAnsi="Segoe UI" w:cs="Segoe UI"/>
          <w:sz w:val="20"/>
          <w:szCs w:val="20"/>
        </w:rPr>
        <w:t>clusters</w:t>
      </w:r>
      <w:r w:rsidR="4473374E" w:rsidRPr="00E61116">
        <w:rPr>
          <w:rFonts w:ascii="Segoe UI" w:hAnsi="Segoe UI" w:cs="Segoe UI"/>
          <w:sz w:val="20"/>
          <w:szCs w:val="20"/>
        </w:rPr>
        <w:t xml:space="preserve">. </w:t>
      </w:r>
    </w:p>
    <w:p w14:paraId="51CC35EE" w14:textId="0FDFBC27" w:rsidR="00BC4603" w:rsidRDefault="2B899661" w:rsidP="005414DB">
      <w:pPr>
        <w:rPr>
          <w:rFonts w:ascii="Segoe UI" w:hAnsi="Segoe UI" w:cs="Segoe UI"/>
          <w:sz w:val="20"/>
          <w:szCs w:val="20"/>
        </w:rPr>
      </w:pPr>
      <w:r w:rsidRPr="00E61116">
        <w:rPr>
          <w:rFonts w:ascii="Segoe UI" w:hAnsi="Segoe UI" w:cs="Segoe UI"/>
          <w:sz w:val="20"/>
          <w:szCs w:val="20"/>
        </w:rPr>
        <w:t xml:space="preserve">In instances where items in the basket are commonly sold in several different varieties, data will be collected on only the cheapest </w:t>
      </w:r>
      <w:r w:rsidR="3123FE21" w:rsidRPr="00E61116">
        <w:rPr>
          <w:rFonts w:ascii="Segoe UI" w:hAnsi="Segoe UI" w:cs="Segoe UI"/>
          <w:sz w:val="20"/>
          <w:szCs w:val="20"/>
        </w:rPr>
        <w:t xml:space="preserve">commonly consumed </w:t>
      </w:r>
      <w:r w:rsidRPr="00E61116">
        <w:rPr>
          <w:rFonts w:ascii="Segoe UI" w:hAnsi="Segoe UI" w:cs="Segoe UI"/>
          <w:sz w:val="20"/>
          <w:szCs w:val="20"/>
        </w:rPr>
        <w:t xml:space="preserve">variety available in the marketplace, in line with the purpose of the </w:t>
      </w:r>
      <w:r w:rsidR="3123FE21" w:rsidRPr="00E61116">
        <w:rPr>
          <w:rFonts w:ascii="Segoe UI" w:hAnsi="Segoe UI" w:cs="Segoe UI"/>
          <w:sz w:val="20"/>
          <w:szCs w:val="20"/>
        </w:rPr>
        <w:t>M</w:t>
      </w:r>
      <w:r w:rsidRPr="00E61116">
        <w:rPr>
          <w:rFonts w:ascii="Segoe UI" w:hAnsi="Segoe UI" w:cs="Segoe UI"/>
          <w:sz w:val="20"/>
          <w:szCs w:val="20"/>
        </w:rPr>
        <w:t xml:space="preserve">inimum </w:t>
      </w:r>
      <w:r w:rsidR="3123FE21" w:rsidRPr="00E61116">
        <w:rPr>
          <w:rFonts w:ascii="Segoe UI" w:hAnsi="Segoe UI" w:cs="Segoe UI"/>
          <w:sz w:val="20"/>
          <w:szCs w:val="20"/>
        </w:rPr>
        <w:t>E</w:t>
      </w:r>
      <w:r w:rsidRPr="00E61116">
        <w:rPr>
          <w:rFonts w:ascii="Segoe UI" w:hAnsi="Segoe UI" w:cs="Segoe UI"/>
          <w:sz w:val="20"/>
          <w:szCs w:val="20"/>
        </w:rPr>
        <w:t xml:space="preserve">xpenditure </w:t>
      </w:r>
      <w:r w:rsidR="3123FE21" w:rsidRPr="00E61116">
        <w:rPr>
          <w:rFonts w:ascii="Segoe UI" w:hAnsi="Segoe UI" w:cs="Segoe UI"/>
          <w:sz w:val="20"/>
          <w:szCs w:val="20"/>
        </w:rPr>
        <w:t>B</w:t>
      </w:r>
      <w:r w:rsidRPr="00E61116">
        <w:rPr>
          <w:rFonts w:ascii="Segoe UI" w:hAnsi="Segoe UI" w:cs="Segoe UI"/>
          <w:sz w:val="20"/>
          <w:szCs w:val="20"/>
        </w:rPr>
        <w:t xml:space="preserve">asket. While this is a straightforward process for most food items, </w:t>
      </w:r>
      <w:r w:rsidR="37DEE34A" w:rsidRPr="00E61116">
        <w:rPr>
          <w:rFonts w:ascii="Segoe UI" w:hAnsi="Segoe UI" w:cs="Segoe UI"/>
          <w:sz w:val="20"/>
          <w:szCs w:val="20"/>
        </w:rPr>
        <w:t>non-food items (</w:t>
      </w:r>
      <w:r w:rsidRPr="00E61116">
        <w:rPr>
          <w:rFonts w:ascii="Segoe UI" w:hAnsi="Segoe UI" w:cs="Segoe UI"/>
          <w:sz w:val="20"/>
          <w:szCs w:val="20"/>
        </w:rPr>
        <w:t>NFIs</w:t>
      </w:r>
      <w:r w:rsidR="37DEE34A" w:rsidRPr="00E61116">
        <w:rPr>
          <w:rFonts w:ascii="Segoe UI" w:hAnsi="Segoe UI" w:cs="Segoe UI"/>
          <w:sz w:val="20"/>
          <w:szCs w:val="20"/>
        </w:rPr>
        <w:t>)</w:t>
      </w:r>
      <w:r w:rsidRPr="00E61116">
        <w:rPr>
          <w:rFonts w:ascii="Segoe UI" w:hAnsi="Segoe UI" w:cs="Segoe UI"/>
          <w:sz w:val="20"/>
          <w:szCs w:val="20"/>
        </w:rPr>
        <w:t xml:space="preserve"> tend to be more complicated to standardi</w:t>
      </w:r>
      <w:r w:rsidR="3855C182" w:rsidRPr="00E61116">
        <w:rPr>
          <w:rFonts w:ascii="Segoe UI" w:hAnsi="Segoe UI" w:cs="Segoe UI"/>
          <w:sz w:val="20"/>
          <w:szCs w:val="20"/>
        </w:rPr>
        <w:t>s</w:t>
      </w:r>
      <w:r w:rsidRPr="00E61116">
        <w:rPr>
          <w:rFonts w:ascii="Segoe UI" w:hAnsi="Segoe UI" w:cs="Segoe UI"/>
          <w:sz w:val="20"/>
          <w:szCs w:val="20"/>
        </w:rPr>
        <w:t>e, as they can vary significantly in terms of types and specifications. For consumable NFIs (i.e. those that are continually used up and need to be repurchased, such as soap, toothpaste, cleaning products, etc.), enumerators should follow the procedure of only collecting the price of the cheapest variety. For</w:t>
      </w:r>
      <w:r w:rsidR="382115CB" w:rsidRPr="00E61116">
        <w:rPr>
          <w:rFonts w:ascii="Segoe UI" w:hAnsi="Segoe UI" w:cs="Segoe UI"/>
          <w:sz w:val="20"/>
          <w:szCs w:val="20"/>
        </w:rPr>
        <w:t xml:space="preserve"> non-consumable NFIs</w:t>
      </w:r>
      <w:r w:rsidR="04461D06" w:rsidRPr="00E61116">
        <w:rPr>
          <w:rFonts w:ascii="Segoe UI" w:hAnsi="Segoe UI" w:cs="Segoe UI"/>
          <w:sz w:val="20"/>
          <w:szCs w:val="20"/>
        </w:rPr>
        <w:t>, such as plastic sheets or buckets</w:t>
      </w:r>
      <w:r w:rsidR="382115CB" w:rsidRPr="00E61116">
        <w:rPr>
          <w:rFonts w:ascii="Segoe UI" w:hAnsi="Segoe UI" w:cs="Segoe UI"/>
          <w:sz w:val="20"/>
          <w:szCs w:val="20"/>
        </w:rPr>
        <w:t xml:space="preserve">, the JMMI </w:t>
      </w:r>
      <w:r w:rsidR="6DF8C23F" w:rsidRPr="00E61116">
        <w:rPr>
          <w:rFonts w:ascii="Segoe UI" w:hAnsi="Segoe UI" w:cs="Segoe UI"/>
          <w:sz w:val="20"/>
          <w:szCs w:val="20"/>
        </w:rPr>
        <w:t>T</w:t>
      </w:r>
      <w:r w:rsidRPr="00E61116">
        <w:rPr>
          <w:rFonts w:ascii="Segoe UI" w:hAnsi="Segoe UI" w:cs="Segoe UI"/>
          <w:sz w:val="20"/>
          <w:szCs w:val="20"/>
        </w:rPr>
        <w:t>askforce agree</w:t>
      </w:r>
      <w:r w:rsidR="0219D84F" w:rsidRPr="00E61116">
        <w:rPr>
          <w:rFonts w:ascii="Segoe UI" w:hAnsi="Segoe UI" w:cs="Segoe UI"/>
          <w:sz w:val="20"/>
          <w:szCs w:val="20"/>
        </w:rPr>
        <w:t xml:space="preserve">d </w:t>
      </w:r>
      <w:r w:rsidRPr="00E61116">
        <w:rPr>
          <w:rFonts w:ascii="Segoe UI" w:hAnsi="Segoe UI" w:cs="Segoe UI"/>
          <w:sz w:val="20"/>
          <w:szCs w:val="20"/>
        </w:rPr>
        <w:t>on a list of loose specifications for each item to ensure that all partners are monitoring comparable commodities.</w:t>
      </w:r>
    </w:p>
    <w:p w14:paraId="18062CB5" w14:textId="77777777" w:rsidR="00C21819" w:rsidRDefault="00C21819" w:rsidP="005414DB">
      <w:pPr>
        <w:rPr>
          <w:rFonts w:ascii="Segoe UI" w:hAnsi="Segoe UI" w:cs="Segoe UI"/>
          <w:sz w:val="20"/>
          <w:szCs w:val="20"/>
        </w:rPr>
      </w:pPr>
    </w:p>
    <w:p w14:paraId="2424FA39" w14:textId="77777777" w:rsidR="00C21819" w:rsidRDefault="00C21819" w:rsidP="005414DB">
      <w:pPr>
        <w:rPr>
          <w:rFonts w:ascii="Segoe UI" w:hAnsi="Segoe UI" w:cs="Segoe UI"/>
          <w:sz w:val="20"/>
          <w:szCs w:val="20"/>
        </w:rPr>
      </w:pPr>
    </w:p>
    <w:p w14:paraId="43EB16F8" w14:textId="79077330" w:rsidR="009F1CD5" w:rsidRPr="00E61116" w:rsidRDefault="00D44791" w:rsidP="005414DB">
      <w:pPr>
        <w:rPr>
          <w:rFonts w:ascii="Segoe UI" w:hAnsi="Segoe UI" w:cs="Segoe UI"/>
          <w:b/>
          <w:bCs/>
          <w:sz w:val="20"/>
          <w:szCs w:val="20"/>
        </w:rPr>
      </w:pPr>
      <w:r w:rsidRPr="00E61116">
        <w:rPr>
          <w:rFonts w:ascii="Segoe UI" w:hAnsi="Segoe UI" w:cs="Segoe UI"/>
          <w:b/>
          <w:bCs/>
          <w:sz w:val="20"/>
          <w:szCs w:val="20"/>
        </w:rPr>
        <w:lastRenderedPageBreak/>
        <w:t>Table 1: Composition of the JMMI item list</w:t>
      </w:r>
    </w:p>
    <w:tbl>
      <w:tblPr>
        <w:tblW w:w="6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1507"/>
        <w:gridCol w:w="4573"/>
      </w:tblGrid>
      <w:tr w:rsidR="00D21A8C" w:rsidRPr="00E61116" w14:paraId="3E650E93" w14:textId="13865E4E" w:rsidTr="0282814D">
        <w:trPr>
          <w:trHeight w:val="300"/>
        </w:trPr>
        <w:tc>
          <w:tcPr>
            <w:tcW w:w="1507" w:type="dxa"/>
            <w:tcBorders>
              <w:top w:val="single" w:sz="18" w:space="0" w:color="auto"/>
              <w:left w:val="single" w:sz="18" w:space="0" w:color="auto"/>
              <w:bottom w:val="single" w:sz="18" w:space="0" w:color="auto"/>
              <w:right w:val="single" w:sz="18" w:space="0" w:color="auto"/>
            </w:tcBorders>
            <w:noWrap/>
            <w:vAlign w:val="bottom"/>
            <w:hideMark/>
          </w:tcPr>
          <w:p w14:paraId="1BDE68BE" w14:textId="6DE20CF5" w:rsidR="00D21A8C" w:rsidRPr="00E61116" w:rsidRDefault="59A73FDE" w:rsidP="00D21A8C">
            <w:pPr>
              <w:spacing w:after="0" w:line="240" w:lineRule="auto"/>
              <w:jc w:val="left"/>
              <w:rPr>
                <w:rFonts w:ascii="Segoe UI" w:hAnsi="Segoe UI" w:cs="Segoe UI"/>
                <w:sz w:val="20"/>
                <w:szCs w:val="20"/>
              </w:rPr>
            </w:pPr>
            <w:r w:rsidRPr="00E61116">
              <w:rPr>
                <w:rFonts w:ascii="Segoe UI" w:hAnsi="Segoe UI" w:cs="Segoe UI"/>
                <w:sz w:val="20"/>
                <w:szCs w:val="20"/>
              </w:rPr>
              <w:t>Type</w:t>
            </w:r>
          </w:p>
        </w:tc>
        <w:tc>
          <w:tcPr>
            <w:tcW w:w="4573" w:type="dxa"/>
            <w:tcBorders>
              <w:top w:val="single" w:sz="18" w:space="0" w:color="auto"/>
              <w:left w:val="single" w:sz="18" w:space="0" w:color="auto"/>
              <w:bottom w:val="single" w:sz="18" w:space="0" w:color="auto"/>
              <w:right w:val="single" w:sz="18" w:space="0" w:color="auto"/>
            </w:tcBorders>
          </w:tcPr>
          <w:p w14:paraId="24DC8205" w14:textId="3DB29DE1" w:rsidR="00D21A8C" w:rsidRPr="00E61116" w:rsidRDefault="59A73FDE" w:rsidP="00D21A8C">
            <w:pPr>
              <w:spacing w:after="0" w:line="240" w:lineRule="auto"/>
              <w:jc w:val="left"/>
              <w:rPr>
                <w:rFonts w:ascii="Segoe UI" w:hAnsi="Segoe UI" w:cs="Segoe UI"/>
                <w:sz w:val="20"/>
                <w:szCs w:val="20"/>
              </w:rPr>
            </w:pPr>
            <w:r w:rsidRPr="00E61116">
              <w:rPr>
                <w:rFonts w:ascii="Segoe UI" w:hAnsi="Segoe UI" w:cs="Segoe UI"/>
                <w:sz w:val="20"/>
                <w:szCs w:val="20"/>
              </w:rPr>
              <w:t>Item</w:t>
            </w:r>
          </w:p>
        </w:tc>
      </w:tr>
      <w:tr w:rsidR="00A80391" w:rsidRPr="00E61116" w14:paraId="4AB20079" w14:textId="77777777" w:rsidTr="0282814D">
        <w:trPr>
          <w:trHeight w:val="300"/>
        </w:trPr>
        <w:tc>
          <w:tcPr>
            <w:tcW w:w="1507" w:type="dxa"/>
            <w:tcBorders>
              <w:top w:val="single" w:sz="18" w:space="0" w:color="auto"/>
            </w:tcBorders>
            <w:noWrap/>
            <w:vAlign w:val="bottom"/>
          </w:tcPr>
          <w:p w14:paraId="7AB87826" w14:textId="3A8FE8F6" w:rsidR="00A80391" w:rsidRPr="00E61116" w:rsidRDefault="233B4CE9" w:rsidP="00A80391">
            <w:pPr>
              <w:spacing w:after="0" w:line="240" w:lineRule="auto"/>
              <w:jc w:val="left"/>
              <w:rPr>
                <w:rFonts w:ascii="Segoe UI" w:hAnsi="Segoe UI" w:cs="Segoe UI"/>
                <w:sz w:val="20"/>
                <w:szCs w:val="20"/>
              </w:rPr>
            </w:pPr>
            <w:r w:rsidRPr="00E61116">
              <w:rPr>
                <w:rFonts w:ascii="Segoe UI" w:hAnsi="Segoe UI" w:cs="Segoe UI"/>
                <w:sz w:val="20"/>
                <w:szCs w:val="20"/>
              </w:rPr>
              <w:t xml:space="preserve">Food </w:t>
            </w:r>
          </w:p>
        </w:tc>
        <w:tc>
          <w:tcPr>
            <w:tcW w:w="4573" w:type="dxa"/>
            <w:tcBorders>
              <w:top w:val="single" w:sz="18" w:space="0" w:color="auto"/>
            </w:tcBorders>
          </w:tcPr>
          <w:p w14:paraId="11E64A03" w14:textId="0E10544B" w:rsidR="00A80391" w:rsidRPr="00E61116" w:rsidRDefault="59A73FDE" w:rsidP="00A80391">
            <w:pPr>
              <w:spacing w:after="0" w:line="240" w:lineRule="auto"/>
              <w:jc w:val="left"/>
              <w:rPr>
                <w:rFonts w:ascii="Segoe UI" w:hAnsi="Segoe UI" w:cs="Segoe UI"/>
                <w:sz w:val="20"/>
                <w:szCs w:val="20"/>
              </w:rPr>
            </w:pPr>
            <w:r w:rsidRPr="00E61116">
              <w:rPr>
                <w:rFonts w:ascii="Segoe UI" w:hAnsi="Segoe UI" w:cs="Segoe UI"/>
                <w:sz w:val="20"/>
                <w:szCs w:val="20"/>
              </w:rPr>
              <w:t>Sorghum</w:t>
            </w:r>
          </w:p>
        </w:tc>
      </w:tr>
      <w:tr w:rsidR="00A80391" w:rsidRPr="00E61116" w14:paraId="2ED2F753" w14:textId="5995D793" w:rsidTr="0282814D">
        <w:trPr>
          <w:trHeight w:val="300"/>
        </w:trPr>
        <w:tc>
          <w:tcPr>
            <w:tcW w:w="1507" w:type="dxa"/>
            <w:noWrap/>
            <w:vAlign w:val="bottom"/>
          </w:tcPr>
          <w:p w14:paraId="45ECF72B" w14:textId="2BA8078D" w:rsidR="00A80391" w:rsidRPr="00E61116" w:rsidRDefault="233B4CE9" w:rsidP="00A80391">
            <w:pPr>
              <w:spacing w:after="0" w:line="240" w:lineRule="auto"/>
              <w:jc w:val="left"/>
              <w:rPr>
                <w:rFonts w:ascii="Segoe UI" w:hAnsi="Segoe UI" w:cs="Segoe UI"/>
                <w:b/>
                <w:bCs/>
                <w:sz w:val="20"/>
                <w:szCs w:val="20"/>
              </w:rPr>
            </w:pPr>
            <w:r w:rsidRPr="00E61116">
              <w:rPr>
                <w:rFonts w:ascii="Segoe UI" w:hAnsi="Segoe UI" w:cs="Segoe UI"/>
                <w:sz w:val="20"/>
                <w:szCs w:val="20"/>
              </w:rPr>
              <w:t xml:space="preserve">Food </w:t>
            </w:r>
          </w:p>
        </w:tc>
        <w:tc>
          <w:tcPr>
            <w:tcW w:w="4573" w:type="dxa"/>
          </w:tcPr>
          <w:p w14:paraId="647C0322" w14:textId="237E70FA" w:rsidR="00A80391" w:rsidRPr="00E61116" w:rsidRDefault="59A73FDE" w:rsidP="00A80391">
            <w:pPr>
              <w:spacing w:after="0" w:line="240" w:lineRule="auto"/>
              <w:jc w:val="left"/>
              <w:rPr>
                <w:rFonts w:ascii="Segoe UI" w:hAnsi="Segoe UI" w:cs="Segoe UI"/>
                <w:sz w:val="20"/>
                <w:szCs w:val="20"/>
              </w:rPr>
            </w:pPr>
            <w:r w:rsidRPr="00E61116">
              <w:rPr>
                <w:rFonts w:ascii="Segoe UI" w:hAnsi="Segoe UI" w:cs="Segoe UI"/>
                <w:sz w:val="20"/>
                <w:szCs w:val="20"/>
              </w:rPr>
              <w:t>Onions</w:t>
            </w:r>
          </w:p>
        </w:tc>
      </w:tr>
      <w:tr w:rsidR="00A80391" w:rsidRPr="00E61116" w14:paraId="01C42F9D" w14:textId="28306B78" w:rsidTr="0282814D">
        <w:trPr>
          <w:trHeight w:val="300"/>
        </w:trPr>
        <w:tc>
          <w:tcPr>
            <w:tcW w:w="1507" w:type="dxa"/>
            <w:noWrap/>
            <w:vAlign w:val="bottom"/>
          </w:tcPr>
          <w:p w14:paraId="1E7163D7" w14:textId="5C8006B9" w:rsidR="233B4CE9" w:rsidRPr="00E61116" w:rsidRDefault="233B4CE9" w:rsidP="25136056">
            <w:pPr>
              <w:spacing w:after="0" w:line="240" w:lineRule="auto"/>
              <w:jc w:val="left"/>
              <w:rPr>
                <w:rFonts w:ascii="Segoe UI" w:hAnsi="Segoe UI" w:cs="Segoe UI"/>
                <w:sz w:val="20"/>
                <w:szCs w:val="20"/>
              </w:rPr>
            </w:pPr>
            <w:r w:rsidRPr="00E61116">
              <w:rPr>
                <w:rFonts w:ascii="Segoe UI" w:hAnsi="Segoe UI" w:cs="Segoe UI"/>
                <w:sz w:val="20"/>
                <w:szCs w:val="20"/>
              </w:rPr>
              <w:t xml:space="preserve">Food </w:t>
            </w:r>
          </w:p>
        </w:tc>
        <w:tc>
          <w:tcPr>
            <w:tcW w:w="4573" w:type="dxa"/>
          </w:tcPr>
          <w:p w14:paraId="421DA9D8" w14:textId="39911898" w:rsidR="59A73FDE" w:rsidRPr="00E61116" w:rsidRDefault="59A73FDE" w:rsidP="25136056">
            <w:pPr>
              <w:spacing w:after="0" w:line="240" w:lineRule="auto"/>
              <w:jc w:val="left"/>
              <w:rPr>
                <w:rFonts w:ascii="Segoe UI" w:hAnsi="Segoe UI" w:cs="Segoe UI"/>
                <w:sz w:val="20"/>
                <w:szCs w:val="20"/>
              </w:rPr>
            </w:pPr>
            <w:r w:rsidRPr="00E61116">
              <w:rPr>
                <w:rFonts w:ascii="Segoe UI" w:hAnsi="Segoe UI" w:cs="Segoe UI"/>
                <w:sz w:val="20"/>
                <w:szCs w:val="20"/>
              </w:rPr>
              <w:t>Vegetable oil</w:t>
            </w:r>
          </w:p>
        </w:tc>
      </w:tr>
      <w:tr w:rsidR="00A80391" w:rsidRPr="00E61116" w14:paraId="210EFE5F" w14:textId="6195256A" w:rsidTr="0282814D">
        <w:trPr>
          <w:trHeight w:val="300"/>
        </w:trPr>
        <w:tc>
          <w:tcPr>
            <w:tcW w:w="1507" w:type="dxa"/>
            <w:noWrap/>
            <w:vAlign w:val="bottom"/>
          </w:tcPr>
          <w:p w14:paraId="7E63267D" w14:textId="2C0CE04B" w:rsidR="233B4CE9" w:rsidRPr="00E61116" w:rsidRDefault="233B4CE9" w:rsidP="25136056">
            <w:pPr>
              <w:spacing w:after="0" w:line="240" w:lineRule="auto"/>
              <w:jc w:val="left"/>
              <w:rPr>
                <w:rFonts w:ascii="Segoe UI" w:hAnsi="Segoe UI" w:cs="Segoe UI"/>
                <w:sz w:val="20"/>
                <w:szCs w:val="20"/>
              </w:rPr>
            </w:pPr>
            <w:r w:rsidRPr="00E61116">
              <w:rPr>
                <w:rFonts w:ascii="Segoe UI" w:hAnsi="Segoe UI" w:cs="Segoe UI"/>
                <w:sz w:val="20"/>
                <w:szCs w:val="20"/>
              </w:rPr>
              <w:t xml:space="preserve">Food </w:t>
            </w:r>
          </w:p>
        </w:tc>
        <w:tc>
          <w:tcPr>
            <w:tcW w:w="4573" w:type="dxa"/>
          </w:tcPr>
          <w:p w14:paraId="08A095DF" w14:textId="0E696114" w:rsidR="59A73FDE" w:rsidRPr="00E61116" w:rsidRDefault="59A73FDE" w:rsidP="25136056">
            <w:pPr>
              <w:spacing w:after="0" w:line="240" w:lineRule="auto"/>
              <w:jc w:val="left"/>
              <w:rPr>
                <w:rFonts w:ascii="Segoe UI" w:hAnsi="Segoe UI" w:cs="Segoe UI"/>
                <w:sz w:val="20"/>
                <w:szCs w:val="20"/>
              </w:rPr>
            </w:pPr>
            <w:r w:rsidRPr="00E61116">
              <w:rPr>
                <w:rFonts w:ascii="Segoe UI" w:hAnsi="Segoe UI" w:cs="Segoe UI"/>
                <w:sz w:val="20"/>
                <w:szCs w:val="20"/>
              </w:rPr>
              <w:t>Milk (fresh)</w:t>
            </w:r>
          </w:p>
        </w:tc>
      </w:tr>
      <w:tr w:rsidR="00A80391" w:rsidRPr="00E61116" w14:paraId="7F5BB311" w14:textId="70173B7F" w:rsidTr="0282814D">
        <w:trPr>
          <w:trHeight w:val="300"/>
        </w:trPr>
        <w:tc>
          <w:tcPr>
            <w:tcW w:w="1507" w:type="dxa"/>
            <w:noWrap/>
            <w:vAlign w:val="bottom"/>
          </w:tcPr>
          <w:p w14:paraId="7917AA00" w14:textId="45F6CE03" w:rsidR="233B4CE9" w:rsidRPr="00E61116" w:rsidRDefault="233B4CE9" w:rsidP="25136056">
            <w:pPr>
              <w:spacing w:after="0" w:line="240" w:lineRule="auto"/>
              <w:jc w:val="left"/>
              <w:rPr>
                <w:rFonts w:ascii="Segoe UI" w:hAnsi="Segoe UI" w:cs="Segoe UI"/>
                <w:sz w:val="20"/>
                <w:szCs w:val="20"/>
              </w:rPr>
            </w:pPr>
            <w:r w:rsidRPr="00E61116">
              <w:rPr>
                <w:rFonts w:ascii="Segoe UI" w:hAnsi="Segoe UI" w:cs="Segoe UI"/>
                <w:sz w:val="20"/>
                <w:szCs w:val="20"/>
              </w:rPr>
              <w:t xml:space="preserve">Food </w:t>
            </w:r>
          </w:p>
        </w:tc>
        <w:tc>
          <w:tcPr>
            <w:tcW w:w="4573" w:type="dxa"/>
          </w:tcPr>
          <w:p w14:paraId="31A36F1E" w14:textId="7BBDF848" w:rsidR="59A73FDE" w:rsidRPr="00E61116" w:rsidRDefault="59A73FDE" w:rsidP="25136056">
            <w:pPr>
              <w:spacing w:after="0" w:line="240" w:lineRule="auto"/>
              <w:jc w:val="left"/>
              <w:rPr>
                <w:rFonts w:ascii="Segoe UI" w:hAnsi="Segoe UI" w:cs="Segoe UI"/>
                <w:sz w:val="20"/>
                <w:szCs w:val="20"/>
              </w:rPr>
            </w:pPr>
            <w:r w:rsidRPr="00E61116">
              <w:rPr>
                <w:rFonts w:ascii="Segoe UI" w:hAnsi="Segoe UI" w:cs="Segoe UI"/>
                <w:sz w:val="20"/>
                <w:szCs w:val="20"/>
              </w:rPr>
              <w:t>Cow meat (fresh)</w:t>
            </w:r>
          </w:p>
        </w:tc>
      </w:tr>
      <w:tr w:rsidR="00A80391" w:rsidRPr="00E61116" w14:paraId="7AD882C7" w14:textId="05ED7A4E" w:rsidTr="0282814D">
        <w:trPr>
          <w:trHeight w:val="300"/>
        </w:trPr>
        <w:tc>
          <w:tcPr>
            <w:tcW w:w="1507" w:type="dxa"/>
            <w:noWrap/>
            <w:vAlign w:val="bottom"/>
          </w:tcPr>
          <w:p w14:paraId="1F406437" w14:textId="2CCA1A5E" w:rsidR="233B4CE9" w:rsidRPr="00E61116" w:rsidRDefault="233B4CE9" w:rsidP="25136056">
            <w:pPr>
              <w:spacing w:after="0" w:line="240" w:lineRule="auto"/>
              <w:jc w:val="left"/>
              <w:rPr>
                <w:rFonts w:ascii="Segoe UI" w:hAnsi="Segoe UI" w:cs="Segoe UI"/>
                <w:sz w:val="20"/>
                <w:szCs w:val="20"/>
              </w:rPr>
            </w:pPr>
            <w:r w:rsidRPr="00E61116">
              <w:rPr>
                <w:rFonts w:ascii="Segoe UI" w:hAnsi="Segoe UI" w:cs="Segoe UI"/>
                <w:sz w:val="20"/>
                <w:szCs w:val="20"/>
              </w:rPr>
              <w:t xml:space="preserve">Food </w:t>
            </w:r>
          </w:p>
        </w:tc>
        <w:tc>
          <w:tcPr>
            <w:tcW w:w="4573" w:type="dxa"/>
          </w:tcPr>
          <w:p w14:paraId="3E5CCAC0" w14:textId="41EACEF4" w:rsidR="59A73FDE" w:rsidRPr="00E61116" w:rsidRDefault="59A73FDE" w:rsidP="25136056">
            <w:pPr>
              <w:spacing w:after="0" w:line="240" w:lineRule="auto"/>
              <w:jc w:val="left"/>
              <w:rPr>
                <w:rFonts w:ascii="Segoe UI" w:hAnsi="Segoe UI" w:cs="Segoe UI"/>
                <w:sz w:val="20"/>
                <w:szCs w:val="20"/>
              </w:rPr>
            </w:pPr>
            <w:r w:rsidRPr="00E61116">
              <w:rPr>
                <w:rFonts w:ascii="Segoe UI" w:hAnsi="Segoe UI" w:cs="Segoe UI"/>
                <w:sz w:val="20"/>
                <w:szCs w:val="20"/>
              </w:rPr>
              <w:t>Goat meat (fresh)</w:t>
            </w:r>
          </w:p>
        </w:tc>
      </w:tr>
      <w:tr w:rsidR="00A80391" w:rsidRPr="00E61116" w14:paraId="1C2054ED" w14:textId="618FAC9F" w:rsidTr="0282814D">
        <w:trPr>
          <w:trHeight w:val="300"/>
        </w:trPr>
        <w:tc>
          <w:tcPr>
            <w:tcW w:w="1507" w:type="dxa"/>
            <w:noWrap/>
            <w:vAlign w:val="bottom"/>
          </w:tcPr>
          <w:p w14:paraId="341AA053" w14:textId="3470B231" w:rsidR="233B4CE9" w:rsidRPr="00E61116" w:rsidRDefault="233B4CE9" w:rsidP="25136056">
            <w:pPr>
              <w:spacing w:after="0" w:line="240" w:lineRule="auto"/>
              <w:jc w:val="left"/>
              <w:rPr>
                <w:rFonts w:ascii="Segoe UI" w:hAnsi="Segoe UI" w:cs="Segoe UI"/>
                <w:sz w:val="20"/>
                <w:szCs w:val="20"/>
              </w:rPr>
            </w:pPr>
            <w:r w:rsidRPr="00E61116">
              <w:rPr>
                <w:rFonts w:ascii="Segoe UI" w:hAnsi="Segoe UI" w:cs="Segoe UI"/>
                <w:sz w:val="20"/>
                <w:szCs w:val="20"/>
              </w:rPr>
              <w:t xml:space="preserve">Food </w:t>
            </w:r>
          </w:p>
        </w:tc>
        <w:tc>
          <w:tcPr>
            <w:tcW w:w="4573" w:type="dxa"/>
          </w:tcPr>
          <w:p w14:paraId="48779F45" w14:textId="68123696" w:rsidR="59A73FDE" w:rsidRPr="00E61116" w:rsidRDefault="59A73FDE" w:rsidP="25136056">
            <w:pPr>
              <w:spacing w:after="0" w:line="240" w:lineRule="auto"/>
              <w:jc w:val="left"/>
              <w:rPr>
                <w:rFonts w:ascii="Segoe UI" w:hAnsi="Segoe UI" w:cs="Segoe UI"/>
                <w:sz w:val="20"/>
                <w:szCs w:val="20"/>
              </w:rPr>
            </w:pPr>
            <w:r w:rsidRPr="00E61116">
              <w:rPr>
                <w:rFonts w:ascii="Segoe UI" w:hAnsi="Segoe UI" w:cs="Segoe UI"/>
                <w:sz w:val="20"/>
                <w:szCs w:val="20"/>
              </w:rPr>
              <w:t>Dried tomato</w:t>
            </w:r>
          </w:p>
        </w:tc>
      </w:tr>
      <w:tr w:rsidR="00A80391" w:rsidRPr="00E61116" w14:paraId="42EEEB4F" w14:textId="61FE6BFA" w:rsidTr="0282814D">
        <w:trPr>
          <w:trHeight w:val="300"/>
        </w:trPr>
        <w:tc>
          <w:tcPr>
            <w:tcW w:w="1507" w:type="dxa"/>
            <w:noWrap/>
            <w:vAlign w:val="bottom"/>
          </w:tcPr>
          <w:p w14:paraId="343CF71E" w14:textId="60F33B82" w:rsidR="233B4CE9" w:rsidRPr="00E61116" w:rsidRDefault="233B4CE9" w:rsidP="25136056">
            <w:pPr>
              <w:spacing w:after="0" w:line="240" w:lineRule="auto"/>
              <w:jc w:val="left"/>
              <w:rPr>
                <w:rFonts w:ascii="Segoe UI" w:hAnsi="Segoe UI" w:cs="Segoe UI"/>
                <w:sz w:val="20"/>
                <w:szCs w:val="20"/>
              </w:rPr>
            </w:pPr>
            <w:r w:rsidRPr="00E61116">
              <w:rPr>
                <w:rFonts w:ascii="Segoe UI" w:hAnsi="Segoe UI" w:cs="Segoe UI"/>
                <w:sz w:val="20"/>
                <w:szCs w:val="20"/>
              </w:rPr>
              <w:t xml:space="preserve">Food </w:t>
            </w:r>
          </w:p>
        </w:tc>
        <w:tc>
          <w:tcPr>
            <w:tcW w:w="4573" w:type="dxa"/>
          </w:tcPr>
          <w:p w14:paraId="639F5DEF" w14:textId="1DC5116E" w:rsidR="59A73FDE" w:rsidRPr="00E61116" w:rsidRDefault="59A73FDE" w:rsidP="25136056">
            <w:pPr>
              <w:spacing w:after="0" w:line="240" w:lineRule="auto"/>
              <w:jc w:val="left"/>
              <w:rPr>
                <w:rFonts w:ascii="Segoe UI" w:hAnsi="Segoe UI" w:cs="Segoe UI"/>
                <w:sz w:val="20"/>
                <w:szCs w:val="20"/>
              </w:rPr>
            </w:pPr>
            <w:r w:rsidRPr="00E61116">
              <w:rPr>
                <w:rFonts w:ascii="Segoe UI" w:hAnsi="Segoe UI" w:cs="Segoe UI"/>
                <w:sz w:val="20"/>
                <w:szCs w:val="20"/>
              </w:rPr>
              <w:t>Sugar</w:t>
            </w:r>
          </w:p>
        </w:tc>
      </w:tr>
      <w:tr w:rsidR="00A80391" w:rsidRPr="00E61116" w14:paraId="616EE866" w14:textId="5FE351D3" w:rsidTr="0282814D">
        <w:trPr>
          <w:trHeight w:val="300"/>
        </w:trPr>
        <w:tc>
          <w:tcPr>
            <w:tcW w:w="1507" w:type="dxa"/>
            <w:noWrap/>
            <w:vAlign w:val="bottom"/>
          </w:tcPr>
          <w:p w14:paraId="1B048340" w14:textId="20F0A212" w:rsidR="40E7034B" w:rsidRPr="00E61116" w:rsidRDefault="40E7034B" w:rsidP="25136056">
            <w:pPr>
              <w:spacing w:after="0" w:line="240" w:lineRule="auto"/>
              <w:jc w:val="left"/>
              <w:rPr>
                <w:rFonts w:ascii="Segoe UI" w:hAnsi="Segoe UI" w:cs="Segoe UI"/>
                <w:sz w:val="20"/>
                <w:szCs w:val="20"/>
              </w:rPr>
            </w:pPr>
            <w:r w:rsidRPr="00E61116">
              <w:rPr>
                <w:rFonts w:ascii="Segoe UI" w:hAnsi="Segoe UI" w:cs="Segoe UI"/>
                <w:sz w:val="20"/>
                <w:szCs w:val="20"/>
              </w:rPr>
              <w:t>Hous</w:t>
            </w:r>
            <w:r w:rsidR="396075B9" w:rsidRPr="00E61116">
              <w:rPr>
                <w:rFonts w:ascii="Segoe UI" w:hAnsi="Segoe UI" w:cs="Segoe UI"/>
                <w:sz w:val="20"/>
                <w:szCs w:val="20"/>
              </w:rPr>
              <w:t>e</w:t>
            </w:r>
            <w:r w:rsidRPr="00E61116">
              <w:rPr>
                <w:rFonts w:ascii="Segoe UI" w:hAnsi="Segoe UI" w:cs="Segoe UI"/>
                <w:sz w:val="20"/>
                <w:szCs w:val="20"/>
              </w:rPr>
              <w:t>hold</w:t>
            </w:r>
          </w:p>
        </w:tc>
        <w:tc>
          <w:tcPr>
            <w:tcW w:w="4573" w:type="dxa"/>
          </w:tcPr>
          <w:p w14:paraId="6679402B" w14:textId="6F4C1F2E" w:rsidR="1B3F20DD" w:rsidRPr="00E61116" w:rsidRDefault="1B3F20DD" w:rsidP="25136056">
            <w:pPr>
              <w:spacing w:after="0" w:line="240" w:lineRule="auto"/>
              <w:jc w:val="left"/>
              <w:rPr>
                <w:rFonts w:ascii="Segoe UI" w:hAnsi="Segoe UI" w:cs="Segoe UI"/>
                <w:sz w:val="20"/>
                <w:szCs w:val="20"/>
              </w:rPr>
            </w:pPr>
            <w:r w:rsidRPr="00E61116">
              <w:rPr>
                <w:rFonts w:ascii="Segoe UI" w:hAnsi="Segoe UI" w:cs="Segoe UI"/>
                <w:sz w:val="20"/>
                <w:szCs w:val="20"/>
              </w:rPr>
              <w:t>Gas Cylinder</w:t>
            </w:r>
          </w:p>
        </w:tc>
      </w:tr>
      <w:tr w:rsidR="00A80391" w:rsidRPr="00E61116" w14:paraId="213AEA42" w14:textId="04330673" w:rsidTr="0282814D">
        <w:trPr>
          <w:trHeight w:val="300"/>
        </w:trPr>
        <w:tc>
          <w:tcPr>
            <w:tcW w:w="1507" w:type="dxa"/>
            <w:noWrap/>
            <w:vAlign w:val="bottom"/>
          </w:tcPr>
          <w:p w14:paraId="4E2ACCD6" w14:textId="769EE1B3" w:rsidR="245DFEBC" w:rsidRPr="00E61116" w:rsidRDefault="245DFEBC" w:rsidP="25136056">
            <w:pPr>
              <w:spacing w:after="0" w:line="240" w:lineRule="auto"/>
              <w:jc w:val="left"/>
              <w:rPr>
                <w:rFonts w:ascii="Segoe UI" w:hAnsi="Segoe UI" w:cs="Segoe UI"/>
                <w:sz w:val="20"/>
                <w:szCs w:val="20"/>
              </w:rPr>
            </w:pPr>
            <w:r w:rsidRPr="00E61116">
              <w:rPr>
                <w:rFonts w:ascii="Segoe UI" w:hAnsi="Segoe UI" w:cs="Segoe UI"/>
                <w:sz w:val="20"/>
                <w:szCs w:val="20"/>
              </w:rPr>
              <w:t>Hous</w:t>
            </w:r>
            <w:r w:rsidR="17DF4F48" w:rsidRPr="00E61116">
              <w:rPr>
                <w:rFonts w:ascii="Segoe UI" w:hAnsi="Segoe UI" w:cs="Segoe UI"/>
                <w:sz w:val="20"/>
                <w:szCs w:val="20"/>
              </w:rPr>
              <w:t>e</w:t>
            </w:r>
            <w:r w:rsidRPr="00E61116">
              <w:rPr>
                <w:rFonts w:ascii="Segoe UI" w:hAnsi="Segoe UI" w:cs="Segoe UI"/>
                <w:sz w:val="20"/>
                <w:szCs w:val="20"/>
              </w:rPr>
              <w:t>hold</w:t>
            </w:r>
          </w:p>
        </w:tc>
        <w:tc>
          <w:tcPr>
            <w:tcW w:w="4573" w:type="dxa"/>
          </w:tcPr>
          <w:p w14:paraId="43355EF8" w14:textId="591D6368" w:rsidR="59A73FDE" w:rsidRPr="00E61116" w:rsidRDefault="59A73FDE" w:rsidP="25136056">
            <w:pPr>
              <w:spacing w:after="0" w:line="240" w:lineRule="auto"/>
              <w:jc w:val="left"/>
              <w:rPr>
                <w:rFonts w:ascii="Segoe UI" w:hAnsi="Segoe UI" w:cs="Segoe UI"/>
                <w:sz w:val="20"/>
                <w:szCs w:val="20"/>
              </w:rPr>
            </w:pPr>
            <w:r w:rsidRPr="00E61116">
              <w:rPr>
                <w:rFonts w:ascii="Segoe UI" w:hAnsi="Segoe UI" w:cs="Segoe UI"/>
                <w:sz w:val="20"/>
                <w:szCs w:val="20"/>
              </w:rPr>
              <w:t>Gas Refill</w:t>
            </w:r>
          </w:p>
        </w:tc>
      </w:tr>
      <w:tr w:rsidR="00A80391" w:rsidRPr="00E61116" w14:paraId="7E0D8BC4" w14:textId="49881F91" w:rsidTr="0282814D">
        <w:trPr>
          <w:trHeight w:val="300"/>
        </w:trPr>
        <w:tc>
          <w:tcPr>
            <w:tcW w:w="1507" w:type="dxa"/>
            <w:noWrap/>
            <w:vAlign w:val="bottom"/>
          </w:tcPr>
          <w:p w14:paraId="7F570AAF" w14:textId="315FAF8F" w:rsidR="734ED1A6" w:rsidRPr="00E61116" w:rsidRDefault="734ED1A6" w:rsidP="25136056">
            <w:pPr>
              <w:spacing w:after="0" w:line="240" w:lineRule="auto"/>
              <w:jc w:val="left"/>
              <w:rPr>
                <w:rFonts w:ascii="Segoe UI" w:hAnsi="Segoe UI" w:cs="Segoe UI"/>
                <w:sz w:val="20"/>
                <w:szCs w:val="20"/>
              </w:rPr>
            </w:pPr>
            <w:r w:rsidRPr="00E61116">
              <w:rPr>
                <w:rFonts w:ascii="Segoe UI" w:hAnsi="Segoe UI" w:cs="Segoe UI"/>
                <w:sz w:val="20"/>
                <w:szCs w:val="20"/>
              </w:rPr>
              <w:t>Hous</w:t>
            </w:r>
            <w:r w:rsidR="60FAA6B2" w:rsidRPr="00E61116">
              <w:rPr>
                <w:rFonts w:ascii="Segoe UI" w:hAnsi="Segoe UI" w:cs="Segoe UI"/>
                <w:sz w:val="20"/>
                <w:szCs w:val="20"/>
              </w:rPr>
              <w:t>e</w:t>
            </w:r>
            <w:r w:rsidRPr="00E61116">
              <w:rPr>
                <w:rFonts w:ascii="Segoe UI" w:hAnsi="Segoe UI" w:cs="Segoe UI"/>
                <w:sz w:val="20"/>
                <w:szCs w:val="20"/>
              </w:rPr>
              <w:t>hold</w:t>
            </w:r>
          </w:p>
        </w:tc>
        <w:tc>
          <w:tcPr>
            <w:tcW w:w="4573" w:type="dxa"/>
          </w:tcPr>
          <w:p w14:paraId="5B1FD8E9" w14:textId="577B7B39" w:rsidR="59A73FDE" w:rsidRPr="00E61116" w:rsidRDefault="59A73FDE" w:rsidP="25136056">
            <w:pPr>
              <w:spacing w:after="0" w:line="240" w:lineRule="auto"/>
              <w:jc w:val="left"/>
              <w:rPr>
                <w:rFonts w:ascii="Segoe UI" w:hAnsi="Segoe UI" w:cs="Segoe UI"/>
                <w:sz w:val="20"/>
                <w:szCs w:val="20"/>
              </w:rPr>
            </w:pPr>
            <w:r w:rsidRPr="00E61116">
              <w:rPr>
                <w:rFonts w:ascii="Segoe UI" w:hAnsi="Segoe UI" w:cs="Segoe UI"/>
                <w:sz w:val="20"/>
                <w:szCs w:val="20"/>
              </w:rPr>
              <w:t>Water container</w:t>
            </w:r>
          </w:p>
        </w:tc>
      </w:tr>
      <w:tr w:rsidR="00A80391" w:rsidRPr="00E61116" w14:paraId="72857A63" w14:textId="1E9551C8" w:rsidTr="0282814D">
        <w:trPr>
          <w:trHeight w:val="300"/>
        </w:trPr>
        <w:tc>
          <w:tcPr>
            <w:tcW w:w="1507" w:type="dxa"/>
            <w:noWrap/>
            <w:vAlign w:val="bottom"/>
          </w:tcPr>
          <w:p w14:paraId="5DD4E204" w14:textId="35769572" w:rsidR="4C37EFF4" w:rsidRPr="00E61116" w:rsidRDefault="7E286042" w:rsidP="25136056">
            <w:pPr>
              <w:spacing w:after="0" w:line="240" w:lineRule="auto"/>
              <w:jc w:val="left"/>
              <w:rPr>
                <w:rFonts w:ascii="Segoe UI" w:hAnsi="Segoe UI" w:cs="Segoe UI"/>
                <w:sz w:val="20"/>
                <w:szCs w:val="20"/>
              </w:rPr>
            </w:pPr>
            <w:r w:rsidRPr="00E61116">
              <w:rPr>
                <w:rFonts w:ascii="Segoe UI" w:hAnsi="Segoe UI" w:cs="Segoe UI"/>
                <w:sz w:val="20"/>
                <w:szCs w:val="20"/>
              </w:rPr>
              <w:t>Hous</w:t>
            </w:r>
            <w:r w:rsidR="2882FAF3" w:rsidRPr="00E61116">
              <w:rPr>
                <w:rFonts w:ascii="Segoe UI" w:hAnsi="Segoe UI" w:cs="Segoe UI"/>
                <w:sz w:val="20"/>
                <w:szCs w:val="20"/>
              </w:rPr>
              <w:t>e</w:t>
            </w:r>
            <w:r w:rsidRPr="00E61116">
              <w:rPr>
                <w:rFonts w:ascii="Segoe UI" w:hAnsi="Segoe UI" w:cs="Segoe UI"/>
                <w:sz w:val="20"/>
                <w:szCs w:val="20"/>
              </w:rPr>
              <w:t>hold</w:t>
            </w:r>
          </w:p>
        </w:tc>
        <w:tc>
          <w:tcPr>
            <w:tcW w:w="4573" w:type="dxa"/>
          </w:tcPr>
          <w:p w14:paraId="6FE2F1E9" w14:textId="37332FDF" w:rsidR="59A73FDE" w:rsidRPr="00E61116" w:rsidRDefault="59A73FDE" w:rsidP="25136056">
            <w:pPr>
              <w:spacing w:after="0" w:line="240" w:lineRule="auto"/>
              <w:jc w:val="left"/>
              <w:rPr>
                <w:rFonts w:ascii="Segoe UI" w:hAnsi="Segoe UI" w:cs="Segoe UI"/>
                <w:sz w:val="20"/>
                <w:szCs w:val="20"/>
              </w:rPr>
            </w:pPr>
            <w:r w:rsidRPr="00E61116">
              <w:rPr>
                <w:rFonts w:ascii="Segoe UI" w:hAnsi="Segoe UI" w:cs="Segoe UI"/>
                <w:sz w:val="20"/>
                <w:szCs w:val="20"/>
              </w:rPr>
              <w:t>Water supply</w:t>
            </w:r>
          </w:p>
        </w:tc>
      </w:tr>
      <w:tr w:rsidR="00A80391" w:rsidRPr="00E61116" w14:paraId="0DA29BAF" w14:textId="395BCE35" w:rsidTr="0282814D">
        <w:trPr>
          <w:trHeight w:val="300"/>
        </w:trPr>
        <w:tc>
          <w:tcPr>
            <w:tcW w:w="1507" w:type="dxa"/>
            <w:noWrap/>
            <w:vAlign w:val="bottom"/>
          </w:tcPr>
          <w:p w14:paraId="75C77069" w14:textId="6C7916B4" w:rsidR="5472166D" w:rsidRPr="00E61116" w:rsidRDefault="5472166D" w:rsidP="25136056">
            <w:pPr>
              <w:spacing w:after="0" w:line="240" w:lineRule="auto"/>
              <w:jc w:val="left"/>
              <w:rPr>
                <w:rFonts w:ascii="Segoe UI" w:hAnsi="Segoe UI" w:cs="Segoe UI"/>
                <w:sz w:val="20"/>
                <w:szCs w:val="20"/>
              </w:rPr>
            </w:pPr>
            <w:r w:rsidRPr="00E61116">
              <w:rPr>
                <w:rFonts w:ascii="Segoe UI" w:hAnsi="Segoe UI" w:cs="Segoe UI"/>
                <w:sz w:val="20"/>
                <w:szCs w:val="20"/>
              </w:rPr>
              <w:t>Hygiene</w:t>
            </w:r>
          </w:p>
        </w:tc>
        <w:tc>
          <w:tcPr>
            <w:tcW w:w="4573" w:type="dxa"/>
          </w:tcPr>
          <w:p w14:paraId="35FBFB49" w14:textId="07C99C78" w:rsidR="59A73FDE" w:rsidRPr="00E61116" w:rsidRDefault="59A73FDE" w:rsidP="25136056">
            <w:pPr>
              <w:spacing w:after="0" w:line="240" w:lineRule="auto"/>
              <w:jc w:val="left"/>
              <w:rPr>
                <w:rFonts w:ascii="Segoe UI" w:hAnsi="Segoe UI" w:cs="Segoe UI"/>
                <w:sz w:val="20"/>
                <w:szCs w:val="20"/>
              </w:rPr>
            </w:pPr>
            <w:r w:rsidRPr="00E61116">
              <w:rPr>
                <w:rFonts w:ascii="Segoe UI" w:hAnsi="Segoe UI" w:cs="Segoe UI"/>
                <w:sz w:val="20"/>
                <w:szCs w:val="20"/>
              </w:rPr>
              <w:t>Body soap</w:t>
            </w:r>
          </w:p>
        </w:tc>
      </w:tr>
      <w:tr w:rsidR="00A80391" w:rsidRPr="00E61116" w14:paraId="780DEB72" w14:textId="418A3A87" w:rsidTr="0282814D">
        <w:trPr>
          <w:trHeight w:val="300"/>
        </w:trPr>
        <w:tc>
          <w:tcPr>
            <w:tcW w:w="1507" w:type="dxa"/>
            <w:noWrap/>
            <w:vAlign w:val="bottom"/>
          </w:tcPr>
          <w:p w14:paraId="76488C4E" w14:textId="35A63FFE" w:rsidR="5472166D" w:rsidRPr="00E61116" w:rsidRDefault="5472166D" w:rsidP="25136056">
            <w:pPr>
              <w:spacing w:after="0" w:line="240" w:lineRule="auto"/>
              <w:jc w:val="left"/>
              <w:rPr>
                <w:rFonts w:ascii="Segoe UI" w:hAnsi="Segoe UI" w:cs="Segoe UI"/>
                <w:sz w:val="20"/>
                <w:szCs w:val="20"/>
              </w:rPr>
            </w:pPr>
            <w:r w:rsidRPr="00E61116">
              <w:rPr>
                <w:rFonts w:ascii="Segoe UI" w:hAnsi="Segoe UI" w:cs="Segoe UI"/>
                <w:sz w:val="20"/>
                <w:szCs w:val="20"/>
              </w:rPr>
              <w:t>Hygiene</w:t>
            </w:r>
          </w:p>
        </w:tc>
        <w:tc>
          <w:tcPr>
            <w:tcW w:w="4573" w:type="dxa"/>
          </w:tcPr>
          <w:p w14:paraId="5265AACC" w14:textId="5C8469FB" w:rsidR="59A73FDE" w:rsidRPr="00E61116" w:rsidRDefault="59A73FDE" w:rsidP="25136056">
            <w:pPr>
              <w:spacing w:after="0" w:line="240" w:lineRule="auto"/>
              <w:jc w:val="left"/>
              <w:rPr>
                <w:rFonts w:ascii="Segoe UI" w:hAnsi="Segoe UI" w:cs="Segoe UI"/>
                <w:sz w:val="20"/>
                <w:szCs w:val="20"/>
              </w:rPr>
            </w:pPr>
            <w:r w:rsidRPr="00E61116">
              <w:rPr>
                <w:rFonts w:ascii="Segoe UI" w:hAnsi="Segoe UI" w:cs="Segoe UI"/>
                <w:sz w:val="20"/>
                <w:szCs w:val="20"/>
              </w:rPr>
              <w:t>Toothpaste</w:t>
            </w:r>
          </w:p>
        </w:tc>
      </w:tr>
      <w:tr w:rsidR="00A80391" w:rsidRPr="00E61116" w14:paraId="4A044A13" w14:textId="31F7822E" w:rsidTr="0282814D">
        <w:trPr>
          <w:trHeight w:val="300"/>
        </w:trPr>
        <w:tc>
          <w:tcPr>
            <w:tcW w:w="1507" w:type="dxa"/>
            <w:noWrap/>
            <w:vAlign w:val="bottom"/>
          </w:tcPr>
          <w:p w14:paraId="37F66EC1" w14:textId="7CBADE4E" w:rsidR="5472166D" w:rsidRPr="00E61116" w:rsidRDefault="5472166D" w:rsidP="25136056">
            <w:pPr>
              <w:spacing w:after="0" w:line="240" w:lineRule="auto"/>
              <w:jc w:val="left"/>
              <w:rPr>
                <w:rFonts w:ascii="Segoe UI" w:hAnsi="Segoe UI" w:cs="Segoe UI"/>
                <w:sz w:val="20"/>
                <w:szCs w:val="20"/>
              </w:rPr>
            </w:pPr>
            <w:r w:rsidRPr="00E61116">
              <w:rPr>
                <w:rFonts w:ascii="Segoe UI" w:hAnsi="Segoe UI" w:cs="Segoe UI"/>
                <w:sz w:val="20"/>
                <w:szCs w:val="20"/>
              </w:rPr>
              <w:t>Hygiene</w:t>
            </w:r>
          </w:p>
        </w:tc>
        <w:tc>
          <w:tcPr>
            <w:tcW w:w="4573" w:type="dxa"/>
          </w:tcPr>
          <w:p w14:paraId="4A7823D0" w14:textId="5EE29979" w:rsidR="59A73FDE" w:rsidRPr="00E61116" w:rsidRDefault="59A73FDE" w:rsidP="25136056">
            <w:pPr>
              <w:spacing w:after="0" w:line="240" w:lineRule="auto"/>
              <w:jc w:val="left"/>
              <w:rPr>
                <w:rFonts w:ascii="Segoe UI" w:hAnsi="Segoe UI" w:cs="Segoe UI"/>
                <w:sz w:val="20"/>
                <w:szCs w:val="20"/>
              </w:rPr>
            </w:pPr>
            <w:r w:rsidRPr="00E61116">
              <w:rPr>
                <w:rFonts w:ascii="Segoe UI" w:hAnsi="Segoe UI" w:cs="Segoe UI"/>
                <w:sz w:val="20"/>
                <w:szCs w:val="20"/>
              </w:rPr>
              <w:t>Toothbrushes (</w:t>
            </w:r>
            <w:proofErr w:type="spellStart"/>
            <w:r w:rsidRPr="00E61116">
              <w:rPr>
                <w:rFonts w:ascii="Segoe UI" w:hAnsi="Segoe UI" w:cs="Segoe UI"/>
                <w:sz w:val="20"/>
                <w:szCs w:val="20"/>
              </w:rPr>
              <w:t>adult+children</w:t>
            </w:r>
            <w:proofErr w:type="spellEnd"/>
            <w:r w:rsidRPr="00E61116">
              <w:rPr>
                <w:rFonts w:ascii="Segoe UI" w:hAnsi="Segoe UI" w:cs="Segoe UI"/>
                <w:sz w:val="20"/>
                <w:szCs w:val="20"/>
              </w:rPr>
              <w:t>)</w:t>
            </w:r>
          </w:p>
        </w:tc>
      </w:tr>
      <w:tr w:rsidR="00A80391" w:rsidRPr="00E61116" w14:paraId="428B2BB9" w14:textId="335907D4" w:rsidTr="0282814D">
        <w:trPr>
          <w:trHeight w:val="300"/>
        </w:trPr>
        <w:tc>
          <w:tcPr>
            <w:tcW w:w="1507" w:type="dxa"/>
            <w:noWrap/>
            <w:vAlign w:val="bottom"/>
          </w:tcPr>
          <w:p w14:paraId="74F30216" w14:textId="2F70FF25" w:rsidR="5472166D" w:rsidRPr="00E61116" w:rsidRDefault="5472166D" w:rsidP="25136056">
            <w:pPr>
              <w:spacing w:after="0" w:line="240" w:lineRule="auto"/>
              <w:jc w:val="left"/>
              <w:rPr>
                <w:rFonts w:ascii="Segoe UI" w:hAnsi="Segoe UI" w:cs="Segoe UI"/>
                <w:sz w:val="20"/>
                <w:szCs w:val="20"/>
              </w:rPr>
            </w:pPr>
            <w:r w:rsidRPr="00E61116">
              <w:rPr>
                <w:rFonts w:ascii="Segoe UI" w:hAnsi="Segoe UI" w:cs="Segoe UI"/>
                <w:sz w:val="20"/>
                <w:szCs w:val="20"/>
              </w:rPr>
              <w:t>Hygiene</w:t>
            </w:r>
          </w:p>
        </w:tc>
        <w:tc>
          <w:tcPr>
            <w:tcW w:w="4573" w:type="dxa"/>
          </w:tcPr>
          <w:p w14:paraId="57D4A4BA" w14:textId="3626A840" w:rsidR="59A73FDE" w:rsidRPr="00E61116" w:rsidRDefault="59A73FDE" w:rsidP="25136056">
            <w:pPr>
              <w:spacing w:after="0" w:line="240" w:lineRule="auto"/>
              <w:jc w:val="left"/>
              <w:rPr>
                <w:rFonts w:ascii="Segoe UI" w:hAnsi="Segoe UI" w:cs="Segoe UI"/>
                <w:sz w:val="20"/>
                <w:szCs w:val="20"/>
              </w:rPr>
            </w:pPr>
            <w:r w:rsidRPr="00E61116">
              <w:rPr>
                <w:rFonts w:ascii="Segoe UI" w:hAnsi="Segoe UI" w:cs="Segoe UI"/>
                <w:sz w:val="20"/>
                <w:szCs w:val="20"/>
              </w:rPr>
              <w:t>Laundry soap</w:t>
            </w:r>
          </w:p>
        </w:tc>
      </w:tr>
      <w:tr w:rsidR="00A80391" w:rsidRPr="00E61116" w14:paraId="0EDBC7FA" w14:textId="1DF20619" w:rsidTr="0282814D">
        <w:trPr>
          <w:trHeight w:val="300"/>
        </w:trPr>
        <w:tc>
          <w:tcPr>
            <w:tcW w:w="1507" w:type="dxa"/>
            <w:noWrap/>
            <w:vAlign w:val="bottom"/>
          </w:tcPr>
          <w:p w14:paraId="50F50C01" w14:textId="6EE5F898" w:rsidR="5472166D" w:rsidRPr="00E61116" w:rsidRDefault="5472166D" w:rsidP="25136056">
            <w:pPr>
              <w:spacing w:after="0" w:line="240" w:lineRule="auto"/>
              <w:jc w:val="left"/>
              <w:rPr>
                <w:rFonts w:ascii="Segoe UI" w:hAnsi="Segoe UI" w:cs="Segoe UI"/>
                <w:sz w:val="20"/>
                <w:szCs w:val="20"/>
              </w:rPr>
            </w:pPr>
            <w:r w:rsidRPr="00E61116">
              <w:rPr>
                <w:rFonts w:ascii="Segoe UI" w:hAnsi="Segoe UI" w:cs="Segoe UI"/>
                <w:sz w:val="20"/>
                <w:szCs w:val="20"/>
              </w:rPr>
              <w:t>Hygiene</w:t>
            </w:r>
          </w:p>
        </w:tc>
        <w:tc>
          <w:tcPr>
            <w:tcW w:w="4573" w:type="dxa"/>
          </w:tcPr>
          <w:p w14:paraId="68A0512E" w14:textId="04116B4E" w:rsidR="59A73FDE" w:rsidRPr="00E61116" w:rsidRDefault="59A73FDE" w:rsidP="25136056">
            <w:pPr>
              <w:spacing w:after="0" w:line="240" w:lineRule="auto"/>
              <w:jc w:val="left"/>
              <w:rPr>
                <w:rFonts w:ascii="Segoe UI" w:hAnsi="Segoe UI" w:cs="Segoe UI"/>
                <w:sz w:val="20"/>
                <w:szCs w:val="20"/>
              </w:rPr>
            </w:pPr>
            <w:r w:rsidRPr="00E61116">
              <w:rPr>
                <w:rFonts w:ascii="Segoe UI" w:hAnsi="Segoe UI" w:cs="Segoe UI"/>
                <w:sz w:val="20"/>
                <w:szCs w:val="20"/>
              </w:rPr>
              <w:t>Liquid dish soap</w:t>
            </w:r>
          </w:p>
        </w:tc>
      </w:tr>
      <w:tr w:rsidR="00A80391" w:rsidRPr="00E61116" w14:paraId="570A139F" w14:textId="74623EE8" w:rsidTr="0282814D">
        <w:trPr>
          <w:trHeight w:val="300"/>
        </w:trPr>
        <w:tc>
          <w:tcPr>
            <w:tcW w:w="1507" w:type="dxa"/>
            <w:noWrap/>
            <w:vAlign w:val="bottom"/>
          </w:tcPr>
          <w:p w14:paraId="165AE0C3" w14:textId="1B28998E" w:rsidR="5472166D" w:rsidRPr="00E61116" w:rsidRDefault="5472166D" w:rsidP="25136056">
            <w:pPr>
              <w:spacing w:after="0" w:line="240" w:lineRule="auto"/>
              <w:jc w:val="left"/>
              <w:rPr>
                <w:rFonts w:ascii="Segoe UI" w:hAnsi="Segoe UI" w:cs="Segoe UI"/>
                <w:sz w:val="20"/>
                <w:szCs w:val="20"/>
              </w:rPr>
            </w:pPr>
            <w:r w:rsidRPr="00E61116">
              <w:rPr>
                <w:rFonts w:ascii="Segoe UI" w:hAnsi="Segoe UI" w:cs="Segoe UI"/>
                <w:sz w:val="20"/>
                <w:szCs w:val="20"/>
              </w:rPr>
              <w:t>Hygiene</w:t>
            </w:r>
          </w:p>
        </w:tc>
        <w:tc>
          <w:tcPr>
            <w:tcW w:w="4573" w:type="dxa"/>
          </w:tcPr>
          <w:p w14:paraId="360CC36D" w14:textId="2B4E50D3" w:rsidR="59A73FDE" w:rsidRPr="00E61116" w:rsidRDefault="59A73FDE" w:rsidP="25136056">
            <w:pPr>
              <w:spacing w:after="0" w:line="240" w:lineRule="auto"/>
              <w:jc w:val="left"/>
              <w:rPr>
                <w:rFonts w:ascii="Segoe UI" w:hAnsi="Segoe UI" w:cs="Segoe UI"/>
                <w:sz w:val="20"/>
                <w:szCs w:val="20"/>
              </w:rPr>
            </w:pPr>
            <w:r w:rsidRPr="00E61116">
              <w:rPr>
                <w:rFonts w:ascii="Segoe UI" w:hAnsi="Segoe UI" w:cs="Segoe UI"/>
                <w:sz w:val="20"/>
                <w:szCs w:val="20"/>
              </w:rPr>
              <w:t>Sanitary pads</w:t>
            </w:r>
          </w:p>
        </w:tc>
      </w:tr>
    </w:tbl>
    <w:p w14:paraId="148A2558" w14:textId="148E8DE1" w:rsidR="00D44791" w:rsidRPr="00E61116" w:rsidRDefault="00D44791" w:rsidP="25136056">
      <w:pPr>
        <w:spacing w:after="0" w:line="315" w:lineRule="auto"/>
        <w:rPr>
          <w:rFonts w:ascii="Segoe UI" w:hAnsi="Segoe UI" w:cs="Segoe UI"/>
          <w:sz w:val="20"/>
          <w:szCs w:val="20"/>
        </w:rPr>
      </w:pPr>
    </w:p>
    <w:p w14:paraId="18CC6066" w14:textId="0904BA92" w:rsidR="00D44791" w:rsidRPr="00E61116" w:rsidRDefault="51F8725E" w:rsidP="25136056">
      <w:pPr>
        <w:spacing w:after="0" w:line="315" w:lineRule="auto"/>
        <w:rPr>
          <w:rFonts w:ascii="Segoe UI" w:eastAsia="Arial Narrow" w:hAnsi="Segoe UI" w:cs="Segoe UI"/>
          <w:color w:val="1C1C1C"/>
          <w:sz w:val="20"/>
          <w:szCs w:val="20"/>
        </w:rPr>
      </w:pPr>
      <w:r w:rsidRPr="00E61116">
        <w:rPr>
          <w:rFonts w:ascii="Segoe UI" w:eastAsia="Arial Narrow" w:hAnsi="Segoe UI" w:cs="Segoe UI"/>
          <w:color w:val="1C1C1C"/>
          <w:sz w:val="20"/>
          <w:szCs w:val="20"/>
        </w:rPr>
        <w:t xml:space="preserve">The JMMI item list is monitored across all covered locations to address the interests of CWG partners. This list includes a selection of commodities that are part of the Minimum Expenditure Basket (MEB), along with additional items relevant to WASH, shelter, and non-food items (NFI). The items included </w:t>
      </w:r>
      <w:r w:rsidR="00F8284C" w:rsidRPr="00E61116">
        <w:rPr>
          <w:rFonts w:ascii="Segoe UI" w:eastAsia="Arial Narrow" w:hAnsi="Segoe UI" w:cs="Segoe UI"/>
          <w:color w:val="1C1C1C"/>
          <w:sz w:val="20"/>
          <w:szCs w:val="20"/>
        </w:rPr>
        <w:t>are</w:t>
      </w:r>
      <w:r w:rsidRPr="00E61116">
        <w:rPr>
          <w:rFonts w:ascii="Segoe UI" w:eastAsia="Arial Narrow" w:hAnsi="Segoe UI" w:cs="Segoe UI"/>
          <w:color w:val="1C1C1C"/>
          <w:sz w:val="20"/>
          <w:szCs w:val="20"/>
        </w:rPr>
        <w:t xml:space="preserve"> Sorghum</w:t>
      </w:r>
      <w:r w:rsidR="02A1433D" w:rsidRPr="00E61116">
        <w:rPr>
          <w:rFonts w:ascii="Segoe UI" w:eastAsia="Arial Narrow" w:hAnsi="Segoe UI" w:cs="Segoe UI"/>
          <w:color w:val="1C1C1C"/>
          <w:sz w:val="20"/>
          <w:szCs w:val="20"/>
        </w:rPr>
        <w:t>,</w:t>
      </w:r>
      <w:r w:rsidRPr="00E61116">
        <w:rPr>
          <w:rFonts w:ascii="Segoe UI" w:eastAsia="Arial Narrow" w:hAnsi="Segoe UI" w:cs="Segoe UI"/>
          <w:color w:val="1C1C1C"/>
          <w:sz w:val="20"/>
          <w:szCs w:val="20"/>
        </w:rPr>
        <w:t xml:space="preserve"> Onions</w:t>
      </w:r>
      <w:r w:rsidR="3F280DDC" w:rsidRPr="00E61116">
        <w:rPr>
          <w:rFonts w:ascii="Segoe UI" w:eastAsia="Arial Narrow" w:hAnsi="Segoe UI" w:cs="Segoe UI"/>
          <w:color w:val="1C1C1C"/>
          <w:sz w:val="20"/>
          <w:szCs w:val="20"/>
        </w:rPr>
        <w:t>,</w:t>
      </w:r>
      <w:r w:rsidRPr="00E61116">
        <w:rPr>
          <w:rFonts w:ascii="Segoe UI" w:eastAsia="Arial Narrow" w:hAnsi="Segoe UI" w:cs="Segoe UI"/>
          <w:color w:val="1C1C1C"/>
          <w:sz w:val="20"/>
          <w:szCs w:val="20"/>
        </w:rPr>
        <w:t xml:space="preserve"> Vegetable oil</w:t>
      </w:r>
      <w:r w:rsidR="2FE2F408" w:rsidRPr="00E61116">
        <w:rPr>
          <w:rFonts w:ascii="Segoe UI" w:eastAsia="Arial Narrow" w:hAnsi="Segoe UI" w:cs="Segoe UI"/>
          <w:color w:val="1C1C1C"/>
          <w:sz w:val="20"/>
          <w:szCs w:val="20"/>
        </w:rPr>
        <w:t>, Fresh milk</w:t>
      </w:r>
      <w:r w:rsidR="31C222CE" w:rsidRPr="00E61116">
        <w:rPr>
          <w:rFonts w:ascii="Segoe UI" w:eastAsia="Arial Narrow" w:hAnsi="Segoe UI" w:cs="Segoe UI"/>
          <w:color w:val="1C1C1C"/>
          <w:sz w:val="20"/>
          <w:szCs w:val="20"/>
        </w:rPr>
        <w:t>,</w:t>
      </w:r>
      <w:r w:rsidR="2FE2F408" w:rsidRPr="00E61116">
        <w:rPr>
          <w:rFonts w:ascii="Segoe UI" w:eastAsia="Arial Narrow" w:hAnsi="Segoe UI" w:cs="Segoe UI"/>
          <w:color w:val="1C1C1C"/>
          <w:sz w:val="20"/>
          <w:szCs w:val="20"/>
        </w:rPr>
        <w:t xml:space="preserve"> Fresh cow meat</w:t>
      </w:r>
      <w:r w:rsidR="6D89195E" w:rsidRPr="00E61116">
        <w:rPr>
          <w:rFonts w:ascii="Segoe UI" w:eastAsia="Arial Narrow" w:hAnsi="Segoe UI" w:cs="Segoe UI"/>
          <w:color w:val="1C1C1C"/>
          <w:sz w:val="20"/>
          <w:szCs w:val="20"/>
        </w:rPr>
        <w:t>,</w:t>
      </w:r>
      <w:r w:rsidR="2FE2F408" w:rsidRPr="00E61116">
        <w:rPr>
          <w:rFonts w:ascii="Segoe UI" w:eastAsia="Arial Narrow" w:hAnsi="Segoe UI" w:cs="Segoe UI"/>
          <w:color w:val="1C1C1C"/>
          <w:sz w:val="20"/>
          <w:szCs w:val="20"/>
        </w:rPr>
        <w:t xml:space="preserve"> Fresh goat meat</w:t>
      </w:r>
      <w:r w:rsidR="7E9EA505" w:rsidRPr="00E61116">
        <w:rPr>
          <w:rFonts w:ascii="Segoe UI" w:eastAsia="Arial Narrow" w:hAnsi="Segoe UI" w:cs="Segoe UI"/>
          <w:color w:val="1C1C1C"/>
          <w:sz w:val="20"/>
          <w:szCs w:val="20"/>
        </w:rPr>
        <w:t>,</w:t>
      </w:r>
      <w:r w:rsidR="2FE2F408" w:rsidRPr="00E61116">
        <w:rPr>
          <w:rFonts w:ascii="Segoe UI" w:eastAsia="Arial Narrow" w:hAnsi="Segoe UI" w:cs="Segoe UI"/>
          <w:color w:val="1C1C1C"/>
          <w:sz w:val="20"/>
          <w:szCs w:val="20"/>
        </w:rPr>
        <w:t xml:space="preserve"> Dried tomatoes</w:t>
      </w:r>
      <w:r w:rsidR="70FF1851" w:rsidRPr="00E61116">
        <w:rPr>
          <w:rFonts w:ascii="Segoe UI" w:eastAsia="Arial Narrow" w:hAnsi="Segoe UI" w:cs="Segoe UI"/>
          <w:color w:val="1C1C1C"/>
          <w:sz w:val="20"/>
          <w:szCs w:val="20"/>
        </w:rPr>
        <w:t xml:space="preserve">, </w:t>
      </w:r>
      <w:r w:rsidR="2FE2F408" w:rsidRPr="00E61116">
        <w:rPr>
          <w:rFonts w:ascii="Segoe UI" w:eastAsia="Arial Narrow" w:hAnsi="Segoe UI" w:cs="Segoe UI"/>
          <w:color w:val="1C1C1C"/>
          <w:sz w:val="20"/>
          <w:szCs w:val="20"/>
        </w:rPr>
        <w:t>Sugar</w:t>
      </w:r>
      <w:r w:rsidR="1ED69E7A" w:rsidRPr="00E61116">
        <w:rPr>
          <w:rFonts w:ascii="Segoe UI" w:eastAsia="Arial Narrow" w:hAnsi="Segoe UI" w:cs="Segoe UI"/>
          <w:color w:val="1C1C1C"/>
          <w:sz w:val="20"/>
          <w:szCs w:val="20"/>
        </w:rPr>
        <w:t>,</w:t>
      </w:r>
      <w:r w:rsidR="2FE2F408" w:rsidRPr="00E61116">
        <w:rPr>
          <w:rFonts w:ascii="Segoe UI" w:eastAsia="Arial Narrow" w:hAnsi="Segoe UI" w:cs="Segoe UI"/>
          <w:color w:val="1C1C1C"/>
          <w:sz w:val="20"/>
          <w:szCs w:val="20"/>
        </w:rPr>
        <w:t xml:space="preserve"> Gas cylinders</w:t>
      </w:r>
      <w:r w:rsidR="4C9C1487" w:rsidRPr="00E61116">
        <w:rPr>
          <w:rFonts w:ascii="Segoe UI" w:eastAsia="Arial Narrow" w:hAnsi="Segoe UI" w:cs="Segoe UI"/>
          <w:color w:val="1C1C1C"/>
          <w:sz w:val="20"/>
          <w:szCs w:val="20"/>
        </w:rPr>
        <w:t xml:space="preserve">, </w:t>
      </w:r>
      <w:r w:rsidR="2FE2F408" w:rsidRPr="00E61116">
        <w:rPr>
          <w:rFonts w:ascii="Segoe UI" w:eastAsia="Arial Narrow" w:hAnsi="Segoe UI" w:cs="Segoe UI"/>
          <w:color w:val="1C1C1C"/>
          <w:sz w:val="20"/>
          <w:szCs w:val="20"/>
        </w:rPr>
        <w:t>Gas refills</w:t>
      </w:r>
      <w:r w:rsidR="45869B37" w:rsidRPr="00E61116">
        <w:rPr>
          <w:rFonts w:ascii="Segoe UI" w:eastAsia="Arial Narrow" w:hAnsi="Segoe UI" w:cs="Segoe UI"/>
          <w:color w:val="1C1C1C"/>
          <w:sz w:val="20"/>
          <w:szCs w:val="20"/>
        </w:rPr>
        <w:t xml:space="preserve">, </w:t>
      </w:r>
      <w:r w:rsidR="2FE2F408" w:rsidRPr="00E61116">
        <w:rPr>
          <w:rFonts w:ascii="Segoe UI" w:eastAsia="Arial Narrow" w:hAnsi="Segoe UI" w:cs="Segoe UI"/>
          <w:color w:val="1C1C1C"/>
          <w:sz w:val="20"/>
          <w:szCs w:val="20"/>
        </w:rPr>
        <w:t>Water containers, Water supply</w:t>
      </w:r>
      <w:r w:rsidR="4EF5FF8F" w:rsidRPr="00E61116">
        <w:rPr>
          <w:rFonts w:ascii="Segoe UI" w:eastAsia="Arial Narrow" w:hAnsi="Segoe UI" w:cs="Segoe UI"/>
          <w:color w:val="1C1C1C"/>
          <w:sz w:val="20"/>
          <w:szCs w:val="20"/>
        </w:rPr>
        <w:t xml:space="preserve">, </w:t>
      </w:r>
      <w:r w:rsidR="2FE2F408" w:rsidRPr="00E61116">
        <w:rPr>
          <w:rFonts w:ascii="Segoe UI" w:eastAsia="Arial Narrow" w:hAnsi="Segoe UI" w:cs="Segoe UI"/>
          <w:color w:val="1C1C1C"/>
          <w:sz w:val="20"/>
          <w:szCs w:val="20"/>
        </w:rPr>
        <w:t>Body soap</w:t>
      </w:r>
      <w:r w:rsidR="02F2E819" w:rsidRPr="00E61116">
        <w:rPr>
          <w:rFonts w:ascii="Segoe UI" w:eastAsia="Arial Narrow" w:hAnsi="Segoe UI" w:cs="Segoe UI"/>
          <w:color w:val="1C1C1C"/>
          <w:sz w:val="20"/>
          <w:szCs w:val="20"/>
        </w:rPr>
        <w:t xml:space="preserve">, </w:t>
      </w:r>
      <w:r w:rsidR="2FE2F408" w:rsidRPr="00E61116">
        <w:rPr>
          <w:rFonts w:ascii="Segoe UI" w:eastAsia="Arial Narrow" w:hAnsi="Segoe UI" w:cs="Segoe UI"/>
          <w:color w:val="1C1C1C"/>
          <w:sz w:val="20"/>
          <w:szCs w:val="20"/>
        </w:rPr>
        <w:t>Toothpaste</w:t>
      </w:r>
      <w:r w:rsidR="285B33A6" w:rsidRPr="00E61116">
        <w:rPr>
          <w:rFonts w:ascii="Segoe UI" w:eastAsia="Arial Narrow" w:hAnsi="Segoe UI" w:cs="Segoe UI"/>
          <w:color w:val="1C1C1C"/>
          <w:sz w:val="20"/>
          <w:szCs w:val="20"/>
        </w:rPr>
        <w:t xml:space="preserve">, </w:t>
      </w:r>
      <w:r w:rsidR="2FE2F408" w:rsidRPr="00E61116">
        <w:rPr>
          <w:rFonts w:ascii="Segoe UI" w:eastAsia="Arial Narrow" w:hAnsi="Segoe UI" w:cs="Segoe UI"/>
          <w:color w:val="1C1C1C"/>
          <w:sz w:val="20"/>
          <w:szCs w:val="20"/>
        </w:rPr>
        <w:t>Toothbrushes (both adult and children's)</w:t>
      </w:r>
      <w:r w:rsidR="4BC6DDE0" w:rsidRPr="00E61116">
        <w:rPr>
          <w:rFonts w:ascii="Segoe UI" w:eastAsia="Arial Narrow" w:hAnsi="Segoe UI" w:cs="Segoe UI"/>
          <w:color w:val="1C1C1C"/>
          <w:sz w:val="20"/>
          <w:szCs w:val="20"/>
        </w:rPr>
        <w:t>,</w:t>
      </w:r>
      <w:r w:rsidR="2FE2F408" w:rsidRPr="00E61116">
        <w:rPr>
          <w:rFonts w:ascii="Segoe UI" w:eastAsia="Arial Narrow" w:hAnsi="Segoe UI" w:cs="Segoe UI"/>
          <w:color w:val="1C1C1C"/>
          <w:sz w:val="20"/>
          <w:szCs w:val="20"/>
        </w:rPr>
        <w:t xml:space="preserve"> Laundry soap</w:t>
      </w:r>
      <w:r w:rsidR="39BAE54A" w:rsidRPr="00E61116">
        <w:rPr>
          <w:rFonts w:ascii="Segoe UI" w:eastAsia="Arial Narrow" w:hAnsi="Segoe UI" w:cs="Segoe UI"/>
          <w:color w:val="1C1C1C"/>
          <w:sz w:val="20"/>
          <w:szCs w:val="20"/>
        </w:rPr>
        <w:t xml:space="preserve">, </w:t>
      </w:r>
      <w:r w:rsidR="2FE2F408" w:rsidRPr="00E61116">
        <w:rPr>
          <w:rFonts w:ascii="Segoe UI" w:eastAsia="Arial Narrow" w:hAnsi="Segoe UI" w:cs="Segoe UI"/>
          <w:color w:val="1C1C1C"/>
          <w:sz w:val="20"/>
          <w:szCs w:val="20"/>
        </w:rPr>
        <w:t>Liquid dish soap</w:t>
      </w:r>
      <w:r w:rsidR="00F8284C" w:rsidRPr="00E61116">
        <w:rPr>
          <w:rFonts w:ascii="Segoe UI" w:eastAsia="Arial Narrow" w:hAnsi="Segoe UI" w:cs="Segoe UI"/>
          <w:color w:val="1C1C1C"/>
          <w:sz w:val="20"/>
          <w:szCs w:val="20"/>
        </w:rPr>
        <w:t xml:space="preserve"> and</w:t>
      </w:r>
      <w:r w:rsidR="2FE2F408" w:rsidRPr="00E61116">
        <w:rPr>
          <w:rFonts w:ascii="Segoe UI" w:eastAsia="Arial Narrow" w:hAnsi="Segoe UI" w:cs="Segoe UI"/>
          <w:color w:val="1C1C1C"/>
          <w:sz w:val="20"/>
          <w:szCs w:val="20"/>
        </w:rPr>
        <w:t xml:space="preserve"> Sanitary </w:t>
      </w:r>
      <w:r w:rsidR="609FE1A2" w:rsidRPr="00E61116">
        <w:rPr>
          <w:rFonts w:ascii="Segoe UI" w:eastAsia="Arial Narrow" w:hAnsi="Segoe UI" w:cs="Segoe UI"/>
          <w:color w:val="1C1C1C"/>
          <w:sz w:val="20"/>
          <w:szCs w:val="20"/>
        </w:rPr>
        <w:t>pa</w:t>
      </w:r>
      <w:r w:rsidRPr="00E61116">
        <w:rPr>
          <w:rFonts w:ascii="Segoe UI" w:eastAsia="Arial Narrow" w:hAnsi="Segoe UI" w:cs="Segoe UI"/>
          <w:color w:val="1C1C1C"/>
          <w:sz w:val="20"/>
          <w:szCs w:val="20"/>
        </w:rPr>
        <w:t>ds.</w:t>
      </w:r>
    </w:p>
    <w:p w14:paraId="3AD50E51" w14:textId="4DB2F8F3" w:rsidR="00D44791" w:rsidRPr="00E61116" w:rsidRDefault="51F8725E" w:rsidP="13CE91EF">
      <w:pPr>
        <w:spacing w:after="0" w:line="315" w:lineRule="auto"/>
        <w:rPr>
          <w:rFonts w:ascii="Segoe UI" w:eastAsia="Arial Narrow" w:hAnsi="Segoe UI" w:cs="Segoe UI"/>
          <w:sz w:val="20"/>
          <w:szCs w:val="20"/>
        </w:rPr>
      </w:pPr>
      <w:r w:rsidRPr="552E6296">
        <w:rPr>
          <w:rFonts w:ascii="Segoe UI" w:eastAsia="Arial Narrow" w:hAnsi="Segoe UI" w:cs="Segoe UI"/>
          <w:color w:val="1C1C1C"/>
          <w:sz w:val="20"/>
          <w:szCs w:val="20"/>
        </w:rPr>
        <w:t xml:space="preserve">The JMMI Technical Working Group (TWG) established the current item list in July 2019, and it is subject to adjustments in future rounds based on the needs of the Cash Working Group. Regarding the MEB list, </w:t>
      </w:r>
      <w:r w:rsidR="7ABCAB65" w:rsidRPr="552E6296">
        <w:rPr>
          <w:rFonts w:ascii="Segoe UI" w:eastAsia="Arial Narrow" w:hAnsi="Segoe UI" w:cs="Segoe UI"/>
          <w:color w:val="1C1C1C"/>
          <w:sz w:val="20"/>
          <w:szCs w:val="20"/>
        </w:rPr>
        <w:t>t</w:t>
      </w:r>
      <w:r w:rsidRPr="552E6296">
        <w:rPr>
          <w:rFonts w:ascii="Segoe UI" w:eastAsia="Arial Narrow" w:hAnsi="Segoe UI" w:cs="Segoe UI"/>
          <w:color w:val="1C1C1C"/>
          <w:sz w:val="20"/>
          <w:szCs w:val="20"/>
        </w:rPr>
        <w:t xml:space="preserve">his ability to modify the </w:t>
      </w:r>
      <w:r w:rsidR="4CA21E15" w:rsidRPr="552E6296">
        <w:rPr>
          <w:rFonts w:ascii="Segoe UI" w:eastAsia="Arial Narrow" w:hAnsi="Segoe UI" w:cs="Segoe UI"/>
          <w:color w:val="1C1C1C"/>
          <w:sz w:val="20"/>
          <w:szCs w:val="20"/>
        </w:rPr>
        <w:t>items</w:t>
      </w:r>
      <w:r w:rsidRPr="552E6296">
        <w:rPr>
          <w:rFonts w:ascii="Segoe UI" w:eastAsia="Arial Narrow" w:hAnsi="Segoe UI" w:cs="Segoe UI"/>
          <w:color w:val="1C1C1C"/>
          <w:sz w:val="20"/>
          <w:szCs w:val="20"/>
        </w:rPr>
        <w:t xml:space="preserve"> depends</w:t>
      </w:r>
      <w:r w:rsidR="0E4C332A" w:rsidRPr="552E6296">
        <w:rPr>
          <w:rFonts w:ascii="Segoe UI" w:eastAsia="Arial Narrow" w:hAnsi="Segoe UI" w:cs="Segoe UI"/>
          <w:color w:val="1C1C1C"/>
          <w:sz w:val="20"/>
          <w:szCs w:val="20"/>
        </w:rPr>
        <w:t xml:space="preserve"> on </w:t>
      </w:r>
      <w:r w:rsidR="6D32055B" w:rsidRPr="552E6296">
        <w:rPr>
          <w:rFonts w:ascii="Segoe UI" w:eastAsia="Arial Narrow" w:hAnsi="Segoe UI" w:cs="Segoe UI"/>
          <w:color w:val="1C1C1C"/>
          <w:sz w:val="20"/>
          <w:szCs w:val="20"/>
        </w:rPr>
        <w:t>t</w:t>
      </w:r>
      <w:r w:rsidRPr="552E6296">
        <w:rPr>
          <w:rFonts w:ascii="Segoe UI" w:eastAsia="Arial Narrow" w:hAnsi="Segoe UI" w:cs="Segoe UI"/>
          <w:color w:val="1C1C1C"/>
          <w:sz w:val="20"/>
          <w:szCs w:val="20"/>
        </w:rPr>
        <w:t xml:space="preserve">he </w:t>
      </w:r>
      <w:r w:rsidR="077DE004" w:rsidRPr="552E6296">
        <w:rPr>
          <w:rFonts w:ascii="Segoe UI" w:eastAsia="Arial Narrow" w:hAnsi="Segoe UI" w:cs="Segoe UI"/>
          <w:color w:val="1C1C1C"/>
          <w:sz w:val="20"/>
          <w:szCs w:val="20"/>
        </w:rPr>
        <w:t>need of the CWG.</w:t>
      </w:r>
      <w:r w:rsidRPr="552E6296">
        <w:rPr>
          <w:rFonts w:ascii="Segoe UI" w:eastAsia="Arial Narrow" w:hAnsi="Segoe UI" w:cs="Segoe UI"/>
          <w:color w:val="1C1C1C"/>
          <w:sz w:val="20"/>
          <w:szCs w:val="20"/>
        </w:rPr>
        <w:t xml:space="preserve"> Occasionally, security authorities may request the removal of certain questions. Instead of halting the assessment, they can specify which questions to delete, and we will ensure that those questions are omitted for the affected area.</w:t>
      </w:r>
    </w:p>
    <w:p w14:paraId="41B6316C" w14:textId="6D19FEDA" w:rsidR="552E6296" w:rsidRDefault="552E6296" w:rsidP="552E6296">
      <w:pPr>
        <w:spacing w:after="0" w:line="315" w:lineRule="auto"/>
        <w:rPr>
          <w:rFonts w:ascii="Segoe UI" w:eastAsia="Arial Narrow" w:hAnsi="Segoe UI" w:cs="Segoe UI"/>
          <w:color w:val="1C1C1C"/>
          <w:sz w:val="20"/>
          <w:szCs w:val="20"/>
        </w:rPr>
      </w:pPr>
    </w:p>
    <w:p w14:paraId="716940A1" w14:textId="4C22AB8C" w:rsidR="005414DB" w:rsidRPr="00E61116" w:rsidRDefault="005414DB" w:rsidP="25136056">
      <w:pPr>
        <w:rPr>
          <w:rFonts w:ascii="Segoe UI" w:hAnsi="Segoe UI" w:cs="Segoe UI"/>
          <w:b/>
          <w:bCs/>
          <w:sz w:val="20"/>
          <w:szCs w:val="20"/>
        </w:rPr>
      </w:pPr>
      <w:r w:rsidRPr="00E61116">
        <w:rPr>
          <w:rFonts w:ascii="Segoe UI" w:hAnsi="Segoe UI" w:cs="Segoe UI"/>
          <w:b/>
          <w:bCs/>
          <w:sz w:val="20"/>
          <w:szCs w:val="20"/>
          <w:u w:val="single"/>
        </w:rPr>
        <w:t xml:space="preserve">Data </w:t>
      </w:r>
      <w:r w:rsidR="003D4B00" w:rsidRPr="00E61116">
        <w:rPr>
          <w:rFonts w:ascii="Segoe UI" w:hAnsi="Segoe UI" w:cs="Segoe UI"/>
          <w:b/>
          <w:bCs/>
          <w:sz w:val="20"/>
          <w:szCs w:val="20"/>
          <w:u w:val="single"/>
        </w:rPr>
        <w:t>C</w:t>
      </w:r>
      <w:r w:rsidRPr="00E61116">
        <w:rPr>
          <w:rFonts w:ascii="Segoe UI" w:hAnsi="Segoe UI" w:cs="Segoe UI"/>
          <w:b/>
          <w:bCs/>
          <w:sz w:val="20"/>
          <w:szCs w:val="20"/>
          <w:u w:val="single"/>
        </w:rPr>
        <w:t xml:space="preserve">ollection </w:t>
      </w:r>
      <w:r w:rsidR="003D4B00" w:rsidRPr="00E61116">
        <w:rPr>
          <w:rFonts w:ascii="Segoe UI" w:hAnsi="Segoe UI" w:cs="Segoe UI"/>
          <w:b/>
          <w:bCs/>
          <w:sz w:val="20"/>
          <w:szCs w:val="20"/>
          <w:u w:val="single"/>
        </w:rPr>
        <w:t>T</w:t>
      </w:r>
      <w:r w:rsidRPr="00E61116">
        <w:rPr>
          <w:rFonts w:ascii="Segoe UI" w:hAnsi="Segoe UI" w:cs="Segoe UI"/>
          <w:b/>
          <w:bCs/>
          <w:sz w:val="20"/>
          <w:szCs w:val="20"/>
          <w:u w:val="single"/>
        </w:rPr>
        <w:t>ool</w:t>
      </w:r>
    </w:p>
    <w:p w14:paraId="6DE15A8B" w14:textId="679FB25C" w:rsidR="005414DB" w:rsidRPr="00E61116" w:rsidRDefault="2B899661" w:rsidP="005414DB">
      <w:pPr>
        <w:rPr>
          <w:rFonts w:ascii="Segoe UI" w:hAnsi="Segoe UI" w:cs="Segoe UI"/>
          <w:sz w:val="20"/>
          <w:szCs w:val="20"/>
        </w:rPr>
      </w:pPr>
      <w:r w:rsidRPr="00E61116">
        <w:rPr>
          <w:rFonts w:ascii="Segoe UI" w:hAnsi="Segoe UI" w:cs="Segoe UI"/>
          <w:sz w:val="20"/>
          <w:szCs w:val="20"/>
        </w:rPr>
        <w:t xml:space="preserve">All data collection for the JMMI will </w:t>
      </w:r>
      <w:r w:rsidR="28678E9E" w:rsidRPr="00E61116">
        <w:rPr>
          <w:rFonts w:ascii="Segoe UI" w:hAnsi="Segoe UI" w:cs="Segoe UI"/>
          <w:sz w:val="20"/>
          <w:szCs w:val="20"/>
        </w:rPr>
        <w:t>centre</w:t>
      </w:r>
      <w:r w:rsidRPr="00E61116">
        <w:rPr>
          <w:rFonts w:ascii="Segoe UI" w:hAnsi="Segoe UI" w:cs="Segoe UI"/>
          <w:sz w:val="20"/>
          <w:szCs w:val="20"/>
        </w:rPr>
        <w:t xml:space="preserve"> on the </w:t>
      </w:r>
      <w:r w:rsidR="371E77B3" w:rsidRPr="00E61116">
        <w:rPr>
          <w:rFonts w:ascii="Segoe UI" w:hAnsi="Segoe UI" w:cs="Segoe UI"/>
          <w:sz w:val="20"/>
          <w:szCs w:val="20"/>
        </w:rPr>
        <w:t>KOBO</w:t>
      </w:r>
      <w:r w:rsidRPr="00E61116">
        <w:rPr>
          <w:rFonts w:ascii="Segoe UI" w:hAnsi="Segoe UI" w:cs="Segoe UI"/>
          <w:sz w:val="20"/>
          <w:szCs w:val="20"/>
        </w:rPr>
        <w:t xml:space="preserve"> platform. Once the basket of monitored items has been finali</w:t>
      </w:r>
      <w:r w:rsidR="28678E9E" w:rsidRPr="00E61116">
        <w:rPr>
          <w:rFonts w:ascii="Segoe UI" w:hAnsi="Segoe UI" w:cs="Segoe UI"/>
          <w:sz w:val="20"/>
          <w:szCs w:val="20"/>
        </w:rPr>
        <w:t>s</w:t>
      </w:r>
      <w:r w:rsidRPr="00E61116">
        <w:rPr>
          <w:rFonts w:ascii="Segoe UI" w:hAnsi="Segoe UI" w:cs="Segoe UI"/>
          <w:sz w:val="20"/>
          <w:szCs w:val="20"/>
        </w:rPr>
        <w:t xml:space="preserve">ed, REACH will </w:t>
      </w:r>
      <w:r w:rsidR="747238AE" w:rsidRPr="00E61116">
        <w:rPr>
          <w:rFonts w:ascii="Segoe UI" w:hAnsi="Segoe UI" w:cs="Segoe UI"/>
          <w:sz w:val="20"/>
          <w:szCs w:val="20"/>
        </w:rPr>
        <w:t>update the</w:t>
      </w:r>
      <w:r w:rsidRPr="00E61116">
        <w:rPr>
          <w:rFonts w:ascii="Segoe UI" w:hAnsi="Segoe UI" w:cs="Segoe UI"/>
          <w:sz w:val="20"/>
          <w:szCs w:val="20"/>
        </w:rPr>
        <w:t xml:space="preserve"> </w:t>
      </w:r>
      <w:r w:rsidR="15AB9CEF" w:rsidRPr="00E61116">
        <w:rPr>
          <w:rFonts w:ascii="Segoe UI" w:hAnsi="Segoe UI" w:cs="Segoe UI"/>
          <w:sz w:val="20"/>
          <w:szCs w:val="20"/>
        </w:rPr>
        <w:t>standard</w:t>
      </w:r>
      <w:r w:rsidRPr="00E61116">
        <w:rPr>
          <w:rFonts w:ascii="Segoe UI" w:hAnsi="Segoe UI" w:cs="Segoe UI"/>
          <w:sz w:val="20"/>
          <w:szCs w:val="20"/>
        </w:rPr>
        <w:t xml:space="preserve"> quantitative data collection tool in </w:t>
      </w:r>
      <w:r w:rsidR="371E77B3" w:rsidRPr="00E61116">
        <w:rPr>
          <w:rFonts w:ascii="Segoe UI" w:hAnsi="Segoe UI" w:cs="Segoe UI"/>
          <w:sz w:val="20"/>
          <w:szCs w:val="20"/>
        </w:rPr>
        <w:t>KOBO</w:t>
      </w:r>
      <w:r w:rsidRPr="00E61116">
        <w:rPr>
          <w:rFonts w:ascii="Segoe UI" w:hAnsi="Segoe UI" w:cs="Segoe UI"/>
          <w:sz w:val="20"/>
          <w:szCs w:val="20"/>
        </w:rPr>
        <w:t xml:space="preserve"> for use in the JMMI, to be hosted on a centrali</w:t>
      </w:r>
      <w:r w:rsidR="28678E9E" w:rsidRPr="00E61116">
        <w:rPr>
          <w:rFonts w:ascii="Segoe UI" w:hAnsi="Segoe UI" w:cs="Segoe UI"/>
          <w:sz w:val="20"/>
          <w:szCs w:val="20"/>
        </w:rPr>
        <w:t>s</w:t>
      </w:r>
      <w:r w:rsidRPr="00E61116">
        <w:rPr>
          <w:rFonts w:ascii="Segoe UI" w:hAnsi="Segoe UI" w:cs="Segoe UI"/>
          <w:sz w:val="20"/>
          <w:szCs w:val="20"/>
        </w:rPr>
        <w:t xml:space="preserve">ed </w:t>
      </w:r>
      <w:r w:rsidR="371E77B3" w:rsidRPr="00E61116">
        <w:rPr>
          <w:rFonts w:ascii="Segoe UI" w:hAnsi="Segoe UI" w:cs="Segoe UI"/>
          <w:sz w:val="20"/>
          <w:szCs w:val="20"/>
        </w:rPr>
        <w:t>KOBO</w:t>
      </w:r>
      <w:r w:rsidRPr="00E61116">
        <w:rPr>
          <w:rFonts w:ascii="Segoe UI" w:hAnsi="Segoe UI" w:cs="Segoe UI"/>
          <w:sz w:val="20"/>
          <w:szCs w:val="20"/>
        </w:rPr>
        <w:t xml:space="preserve"> server owned by REACH. All data must be uploaded to the JMMI Taskforce’s central </w:t>
      </w:r>
      <w:r w:rsidR="371E77B3" w:rsidRPr="00E61116">
        <w:rPr>
          <w:rFonts w:ascii="Segoe UI" w:hAnsi="Segoe UI" w:cs="Segoe UI"/>
          <w:sz w:val="20"/>
          <w:szCs w:val="20"/>
        </w:rPr>
        <w:t>KOBO</w:t>
      </w:r>
      <w:r w:rsidRPr="00E61116">
        <w:rPr>
          <w:rFonts w:ascii="Segoe UI" w:hAnsi="Segoe UI" w:cs="Segoe UI"/>
          <w:sz w:val="20"/>
          <w:szCs w:val="20"/>
        </w:rPr>
        <w:t xml:space="preserve"> server using one of two Android apps (</w:t>
      </w:r>
      <w:r w:rsidR="371E77B3" w:rsidRPr="00E61116">
        <w:rPr>
          <w:rFonts w:ascii="Segoe UI" w:hAnsi="Segoe UI" w:cs="Segoe UI"/>
          <w:sz w:val="20"/>
          <w:szCs w:val="20"/>
        </w:rPr>
        <w:t>KOBO</w:t>
      </w:r>
      <w:r w:rsidR="22299DFF" w:rsidRPr="00E61116">
        <w:rPr>
          <w:rFonts w:ascii="Segoe UI" w:hAnsi="Segoe UI" w:cs="Segoe UI"/>
          <w:sz w:val="20"/>
          <w:szCs w:val="20"/>
        </w:rPr>
        <w:t xml:space="preserve"> Collect</w:t>
      </w:r>
      <w:r w:rsidRPr="00E61116">
        <w:rPr>
          <w:rFonts w:ascii="Segoe UI" w:hAnsi="Segoe UI" w:cs="Segoe UI"/>
          <w:sz w:val="20"/>
          <w:szCs w:val="20"/>
        </w:rPr>
        <w:t xml:space="preserve"> or </w:t>
      </w:r>
      <w:r w:rsidR="22299DFF" w:rsidRPr="00E61116">
        <w:rPr>
          <w:rFonts w:ascii="Segoe UI" w:hAnsi="Segoe UI" w:cs="Segoe UI"/>
          <w:sz w:val="20"/>
          <w:szCs w:val="20"/>
        </w:rPr>
        <w:t>ODK Collect</w:t>
      </w:r>
      <w:r w:rsidRPr="00E61116">
        <w:rPr>
          <w:rFonts w:ascii="Segoe UI" w:hAnsi="Segoe UI" w:cs="Segoe UI"/>
          <w:sz w:val="20"/>
          <w:szCs w:val="20"/>
        </w:rPr>
        <w:t xml:space="preserve">) or, alternatively, using a link that can be filled out in one’s internet browser. Enumerators using either Android app will be able to complete surveys without an internet connection and save them for later submission once they return from the field. </w:t>
      </w:r>
      <w:r w:rsidRPr="00E61116">
        <w:rPr>
          <w:rFonts w:ascii="Segoe UI" w:hAnsi="Segoe UI" w:cs="Segoe UI"/>
          <w:sz w:val="20"/>
          <w:szCs w:val="20"/>
        </w:rPr>
        <w:lastRenderedPageBreak/>
        <w:t>Partner organizations are responsible for providing their enumerators with all necessary equipment (smartphone/tablet, laptop, internet connection) to enable them to undertake data collection.</w:t>
      </w:r>
    </w:p>
    <w:p w14:paraId="795B82A6" w14:textId="31BCE1D3" w:rsidR="005414DB" w:rsidRPr="00E61116" w:rsidRDefault="005414DB" w:rsidP="005414DB">
      <w:pPr>
        <w:rPr>
          <w:rFonts w:ascii="Segoe UI" w:hAnsi="Segoe UI" w:cs="Segoe UI"/>
          <w:sz w:val="20"/>
          <w:szCs w:val="20"/>
        </w:rPr>
      </w:pPr>
      <w:r w:rsidRPr="00E61116">
        <w:rPr>
          <w:rFonts w:ascii="Segoe UI" w:hAnsi="Segoe UI" w:cs="Segoe UI"/>
          <w:sz w:val="20"/>
          <w:szCs w:val="20"/>
        </w:rPr>
        <w:t xml:space="preserve">All </w:t>
      </w:r>
      <w:r w:rsidR="0004539C" w:rsidRPr="00E61116">
        <w:rPr>
          <w:rFonts w:ascii="Segoe UI" w:hAnsi="Segoe UI" w:cs="Segoe UI"/>
          <w:sz w:val="20"/>
          <w:szCs w:val="20"/>
        </w:rPr>
        <w:t>T</w:t>
      </w:r>
      <w:r w:rsidRPr="00E61116">
        <w:rPr>
          <w:rFonts w:ascii="Segoe UI" w:hAnsi="Segoe UI" w:cs="Segoe UI"/>
          <w:sz w:val="20"/>
          <w:szCs w:val="20"/>
        </w:rPr>
        <w:t xml:space="preserve">askforce members participating in the initiative are asked to submit their data using this </w:t>
      </w:r>
      <w:r w:rsidR="0004539C" w:rsidRPr="00E61116">
        <w:rPr>
          <w:rFonts w:ascii="Segoe UI" w:hAnsi="Segoe UI" w:cs="Segoe UI"/>
          <w:sz w:val="20"/>
          <w:szCs w:val="20"/>
        </w:rPr>
        <w:t>standard</w:t>
      </w:r>
      <w:r w:rsidRPr="00E61116">
        <w:rPr>
          <w:rFonts w:ascii="Segoe UI" w:hAnsi="Segoe UI" w:cs="Segoe UI"/>
          <w:sz w:val="20"/>
          <w:szCs w:val="20"/>
        </w:rPr>
        <w:t xml:space="preserve"> </w:t>
      </w:r>
      <w:r w:rsidR="00EB1FF2" w:rsidRPr="00E61116">
        <w:rPr>
          <w:rFonts w:ascii="Segoe UI" w:hAnsi="Segoe UI" w:cs="Segoe UI"/>
          <w:sz w:val="20"/>
          <w:szCs w:val="20"/>
        </w:rPr>
        <w:t>KOBO</w:t>
      </w:r>
      <w:r w:rsidRPr="00E61116">
        <w:rPr>
          <w:rFonts w:ascii="Segoe UI" w:hAnsi="Segoe UI" w:cs="Segoe UI"/>
          <w:sz w:val="20"/>
          <w:szCs w:val="20"/>
        </w:rPr>
        <w:t xml:space="preserve"> tool</w:t>
      </w:r>
      <w:r w:rsidR="009C3244" w:rsidRPr="00E61116">
        <w:rPr>
          <w:rFonts w:ascii="Segoe UI" w:hAnsi="Segoe UI" w:cs="Segoe UI"/>
          <w:sz w:val="20"/>
          <w:szCs w:val="20"/>
        </w:rPr>
        <w:t>, unless circumstances wholly prevent them from doing so. In such cases,</w:t>
      </w:r>
      <w:r w:rsidRPr="00E61116">
        <w:rPr>
          <w:rFonts w:ascii="Segoe UI" w:hAnsi="Segoe UI" w:cs="Segoe UI"/>
          <w:sz w:val="20"/>
          <w:szCs w:val="20"/>
        </w:rPr>
        <w:t xml:space="preserve"> an individuali</w:t>
      </w:r>
      <w:r w:rsidR="0071002C" w:rsidRPr="00E61116">
        <w:rPr>
          <w:rFonts w:ascii="Segoe UI" w:hAnsi="Segoe UI" w:cs="Segoe UI"/>
          <w:sz w:val="20"/>
          <w:szCs w:val="20"/>
        </w:rPr>
        <w:t>s</w:t>
      </w:r>
      <w:r w:rsidRPr="00E61116">
        <w:rPr>
          <w:rFonts w:ascii="Segoe UI" w:hAnsi="Segoe UI" w:cs="Segoe UI"/>
          <w:sz w:val="20"/>
          <w:szCs w:val="20"/>
        </w:rPr>
        <w:t>ed plan can be worked out with each participating organi</w:t>
      </w:r>
      <w:r w:rsidR="0058686B" w:rsidRPr="00E61116">
        <w:rPr>
          <w:rFonts w:ascii="Segoe UI" w:hAnsi="Segoe UI" w:cs="Segoe UI"/>
          <w:sz w:val="20"/>
          <w:szCs w:val="20"/>
        </w:rPr>
        <w:t>s</w:t>
      </w:r>
      <w:r w:rsidRPr="00E61116">
        <w:rPr>
          <w:rFonts w:ascii="Segoe UI" w:hAnsi="Segoe UI" w:cs="Segoe UI"/>
          <w:sz w:val="20"/>
          <w:szCs w:val="20"/>
        </w:rPr>
        <w:t>ation.</w:t>
      </w:r>
    </w:p>
    <w:p w14:paraId="4C1CA28F" w14:textId="245FAF9F" w:rsidR="007526F5" w:rsidRPr="00E61116" w:rsidRDefault="005414DB" w:rsidP="009A3973">
      <w:pPr>
        <w:rPr>
          <w:rFonts w:ascii="Segoe UI" w:hAnsi="Segoe UI" w:cs="Segoe UI"/>
          <w:sz w:val="20"/>
          <w:szCs w:val="20"/>
        </w:rPr>
      </w:pPr>
      <w:r w:rsidRPr="00E61116">
        <w:rPr>
          <w:rFonts w:ascii="Segoe UI" w:hAnsi="Segoe UI" w:cs="Segoe UI"/>
          <w:sz w:val="20"/>
          <w:szCs w:val="20"/>
        </w:rPr>
        <w:t xml:space="preserve">PDF versions of the questionnaire can be provided on an </w:t>
      </w:r>
      <w:r w:rsidRPr="00E61116">
        <w:rPr>
          <w:rFonts w:ascii="Segoe UI" w:hAnsi="Segoe UI" w:cs="Segoe UI"/>
          <w:i/>
          <w:iCs/>
          <w:sz w:val="20"/>
          <w:szCs w:val="20"/>
        </w:rPr>
        <w:t>ad hoc</w:t>
      </w:r>
      <w:r w:rsidRPr="00E61116">
        <w:rPr>
          <w:rFonts w:ascii="Segoe UI" w:hAnsi="Segoe UI" w:cs="Segoe UI"/>
          <w:sz w:val="20"/>
          <w:szCs w:val="20"/>
        </w:rPr>
        <w:t xml:space="preserve"> basis for enumerators </w:t>
      </w:r>
      <w:r w:rsidR="0089431E" w:rsidRPr="00E61116">
        <w:rPr>
          <w:rFonts w:ascii="Segoe UI" w:hAnsi="Segoe UI" w:cs="Segoe UI"/>
          <w:sz w:val="20"/>
          <w:szCs w:val="20"/>
        </w:rPr>
        <w:t>who</w:t>
      </w:r>
      <w:r w:rsidRPr="00E61116">
        <w:rPr>
          <w:rFonts w:ascii="Segoe UI" w:hAnsi="Segoe UI" w:cs="Segoe UI"/>
          <w:sz w:val="20"/>
          <w:szCs w:val="20"/>
        </w:rPr>
        <w:t xml:space="preserve"> </w:t>
      </w:r>
      <w:r w:rsidR="0089431E" w:rsidRPr="00E61116">
        <w:rPr>
          <w:rFonts w:ascii="Segoe UI" w:hAnsi="Segoe UI" w:cs="Segoe UI"/>
          <w:sz w:val="20"/>
          <w:szCs w:val="20"/>
        </w:rPr>
        <w:t>prefer to collect</w:t>
      </w:r>
      <w:r w:rsidRPr="00E61116">
        <w:rPr>
          <w:rFonts w:ascii="Segoe UI" w:hAnsi="Segoe UI" w:cs="Segoe UI"/>
          <w:sz w:val="20"/>
          <w:szCs w:val="20"/>
        </w:rPr>
        <w:t xml:space="preserve"> data on paper in the field. The enumerators will be responsible for printing and transporting these questionnaires themselves. However, filling out a paper form is not a substitute for submitting data to the central </w:t>
      </w:r>
      <w:r w:rsidR="00EB1FF2" w:rsidRPr="00E61116">
        <w:rPr>
          <w:rFonts w:ascii="Segoe UI" w:hAnsi="Segoe UI" w:cs="Segoe UI"/>
          <w:sz w:val="20"/>
          <w:szCs w:val="20"/>
        </w:rPr>
        <w:t>KOBO</w:t>
      </w:r>
      <w:r w:rsidRPr="00E61116">
        <w:rPr>
          <w:rFonts w:ascii="Segoe UI" w:hAnsi="Segoe UI" w:cs="Segoe UI"/>
          <w:sz w:val="20"/>
          <w:szCs w:val="20"/>
        </w:rPr>
        <w:t xml:space="preserve"> server</w:t>
      </w:r>
      <w:r w:rsidR="00A30447" w:rsidRPr="00E61116">
        <w:rPr>
          <w:rFonts w:ascii="Segoe UI" w:hAnsi="Segoe UI" w:cs="Segoe UI"/>
          <w:sz w:val="20"/>
          <w:szCs w:val="20"/>
        </w:rPr>
        <w:t>. A</w:t>
      </w:r>
      <w:r w:rsidRPr="00E61116">
        <w:rPr>
          <w:rFonts w:ascii="Segoe UI" w:hAnsi="Segoe UI" w:cs="Segoe UI"/>
          <w:sz w:val="20"/>
          <w:szCs w:val="20"/>
        </w:rPr>
        <w:t xml:space="preserve">ll data collected on paper must subsequently be uploaded to </w:t>
      </w:r>
      <w:r w:rsidR="00EB1FF2" w:rsidRPr="00E61116">
        <w:rPr>
          <w:rFonts w:ascii="Segoe UI" w:hAnsi="Segoe UI" w:cs="Segoe UI"/>
          <w:sz w:val="20"/>
          <w:szCs w:val="20"/>
        </w:rPr>
        <w:t>KOBO</w:t>
      </w:r>
      <w:r w:rsidR="00F97E80" w:rsidRPr="00E61116">
        <w:rPr>
          <w:rFonts w:ascii="Segoe UI" w:hAnsi="Segoe UI" w:cs="Segoe UI"/>
          <w:sz w:val="20"/>
          <w:szCs w:val="20"/>
        </w:rPr>
        <w:t xml:space="preserve"> </w:t>
      </w:r>
      <w:r w:rsidRPr="00E61116">
        <w:rPr>
          <w:rFonts w:ascii="Segoe UI" w:hAnsi="Segoe UI" w:cs="Segoe UI"/>
          <w:sz w:val="20"/>
          <w:szCs w:val="20"/>
        </w:rPr>
        <w:t xml:space="preserve">by the </w:t>
      </w:r>
      <w:r w:rsidR="00F8284C" w:rsidRPr="00E61116">
        <w:rPr>
          <w:rFonts w:ascii="Segoe UI" w:hAnsi="Segoe UI" w:cs="Segoe UI"/>
          <w:sz w:val="20"/>
          <w:szCs w:val="20"/>
        </w:rPr>
        <w:t>enumerators</w:t>
      </w:r>
      <w:r w:rsidRPr="00E61116">
        <w:rPr>
          <w:rFonts w:ascii="Segoe UI" w:hAnsi="Segoe UI" w:cs="Segoe UI"/>
          <w:sz w:val="20"/>
          <w:szCs w:val="20"/>
        </w:rPr>
        <w:t xml:space="preserve"> themselves by the end of each day of data collection, or at </w:t>
      </w:r>
      <w:r w:rsidR="00F97E80" w:rsidRPr="00E61116">
        <w:rPr>
          <w:rFonts w:ascii="Segoe UI" w:hAnsi="Segoe UI" w:cs="Segoe UI"/>
          <w:sz w:val="20"/>
          <w:szCs w:val="20"/>
        </w:rPr>
        <w:t xml:space="preserve">the </w:t>
      </w:r>
      <w:r w:rsidRPr="00E61116">
        <w:rPr>
          <w:rFonts w:ascii="Segoe UI" w:hAnsi="Segoe UI" w:cs="Segoe UI"/>
          <w:sz w:val="20"/>
          <w:szCs w:val="20"/>
        </w:rPr>
        <w:t xml:space="preserve">latest by the end of the data collection </w:t>
      </w:r>
      <w:r w:rsidR="00F97E80" w:rsidRPr="00E61116">
        <w:rPr>
          <w:rFonts w:ascii="Segoe UI" w:hAnsi="Segoe UI" w:cs="Segoe UI"/>
          <w:sz w:val="20"/>
          <w:szCs w:val="20"/>
        </w:rPr>
        <w:t>period</w:t>
      </w:r>
      <w:r w:rsidRPr="00E61116">
        <w:rPr>
          <w:rFonts w:ascii="Segoe UI" w:hAnsi="Segoe UI" w:cs="Segoe UI"/>
          <w:sz w:val="20"/>
          <w:szCs w:val="20"/>
        </w:rPr>
        <w:t xml:space="preserve">, just as if they were collecting data using an Android app. No extensions to the data collection </w:t>
      </w:r>
      <w:r w:rsidR="00F97E80" w:rsidRPr="00E61116">
        <w:rPr>
          <w:rFonts w:ascii="Segoe UI" w:hAnsi="Segoe UI" w:cs="Segoe UI"/>
          <w:sz w:val="20"/>
          <w:szCs w:val="20"/>
        </w:rPr>
        <w:t>period</w:t>
      </w:r>
      <w:r w:rsidRPr="00E61116">
        <w:rPr>
          <w:rFonts w:ascii="Segoe UI" w:hAnsi="Segoe UI" w:cs="Segoe UI"/>
          <w:sz w:val="20"/>
          <w:szCs w:val="20"/>
        </w:rPr>
        <w:t xml:space="preserve"> will be provided for this purpose</w:t>
      </w:r>
      <w:r w:rsidR="00756063" w:rsidRPr="00E61116">
        <w:rPr>
          <w:rFonts w:ascii="Segoe UI" w:hAnsi="Segoe UI" w:cs="Segoe UI"/>
          <w:sz w:val="20"/>
          <w:szCs w:val="20"/>
        </w:rPr>
        <w:t xml:space="preserve">; therefore, partners and enumerators must </w:t>
      </w:r>
      <w:proofErr w:type="gramStart"/>
      <w:r w:rsidR="00756063" w:rsidRPr="00E61116">
        <w:rPr>
          <w:rFonts w:ascii="Segoe UI" w:hAnsi="Segoe UI" w:cs="Segoe UI"/>
          <w:sz w:val="20"/>
          <w:szCs w:val="20"/>
        </w:rPr>
        <w:t>plan ahead</w:t>
      </w:r>
      <w:proofErr w:type="gramEnd"/>
      <w:r w:rsidR="00756063" w:rsidRPr="00E61116">
        <w:rPr>
          <w:rFonts w:ascii="Segoe UI" w:hAnsi="Segoe UI" w:cs="Segoe UI"/>
          <w:sz w:val="20"/>
          <w:szCs w:val="20"/>
        </w:rPr>
        <w:t xml:space="preserve"> for the additional time required</w:t>
      </w:r>
      <w:r w:rsidRPr="00E61116">
        <w:rPr>
          <w:rFonts w:ascii="Segoe UI" w:hAnsi="Segoe UI" w:cs="Segoe UI"/>
          <w:sz w:val="20"/>
          <w:szCs w:val="20"/>
        </w:rPr>
        <w:t xml:space="preserve"> for data entry.</w:t>
      </w:r>
    </w:p>
    <w:p w14:paraId="20717F08" w14:textId="337C73B2" w:rsidR="00A877C4" w:rsidRPr="00E61116" w:rsidRDefault="3FABFE52" w:rsidP="00A877C4">
      <w:pPr>
        <w:rPr>
          <w:rFonts w:ascii="Segoe UI" w:hAnsi="Segoe UI" w:cs="Segoe UI"/>
          <w:sz w:val="20"/>
          <w:szCs w:val="20"/>
          <w:u w:val="single"/>
        </w:rPr>
      </w:pPr>
      <w:r w:rsidRPr="21C05A0F">
        <w:rPr>
          <w:rFonts w:ascii="Segoe UI" w:hAnsi="Segoe UI" w:cs="Segoe UI"/>
          <w:b/>
          <w:bCs/>
          <w:sz w:val="20"/>
          <w:szCs w:val="20"/>
          <w:u w:val="single"/>
        </w:rPr>
        <w:t xml:space="preserve">Unit </w:t>
      </w:r>
      <w:r w:rsidR="2A5940A7" w:rsidRPr="21C05A0F">
        <w:rPr>
          <w:rFonts w:ascii="Segoe UI" w:hAnsi="Segoe UI" w:cs="Segoe UI"/>
          <w:b/>
          <w:bCs/>
          <w:sz w:val="20"/>
          <w:szCs w:val="20"/>
          <w:u w:val="single"/>
        </w:rPr>
        <w:t>S</w:t>
      </w:r>
      <w:r w:rsidRPr="21C05A0F">
        <w:rPr>
          <w:rFonts w:ascii="Segoe UI" w:hAnsi="Segoe UI" w:cs="Segoe UI"/>
          <w:b/>
          <w:bCs/>
          <w:sz w:val="20"/>
          <w:szCs w:val="20"/>
          <w:u w:val="single"/>
        </w:rPr>
        <w:t>tandardi</w:t>
      </w:r>
      <w:r w:rsidR="2A5940A7" w:rsidRPr="21C05A0F">
        <w:rPr>
          <w:rFonts w:ascii="Segoe UI" w:hAnsi="Segoe UI" w:cs="Segoe UI"/>
          <w:b/>
          <w:bCs/>
          <w:sz w:val="20"/>
          <w:szCs w:val="20"/>
          <w:u w:val="single"/>
        </w:rPr>
        <w:t>s</w:t>
      </w:r>
      <w:r w:rsidRPr="21C05A0F">
        <w:rPr>
          <w:rFonts w:ascii="Segoe UI" w:hAnsi="Segoe UI" w:cs="Segoe UI"/>
          <w:b/>
          <w:bCs/>
          <w:sz w:val="20"/>
          <w:szCs w:val="20"/>
          <w:u w:val="single"/>
        </w:rPr>
        <w:t>ation</w:t>
      </w:r>
    </w:p>
    <w:p w14:paraId="6E7C87AE" w14:textId="517374E0" w:rsidR="3270BE30" w:rsidRDefault="00A877C4" w:rsidP="3270BE30">
      <w:pPr>
        <w:rPr>
          <w:rFonts w:ascii="Segoe UI" w:hAnsi="Segoe UI" w:cs="Segoe UI"/>
          <w:sz w:val="20"/>
          <w:szCs w:val="20"/>
        </w:rPr>
      </w:pPr>
      <w:r w:rsidRPr="361A6A61">
        <w:rPr>
          <w:rFonts w:ascii="Segoe UI" w:hAnsi="Segoe UI" w:cs="Segoe UI"/>
          <w:sz w:val="20"/>
          <w:szCs w:val="20"/>
        </w:rPr>
        <w:t>If the trader owns a scale, the price per kilogram is recorded. Traders with weight</w:t>
      </w:r>
      <w:r w:rsidR="009F13DF" w:rsidRPr="361A6A61">
        <w:rPr>
          <w:rFonts w:ascii="Segoe UI" w:hAnsi="Segoe UI" w:cs="Segoe UI"/>
          <w:sz w:val="20"/>
          <w:szCs w:val="20"/>
        </w:rPr>
        <w:t xml:space="preserve"> scales should be prioriti</w:t>
      </w:r>
      <w:r w:rsidR="00513782" w:rsidRPr="361A6A61">
        <w:rPr>
          <w:rFonts w:ascii="Segoe UI" w:hAnsi="Segoe UI" w:cs="Segoe UI"/>
          <w:sz w:val="20"/>
          <w:szCs w:val="20"/>
        </w:rPr>
        <w:t>s</w:t>
      </w:r>
      <w:r w:rsidR="009F13DF" w:rsidRPr="361A6A61">
        <w:rPr>
          <w:rFonts w:ascii="Segoe UI" w:hAnsi="Segoe UI" w:cs="Segoe UI"/>
          <w:sz w:val="20"/>
          <w:szCs w:val="20"/>
        </w:rPr>
        <w:t>ed</w:t>
      </w:r>
      <w:r w:rsidR="002C3AC8" w:rsidRPr="361A6A61">
        <w:rPr>
          <w:rFonts w:ascii="Segoe UI" w:hAnsi="Segoe UI" w:cs="Segoe UI"/>
          <w:sz w:val="20"/>
          <w:szCs w:val="20"/>
        </w:rPr>
        <w:t xml:space="preserve">, and traders without scales should be </w:t>
      </w:r>
      <w:r w:rsidRPr="361A6A61">
        <w:rPr>
          <w:rFonts w:ascii="Segoe UI" w:hAnsi="Segoe UI" w:cs="Segoe UI"/>
          <w:sz w:val="20"/>
          <w:szCs w:val="20"/>
        </w:rPr>
        <w:t xml:space="preserve">avoided if others in the marketplace own </w:t>
      </w:r>
      <w:r w:rsidR="00637B32" w:rsidRPr="361A6A61">
        <w:rPr>
          <w:rFonts w:ascii="Segoe UI" w:hAnsi="Segoe UI" w:cs="Segoe UI"/>
          <w:sz w:val="20"/>
          <w:szCs w:val="20"/>
        </w:rPr>
        <w:t>one. To accommodate contextualised measurement of certain goods (where relevant), prior to data collection, the JMMI Taskforce provides standardised conversion factors to field teams. These conversions ensure alignment between local units reported by traders and the standardised units used for analysis.</w:t>
      </w:r>
      <w:r w:rsidR="00396F2A" w:rsidRPr="361A6A61">
        <w:rPr>
          <w:rFonts w:ascii="Segoe UI" w:hAnsi="Segoe UI" w:cs="Segoe UI"/>
          <w:sz w:val="20"/>
          <w:szCs w:val="20"/>
        </w:rPr>
        <w:t xml:space="preserve"> </w:t>
      </w:r>
      <w:r w:rsidR="00513782" w:rsidRPr="361A6A61">
        <w:rPr>
          <w:rFonts w:ascii="Segoe UI" w:hAnsi="Segoe UI" w:cs="Segoe UI"/>
          <w:sz w:val="20"/>
          <w:szCs w:val="20"/>
        </w:rPr>
        <w:t>To accommodate contextualised measurement of certain goods (if relevant), p</w:t>
      </w:r>
      <w:r w:rsidRPr="361A6A61">
        <w:rPr>
          <w:rFonts w:ascii="Segoe UI" w:hAnsi="Segoe UI" w:cs="Segoe UI"/>
          <w:sz w:val="20"/>
          <w:szCs w:val="20"/>
        </w:rPr>
        <w:t xml:space="preserve">rior to data collection, the JMMI Taskforce will </w:t>
      </w:r>
      <w:r w:rsidR="0014439D" w:rsidRPr="361A6A61">
        <w:rPr>
          <w:rFonts w:ascii="Segoe UI" w:hAnsi="Segoe UI" w:cs="Segoe UI"/>
          <w:sz w:val="20"/>
          <w:szCs w:val="20"/>
        </w:rPr>
        <w:t xml:space="preserve">request measurement conversions </w:t>
      </w:r>
      <w:r w:rsidR="00513782" w:rsidRPr="361A6A61">
        <w:rPr>
          <w:rFonts w:ascii="Segoe UI" w:hAnsi="Segoe UI" w:cs="Segoe UI"/>
          <w:sz w:val="20"/>
          <w:szCs w:val="20"/>
        </w:rPr>
        <w:t>between these measurements and the standard measurements that will be used for analysis purposes.</w:t>
      </w:r>
    </w:p>
    <w:p w14:paraId="521149FC" w14:textId="51AC59B8" w:rsidR="002F7B7E" w:rsidRPr="00E61116" w:rsidRDefault="002F7B7E" w:rsidP="00E1427C">
      <w:pPr>
        <w:pStyle w:val="ListParagraph"/>
        <w:numPr>
          <w:ilvl w:val="1"/>
          <w:numId w:val="2"/>
        </w:numPr>
        <w:rPr>
          <w:rFonts w:ascii="Segoe UI" w:hAnsi="Segoe UI" w:cs="Segoe UI"/>
          <w:sz w:val="20"/>
          <w:szCs w:val="20"/>
        </w:rPr>
      </w:pPr>
      <w:r w:rsidRPr="00E61116">
        <w:rPr>
          <w:rStyle w:val="Heading5Char"/>
          <w:rFonts w:ascii="Segoe UI" w:hAnsi="Segoe UI" w:cs="Segoe UI"/>
          <w:color w:val="auto"/>
          <w:sz w:val="20"/>
          <w:szCs w:val="20"/>
        </w:rPr>
        <w:t xml:space="preserve">Data </w:t>
      </w:r>
      <w:r w:rsidR="00CB6AAE" w:rsidRPr="00E61116">
        <w:rPr>
          <w:rStyle w:val="Heading5Char"/>
          <w:rFonts w:ascii="Segoe UI" w:hAnsi="Segoe UI" w:cs="Segoe UI"/>
          <w:color w:val="auto"/>
          <w:sz w:val="20"/>
          <w:szCs w:val="20"/>
        </w:rPr>
        <w:t>Processing</w:t>
      </w:r>
      <w:r w:rsidR="00A70CF9" w:rsidRPr="00E61116">
        <w:rPr>
          <w:rStyle w:val="Heading5Char"/>
          <w:rFonts w:ascii="Segoe UI" w:hAnsi="Segoe UI" w:cs="Segoe UI"/>
          <w:color w:val="auto"/>
          <w:sz w:val="20"/>
          <w:szCs w:val="20"/>
        </w:rPr>
        <w:t xml:space="preserve"> &amp; </w:t>
      </w:r>
      <w:r w:rsidR="003500BA" w:rsidRPr="00E61116">
        <w:rPr>
          <w:rStyle w:val="Heading5Char"/>
          <w:rFonts w:ascii="Segoe UI" w:hAnsi="Segoe UI" w:cs="Segoe UI"/>
          <w:color w:val="auto"/>
          <w:sz w:val="20"/>
          <w:szCs w:val="20"/>
        </w:rPr>
        <w:t>Analysis</w:t>
      </w:r>
      <w:r w:rsidR="009325B8" w:rsidRPr="00E61116">
        <w:rPr>
          <w:rFonts w:ascii="Segoe UI" w:hAnsi="Segoe UI" w:cs="Segoe UI"/>
          <w:sz w:val="20"/>
          <w:szCs w:val="20"/>
        </w:rPr>
        <w:t xml:space="preserve"> </w:t>
      </w:r>
    </w:p>
    <w:p w14:paraId="4CE9421E" w14:textId="77777777" w:rsidR="00A877C4" w:rsidRPr="00E61116" w:rsidRDefault="00A877C4" w:rsidP="25136056">
      <w:pPr>
        <w:rPr>
          <w:rFonts w:ascii="Segoe UI" w:hAnsi="Segoe UI" w:cs="Segoe UI"/>
          <w:b/>
          <w:bCs/>
          <w:sz w:val="20"/>
          <w:szCs w:val="20"/>
          <w:u w:val="single"/>
        </w:rPr>
      </w:pPr>
      <w:r w:rsidRPr="00E61116">
        <w:rPr>
          <w:rFonts w:ascii="Segoe UI" w:hAnsi="Segoe UI" w:cs="Segoe UI"/>
          <w:b/>
          <w:bCs/>
          <w:sz w:val="20"/>
          <w:szCs w:val="20"/>
          <w:u w:val="single"/>
        </w:rPr>
        <w:t>Data cleaning</w:t>
      </w:r>
    </w:p>
    <w:p w14:paraId="5D4CC28E" w14:textId="494D95F1" w:rsidR="00A15811" w:rsidRPr="00E61116" w:rsidRDefault="00A877C4" w:rsidP="00A877C4">
      <w:pPr>
        <w:rPr>
          <w:rFonts w:ascii="Segoe UI" w:hAnsi="Segoe UI" w:cs="Segoe UI"/>
          <w:sz w:val="20"/>
          <w:szCs w:val="20"/>
        </w:rPr>
      </w:pPr>
      <w:r w:rsidRPr="00E61116">
        <w:rPr>
          <w:rFonts w:ascii="Segoe UI" w:hAnsi="Segoe UI" w:cs="Segoe UI"/>
          <w:sz w:val="20"/>
          <w:szCs w:val="20"/>
        </w:rPr>
        <w:t>Following each round of data collection, REACH will compile the centrali</w:t>
      </w:r>
      <w:r w:rsidR="000348C0" w:rsidRPr="00E61116">
        <w:rPr>
          <w:rFonts w:ascii="Segoe UI" w:hAnsi="Segoe UI" w:cs="Segoe UI"/>
          <w:sz w:val="20"/>
          <w:szCs w:val="20"/>
        </w:rPr>
        <w:t>s</w:t>
      </w:r>
      <w:r w:rsidRPr="00E61116">
        <w:rPr>
          <w:rFonts w:ascii="Segoe UI" w:hAnsi="Segoe UI" w:cs="Segoe UI"/>
          <w:sz w:val="20"/>
          <w:szCs w:val="20"/>
        </w:rPr>
        <w:t>ed, raw data, remove outliers, and follow up with field teams if needed</w:t>
      </w:r>
      <w:r w:rsidR="00F53442" w:rsidRPr="00E61116">
        <w:rPr>
          <w:rFonts w:ascii="Segoe UI" w:hAnsi="Segoe UI" w:cs="Segoe UI"/>
          <w:sz w:val="20"/>
          <w:szCs w:val="20"/>
        </w:rPr>
        <w:t xml:space="preserve">. </w:t>
      </w:r>
      <w:r w:rsidR="00A15811" w:rsidRPr="00E61116">
        <w:rPr>
          <w:rFonts w:ascii="Segoe UI" w:hAnsi="Segoe UI" w:cs="Segoe UI"/>
          <w:sz w:val="20"/>
          <w:szCs w:val="20"/>
        </w:rPr>
        <w:t xml:space="preserve">Data cleaning will be an ongoing process, conducted daily during the data collection phase, enabling proactive adjustments and minimising the </w:t>
      </w:r>
      <w:r w:rsidR="00A86799" w:rsidRPr="00E61116">
        <w:rPr>
          <w:rFonts w:ascii="Segoe UI" w:hAnsi="Segoe UI" w:cs="Segoe UI"/>
          <w:sz w:val="20"/>
          <w:szCs w:val="20"/>
        </w:rPr>
        <w:t>replication</w:t>
      </w:r>
      <w:r w:rsidR="00A15811" w:rsidRPr="00E61116">
        <w:rPr>
          <w:rFonts w:ascii="Segoe UI" w:hAnsi="Segoe UI" w:cs="Segoe UI"/>
          <w:sz w:val="20"/>
          <w:szCs w:val="20"/>
        </w:rPr>
        <w:t xml:space="preserve"> of errors. </w:t>
      </w:r>
      <w:r w:rsidR="00F53442" w:rsidRPr="00E61116">
        <w:rPr>
          <w:rFonts w:ascii="Segoe UI" w:hAnsi="Segoe UI" w:cs="Segoe UI"/>
          <w:sz w:val="20"/>
          <w:szCs w:val="20"/>
        </w:rPr>
        <w:t xml:space="preserve">For further information, see </w:t>
      </w:r>
      <w:bookmarkStart w:id="5" w:name="_Int_kqa9ziSH"/>
      <w:r w:rsidR="00F53442" w:rsidRPr="00E61116">
        <w:rPr>
          <w:rFonts w:ascii="Segoe UI" w:hAnsi="Segoe UI" w:cs="Segoe UI"/>
          <w:sz w:val="20"/>
          <w:szCs w:val="20"/>
        </w:rPr>
        <w:t>IMPACT’s</w:t>
      </w:r>
      <w:bookmarkEnd w:id="5"/>
      <w:r w:rsidR="00F53442" w:rsidRPr="00E61116">
        <w:rPr>
          <w:rFonts w:ascii="Segoe UI" w:hAnsi="Segoe UI" w:cs="Segoe UI"/>
          <w:sz w:val="20"/>
          <w:szCs w:val="20"/>
        </w:rPr>
        <w:t xml:space="preserve"> </w:t>
      </w:r>
      <w:hyperlink r:id="rId17">
        <w:r w:rsidR="00F53442" w:rsidRPr="00E61116">
          <w:rPr>
            <w:rStyle w:val="Hyperlink"/>
            <w:rFonts w:ascii="Segoe UI" w:hAnsi="Segoe UI" w:cs="Segoe UI"/>
            <w:sz w:val="20"/>
            <w:szCs w:val="20"/>
          </w:rPr>
          <w:t>Data Cleaning guidelines</w:t>
        </w:r>
      </w:hyperlink>
      <w:r w:rsidR="00F53442" w:rsidRPr="00E61116">
        <w:rPr>
          <w:rFonts w:ascii="Segoe UI" w:hAnsi="Segoe UI" w:cs="Segoe UI"/>
          <w:sz w:val="20"/>
          <w:szCs w:val="20"/>
        </w:rPr>
        <w:t xml:space="preserve"> and </w:t>
      </w:r>
      <w:hyperlink r:id="rId18">
        <w:r w:rsidR="00F53442" w:rsidRPr="00E61116">
          <w:rPr>
            <w:rStyle w:val="Hyperlink"/>
            <w:rFonts w:ascii="Segoe UI" w:hAnsi="Segoe UI" w:cs="Segoe UI"/>
            <w:sz w:val="20"/>
            <w:szCs w:val="20"/>
          </w:rPr>
          <w:t>Data Cleaning Checklist</w:t>
        </w:r>
      </w:hyperlink>
      <w:r w:rsidRPr="00E61116">
        <w:rPr>
          <w:rFonts w:ascii="Segoe UI" w:hAnsi="Segoe UI" w:cs="Segoe UI"/>
          <w:sz w:val="20"/>
          <w:szCs w:val="20"/>
        </w:rPr>
        <w:t xml:space="preserve">. </w:t>
      </w:r>
    </w:p>
    <w:p w14:paraId="2B9A6459" w14:textId="1D5EEA3C" w:rsidR="00A877C4" w:rsidRPr="00E61116" w:rsidRDefault="00A877C4" w:rsidP="00A877C4">
      <w:pPr>
        <w:rPr>
          <w:rFonts w:ascii="Segoe UI" w:hAnsi="Segoe UI" w:cs="Segoe UI"/>
          <w:sz w:val="20"/>
          <w:szCs w:val="20"/>
        </w:rPr>
      </w:pPr>
      <w:r w:rsidRPr="00E61116">
        <w:rPr>
          <w:rFonts w:ascii="Segoe UI" w:hAnsi="Segoe UI" w:cs="Segoe UI"/>
          <w:sz w:val="20"/>
          <w:szCs w:val="20"/>
        </w:rPr>
        <w:t>In particular, the data will be checked for the following:</w:t>
      </w:r>
    </w:p>
    <w:p w14:paraId="5D086FF0" w14:textId="35E0899E" w:rsidR="00A877C4" w:rsidRPr="00E61116" w:rsidRDefault="00A877C4" w:rsidP="00E1427C">
      <w:pPr>
        <w:pStyle w:val="ListParagraph"/>
        <w:numPr>
          <w:ilvl w:val="0"/>
          <w:numId w:val="8"/>
        </w:numPr>
        <w:rPr>
          <w:rFonts w:ascii="Segoe UI" w:hAnsi="Segoe UI" w:cs="Segoe UI"/>
          <w:sz w:val="20"/>
          <w:szCs w:val="20"/>
        </w:rPr>
      </w:pPr>
      <w:r w:rsidRPr="00E61116">
        <w:rPr>
          <w:rFonts w:ascii="Segoe UI" w:hAnsi="Segoe UI" w:cs="Segoe UI"/>
          <w:sz w:val="20"/>
          <w:szCs w:val="20"/>
        </w:rPr>
        <w:t>Number of prices per item collected per location (to che</w:t>
      </w:r>
      <w:r w:rsidR="00ED5C93" w:rsidRPr="00E61116">
        <w:rPr>
          <w:rFonts w:ascii="Segoe UI" w:hAnsi="Segoe UI" w:cs="Segoe UI"/>
          <w:sz w:val="20"/>
          <w:szCs w:val="20"/>
        </w:rPr>
        <w:t>ck if the minimum threshold of 4</w:t>
      </w:r>
      <w:r w:rsidRPr="00E61116">
        <w:rPr>
          <w:rFonts w:ascii="Segoe UI" w:hAnsi="Segoe UI" w:cs="Segoe UI"/>
          <w:sz w:val="20"/>
          <w:szCs w:val="20"/>
        </w:rPr>
        <w:t xml:space="preserve"> prices per item has been met) </w:t>
      </w:r>
    </w:p>
    <w:p w14:paraId="27BB4093" w14:textId="77777777" w:rsidR="00A877C4" w:rsidRPr="00E61116" w:rsidRDefault="00A877C4" w:rsidP="00E1427C">
      <w:pPr>
        <w:pStyle w:val="ListParagraph"/>
        <w:numPr>
          <w:ilvl w:val="0"/>
          <w:numId w:val="8"/>
        </w:numPr>
        <w:rPr>
          <w:rFonts w:ascii="Segoe UI" w:hAnsi="Segoe UI" w:cs="Segoe UI"/>
          <w:sz w:val="20"/>
          <w:szCs w:val="20"/>
        </w:rPr>
      </w:pPr>
      <w:r w:rsidRPr="00E61116">
        <w:rPr>
          <w:rFonts w:ascii="Segoe UI" w:hAnsi="Segoe UI" w:cs="Segoe UI"/>
          <w:sz w:val="20"/>
          <w:szCs w:val="20"/>
        </w:rPr>
        <w:t xml:space="preserve">Median price per item per location (to check for variation across locations) </w:t>
      </w:r>
    </w:p>
    <w:p w14:paraId="55A920F1" w14:textId="77777777" w:rsidR="00A877C4" w:rsidRPr="00E61116" w:rsidRDefault="00A877C4" w:rsidP="00E1427C">
      <w:pPr>
        <w:pStyle w:val="ListParagraph"/>
        <w:numPr>
          <w:ilvl w:val="0"/>
          <w:numId w:val="8"/>
        </w:numPr>
        <w:rPr>
          <w:rFonts w:ascii="Segoe UI" w:hAnsi="Segoe UI" w:cs="Segoe UI"/>
          <w:sz w:val="20"/>
          <w:szCs w:val="20"/>
        </w:rPr>
      </w:pPr>
      <w:r w:rsidRPr="00E61116">
        <w:rPr>
          <w:rFonts w:ascii="Segoe UI" w:hAnsi="Segoe UI" w:cs="Segoe UI"/>
          <w:sz w:val="20"/>
          <w:szCs w:val="20"/>
        </w:rPr>
        <w:t xml:space="preserve">Minimum and maximum price per item per location (to check for variation within locations) </w:t>
      </w:r>
    </w:p>
    <w:p w14:paraId="546199B6" w14:textId="77777777" w:rsidR="00A877C4" w:rsidRPr="00E61116" w:rsidRDefault="00A877C4" w:rsidP="00E1427C">
      <w:pPr>
        <w:pStyle w:val="ListParagraph"/>
        <w:numPr>
          <w:ilvl w:val="0"/>
          <w:numId w:val="8"/>
        </w:numPr>
        <w:rPr>
          <w:rFonts w:ascii="Segoe UI" w:hAnsi="Segoe UI" w:cs="Segoe UI"/>
          <w:sz w:val="20"/>
          <w:szCs w:val="20"/>
        </w:rPr>
      </w:pPr>
      <w:r w:rsidRPr="00E61116">
        <w:rPr>
          <w:rFonts w:ascii="Segoe UI" w:hAnsi="Segoe UI" w:cs="Segoe UI"/>
          <w:sz w:val="20"/>
          <w:szCs w:val="20"/>
        </w:rPr>
        <w:t xml:space="preserve">Outliers (i.e. an item price that is substantially different from others collected in the same month and location) </w:t>
      </w:r>
    </w:p>
    <w:p w14:paraId="3F52C4FE" w14:textId="77777777" w:rsidR="00A877C4" w:rsidRPr="00E61116" w:rsidRDefault="00A877C4" w:rsidP="00E1427C">
      <w:pPr>
        <w:pStyle w:val="ListParagraph"/>
        <w:numPr>
          <w:ilvl w:val="0"/>
          <w:numId w:val="8"/>
        </w:numPr>
        <w:rPr>
          <w:rFonts w:ascii="Segoe UI" w:hAnsi="Segoe UI" w:cs="Segoe UI"/>
          <w:sz w:val="20"/>
          <w:szCs w:val="20"/>
        </w:rPr>
      </w:pPr>
      <w:r w:rsidRPr="00E61116">
        <w:rPr>
          <w:rFonts w:ascii="Segoe UI" w:hAnsi="Segoe UI" w:cs="Segoe UI"/>
          <w:sz w:val="20"/>
          <w:szCs w:val="20"/>
        </w:rPr>
        <w:t>Monthly changes in the median price per location (to check for month-on-month variation)</w:t>
      </w:r>
    </w:p>
    <w:p w14:paraId="655C1100" w14:textId="1879683D" w:rsidR="00A877C4" w:rsidRPr="00E61116" w:rsidRDefault="00A877C4" w:rsidP="00E1427C">
      <w:pPr>
        <w:pStyle w:val="ListParagraph"/>
        <w:numPr>
          <w:ilvl w:val="1"/>
          <w:numId w:val="8"/>
        </w:numPr>
        <w:rPr>
          <w:rFonts w:ascii="Segoe UI" w:hAnsi="Segoe UI" w:cs="Segoe UI"/>
          <w:sz w:val="20"/>
          <w:szCs w:val="20"/>
        </w:rPr>
      </w:pPr>
      <w:r w:rsidRPr="00E61116">
        <w:rPr>
          <w:rFonts w:ascii="Segoe UI" w:hAnsi="Segoe UI" w:cs="Segoe UI"/>
          <w:sz w:val="20"/>
          <w:szCs w:val="20"/>
        </w:rPr>
        <w:t xml:space="preserve">Significant price changes (exceeding 50% since </w:t>
      </w:r>
      <w:r w:rsidR="00C65244" w:rsidRPr="00E61116">
        <w:rPr>
          <w:rFonts w:ascii="Segoe UI" w:hAnsi="Segoe UI" w:cs="Segoe UI"/>
          <w:sz w:val="20"/>
          <w:szCs w:val="20"/>
        </w:rPr>
        <w:t xml:space="preserve">the </w:t>
      </w:r>
      <w:r w:rsidRPr="00E61116">
        <w:rPr>
          <w:rFonts w:ascii="Segoe UI" w:hAnsi="Segoe UI" w:cs="Segoe UI"/>
          <w:sz w:val="20"/>
          <w:szCs w:val="20"/>
        </w:rPr>
        <w:t>previous month) and sudden shortages are further investigated by following up with field teams. Whenever possible, information about the local co</w:t>
      </w:r>
      <w:r w:rsidR="00ED5C93" w:rsidRPr="00E61116">
        <w:rPr>
          <w:rFonts w:ascii="Segoe UI" w:hAnsi="Segoe UI" w:cs="Segoe UI"/>
          <w:sz w:val="20"/>
          <w:szCs w:val="20"/>
        </w:rPr>
        <w:t>ntext is gathered to support the</w:t>
      </w:r>
      <w:r w:rsidRPr="00E61116">
        <w:rPr>
          <w:rFonts w:ascii="Segoe UI" w:hAnsi="Segoe UI" w:cs="Segoe UI"/>
          <w:sz w:val="20"/>
          <w:szCs w:val="20"/>
        </w:rPr>
        <w:t xml:space="preserve"> analysis. </w:t>
      </w:r>
    </w:p>
    <w:p w14:paraId="180506D7" w14:textId="3726DB71" w:rsidR="00A877C4" w:rsidRPr="00E61116" w:rsidRDefault="00A877C4" w:rsidP="00E1427C">
      <w:pPr>
        <w:pStyle w:val="ListParagraph"/>
        <w:numPr>
          <w:ilvl w:val="0"/>
          <w:numId w:val="8"/>
        </w:numPr>
        <w:rPr>
          <w:rFonts w:ascii="Segoe UI" w:hAnsi="Segoe UI" w:cs="Segoe UI"/>
          <w:sz w:val="20"/>
          <w:szCs w:val="20"/>
        </w:rPr>
      </w:pPr>
      <w:r w:rsidRPr="00E61116">
        <w:rPr>
          <w:rFonts w:ascii="Segoe UI" w:hAnsi="Segoe UI" w:cs="Segoe UI"/>
          <w:sz w:val="20"/>
          <w:szCs w:val="20"/>
        </w:rPr>
        <w:t xml:space="preserve">GPS coordinates of entries (to check </w:t>
      </w:r>
      <w:r w:rsidR="004425F1" w:rsidRPr="00E61116">
        <w:rPr>
          <w:rFonts w:ascii="Segoe UI" w:hAnsi="Segoe UI" w:cs="Segoe UI"/>
          <w:sz w:val="20"/>
          <w:szCs w:val="20"/>
        </w:rPr>
        <w:t xml:space="preserve">the </w:t>
      </w:r>
      <w:r w:rsidRPr="00E61116">
        <w:rPr>
          <w:rFonts w:ascii="Segoe UI" w:hAnsi="Segoe UI" w:cs="Segoe UI"/>
          <w:sz w:val="20"/>
          <w:szCs w:val="20"/>
        </w:rPr>
        <w:t xml:space="preserve">legitimacy of submitted data) </w:t>
      </w:r>
    </w:p>
    <w:p w14:paraId="3649F1AB" w14:textId="063B52A3" w:rsidR="00FC1183" w:rsidRPr="00E61116" w:rsidRDefault="00A877C4" w:rsidP="00E1427C">
      <w:pPr>
        <w:pStyle w:val="ListParagraph"/>
        <w:numPr>
          <w:ilvl w:val="0"/>
          <w:numId w:val="8"/>
        </w:numPr>
        <w:rPr>
          <w:rFonts w:ascii="Segoe UI" w:hAnsi="Segoe UI" w:cs="Segoe UI"/>
          <w:sz w:val="20"/>
          <w:szCs w:val="20"/>
        </w:rPr>
      </w:pPr>
      <w:r w:rsidRPr="00E61116">
        <w:rPr>
          <w:rFonts w:ascii="Segoe UI" w:hAnsi="Segoe UI" w:cs="Segoe UI"/>
          <w:sz w:val="20"/>
          <w:szCs w:val="20"/>
        </w:rPr>
        <w:t xml:space="preserve">Duration of surveys per location (to check </w:t>
      </w:r>
      <w:r w:rsidR="004425F1" w:rsidRPr="00E61116">
        <w:rPr>
          <w:rFonts w:ascii="Segoe UI" w:hAnsi="Segoe UI" w:cs="Segoe UI"/>
          <w:sz w:val="20"/>
          <w:szCs w:val="20"/>
        </w:rPr>
        <w:t xml:space="preserve">the </w:t>
      </w:r>
      <w:r w:rsidRPr="00E61116">
        <w:rPr>
          <w:rFonts w:ascii="Segoe UI" w:hAnsi="Segoe UI" w:cs="Segoe UI"/>
          <w:sz w:val="20"/>
          <w:szCs w:val="20"/>
        </w:rPr>
        <w:t xml:space="preserve">legitimacy of submitted data) </w:t>
      </w:r>
    </w:p>
    <w:p w14:paraId="353CA6AF" w14:textId="36BFB124" w:rsidR="00A877C4" w:rsidRPr="00E61116" w:rsidRDefault="00A877C4" w:rsidP="00A877C4">
      <w:pPr>
        <w:rPr>
          <w:rFonts w:ascii="Segoe UI" w:hAnsi="Segoe UI" w:cs="Segoe UI"/>
          <w:sz w:val="20"/>
          <w:szCs w:val="20"/>
        </w:rPr>
      </w:pPr>
      <w:r w:rsidRPr="00E61116">
        <w:rPr>
          <w:rFonts w:ascii="Segoe UI" w:hAnsi="Segoe UI" w:cs="Segoe UI"/>
          <w:sz w:val="20"/>
          <w:szCs w:val="20"/>
        </w:rPr>
        <w:lastRenderedPageBreak/>
        <w:t xml:space="preserve">Following each round of data collection, REACH assessment staff </w:t>
      </w:r>
      <w:r w:rsidR="008D70B2" w:rsidRPr="00E61116">
        <w:rPr>
          <w:rFonts w:ascii="Segoe UI" w:hAnsi="Segoe UI" w:cs="Segoe UI"/>
          <w:sz w:val="20"/>
          <w:szCs w:val="20"/>
        </w:rPr>
        <w:t>triangulate</w:t>
      </w:r>
      <w:r w:rsidRPr="00E61116">
        <w:rPr>
          <w:rFonts w:ascii="Segoe UI" w:hAnsi="Segoe UI" w:cs="Segoe UI"/>
          <w:sz w:val="20"/>
          <w:szCs w:val="20"/>
        </w:rPr>
        <w:t xml:space="preserve"> the obtained data through three different steps: </w:t>
      </w:r>
    </w:p>
    <w:p w14:paraId="72D355CC" w14:textId="056FF5A1" w:rsidR="00A877C4" w:rsidRPr="00E61116" w:rsidRDefault="00A877C4" w:rsidP="00E1427C">
      <w:pPr>
        <w:pStyle w:val="ListParagraph"/>
        <w:numPr>
          <w:ilvl w:val="0"/>
          <w:numId w:val="9"/>
        </w:numPr>
        <w:rPr>
          <w:rFonts w:ascii="Segoe UI" w:hAnsi="Segoe UI" w:cs="Segoe UI"/>
          <w:sz w:val="20"/>
          <w:szCs w:val="20"/>
        </w:rPr>
      </w:pPr>
      <w:r w:rsidRPr="00E61116">
        <w:rPr>
          <w:rFonts w:ascii="Segoe UI" w:hAnsi="Segoe UI" w:cs="Segoe UI"/>
          <w:sz w:val="20"/>
          <w:szCs w:val="20"/>
        </w:rPr>
        <w:t xml:space="preserve">Comparison of </w:t>
      </w:r>
      <w:r w:rsidR="008D70B2" w:rsidRPr="00E61116">
        <w:rPr>
          <w:rFonts w:ascii="Segoe UI" w:hAnsi="Segoe UI" w:cs="Segoe UI"/>
          <w:sz w:val="20"/>
          <w:szCs w:val="20"/>
        </w:rPr>
        <w:t xml:space="preserve">the </w:t>
      </w:r>
      <w:r w:rsidRPr="00E61116">
        <w:rPr>
          <w:rFonts w:ascii="Segoe UI" w:hAnsi="Segoe UI" w:cs="Segoe UI"/>
          <w:sz w:val="20"/>
          <w:szCs w:val="20"/>
        </w:rPr>
        <w:t xml:space="preserve">most recently collected data with previous rounds of data to identify </w:t>
      </w:r>
      <w:r w:rsidR="00745C94" w:rsidRPr="00E61116">
        <w:rPr>
          <w:rFonts w:ascii="Segoe UI" w:hAnsi="Segoe UI" w:cs="Segoe UI"/>
          <w:sz w:val="20"/>
          <w:szCs w:val="20"/>
        </w:rPr>
        <w:t>inconsistencies.</w:t>
      </w:r>
      <w:r w:rsidRPr="00E61116">
        <w:rPr>
          <w:rFonts w:ascii="Segoe UI" w:hAnsi="Segoe UI" w:cs="Segoe UI"/>
          <w:sz w:val="20"/>
          <w:szCs w:val="20"/>
        </w:rPr>
        <w:t xml:space="preserve"> </w:t>
      </w:r>
    </w:p>
    <w:p w14:paraId="308F653A" w14:textId="5A162096" w:rsidR="00A877C4" w:rsidRPr="00E61116" w:rsidRDefault="00A877C4" w:rsidP="00E1427C">
      <w:pPr>
        <w:pStyle w:val="ListParagraph"/>
        <w:numPr>
          <w:ilvl w:val="0"/>
          <w:numId w:val="9"/>
        </w:numPr>
        <w:rPr>
          <w:rFonts w:ascii="Segoe UI" w:hAnsi="Segoe UI" w:cs="Segoe UI"/>
          <w:sz w:val="20"/>
          <w:szCs w:val="20"/>
        </w:rPr>
      </w:pPr>
      <w:r w:rsidRPr="00E61116">
        <w:rPr>
          <w:rFonts w:ascii="Segoe UI" w:hAnsi="Segoe UI" w:cs="Segoe UI"/>
          <w:sz w:val="20"/>
          <w:szCs w:val="20"/>
        </w:rPr>
        <w:t xml:space="preserve">Review of secondary data covering the same location(s), if </w:t>
      </w:r>
      <w:r w:rsidR="008D70B2" w:rsidRPr="00E61116">
        <w:rPr>
          <w:rFonts w:ascii="Segoe UI" w:hAnsi="Segoe UI" w:cs="Segoe UI"/>
          <w:sz w:val="20"/>
          <w:szCs w:val="20"/>
        </w:rPr>
        <w:t>any.</w:t>
      </w:r>
      <w:r w:rsidRPr="00E61116">
        <w:rPr>
          <w:rFonts w:ascii="Segoe UI" w:hAnsi="Segoe UI" w:cs="Segoe UI"/>
          <w:sz w:val="20"/>
          <w:szCs w:val="20"/>
        </w:rPr>
        <w:t xml:space="preserve"> </w:t>
      </w:r>
    </w:p>
    <w:p w14:paraId="2D31DBA1" w14:textId="432B9F59" w:rsidR="000E34EF" w:rsidRPr="00E61116" w:rsidRDefault="00A877C4" w:rsidP="00E1427C">
      <w:pPr>
        <w:pStyle w:val="ListParagraph"/>
        <w:numPr>
          <w:ilvl w:val="0"/>
          <w:numId w:val="9"/>
        </w:numPr>
        <w:rPr>
          <w:rFonts w:ascii="Segoe UI" w:hAnsi="Segoe UI" w:cs="Segoe UI"/>
          <w:sz w:val="20"/>
          <w:szCs w:val="20"/>
        </w:rPr>
      </w:pPr>
      <w:r w:rsidRPr="00E61116">
        <w:rPr>
          <w:rFonts w:ascii="Segoe UI" w:hAnsi="Segoe UI" w:cs="Segoe UI"/>
          <w:sz w:val="20"/>
          <w:szCs w:val="20"/>
        </w:rPr>
        <w:t xml:space="preserve">Consultation of field teams and partners to cross-check data quality and </w:t>
      </w:r>
      <w:r w:rsidR="00745C94" w:rsidRPr="00E61116">
        <w:rPr>
          <w:rFonts w:ascii="Segoe UI" w:hAnsi="Segoe UI" w:cs="Segoe UI"/>
          <w:sz w:val="20"/>
          <w:szCs w:val="20"/>
        </w:rPr>
        <w:t>contextualise</w:t>
      </w:r>
      <w:r w:rsidRPr="00E61116">
        <w:rPr>
          <w:rFonts w:ascii="Segoe UI" w:hAnsi="Segoe UI" w:cs="Segoe UI"/>
          <w:sz w:val="20"/>
          <w:szCs w:val="20"/>
        </w:rPr>
        <w:t xml:space="preserve"> results.</w:t>
      </w:r>
    </w:p>
    <w:p w14:paraId="76D3E18C" w14:textId="10831585" w:rsidR="00A86799" w:rsidRPr="00E61116" w:rsidRDefault="00ED5C93" w:rsidP="25136056">
      <w:pPr>
        <w:rPr>
          <w:rFonts w:ascii="Segoe UI" w:hAnsi="Segoe UI" w:cs="Segoe UI"/>
          <w:b/>
          <w:bCs/>
          <w:sz w:val="20"/>
          <w:szCs w:val="20"/>
          <w:u w:val="single"/>
        </w:rPr>
      </w:pPr>
      <w:r w:rsidRPr="00E61116">
        <w:rPr>
          <w:rFonts w:ascii="Segoe UI" w:hAnsi="Segoe UI" w:cs="Segoe UI"/>
          <w:b/>
          <w:bCs/>
          <w:sz w:val="20"/>
          <w:szCs w:val="20"/>
          <w:u w:val="single"/>
        </w:rPr>
        <w:t>Data analysis</w:t>
      </w:r>
    </w:p>
    <w:p w14:paraId="53E7A789" w14:textId="29176350" w:rsidR="00693C48" w:rsidRPr="00E61116" w:rsidRDefault="00693C48" w:rsidP="00ED5C93">
      <w:pPr>
        <w:rPr>
          <w:rFonts w:ascii="Segoe UI" w:hAnsi="Segoe UI" w:cs="Segoe UI"/>
          <w:sz w:val="20"/>
          <w:szCs w:val="20"/>
          <w:highlight w:val="yellow"/>
        </w:rPr>
      </w:pPr>
      <w:r w:rsidRPr="00E61116">
        <w:rPr>
          <w:rFonts w:ascii="Segoe UI" w:hAnsi="Segoe UI" w:cs="Segoe UI"/>
          <w:sz w:val="20"/>
          <w:szCs w:val="20"/>
        </w:rPr>
        <w:t>The primary software used for performing the data analysis will be R programming, where daily data cleaning is carried out through</w:t>
      </w:r>
      <w:r w:rsidR="000A0A29" w:rsidRPr="00E61116">
        <w:rPr>
          <w:rFonts w:ascii="Segoe UI" w:hAnsi="Segoe UI" w:cs="Segoe UI"/>
          <w:sz w:val="20"/>
          <w:szCs w:val="20"/>
        </w:rPr>
        <w:t xml:space="preserve"> Microsoft </w:t>
      </w:r>
      <w:r w:rsidR="00CB0F11" w:rsidRPr="00E61116">
        <w:rPr>
          <w:rFonts w:ascii="Segoe UI" w:hAnsi="Segoe UI" w:cs="Segoe UI"/>
          <w:sz w:val="20"/>
          <w:szCs w:val="20"/>
        </w:rPr>
        <w:t>E</w:t>
      </w:r>
      <w:r w:rsidR="000A0A29" w:rsidRPr="00E61116">
        <w:rPr>
          <w:rFonts w:ascii="Segoe UI" w:hAnsi="Segoe UI" w:cs="Segoe UI"/>
          <w:sz w:val="20"/>
          <w:szCs w:val="20"/>
        </w:rPr>
        <w:t>xcel</w:t>
      </w:r>
      <w:r w:rsidR="00CB0F11" w:rsidRPr="00E61116">
        <w:rPr>
          <w:rFonts w:ascii="Segoe UI" w:hAnsi="Segoe UI" w:cs="Segoe UI"/>
          <w:sz w:val="20"/>
          <w:szCs w:val="20"/>
        </w:rPr>
        <w:t xml:space="preserve"> to treat</w:t>
      </w:r>
      <w:r w:rsidRPr="00E61116">
        <w:rPr>
          <w:rFonts w:ascii="Segoe UI" w:hAnsi="Segoe UI" w:cs="Segoe UI"/>
          <w:sz w:val="20"/>
          <w:szCs w:val="20"/>
        </w:rPr>
        <w:t xml:space="preserve"> logical checks that flag potential errors</w:t>
      </w:r>
      <w:r w:rsidR="00CB0F11" w:rsidRPr="00E61116">
        <w:rPr>
          <w:rFonts w:ascii="Segoe UI" w:hAnsi="Segoe UI" w:cs="Segoe UI"/>
          <w:sz w:val="20"/>
          <w:szCs w:val="20"/>
        </w:rPr>
        <w:t>, for review and adjustment</w:t>
      </w:r>
      <w:r w:rsidRPr="00E61116">
        <w:rPr>
          <w:rFonts w:ascii="Segoe UI" w:hAnsi="Segoe UI" w:cs="Segoe UI"/>
          <w:sz w:val="20"/>
          <w:szCs w:val="20"/>
        </w:rPr>
        <w:t>.</w:t>
      </w:r>
      <w:r w:rsidR="00CF53D1" w:rsidRPr="00E61116">
        <w:rPr>
          <w:rFonts w:ascii="Segoe UI" w:hAnsi="Segoe UI" w:cs="Segoe UI"/>
          <w:sz w:val="20"/>
          <w:szCs w:val="20"/>
        </w:rPr>
        <w:t xml:space="preserve"> </w:t>
      </w:r>
      <w:r w:rsidRPr="00E61116">
        <w:rPr>
          <w:rFonts w:ascii="Segoe UI" w:hAnsi="Segoe UI" w:cs="Segoe UI"/>
          <w:sz w:val="20"/>
          <w:szCs w:val="20"/>
        </w:rPr>
        <w:t>After the corrections have been made, the updated data will be re-evaluated in R using a customized R package to confirm the adjustments. This process ensures that the final clean dataset generated in R is both accurate and reliable for further analysis. </w:t>
      </w:r>
    </w:p>
    <w:p w14:paraId="3FFD6B8E" w14:textId="3E64211A" w:rsidR="00BC36B6" w:rsidRPr="00E61116" w:rsidRDefault="00ED5C93" w:rsidP="00ED5C93">
      <w:pPr>
        <w:rPr>
          <w:rFonts w:ascii="Segoe UI" w:hAnsi="Segoe UI" w:cs="Segoe UI"/>
          <w:sz w:val="20"/>
          <w:szCs w:val="20"/>
        </w:rPr>
      </w:pPr>
      <w:r w:rsidRPr="00E61116">
        <w:rPr>
          <w:rFonts w:ascii="Segoe UI" w:hAnsi="Segoe UI" w:cs="Segoe UI"/>
          <w:sz w:val="20"/>
          <w:szCs w:val="20"/>
        </w:rPr>
        <w:t xml:space="preserve">As the data is collected on the key informant level, the following steps are undertaken to aggregate the trader level data </w:t>
      </w:r>
      <w:r w:rsidR="000634E4" w:rsidRPr="00E61116">
        <w:rPr>
          <w:rFonts w:ascii="Segoe UI" w:hAnsi="Segoe UI" w:cs="Segoe UI"/>
          <w:sz w:val="20"/>
          <w:szCs w:val="20"/>
        </w:rPr>
        <w:t>onto</w:t>
      </w:r>
      <w:r w:rsidR="00F53442" w:rsidRPr="00E61116">
        <w:rPr>
          <w:rFonts w:ascii="Segoe UI" w:hAnsi="Segoe UI" w:cs="Segoe UI"/>
          <w:sz w:val="20"/>
          <w:szCs w:val="20"/>
        </w:rPr>
        <w:t xml:space="preserve"> the different location levels</w:t>
      </w:r>
      <w:r w:rsidR="00BC36B6" w:rsidRPr="00E61116">
        <w:rPr>
          <w:rFonts w:ascii="Segoe UI" w:hAnsi="Segoe UI" w:cs="Segoe UI"/>
          <w:sz w:val="20"/>
          <w:szCs w:val="20"/>
        </w:rPr>
        <w:t xml:space="preserve"> (that is, </w:t>
      </w:r>
      <w:r w:rsidR="005F32D5" w:rsidRPr="00E61116">
        <w:rPr>
          <w:rFonts w:ascii="Segoe UI" w:hAnsi="Segoe UI" w:cs="Segoe UI"/>
          <w:sz w:val="20"/>
          <w:szCs w:val="20"/>
        </w:rPr>
        <w:t>district</w:t>
      </w:r>
      <w:r w:rsidR="008A3E1E" w:rsidRPr="00E61116">
        <w:rPr>
          <w:rFonts w:ascii="Segoe UI" w:hAnsi="Segoe UI" w:cs="Segoe UI"/>
          <w:sz w:val="20"/>
          <w:szCs w:val="20"/>
        </w:rPr>
        <w:t xml:space="preserve"> </w:t>
      </w:r>
      <w:r w:rsidR="00BC36B6" w:rsidRPr="00E61116">
        <w:rPr>
          <w:rFonts w:ascii="Segoe UI" w:hAnsi="Segoe UI" w:cs="Segoe UI"/>
          <w:sz w:val="20"/>
          <w:szCs w:val="20"/>
        </w:rPr>
        <w:t>and state levels):</w:t>
      </w:r>
    </w:p>
    <w:p w14:paraId="0466EE49" w14:textId="77777777" w:rsidR="00ED5C93" w:rsidRPr="00E61116" w:rsidRDefault="00ED5C93" w:rsidP="25136056">
      <w:pPr>
        <w:pStyle w:val="ListParagraph"/>
        <w:numPr>
          <w:ilvl w:val="0"/>
          <w:numId w:val="10"/>
        </w:numPr>
        <w:rPr>
          <w:rFonts w:ascii="Segoe UI" w:hAnsi="Segoe UI" w:cs="Segoe UI"/>
          <w:i/>
          <w:iCs/>
          <w:sz w:val="20"/>
          <w:szCs w:val="20"/>
        </w:rPr>
      </w:pPr>
      <w:r w:rsidRPr="00E61116">
        <w:rPr>
          <w:rFonts w:ascii="Segoe UI" w:hAnsi="Segoe UI" w:cs="Segoe UI"/>
          <w:b/>
          <w:bCs/>
          <w:i/>
          <w:iCs/>
          <w:sz w:val="20"/>
          <w:szCs w:val="20"/>
        </w:rPr>
        <w:t>Availability</w:t>
      </w:r>
      <w:r w:rsidRPr="00E61116">
        <w:rPr>
          <w:rFonts w:ascii="Segoe UI" w:hAnsi="Segoe UI" w:cs="Segoe UI"/>
          <w:sz w:val="20"/>
          <w:szCs w:val="20"/>
        </w:rPr>
        <w:t>: Availability is defined categorically (available, limited, unavailable) for each item based on the following logic:</w:t>
      </w:r>
    </w:p>
    <w:p w14:paraId="7BD01BA4" w14:textId="28BA19AC" w:rsidR="00ED5C93" w:rsidRPr="00E61116" w:rsidRDefault="00ED5C93" w:rsidP="00E1427C">
      <w:pPr>
        <w:pStyle w:val="ListParagraph"/>
        <w:numPr>
          <w:ilvl w:val="1"/>
          <w:numId w:val="10"/>
        </w:numPr>
        <w:rPr>
          <w:rFonts w:ascii="Segoe UI" w:hAnsi="Segoe UI" w:cs="Segoe UI"/>
          <w:sz w:val="20"/>
          <w:szCs w:val="20"/>
        </w:rPr>
      </w:pPr>
      <w:r w:rsidRPr="00E61116">
        <w:rPr>
          <w:rFonts w:ascii="Segoe UI" w:hAnsi="Segoe UI" w:cs="Segoe UI"/>
          <w:sz w:val="20"/>
          <w:szCs w:val="20"/>
        </w:rPr>
        <w:t xml:space="preserve">If an item is available as normal from at least one surveyed trader, it is considered available in the </w:t>
      </w:r>
      <w:r w:rsidR="005F32D5" w:rsidRPr="00E61116">
        <w:rPr>
          <w:rFonts w:ascii="Segoe UI" w:hAnsi="Segoe UI" w:cs="Segoe UI"/>
          <w:sz w:val="20"/>
          <w:szCs w:val="20"/>
        </w:rPr>
        <w:t>district</w:t>
      </w:r>
      <w:r w:rsidRPr="00E61116">
        <w:rPr>
          <w:rFonts w:ascii="Segoe UI" w:hAnsi="Segoe UI" w:cs="Segoe UI"/>
          <w:sz w:val="20"/>
          <w:szCs w:val="20"/>
        </w:rPr>
        <w:t>.</w:t>
      </w:r>
    </w:p>
    <w:p w14:paraId="79C15A76" w14:textId="5A6A2A7E" w:rsidR="00ED5C93" w:rsidRPr="00E61116" w:rsidRDefault="00ED5C93" w:rsidP="00E1427C">
      <w:pPr>
        <w:pStyle w:val="ListParagraph"/>
        <w:numPr>
          <w:ilvl w:val="1"/>
          <w:numId w:val="10"/>
        </w:numPr>
        <w:rPr>
          <w:rFonts w:ascii="Segoe UI" w:hAnsi="Segoe UI" w:cs="Segoe UI"/>
          <w:sz w:val="20"/>
          <w:szCs w:val="20"/>
        </w:rPr>
      </w:pPr>
      <w:r w:rsidRPr="00E61116">
        <w:rPr>
          <w:rFonts w:ascii="Segoe UI" w:hAnsi="Segoe UI" w:cs="Segoe UI"/>
          <w:i/>
          <w:iCs/>
          <w:sz w:val="20"/>
          <w:szCs w:val="20"/>
        </w:rPr>
        <w:t>Else:</w:t>
      </w:r>
      <w:r w:rsidRPr="00E61116">
        <w:rPr>
          <w:rFonts w:ascii="Segoe UI" w:hAnsi="Segoe UI" w:cs="Segoe UI"/>
          <w:sz w:val="20"/>
          <w:szCs w:val="20"/>
        </w:rPr>
        <w:t xml:space="preserve"> If an item is not available as normal from any surveyed </w:t>
      </w:r>
      <w:r w:rsidR="0043666E" w:rsidRPr="00E61116">
        <w:rPr>
          <w:rFonts w:ascii="Segoe UI" w:hAnsi="Segoe UI" w:cs="Segoe UI"/>
          <w:sz w:val="20"/>
          <w:szCs w:val="20"/>
        </w:rPr>
        <w:t>trader but</w:t>
      </w:r>
      <w:r w:rsidRPr="00E61116">
        <w:rPr>
          <w:rFonts w:ascii="Segoe UI" w:hAnsi="Segoe UI" w:cs="Segoe UI"/>
          <w:sz w:val="20"/>
          <w:szCs w:val="20"/>
        </w:rPr>
        <w:t xml:space="preserve"> is available on a limited basis from at least one trader, it is considered to have limited availability in </w:t>
      </w:r>
      <w:r w:rsidR="00F53442" w:rsidRPr="00E61116">
        <w:rPr>
          <w:rFonts w:ascii="Segoe UI" w:hAnsi="Segoe UI" w:cs="Segoe UI"/>
          <w:sz w:val="20"/>
          <w:szCs w:val="20"/>
        </w:rPr>
        <w:t xml:space="preserve">the </w:t>
      </w:r>
      <w:r w:rsidR="005F32D5" w:rsidRPr="00E61116">
        <w:rPr>
          <w:rFonts w:ascii="Segoe UI" w:hAnsi="Segoe UI" w:cs="Segoe UI"/>
          <w:sz w:val="20"/>
          <w:szCs w:val="20"/>
        </w:rPr>
        <w:t>district</w:t>
      </w:r>
      <w:r w:rsidRPr="00E61116">
        <w:rPr>
          <w:rFonts w:ascii="Segoe UI" w:hAnsi="Segoe UI" w:cs="Segoe UI"/>
          <w:sz w:val="20"/>
          <w:szCs w:val="20"/>
        </w:rPr>
        <w:t>.</w:t>
      </w:r>
    </w:p>
    <w:p w14:paraId="09B852B0" w14:textId="62D2BF6B" w:rsidR="00ED5C93" w:rsidRPr="00E61116" w:rsidRDefault="00ED5C93" w:rsidP="00E1427C">
      <w:pPr>
        <w:pStyle w:val="ListParagraph"/>
        <w:numPr>
          <w:ilvl w:val="1"/>
          <w:numId w:val="10"/>
        </w:numPr>
        <w:rPr>
          <w:rFonts w:ascii="Segoe UI" w:hAnsi="Segoe UI" w:cs="Segoe UI"/>
          <w:sz w:val="20"/>
          <w:szCs w:val="20"/>
        </w:rPr>
      </w:pPr>
      <w:r w:rsidRPr="00E61116">
        <w:rPr>
          <w:rFonts w:ascii="Segoe UI" w:hAnsi="Segoe UI" w:cs="Segoe UI"/>
          <w:i/>
          <w:iCs/>
          <w:sz w:val="20"/>
          <w:szCs w:val="20"/>
        </w:rPr>
        <w:t>Else:</w:t>
      </w:r>
      <w:r w:rsidRPr="00E61116">
        <w:rPr>
          <w:rFonts w:ascii="Segoe UI" w:hAnsi="Segoe UI" w:cs="Segoe UI"/>
          <w:sz w:val="20"/>
          <w:szCs w:val="20"/>
        </w:rPr>
        <w:t xml:space="preserve"> If an item is not available either on a normal or a limited basis from any surveyed trader, it </w:t>
      </w:r>
      <w:proofErr w:type="gramStart"/>
      <w:r w:rsidRPr="00E61116">
        <w:rPr>
          <w:rFonts w:ascii="Segoe UI" w:hAnsi="Segoe UI" w:cs="Segoe UI"/>
          <w:sz w:val="20"/>
          <w:szCs w:val="20"/>
        </w:rPr>
        <w:t>is considered to be</w:t>
      </w:r>
      <w:proofErr w:type="gramEnd"/>
      <w:r w:rsidRPr="00E61116">
        <w:rPr>
          <w:rFonts w:ascii="Segoe UI" w:hAnsi="Segoe UI" w:cs="Segoe UI"/>
          <w:sz w:val="20"/>
          <w:szCs w:val="20"/>
        </w:rPr>
        <w:t xml:space="preserve"> unavailable in the </w:t>
      </w:r>
      <w:r w:rsidR="005F32D5" w:rsidRPr="00E61116">
        <w:rPr>
          <w:rFonts w:ascii="Segoe UI" w:hAnsi="Segoe UI" w:cs="Segoe UI"/>
          <w:sz w:val="20"/>
          <w:szCs w:val="20"/>
        </w:rPr>
        <w:t>district</w:t>
      </w:r>
      <w:r w:rsidRPr="00E61116">
        <w:rPr>
          <w:rFonts w:ascii="Segoe UI" w:hAnsi="Segoe UI" w:cs="Segoe UI"/>
          <w:sz w:val="20"/>
          <w:szCs w:val="20"/>
        </w:rPr>
        <w:t>.</w:t>
      </w:r>
    </w:p>
    <w:p w14:paraId="7F48DA1D" w14:textId="14CE689F" w:rsidR="00ED5C93" w:rsidRPr="00E61116" w:rsidRDefault="00ED5C93" w:rsidP="00E1427C">
      <w:pPr>
        <w:pStyle w:val="ListParagraph"/>
        <w:numPr>
          <w:ilvl w:val="0"/>
          <w:numId w:val="10"/>
        </w:numPr>
        <w:rPr>
          <w:rFonts w:ascii="Segoe UI" w:hAnsi="Segoe UI" w:cs="Segoe UI"/>
          <w:sz w:val="20"/>
          <w:szCs w:val="20"/>
        </w:rPr>
      </w:pPr>
      <w:r w:rsidRPr="00E61116">
        <w:rPr>
          <w:rFonts w:ascii="Segoe UI" w:hAnsi="Segoe UI" w:cs="Segoe UI"/>
          <w:b/>
          <w:bCs/>
          <w:i/>
          <w:iCs/>
          <w:sz w:val="20"/>
          <w:szCs w:val="20"/>
        </w:rPr>
        <w:t>Prices</w:t>
      </w:r>
      <w:r w:rsidRPr="00E61116">
        <w:rPr>
          <w:rFonts w:ascii="Segoe UI" w:hAnsi="Segoe UI" w:cs="Segoe UI"/>
          <w:sz w:val="20"/>
          <w:szCs w:val="20"/>
        </w:rPr>
        <w:t xml:space="preserve">: Using prices collected from individual traders, median prices are calculated for each item within each assessed </w:t>
      </w:r>
      <w:r w:rsidR="005F32D5" w:rsidRPr="00E61116">
        <w:rPr>
          <w:rFonts w:ascii="Segoe UI" w:hAnsi="Segoe UI" w:cs="Segoe UI"/>
          <w:sz w:val="20"/>
          <w:szCs w:val="20"/>
        </w:rPr>
        <w:t>district</w:t>
      </w:r>
      <w:r w:rsidRPr="00E61116">
        <w:rPr>
          <w:rFonts w:ascii="Segoe UI" w:hAnsi="Segoe UI" w:cs="Segoe UI"/>
          <w:sz w:val="20"/>
          <w:szCs w:val="20"/>
        </w:rPr>
        <w:t xml:space="preserve">. </w:t>
      </w:r>
      <w:r w:rsidR="0023157E" w:rsidRPr="00E61116">
        <w:rPr>
          <w:rFonts w:ascii="Segoe UI" w:hAnsi="Segoe UI" w:cs="Segoe UI"/>
          <w:sz w:val="20"/>
          <w:szCs w:val="20"/>
        </w:rPr>
        <w:t>S</w:t>
      </w:r>
      <w:r w:rsidRPr="00E61116">
        <w:rPr>
          <w:rFonts w:ascii="Segoe UI" w:hAnsi="Segoe UI" w:cs="Segoe UI"/>
          <w:sz w:val="20"/>
          <w:szCs w:val="20"/>
        </w:rPr>
        <w:t xml:space="preserve">tate medians are then calculated using a “median of medians” approach, i.e. by taking a second median across </w:t>
      </w:r>
      <w:r w:rsidR="00730C91" w:rsidRPr="00E61116">
        <w:rPr>
          <w:rFonts w:ascii="Segoe UI" w:hAnsi="Segoe UI" w:cs="Segoe UI"/>
          <w:sz w:val="20"/>
          <w:szCs w:val="20"/>
        </w:rPr>
        <w:t>all</w:t>
      </w:r>
      <w:r w:rsidRPr="00E61116">
        <w:rPr>
          <w:rFonts w:ascii="Segoe UI" w:hAnsi="Segoe UI" w:cs="Segoe UI"/>
          <w:sz w:val="20"/>
          <w:szCs w:val="20"/>
        </w:rPr>
        <w:t xml:space="preserve"> the </w:t>
      </w:r>
      <w:r w:rsidR="005F32D5" w:rsidRPr="00E61116">
        <w:rPr>
          <w:rFonts w:ascii="Segoe UI" w:hAnsi="Segoe UI" w:cs="Segoe UI"/>
          <w:sz w:val="20"/>
          <w:szCs w:val="20"/>
        </w:rPr>
        <w:t>district</w:t>
      </w:r>
      <w:r w:rsidRPr="00E61116">
        <w:rPr>
          <w:rFonts w:ascii="Segoe UI" w:hAnsi="Segoe UI" w:cs="Segoe UI"/>
          <w:sz w:val="20"/>
          <w:szCs w:val="20"/>
        </w:rPr>
        <w:t>-level medians</w:t>
      </w:r>
      <w:r w:rsidR="00881048" w:rsidRPr="00E61116">
        <w:rPr>
          <w:rFonts w:ascii="Segoe UI" w:hAnsi="Segoe UI" w:cs="Segoe UI"/>
          <w:sz w:val="20"/>
          <w:szCs w:val="20"/>
        </w:rPr>
        <w:t xml:space="preserve"> in a particular state</w:t>
      </w:r>
      <w:r w:rsidRPr="00E61116">
        <w:rPr>
          <w:rFonts w:ascii="Segoe UI" w:hAnsi="Segoe UI" w:cs="Segoe UI"/>
          <w:sz w:val="20"/>
          <w:szCs w:val="20"/>
        </w:rPr>
        <w:t>.</w:t>
      </w:r>
      <w:r w:rsidR="009A384E" w:rsidRPr="00E61116">
        <w:rPr>
          <w:rStyle w:val="FootnoteReference"/>
          <w:rFonts w:ascii="Segoe UI" w:hAnsi="Segoe UI" w:cs="Segoe UI"/>
          <w:sz w:val="20"/>
          <w:szCs w:val="20"/>
        </w:rPr>
        <w:footnoteReference w:id="9"/>
      </w:r>
    </w:p>
    <w:p w14:paraId="28E482DF" w14:textId="6C00E2E7" w:rsidR="00ED5C93" w:rsidRPr="00E61116" w:rsidRDefault="00ED5C93" w:rsidP="00E1427C">
      <w:pPr>
        <w:pStyle w:val="ListParagraph"/>
        <w:numPr>
          <w:ilvl w:val="0"/>
          <w:numId w:val="10"/>
        </w:numPr>
        <w:rPr>
          <w:rFonts w:ascii="Segoe UI" w:hAnsi="Segoe UI" w:cs="Segoe UI"/>
          <w:sz w:val="20"/>
          <w:szCs w:val="20"/>
        </w:rPr>
      </w:pPr>
      <w:r w:rsidRPr="00E61116">
        <w:rPr>
          <w:rFonts w:ascii="Segoe UI" w:hAnsi="Segoe UI" w:cs="Segoe UI"/>
          <w:b/>
          <w:bCs/>
          <w:i/>
          <w:iCs/>
          <w:sz w:val="20"/>
          <w:szCs w:val="20"/>
        </w:rPr>
        <w:t>Stock levels</w:t>
      </w:r>
      <w:r w:rsidRPr="00E61116">
        <w:rPr>
          <w:rFonts w:ascii="Segoe UI" w:hAnsi="Segoe UI" w:cs="Segoe UI"/>
          <w:sz w:val="20"/>
          <w:szCs w:val="20"/>
        </w:rPr>
        <w:t xml:space="preserve">: For each item, the median stock level is calculated across all surveyed traders in </w:t>
      </w:r>
      <w:r w:rsidR="00396CDE" w:rsidRPr="00E61116">
        <w:rPr>
          <w:rFonts w:ascii="Segoe UI" w:hAnsi="Segoe UI" w:cs="Segoe UI"/>
          <w:sz w:val="20"/>
          <w:szCs w:val="20"/>
        </w:rPr>
        <w:t xml:space="preserve">the </w:t>
      </w:r>
      <w:r w:rsidR="005F32D5" w:rsidRPr="00E61116">
        <w:rPr>
          <w:rFonts w:ascii="Segoe UI" w:hAnsi="Segoe UI" w:cs="Segoe UI"/>
          <w:sz w:val="20"/>
          <w:szCs w:val="20"/>
        </w:rPr>
        <w:t>district</w:t>
      </w:r>
      <w:r w:rsidRPr="00E61116">
        <w:rPr>
          <w:rFonts w:ascii="Segoe UI" w:hAnsi="Segoe UI" w:cs="Segoe UI"/>
          <w:sz w:val="20"/>
          <w:szCs w:val="20"/>
        </w:rPr>
        <w:t xml:space="preserve">. </w:t>
      </w:r>
      <w:r w:rsidR="00FF6502" w:rsidRPr="00E61116">
        <w:rPr>
          <w:rFonts w:ascii="Segoe UI" w:hAnsi="Segoe UI" w:cs="Segoe UI"/>
          <w:sz w:val="20"/>
          <w:szCs w:val="20"/>
        </w:rPr>
        <w:t>State</w:t>
      </w:r>
      <w:r w:rsidR="004312D1" w:rsidRPr="00E61116">
        <w:rPr>
          <w:rFonts w:ascii="Segoe UI" w:hAnsi="Segoe UI" w:cs="Segoe UI"/>
          <w:sz w:val="20"/>
          <w:szCs w:val="20"/>
        </w:rPr>
        <w:t xml:space="preserve"> </w:t>
      </w:r>
      <w:r w:rsidRPr="00E61116">
        <w:rPr>
          <w:rFonts w:ascii="Segoe UI" w:hAnsi="Segoe UI" w:cs="Segoe UI"/>
          <w:sz w:val="20"/>
          <w:szCs w:val="20"/>
        </w:rPr>
        <w:t>medians are then calculated using a “median of medians” approach, as above.</w:t>
      </w:r>
    </w:p>
    <w:p w14:paraId="617D740F" w14:textId="3FFD376D" w:rsidR="00ED5C93" w:rsidRPr="00E61116" w:rsidRDefault="00ED5C93" w:rsidP="00E1427C">
      <w:pPr>
        <w:pStyle w:val="ListParagraph"/>
        <w:numPr>
          <w:ilvl w:val="0"/>
          <w:numId w:val="10"/>
        </w:numPr>
        <w:rPr>
          <w:rFonts w:ascii="Segoe UI" w:hAnsi="Segoe UI" w:cs="Segoe UI"/>
          <w:sz w:val="20"/>
          <w:szCs w:val="20"/>
        </w:rPr>
      </w:pPr>
      <w:r w:rsidRPr="00E61116">
        <w:rPr>
          <w:rFonts w:ascii="Segoe UI" w:hAnsi="Segoe UI" w:cs="Segoe UI"/>
          <w:b/>
          <w:bCs/>
          <w:i/>
          <w:iCs/>
          <w:sz w:val="20"/>
          <w:szCs w:val="20"/>
        </w:rPr>
        <w:t>Ability to restock:</w:t>
      </w:r>
      <w:r w:rsidRPr="00E61116">
        <w:rPr>
          <w:rFonts w:ascii="Segoe UI" w:hAnsi="Segoe UI" w:cs="Segoe UI"/>
          <w:sz w:val="20"/>
          <w:szCs w:val="20"/>
        </w:rPr>
        <w:t xml:space="preserve"> If at least one trader </w:t>
      </w:r>
      <w:proofErr w:type="gramStart"/>
      <w:r w:rsidRPr="00E61116">
        <w:rPr>
          <w:rFonts w:ascii="Segoe UI" w:hAnsi="Segoe UI" w:cs="Segoe UI"/>
          <w:sz w:val="20"/>
          <w:szCs w:val="20"/>
        </w:rPr>
        <w:t>is able to</w:t>
      </w:r>
      <w:proofErr w:type="gramEnd"/>
      <w:r w:rsidRPr="00E61116">
        <w:rPr>
          <w:rFonts w:ascii="Segoe UI" w:hAnsi="Segoe UI" w:cs="Segoe UI"/>
          <w:sz w:val="20"/>
          <w:szCs w:val="20"/>
        </w:rPr>
        <w:t xml:space="preserve"> restock an item, the </w:t>
      </w:r>
      <w:r w:rsidR="005F32D5" w:rsidRPr="00E61116">
        <w:rPr>
          <w:rFonts w:ascii="Segoe UI" w:hAnsi="Segoe UI" w:cs="Segoe UI"/>
          <w:sz w:val="20"/>
          <w:szCs w:val="20"/>
        </w:rPr>
        <w:t>district</w:t>
      </w:r>
      <w:r w:rsidRPr="00E61116">
        <w:rPr>
          <w:rFonts w:ascii="Segoe UI" w:hAnsi="Segoe UI" w:cs="Segoe UI"/>
          <w:sz w:val="20"/>
          <w:szCs w:val="20"/>
        </w:rPr>
        <w:t>-level aggregate will be “yes”, else “no” (if the item is normally</w:t>
      </w:r>
      <w:r w:rsidR="00F53442" w:rsidRPr="00E61116">
        <w:rPr>
          <w:rFonts w:ascii="Segoe UI" w:hAnsi="Segoe UI" w:cs="Segoe UI"/>
          <w:sz w:val="20"/>
          <w:szCs w:val="20"/>
        </w:rPr>
        <w:t xml:space="preserve"> not</w:t>
      </w:r>
      <w:r w:rsidRPr="00E61116">
        <w:rPr>
          <w:rFonts w:ascii="Segoe UI" w:hAnsi="Segoe UI" w:cs="Segoe UI"/>
          <w:sz w:val="20"/>
          <w:szCs w:val="20"/>
        </w:rPr>
        <w:t xml:space="preserve"> sold at all).</w:t>
      </w:r>
    </w:p>
    <w:p w14:paraId="24DA557E" w14:textId="046A21DA" w:rsidR="00ED5C93" w:rsidRPr="00E61116" w:rsidRDefault="00ED5C93" w:rsidP="00E1427C">
      <w:pPr>
        <w:pStyle w:val="ListParagraph"/>
        <w:numPr>
          <w:ilvl w:val="0"/>
          <w:numId w:val="10"/>
        </w:numPr>
        <w:rPr>
          <w:rFonts w:ascii="Segoe UI" w:hAnsi="Segoe UI" w:cs="Segoe UI"/>
          <w:sz w:val="20"/>
          <w:szCs w:val="20"/>
        </w:rPr>
      </w:pPr>
      <w:r w:rsidRPr="00E61116">
        <w:rPr>
          <w:rFonts w:ascii="Segoe UI" w:hAnsi="Segoe UI" w:cs="Segoe UI"/>
          <w:b/>
          <w:bCs/>
          <w:i/>
          <w:iCs/>
          <w:sz w:val="20"/>
          <w:szCs w:val="20"/>
        </w:rPr>
        <w:t>Restocked in the last month:</w:t>
      </w:r>
      <w:r w:rsidRPr="00E61116">
        <w:rPr>
          <w:rFonts w:ascii="Segoe UI" w:hAnsi="Segoe UI" w:cs="Segoe UI"/>
          <w:sz w:val="20"/>
          <w:szCs w:val="20"/>
        </w:rPr>
        <w:t xml:space="preserve"> If at least one trader restocked an item in the last month, the </w:t>
      </w:r>
      <w:r w:rsidR="005F32D5" w:rsidRPr="00E61116">
        <w:rPr>
          <w:rFonts w:ascii="Segoe UI" w:hAnsi="Segoe UI" w:cs="Segoe UI"/>
          <w:sz w:val="20"/>
          <w:szCs w:val="20"/>
        </w:rPr>
        <w:t>district</w:t>
      </w:r>
      <w:r w:rsidRPr="00E61116">
        <w:rPr>
          <w:rFonts w:ascii="Segoe UI" w:hAnsi="Segoe UI" w:cs="Segoe UI"/>
          <w:sz w:val="20"/>
          <w:szCs w:val="20"/>
        </w:rPr>
        <w:t>-level aggregate will be “yes”, else “no”.</w:t>
      </w:r>
    </w:p>
    <w:p w14:paraId="670E87C8" w14:textId="2718A93A" w:rsidR="00ED5C93" w:rsidRPr="00E61116" w:rsidRDefault="00ED5C93" w:rsidP="00E1427C">
      <w:pPr>
        <w:pStyle w:val="ListParagraph"/>
        <w:numPr>
          <w:ilvl w:val="0"/>
          <w:numId w:val="10"/>
        </w:numPr>
        <w:rPr>
          <w:rFonts w:ascii="Segoe UI" w:hAnsi="Segoe UI" w:cs="Segoe UI"/>
          <w:sz w:val="20"/>
          <w:szCs w:val="20"/>
        </w:rPr>
      </w:pPr>
      <w:r w:rsidRPr="00E61116">
        <w:rPr>
          <w:rFonts w:ascii="Segoe UI" w:hAnsi="Segoe UI" w:cs="Segoe UI"/>
          <w:b/>
          <w:i/>
          <w:sz w:val="20"/>
          <w:szCs w:val="20"/>
        </w:rPr>
        <w:t>Restock duration:</w:t>
      </w:r>
      <w:r w:rsidRPr="00E61116">
        <w:rPr>
          <w:rFonts w:ascii="Segoe UI" w:hAnsi="Segoe UI" w:cs="Segoe UI"/>
          <w:sz w:val="20"/>
          <w:szCs w:val="20"/>
        </w:rPr>
        <w:t xml:space="preserve"> The median restock duration across all traders in the </w:t>
      </w:r>
      <w:r w:rsidR="005F32D5" w:rsidRPr="00E61116">
        <w:rPr>
          <w:rFonts w:ascii="Segoe UI" w:hAnsi="Segoe UI" w:cs="Segoe UI"/>
          <w:sz w:val="20"/>
          <w:szCs w:val="20"/>
        </w:rPr>
        <w:t>district</w:t>
      </w:r>
      <w:r w:rsidRPr="00E61116">
        <w:rPr>
          <w:rFonts w:ascii="Segoe UI" w:hAnsi="Segoe UI" w:cs="Segoe UI"/>
          <w:sz w:val="20"/>
          <w:szCs w:val="20"/>
        </w:rPr>
        <w:t xml:space="preserve"> is calculated for food and non-food items.</w:t>
      </w:r>
    </w:p>
    <w:p w14:paraId="6F881C24" w14:textId="2373655F" w:rsidR="000D3A34" w:rsidRPr="00E61116" w:rsidRDefault="00ED5C93" w:rsidP="00E1427C">
      <w:pPr>
        <w:pStyle w:val="ListParagraph"/>
        <w:numPr>
          <w:ilvl w:val="0"/>
          <w:numId w:val="10"/>
        </w:numPr>
        <w:rPr>
          <w:rFonts w:ascii="Segoe UI" w:hAnsi="Segoe UI" w:cs="Segoe UI"/>
          <w:sz w:val="20"/>
          <w:szCs w:val="20"/>
        </w:rPr>
      </w:pPr>
      <w:r w:rsidRPr="00E61116">
        <w:rPr>
          <w:rFonts w:ascii="Segoe UI" w:hAnsi="Segoe UI" w:cs="Segoe UI"/>
          <w:b/>
          <w:bCs/>
          <w:i/>
          <w:iCs/>
          <w:sz w:val="20"/>
          <w:szCs w:val="20"/>
        </w:rPr>
        <w:t>Location of food/NFI supplier:</w:t>
      </w:r>
      <w:r w:rsidRPr="00E61116">
        <w:rPr>
          <w:rFonts w:ascii="Segoe UI" w:hAnsi="Segoe UI" w:cs="Segoe UI"/>
          <w:sz w:val="20"/>
          <w:szCs w:val="20"/>
        </w:rPr>
        <w:t xml:space="preserve"> The </w:t>
      </w:r>
      <w:proofErr w:type="gramStart"/>
      <w:r w:rsidRPr="00E61116">
        <w:rPr>
          <w:rFonts w:ascii="Segoe UI" w:hAnsi="Segoe UI" w:cs="Segoe UI"/>
          <w:sz w:val="20"/>
          <w:szCs w:val="20"/>
        </w:rPr>
        <w:t>most commonly named</w:t>
      </w:r>
      <w:proofErr w:type="gramEnd"/>
      <w:r w:rsidRPr="00E61116">
        <w:rPr>
          <w:rFonts w:ascii="Segoe UI" w:hAnsi="Segoe UI" w:cs="Segoe UI"/>
          <w:sz w:val="20"/>
          <w:szCs w:val="20"/>
        </w:rPr>
        <w:t xml:space="preserve"> location is taken as the location of the </w:t>
      </w:r>
      <w:r w:rsidR="005F32D5" w:rsidRPr="00E61116">
        <w:rPr>
          <w:rFonts w:ascii="Segoe UI" w:hAnsi="Segoe UI" w:cs="Segoe UI"/>
          <w:sz w:val="20"/>
          <w:szCs w:val="20"/>
        </w:rPr>
        <w:t>district</w:t>
      </w:r>
      <w:r w:rsidRPr="00E61116">
        <w:rPr>
          <w:rFonts w:ascii="Segoe UI" w:hAnsi="Segoe UI" w:cs="Segoe UI"/>
          <w:sz w:val="20"/>
          <w:szCs w:val="20"/>
        </w:rPr>
        <w:t>’s main suppliers for each category of monitored items.</w:t>
      </w:r>
      <w:r w:rsidR="00CA3357" w:rsidRPr="00E61116">
        <w:rPr>
          <w:rFonts w:ascii="Segoe UI" w:hAnsi="Segoe UI" w:cs="Segoe UI"/>
          <w:sz w:val="20"/>
          <w:szCs w:val="20"/>
        </w:rPr>
        <w:t xml:space="preserve"> If no clear location is commonly reported, all locations that were equally commonly reported will be presented</w:t>
      </w:r>
      <w:r w:rsidR="00024941" w:rsidRPr="00E61116">
        <w:rPr>
          <w:rFonts w:ascii="Segoe UI" w:hAnsi="Segoe UI" w:cs="Segoe UI"/>
          <w:sz w:val="20"/>
          <w:szCs w:val="20"/>
        </w:rPr>
        <w:t>.</w:t>
      </w:r>
    </w:p>
    <w:p w14:paraId="6442E218" w14:textId="5594F072" w:rsidR="008D28E7" w:rsidRPr="00E61116" w:rsidRDefault="008D28E7" w:rsidP="008D28E7">
      <w:pPr>
        <w:spacing w:after="0"/>
        <w:rPr>
          <w:rFonts w:ascii="Segoe UI" w:hAnsi="Segoe UI" w:cs="Segoe UI"/>
          <w:color w:val="000000" w:themeColor="text1"/>
          <w:sz w:val="20"/>
          <w:szCs w:val="20"/>
        </w:rPr>
      </w:pPr>
      <w:r w:rsidRPr="00E61116">
        <w:rPr>
          <w:rFonts w:ascii="Segoe UI" w:hAnsi="Segoe UI" w:cs="Segoe UI"/>
          <w:color w:val="000000" w:themeColor="text2"/>
          <w:sz w:val="20"/>
          <w:szCs w:val="20"/>
        </w:rPr>
        <w:t xml:space="preserve">A second aspect of the data analysis process will involve the integration of an internally developed </w:t>
      </w:r>
      <w:hyperlink r:id="rId19">
        <w:r w:rsidRPr="00E61116">
          <w:rPr>
            <w:rStyle w:val="Hyperlink"/>
            <w:rFonts w:ascii="Segoe UI" w:hAnsi="Segoe UI" w:cs="Segoe UI"/>
            <w:sz w:val="20"/>
            <w:szCs w:val="20"/>
          </w:rPr>
          <w:t>Market Functionality Score</w:t>
        </w:r>
      </w:hyperlink>
      <w:r w:rsidRPr="00E61116">
        <w:rPr>
          <w:rFonts w:ascii="Segoe UI" w:hAnsi="Segoe UI" w:cs="Segoe UI"/>
          <w:color w:val="000000" w:themeColor="text2"/>
          <w:sz w:val="20"/>
          <w:szCs w:val="20"/>
        </w:rPr>
        <w:t xml:space="preserve"> (MFS). The MFS is a method </w:t>
      </w:r>
      <w:r w:rsidR="00256D41" w:rsidRPr="00E61116">
        <w:rPr>
          <w:rFonts w:ascii="Segoe UI" w:hAnsi="Segoe UI" w:cs="Segoe UI"/>
          <w:color w:val="000000" w:themeColor="text2"/>
          <w:sz w:val="20"/>
          <w:szCs w:val="20"/>
        </w:rPr>
        <w:t>developed</w:t>
      </w:r>
      <w:r w:rsidRPr="00E61116">
        <w:rPr>
          <w:rFonts w:ascii="Segoe UI" w:hAnsi="Segoe UI" w:cs="Segoe UI"/>
          <w:color w:val="000000" w:themeColor="text2"/>
          <w:sz w:val="20"/>
          <w:szCs w:val="20"/>
        </w:rPr>
        <w:t xml:space="preserve"> by REACH, intended to classify markets based on their functionality levels. This classification facilitates comparisons both within and among countries, providing invaluable insights for aid actors. The knowledge gleaned from these comparisons helps determine which </w:t>
      </w:r>
      <w:r w:rsidRPr="00E61116">
        <w:rPr>
          <w:rFonts w:ascii="Segoe UI" w:hAnsi="Segoe UI" w:cs="Segoe UI"/>
          <w:color w:val="000000" w:themeColor="text2"/>
          <w:sz w:val="20"/>
          <w:szCs w:val="20"/>
        </w:rPr>
        <w:lastRenderedPageBreak/>
        <w:t>markets are viable for Cash and Voucher Assistance (CVA) and which markets necessitate alternative forms of Market-Based Programming (MBP) to achieve self-sufficiency.</w:t>
      </w:r>
    </w:p>
    <w:p w14:paraId="74E88E81" w14:textId="77777777" w:rsidR="008D28E7" w:rsidRPr="00E61116" w:rsidRDefault="008D28E7" w:rsidP="008D28E7">
      <w:pPr>
        <w:spacing w:after="0"/>
        <w:rPr>
          <w:rFonts w:ascii="Segoe UI" w:hAnsi="Segoe UI" w:cs="Segoe UI"/>
          <w:color w:val="000000" w:themeColor="text1"/>
          <w:sz w:val="20"/>
          <w:szCs w:val="20"/>
        </w:rPr>
      </w:pPr>
    </w:p>
    <w:p w14:paraId="18AFD843" w14:textId="77777777" w:rsidR="008D28E7" w:rsidRPr="00E61116" w:rsidRDefault="008D28E7" w:rsidP="008D28E7">
      <w:pPr>
        <w:spacing w:after="0"/>
        <w:rPr>
          <w:rFonts w:ascii="Segoe UI" w:hAnsi="Segoe UI" w:cs="Segoe UI"/>
          <w:color w:val="000000" w:themeColor="text1"/>
          <w:sz w:val="20"/>
          <w:szCs w:val="20"/>
        </w:rPr>
      </w:pPr>
      <w:r w:rsidRPr="00E61116">
        <w:rPr>
          <w:rFonts w:ascii="Segoe UI" w:hAnsi="Segoe UI" w:cs="Segoe UI"/>
          <w:color w:val="000000" w:themeColor="text2"/>
          <w:sz w:val="20"/>
          <w:szCs w:val="20"/>
        </w:rPr>
        <w:t>The MFS comprises a suite of indicators drawn from a singular, vendor-focused assessment. This design simplifies the analysis process while capturing various dimensions of market functionality. The indicators cover a range of dimensions, including:</w:t>
      </w:r>
    </w:p>
    <w:p w14:paraId="2D083D4F" w14:textId="77777777" w:rsidR="008D28E7" w:rsidRPr="00E61116" w:rsidRDefault="008D28E7" w:rsidP="008D28E7">
      <w:pPr>
        <w:spacing w:after="0"/>
        <w:rPr>
          <w:rFonts w:ascii="Segoe UI" w:hAnsi="Segoe UI" w:cs="Segoe UI"/>
          <w:color w:val="000000" w:themeColor="text1"/>
          <w:sz w:val="20"/>
          <w:szCs w:val="20"/>
        </w:rPr>
      </w:pPr>
    </w:p>
    <w:p w14:paraId="3024D7AB" w14:textId="77777777" w:rsidR="008D28E7" w:rsidRPr="00E61116" w:rsidRDefault="008D28E7" w:rsidP="00E1427C">
      <w:pPr>
        <w:pStyle w:val="ListParagraph"/>
        <w:numPr>
          <w:ilvl w:val="0"/>
          <w:numId w:val="25"/>
        </w:numPr>
        <w:spacing w:after="0"/>
        <w:rPr>
          <w:rFonts w:ascii="Segoe UI" w:hAnsi="Segoe UI" w:cs="Segoe UI"/>
          <w:color w:val="000000" w:themeColor="text1"/>
          <w:sz w:val="20"/>
          <w:szCs w:val="20"/>
        </w:rPr>
      </w:pPr>
      <w:r w:rsidRPr="00E61116">
        <w:rPr>
          <w:rFonts w:ascii="Segoe UI" w:hAnsi="Segoe UI" w:cs="Segoe UI"/>
          <w:color w:val="000000" w:themeColor="text2"/>
          <w:sz w:val="20"/>
          <w:szCs w:val="20"/>
        </w:rPr>
        <w:t>Physical, financial, and social accessibility for all groups, including security aspects.</w:t>
      </w:r>
    </w:p>
    <w:p w14:paraId="1072780B" w14:textId="77777777" w:rsidR="008D28E7" w:rsidRPr="00E61116" w:rsidRDefault="008D28E7" w:rsidP="00E1427C">
      <w:pPr>
        <w:pStyle w:val="ListParagraph"/>
        <w:numPr>
          <w:ilvl w:val="0"/>
          <w:numId w:val="25"/>
        </w:numPr>
        <w:spacing w:after="0"/>
        <w:rPr>
          <w:rFonts w:ascii="Segoe UI" w:hAnsi="Segoe UI" w:cs="Segoe UI"/>
          <w:color w:val="000000" w:themeColor="text1"/>
          <w:sz w:val="20"/>
          <w:szCs w:val="20"/>
        </w:rPr>
      </w:pPr>
      <w:r w:rsidRPr="00E61116">
        <w:rPr>
          <w:rFonts w:ascii="Segoe UI" w:hAnsi="Segoe UI" w:cs="Segoe UI"/>
          <w:color w:val="000000" w:themeColor="text2"/>
          <w:sz w:val="20"/>
          <w:szCs w:val="20"/>
        </w:rPr>
        <w:t>Availability and affordability of essential market commodities.</w:t>
      </w:r>
    </w:p>
    <w:p w14:paraId="1273E4F6" w14:textId="77777777" w:rsidR="008D28E7" w:rsidRPr="00E61116" w:rsidRDefault="008D28E7" w:rsidP="00E1427C">
      <w:pPr>
        <w:pStyle w:val="ListParagraph"/>
        <w:numPr>
          <w:ilvl w:val="0"/>
          <w:numId w:val="25"/>
        </w:numPr>
        <w:spacing w:after="0"/>
        <w:rPr>
          <w:rFonts w:ascii="Segoe UI" w:hAnsi="Segoe UI" w:cs="Segoe UI"/>
          <w:color w:val="000000" w:themeColor="text1"/>
          <w:sz w:val="20"/>
          <w:szCs w:val="20"/>
        </w:rPr>
      </w:pPr>
      <w:r w:rsidRPr="00E61116">
        <w:rPr>
          <w:rFonts w:ascii="Segoe UI" w:hAnsi="Segoe UI" w:cs="Segoe UI"/>
          <w:color w:val="000000" w:themeColor="text2"/>
          <w:sz w:val="20"/>
          <w:szCs w:val="20"/>
        </w:rPr>
        <w:t>Resilience of key supply chains to disruptions.</w:t>
      </w:r>
    </w:p>
    <w:p w14:paraId="0323763B" w14:textId="77777777" w:rsidR="008D28E7" w:rsidRPr="00E61116" w:rsidRDefault="008D28E7" w:rsidP="00E1427C">
      <w:pPr>
        <w:pStyle w:val="ListParagraph"/>
        <w:numPr>
          <w:ilvl w:val="0"/>
          <w:numId w:val="25"/>
        </w:numPr>
        <w:spacing w:after="0"/>
        <w:rPr>
          <w:rFonts w:ascii="Segoe UI" w:hAnsi="Segoe UI" w:cs="Segoe UI"/>
          <w:color w:val="000000" w:themeColor="text1"/>
          <w:sz w:val="20"/>
          <w:szCs w:val="20"/>
        </w:rPr>
      </w:pPr>
      <w:r w:rsidRPr="00E61116">
        <w:rPr>
          <w:rFonts w:ascii="Segoe UI" w:hAnsi="Segoe UI" w:cs="Segoe UI"/>
          <w:color w:val="000000" w:themeColor="text2"/>
          <w:sz w:val="20"/>
          <w:szCs w:val="20"/>
        </w:rPr>
        <w:t>Infrastructure issues, including those affecting the transportation of goods.</w:t>
      </w:r>
    </w:p>
    <w:p w14:paraId="027B6624" w14:textId="77777777" w:rsidR="008D28E7" w:rsidRPr="00E61116" w:rsidRDefault="008D28E7" w:rsidP="008D28E7">
      <w:pPr>
        <w:spacing w:after="0"/>
        <w:rPr>
          <w:rFonts w:ascii="Segoe UI" w:hAnsi="Segoe UI" w:cs="Segoe UI"/>
          <w:color w:val="000000" w:themeColor="text1"/>
          <w:sz w:val="20"/>
          <w:szCs w:val="20"/>
        </w:rPr>
      </w:pPr>
    </w:p>
    <w:p w14:paraId="530A291A" w14:textId="546F7795" w:rsidR="008D28E7" w:rsidRPr="00E61116" w:rsidRDefault="008D28E7" w:rsidP="008D28E7">
      <w:pPr>
        <w:spacing w:after="0"/>
        <w:rPr>
          <w:rFonts w:ascii="Segoe UI" w:hAnsi="Segoe UI" w:cs="Segoe UI"/>
          <w:color w:val="000000" w:themeColor="text1"/>
          <w:sz w:val="20"/>
          <w:szCs w:val="20"/>
        </w:rPr>
      </w:pPr>
      <w:r w:rsidRPr="00E61116">
        <w:rPr>
          <w:rFonts w:ascii="Segoe UI" w:hAnsi="Segoe UI" w:cs="Segoe UI"/>
          <w:color w:val="000000" w:themeColor="text2"/>
          <w:sz w:val="20"/>
          <w:szCs w:val="20"/>
        </w:rPr>
        <w:t>Each dimension and indicator are assigned specific weights and thresholds, reflecting their influence on the market's overall capacity to meet customer demand. Thus, the integration of the MFS into the methodology of this assessment will enhance the understanding of market dynamics and the feasibility of CVA as an appropriate response for crisis-affected communities.</w:t>
      </w:r>
    </w:p>
    <w:p w14:paraId="47D7B9DC" w14:textId="77777777" w:rsidR="008D28E7" w:rsidRPr="00E61116" w:rsidRDefault="008D28E7" w:rsidP="008D28E7">
      <w:pPr>
        <w:spacing w:after="0"/>
        <w:rPr>
          <w:rFonts w:ascii="Segoe UI" w:hAnsi="Segoe UI" w:cs="Segoe UI"/>
          <w:color w:val="000000" w:themeColor="text1"/>
          <w:sz w:val="20"/>
          <w:szCs w:val="20"/>
        </w:rPr>
      </w:pPr>
    </w:p>
    <w:p w14:paraId="3A0202F1" w14:textId="77777777" w:rsidR="008D28E7" w:rsidRPr="00E61116" w:rsidRDefault="008D28E7" w:rsidP="25136056">
      <w:pPr>
        <w:spacing w:after="0"/>
        <w:rPr>
          <w:rFonts w:ascii="Segoe UI" w:hAnsi="Segoe UI" w:cs="Segoe UI"/>
          <w:i/>
          <w:iCs/>
          <w:color w:val="000000" w:themeColor="text1"/>
          <w:sz w:val="20"/>
          <w:szCs w:val="20"/>
        </w:rPr>
      </w:pPr>
      <w:r w:rsidRPr="00E61116">
        <w:rPr>
          <w:rFonts w:ascii="Segoe UI" w:hAnsi="Segoe UI" w:cs="Segoe UI"/>
          <w:i/>
          <w:iCs/>
          <w:color w:val="000000" w:themeColor="text2"/>
          <w:sz w:val="20"/>
          <w:szCs w:val="20"/>
        </w:rPr>
        <w:t>Weighting the Indicators</w:t>
      </w:r>
    </w:p>
    <w:p w14:paraId="7A379F1B" w14:textId="77777777" w:rsidR="008D28E7" w:rsidRPr="00E61116" w:rsidRDefault="008D28E7" w:rsidP="008D28E7">
      <w:pPr>
        <w:spacing w:after="0"/>
        <w:rPr>
          <w:rFonts w:ascii="Segoe UI" w:hAnsi="Segoe UI" w:cs="Segoe UI"/>
          <w:color w:val="000000" w:themeColor="text1"/>
          <w:sz w:val="20"/>
          <w:szCs w:val="20"/>
        </w:rPr>
      </w:pPr>
    </w:p>
    <w:p w14:paraId="42DFBA8E" w14:textId="21DC8B43" w:rsidR="008D28E7" w:rsidRPr="00E61116" w:rsidRDefault="008D28E7" w:rsidP="008D28E7">
      <w:pPr>
        <w:spacing w:after="0"/>
        <w:rPr>
          <w:rFonts w:ascii="Segoe UI" w:hAnsi="Segoe UI" w:cs="Segoe UI"/>
          <w:color w:val="000000" w:themeColor="text1"/>
          <w:sz w:val="20"/>
          <w:szCs w:val="20"/>
        </w:rPr>
      </w:pPr>
      <w:r w:rsidRPr="00E61116">
        <w:rPr>
          <w:rFonts w:ascii="Segoe UI" w:hAnsi="Segoe UI" w:cs="Segoe UI"/>
          <w:color w:val="000000" w:themeColor="text2"/>
          <w:sz w:val="20"/>
          <w:szCs w:val="20"/>
        </w:rPr>
        <w:t xml:space="preserve">Each indicator that forms the MFS will be weighted by setting a maximum score for each based on its relative importance within its dimension. To do this, the team will first identify the specific values or answer options for each indicator that reflect the best and worst situations </w:t>
      </w:r>
      <w:proofErr w:type="gramStart"/>
      <w:r w:rsidRPr="00E61116">
        <w:rPr>
          <w:rFonts w:ascii="Segoe UI" w:hAnsi="Segoe UI" w:cs="Segoe UI"/>
          <w:color w:val="000000" w:themeColor="text2"/>
          <w:sz w:val="20"/>
          <w:szCs w:val="20"/>
        </w:rPr>
        <w:t>with regard to</w:t>
      </w:r>
      <w:proofErr w:type="gramEnd"/>
      <w:r w:rsidRPr="00E61116">
        <w:rPr>
          <w:rFonts w:ascii="Segoe UI" w:hAnsi="Segoe UI" w:cs="Segoe UI"/>
          <w:color w:val="000000" w:themeColor="text2"/>
          <w:sz w:val="20"/>
          <w:szCs w:val="20"/>
        </w:rPr>
        <w:t xml:space="preserve"> market functionality, following a discussion of what each indicator and potential response might mean given the current socioeconomic context in Sudan.</w:t>
      </w:r>
      <w:r w:rsidR="0010259D" w:rsidRPr="00E61116">
        <w:rPr>
          <w:rFonts w:ascii="Segoe UI" w:hAnsi="Segoe UI" w:cs="Segoe UI"/>
          <w:color w:val="000000" w:themeColor="text2"/>
          <w:sz w:val="20"/>
          <w:szCs w:val="20"/>
        </w:rPr>
        <w:t xml:space="preserve"> A set of suggested standard indicators and thresholds is provided as part of REACH’s internal MFS guidance.</w:t>
      </w:r>
    </w:p>
    <w:p w14:paraId="1C04BB38" w14:textId="77777777" w:rsidR="008D28E7" w:rsidRPr="00E61116" w:rsidRDefault="008D28E7" w:rsidP="008D28E7">
      <w:pPr>
        <w:spacing w:after="0"/>
        <w:rPr>
          <w:rFonts w:ascii="Segoe UI" w:hAnsi="Segoe UI" w:cs="Segoe UI"/>
          <w:color w:val="000000" w:themeColor="text1"/>
          <w:sz w:val="20"/>
          <w:szCs w:val="20"/>
        </w:rPr>
      </w:pPr>
    </w:p>
    <w:p w14:paraId="7C8F20D1" w14:textId="4C8E00FC" w:rsidR="008D28E7" w:rsidRPr="00E61116" w:rsidRDefault="008D28E7" w:rsidP="008D28E7">
      <w:pPr>
        <w:spacing w:after="0"/>
        <w:rPr>
          <w:rFonts w:ascii="Segoe UI" w:hAnsi="Segoe UI" w:cs="Segoe UI"/>
          <w:color w:val="000000" w:themeColor="text1"/>
          <w:sz w:val="20"/>
          <w:szCs w:val="20"/>
        </w:rPr>
      </w:pPr>
      <w:r w:rsidRPr="00E61116">
        <w:rPr>
          <w:rFonts w:ascii="Segoe UI" w:hAnsi="Segoe UI" w:cs="Segoe UI"/>
          <w:color w:val="000000" w:themeColor="text2"/>
          <w:sz w:val="20"/>
          <w:szCs w:val="20"/>
        </w:rPr>
        <w:t xml:space="preserve">In general, and in line with MFS guidance, the best outcome should receive the maximum score, the worst should receive a score of 0, and intermediate thresholds along the way should receive scores between the minimum and maximum (except in the case of yes/no questions and other binary variables). </w:t>
      </w:r>
      <w:r w:rsidR="00FB2CC5" w:rsidRPr="00E61116">
        <w:rPr>
          <w:rFonts w:ascii="Segoe UI" w:hAnsi="Segoe UI" w:cs="Segoe UI"/>
          <w:color w:val="000000" w:themeColor="text2"/>
          <w:sz w:val="20"/>
          <w:szCs w:val="20"/>
        </w:rPr>
        <w:t>The cumulative score for each dimension is then weighted based on the table below.</w:t>
      </w:r>
    </w:p>
    <w:p w14:paraId="644979E4" w14:textId="77777777" w:rsidR="008D28E7" w:rsidRPr="00E61116" w:rsidRDefault="008D28E7" w:rsidP="25136056">
      <w:pPr>
        <w:spacing w:after="0"/>
        <w:rPr>
          <w:rFonts w:ascii="Segoe UI" w:hAnsi="Segoe UI" w:cs="Segoe UI"/>
          <w:i/>
          <w:iCs/>
          <w:color w:val="000000" w:themeColor="text1"/>
          <w:sz w:val="20"/>
          <w:szCs w:val="20"/>
        </w:rPr>
      </w:pPr>
      <w:r w:rsidRPr="00E61116">
        <w:rPr>
          <w:rFonts w:ascii="Segoe UI" w:hAnsi="Segoe UI" w:cs="Segoe UI"/>
          <w:i/>
          <w:iCs/>
          <w:color w:val="000000" w:themeColor="text2"/>
          <w:sz w:val="20"/>
          <w:szCs w:val="20"/>
        </w:rPr>
        <w:t>Weighting the Dimensions</w:t>
      </w:r>
    </w:p>
    <w:p w14:paraId="71D603EE" w14:textId="77777777" w:rsidR="008D28E7" w:rsidRPr="00E61116" w:rsidRDefault="008D28E7" w:rsidP="008D28E7">
      <w:pPr>
        <w:spacing w:after="0"/>
        <w:rPr>
          <w:rFonts w:ascii="Segoe UI" w:hAnsi="Segoe UI" w:cs="Segoe UI"/>
          <w:color w:val="000000" w:themeColor="text1"/>
          <w:sz w:val="20"/>
          <w:szCs w:val="20"/>
        </w:rPr>
      </w:pPr>
    </w:p>
    <w:p w14:paraId="3A61B513" w14:textId="77777777" w:rsidR="008D28E7" w:rsidRPr="00E61116" w:rsidRDefault="008D28E7" w:rsidP="008D28E7">
      <w:pPr>
        <w:spacing w:after="0"/>
        <w:rPr>
          <w:rFonts w:ascii="Segoe UI" w:hAnsi="Segoe UI" w:cs="Segoe UI"/>
          <w:color w:val="000000" w:themeColor="text1"/>
          <w:sz w:val="20"/>
          <w:szCs w:val="20"/>
        </w:rPr>
      </w:pPr>
      <w:r w:rsidRPr="00E61116">
        <w:rPr>
          <w:rFonts w:ascii="Segoe UI" w:hAnsi="Segoe UI" w:cs="Segoe UI"/>
          <w:color w:val="000000" w:themeColor="text2"/>
          <w:sz w:val="20"/>
          <w:szCs w:val="20"/>
        </w:rPr>
        <w:t>Although all five dimensions of market functionality are relevant to markets worldwide, they have varying weights within the MFS to reflect their assumed relative importance and interdependence. For example, because a market’s most basic function is to make goods available to local populations, the core availability of these goods is among the most heavily weighted dimensions of the MFS.</w:t>
      </w:r>
    </w:p>
    <w:p w14:paraId="516C7E3B" w14:textId="77777777" w:rsidR="008D28E7" w:rsidRPr="00E61116" w:rsidRDefault="008D28E7" w:rsidP="008D28E7">
      <w:pPr>
        <w:spacing w:after="0"/>
        <w:rPr>
          <w:rFonts w:ascii="Segoe UI" w:hAnsi="Segoe UI" w:cs="Segoe UI"/>
          <w:color w:val="000000" w:themeColor="text1"/>
          <w:sz w:val="20"/>
          <w:szCs w:val="20"/>
        </w:rPr>
      </w:pPr>
    </w:p>
    <w:p w14:paraId="730E71ED" w14:textId="436B8492" w:rsidR="0098058D" w:rsidRDefault="008D28E7" w:rsidP="656BD8A6">
      <w:pPr>
        <w:spacing w:after="0"/>
        <w:rPr>
          <w:rFonts w:ascii="Segoe UI" w:hAnsi="Segoe UI" w:cs="Segoe UI"/>
          <w:color w:val="000000" w:themeColor="text2"/>
          <w:sz w:val="20"/>
          <w:szCs w:val="20"/>
        </w:rPr>
      </w:pPr>
      <w:r w:rsidRPr="00E61116">
        <w:rPr>
          <w:rFonts w:ascii="Segoe UI" w:hAnsi="Segoe UI" w:cs="Segoe UI"/>
          <w:color w:val="000000" w:themeColor="text2"/>
          <w:sz w:val="20"/>
          <w:szCs w:val="20"/>
        </w:rPr>
        <w:t>On the other hand, the affordability of goods is often tightly linked to their availability, as shortages and unstable supplies are one of the major drivers of price rises in most contexts; as a result, affordability receives a lower weight to avoid having a single underlying dynamic (absence of core goods) dominate the MFS via multiple dimensions.</w:t>
      </w:r>
    </w:p>
    <w:p w14:paraId="1E769C1E" w14:textId="77777777" w:rsidR="00C21819" w:rsidRDefault="00C21819" w:rsidP="656BD8A6">
      <w:pPr>
        <w:spacing w:after="0"/>
        <w:rPr>
          <w:rFonts w:ascii="Segoe UI" w:hAnsi="Segoe UI" w:cs="Segoe UI"/>
          <w:color w:val="000000" w:themeColor="text2"/>
          <w:sz w:val="20"/>
          <w:szCs w:val="20"/>
        </w:rPr>
      </w:pPr>
    </w:p>
    <w:p w14:paraId="5DF05C19" w14:textId="77777777" w:rsidR="00C21819" w:rsidRDefault="00C21819" w:rsidP="656BD8A6">
      <w:pPr>
        <w:spacing w:after="0"/>
        <w:rPr>
          <w:rFonts w:ascii="Segoe UI" w:hAnsi="Segoe UI" w:cs="Segoe UI"/>
          <w:color w:val="000000" w:themeColor="text2"/>
          <w:sz w:val="20"/>
          <w:szCs w:val="20"/>
        </w:rPr>
      </w:pPr>
    </w:p>
    <w:p w14:paraId="4203D10B" w14:textId="77777777" w:rsidR="00C21819" w:rsidRDefault="00C21819" w:rsidP="656BD8A6">
      <w:pPr>
        <w:spacing w:after="0"/>
        <w:rPr>
          <w:rFonts w:ascii="Segoe UI" w:hAnsi="Segoe UI" w:cs="Segoe UI"/>
          <w:color w:val="000000" w:themeColor="text2"/>
          <w:sz w:val="20"/>
          <w:szCs w:val="20"/>
        </w:rPr>
      </w:pPr>
    </w:p>
    <w:p w14:paraId="2A103101" w14:textId="77777777" w:rsidR="00C21819" w:rsidRPr="00C40253" w:rsidRDefault="00C21819" w:rsidP="656BD8A6">
      <w:pPr>
        <w:spacing w:after="0"/>
        <w:rPr>
          <w:rFonts w:ascii="Segoe UI" w:hAnsi="Segoe UI" w:cs="Segoe UI"/>
          <w:color w:val="000000" w:themeColor="text1"/>
          <w:sz w:val="20"/>
          <w:szCs w:val="20"/>
        </w:rPr>
      </w:pPr>
    </w:p>
    <w:p w14:paraId="607D4789" w14:textId="77777777" w:rsidR="007958BC" w:rsidRPr="00E61116" w:rsidRDefault="007958BC" w:rsidP="008D28E7">
      <w:pPr>
        <w:spacing w:after="0"/>
        <w:rPr>
          <w:rFonts w:ascii="Segoe UI" w:hAnsi="Segoe UI" w:cs="Segoe UI"/>
          <w:b/>
          <w:bCs/>
          <w:color w:val="000000" w:themeColor="text1"/>
          <w:sz w:val="20"/>
          <w:szCs w:val="20"/>
        </w:rPr>
      </w:pPr>
    </w:p>
    <w:p w14:paraId="64D33ACE" w14:textId="5105A44F" w:rsidR="008D28E7" w:rsidRPr="00E61116" w:rsidRDefault="008D28E7" w:rsidP="008D28E7">
      <w:pPr>
        <w:spacing w:after="0"/>
        <w:rPr>
          <w:rFonts w:ascii="Segoe UI" w:hAnsi="Segoe UI" w:cs="Segoe UI"/>
          <w:color w:val="000000" w:themeColor="text1"/>
          <w:sz w:val="20"/>
          <w:szCs w:val="20"/>
        </w:rPr>
      </w:pPr>
      <w:r w:rsidRPr="00E61116">
        <w:rPr>
          <w:rFonts w:ascii="Segoe UI" w:hAnsi="Segoe UI" w:cs="Segoe UI"/>
          <w:b/>
          <w:bCs/>
          <w:color w:val="000000" w:themeColor="text2"/>
          <w:sz w:val="20"/>
          <w:szCs w:val="20"/>
        </w:rPr>
        <w:lastRenderedPageBreak/>
        <w:t>Table 1:</w:t>
      </w:r>
      <w:r w:rsidRPr="00E61116">
        <w:rPr>
          <w:rFonts w:ascii="Segoe UI" w:hAnsi="Segoe UI" w:cs="Segoe UI"/>
          <w:color w:val="000000" w:themeColor="text2"/>
          <w:sz w:val="20"/>
          <w:szCs w:val="20"/>
        </w:rPr>
        <w:t xml:space="preserve"> MFS Dimension Weights</w:t>
      </w:r>
    </w:p>
    <w:p w14:paraId="1683CB6E" w14:textId="77777777" w:rsidR="008D28E7" w:rsidRPr="00E61116" w:rsidRDefault="008D28E7" w:rsidP="008D28E7">
      <w:pPr>
        <w:spacing w:after="0"/>
        <w:rPr>
          <w:rFonts w:ascii="Segoe UI" w:hAnsi="Segoe UI" w:cs="Segoe UI"/>
          <w:color w:val="000000" w:themeColor="text1"/>
          <w:sz w:val="20"/>
          <w:szCs w:val="20"/>
        </w:rPr>
      </w:pPr>
    </w:p>
    <w:tbl>
      <w:tblPr>
        <w:tblStyle w:val="TableGrid"/>
        <w:tblW w:w="0" w:type="auto"/>
        <w:jc w:val="center"/>
        <w:tblLook w:val="04A0" w:firstRow="1" w:lastRow="0" w:firstColumn="1" w:lastColumn="0" w:noHBand="0" w:noVBand="1"/>
      </w:tblPr>
      <w:tblGrid>
        <w:gridCol w:w="1696"/>
        <w:gridCol w:w="1206"/>
      </w:tblGrid>
      <w:tr w:rsidR="008D28E7" w:rsidRPr="00E61116" w14:paraId="451A7771" w14:textId="77777777" w:rsidTr="25136056">
        <w:trPr>
          <w:jc w:val="center"/>
        </w:trPr>
        <w:tc>
          <w:tcPr>
            <w:tcW w:w="1696" w:type="dxa"/>
          </w:tcPr>
          <w:p w14:paraId="591FF63A" w14:textId="77777777" w:rsidR="008D28E7" w:rsidRPr="00E61116" w:rsidRDefault="008D28E7" w:rsidP="00F14838">
            <w:pPr>
              <w:spacing w:after="0"/>
              <w:jc w:val="center"/>
              <w:rPr>
                <w:rFonts w:ascii="Segoe UI" w:hAnsi="Segoe UI" w:cs="Segoe UI"/>
                <w:b/>
                <w:bCs/>
                <w:color w:val="000000" w:themeColor="text1"/>
                <w:sz w:val="20"/>
                <w:szCs w:val="20"/>
              </w:rPr>
            </w:pPr>
            <w:r w:rsidRPr="00E61116">
              <w:rPr>
                <w:rFonts w:ascii="Segoe UI" w:hAnsi="Segoe UI" w:cs="Segoe UI"/>
                <w:b/>
                <w:bCs/>
                <w:color w:val="000000" w:themeColor="text2"/>
                <w:sz w:val="20"/>
                <w:szCs w:val="20"/>
              </w:rPr>
              <w:t>MFS Dimension</w:t>
            </w:r>
          </w:p>
        </w:tc>
        <w:tc>
          <w:tcPr>
            <w:tcW w:w="851" w:type="dxa"/>
          </w:tcPr>
          <w:p w14:paraId="3A3602E9" w14:textId="77777777" w:rsidR="008D28E7" w:rsidRPr="00E61116" w:rsidRDefault="008D28E7" w:rsidP="00F14838">
            <w:pPr>
              <w:spacing w:after="0"/>
              <w:jc w:val="center"/>
              <w:rPr>
                <w:rFonts w:ascii="Segoe UI" w:hAnsi="Segoe UI" w:cs="Segoe UI"/>
                <w:b/>
                <w:bCs/>
                <w:color w:val="000000" w:themeColor="text1"/>
                <w:sz w:val="20"/>
                <w:szCs w:val="20"/>
              </w:rPr>
            </w:pPr>
            <w:r w:rsidRPr="00E61116">
              <w:rPr>
                <w:rFonts w:ascii="Segoe UI" w:hAnsi="Segoe UI" w:cs="Segoe UI"/>
                <w:b/>
                <w:bCs/>
                <w:color w:val="000000" w:themeColor="text2"/>
                <w:sz w:val="20"/>
                <w:szCs w:val="20"/>
              </w:rPr>
              <w:t>Suggested Weighting</w:t>
            </w:r>
          </w:p>
        </w:tc>
      </w:tr>
      <w:tr w:rsidR="008D28E7" w:rsidRPr="00E61116" w14:paraId="3CB120F6" w14:textId="77777777" w:rsidTr="25136056">
        <w:trPr>
          <w:jc w:val="center"/>
        </w:trPr>
        <w:tc>
          <w:tcPr>
            <w:tcW w:w="1696" w:type="dxa"/>
          </w:tcPr>
          <w:p w14:paraId="2364F8E1" w14:textId="77777777" w:rsidR="008D28E7" w:rsidRPr="00E61116" w:rsidRDefault="008D28E7" w:rsidP="00F14838">
            <w:pPr>
              <w:spacing w:after="0"/>
              <w:rPr>
                <w:rFonts w:ascii="Segoe UI" w:hAnsi="Segoe UI" w:cs="Segoe UI"/>
                <w:color w:val="000000" w:themeColor="text1"/>
                <w:sz w:val="20"/>
                <w:szCs w:val="20"/>
              </w:rPr>
            </w:pPr>
            <w:r w:rsidRPr="00E61116">
              <w:rPr>
                <w:rFonts w:ascii="Segoe UI" w:hAnsi="Segoe UI" w:cs="Segoe UI"/>
                <w:color w:val="000000" w:themeColor="text2"/>
                <w:sz w:val="20"/>
                <w:szCs w:val="20"/>
              </w:rPr>
              <w:t>Accessibility</w:t>
            </w:r>
          </w:p>
        </w:tc>
        <w:tc>
          <w:tcPr>
            <w:tcW w:w="851" w:type="dxa"/>
          </w:tcPr>
          <w:p w14:paraId="73AC8682" w14:textId="77777777" w:rsidR="008D28E7" w:rsidRPr="00E61116" w:rsidRDefault="008D28E7" w:rsidP="00F14838">
            <w:pPr>
              <w:spacing w:after="0"/>
              <w:rPr>
                <w:rFonts w:ascii="Segoe UI" w:hAnsi="Segoe UI" w:cs="Segoe UI"/>
                <w:color w:val="000000" w:themeColor="text1"/>
                <w:sz w:val="20"/>
                <w:szCs w:val="20"/>
              </w:rPr>
            </w:pPr>
            <w:r w:rsidRPr="00E61116">
              <w:rPr>
                <w:rFonts w:ascii="Segoe UI" w:hAnsi="Segoe UI" w:cs="Segoe UI"/>
                <w:color w:val="000000" w:themeColor="text2"/>
                <w:sz w:val="20"/>
                <w:szCs w:val="20"/>
              </w:rPr>
              <w:t>25/100</w:t>
            </w:r>
          </w:p>
        </w:tc>
      </w:tr>
      <w:tr w:rsidR="008D28E7" w:rsidRPr="00E61116" w14:paraId="238867C5" w14:textId="77777777" w:rsidTr="25136056">
        <w:trPr>
          <w:jc w:val="center"/>
        </w:trPr>
        <w:tc>
          <w:tcPr>
            <w:tcW w:w="1696" w:type="dxa"/>
          </w:tcPr>
          <w:p w14:paraId="724A6165" w14:textId="77777777" w:rsidR="008D28E7" w:rsidRPr="00E61116" w:rsidRDefault="008D28E7" w:rsidP="00F14838">
            <w:pPr>
              <w:spacing w:after="0"/>
              <w:rPr>
                <w:rFonts w:ascii="Segoe UI" w:hAnsi="Segoe UI" w:cs="Segoe UI"/>
                <w:color w:val="000000" w:themeColor="text1"/>
                <w:sz w:val="20"/>
                <w:szCs w:val="20"/>
              </w:rPr>
            </w:pPr>
            <w:r w:rsidRPr="00E61116">
              <w:rPr>
                <w:rFonts w:ascii="Segoe UI" w:hAnsi="Segoe UI" w:cs="Segoe UI"/>
                <w:color w:val="000000" w:themeColor="text2"/>
                <w:sz w:val="20"/>
                <w:szCs w:val="20"/>
              </w:rPr>
              <w:t>Availability</w:t>
            </w:r>
          </w:p>
        </w:tc>
        <w:tc>
          <w:tcPr>
            <w:tcW w:w="851" w:type="dxa"/>
          </w:tcPr>
          <w:p w14:paraId="2A874C57" w14:textId="77777777" w:rsidR="008D28E7" w:rsidRPr="00E61116" w:rsidRDefault="008D28E7" w:rsidP="00F14838">
            <w:pPr>
              <w:spacing w:after="0"/>
              <w:rPr>
                <w:rFonts w:ascii="Segoe UI" w:hAnsi="Segoe UI" w:cs="Segoe UI"/>
                <w:color w:val="000000" w:themeColor="text1"/>
                <w:sz w:val="20"/>
                <w:szCs w:val="20"/>
              </w:rPr>
            </w:pPr>
            <w:r w:rsidRPr="00E61116">
              <w:rPr>
                <w:rFonts w:ascii="Segoe UI" w:hAnsi="Segoe UI" w:cs="Segoe UI"/>
                <w:color w:val="000000" w:themeColor="text2"/>
                <w:sz w:val="20"/>
                <w:szCs w:val="20"/>
              </w:rPr>
              <w:t>30/100</w:t>
            </w:r>
          </w:p>
        </w:tc>
      </w:tr>
      <w:tr w:rsidR="008D28E7" w:rsidRPr="00E61116" w14:paraId="7C2BC8C0" w14:textId="77777777" w:rsidTr="25136056">
        <w:trPr>
          <w:jc w:val="center"/>
        </w:trPr>
        <w:tc>
          <w:tcPr>
            <w:tcW w:w="1696" w:type="dxa"/>
          </w:tcPr>
          <w:p w14:paraId="4301B2F4" w14:textId="77777777" w:rsidR="008D28E7" w:rsidRPr="00E61116" w:rsidRDefault="008D28E7" w:rsidP="00F14838">
            <w:pPr>
              <w:spacing w:after="0"/>
              <w:rPr>
                <w:rFonts w:ascii="Segoe UI" w:hAnsi="Segoe UI" w:cs="Segoe UI"/>
                <w:color w:val="000000" w:themeColor="text1"/>
                <w:sz w:val="20"/>
                <w:szCs w:val="20"/>
              </w:rPr>
            </w:pPr>
            <w:r w:rsidRPr="00E61116">
              <w:rPr>
                <w:rFonts w:ascii="Segoe UI" w:hAnsi="Segoe UI" w:cs="Segoe UI"/>
                <w:color w:val="000000" w:themeColor="text2"/>
                <w:sz w:val="20"/>
                <w:szCs w:val="20"/>
              </w:rPr>
              <w:t>Affordability</w:t>
            </w:r>
          </w:p>
        </w:tc>
        <w:tc>
          <w:tcPr>
            <w:tcW w:w="851" w:type="dxa"/>
          </w:tcPr>
          <w:p w14:paraId="333B11EF" w14:textId="77777777" w:rsidR="008D28E7" w:rsidRPr="00E61116" w:rsidRDefault="008D28E7" w:rsidP="00F14838">
            <w:pPr>
              <w:spacing w:after="0"/>
              <w:rPr>
                <w:rFonts w:ascii="Segoe UI" w:hAnsi="Segoe UI" w:cs="Segoe UI"/>
                <w:color w:val="000000" w:themeColor="text1"/>
                <w:sz w:val="20"/>
                <w:szCs w:val="20"/>
              </w:rPr>
            </w:pPr>
            <w:r w:rsidRPr="00E61116">
              <w:rPr>
                <w:rFonts w:ascii="Segoe UI" w:hAnsi="Segoe UI" w:cs="Segoe UI"/>
                <w:color w:val="000000" w:themeColor="text2"/>
                <w:sz w:val="20"/>
                <w:szCs w:val="20"/>
              </w:rPr>
              <w:t>15/100</w:t>
            </w:r>
          </w:p>
        </w:tc>
      </w:tr>
      <w:tr w:rsidR="008D28E7" w:rsidRPr="00E61116" w14:paraId="2C53C971" w14:textId="77777777" w:rsidTr="25136056">
        <w:trPr>
          <w:jc w:val="center"/>
        </w:trPr>
        <w:tc>
          <w:tcPr>
            <w:tcW w:w="1696" w:type="dxa"/>
          </w:tcPr>
          <w:p w14:paraId="36C1602B" w14:textId="77777777" w:rsidR="008D28E7" w:rsidRPr="00E61116" w:rsidRDefault="008D28E7" w:rsidP="00F14838">
            <w:pPr>
              <w:spacing w:after="0"/>
              <w:rPr>
                <w:rFonts w:ascii="Segoe UI" w:hAnsi="Segoe UI" w:cs="Segoe UI"/>
                <w:color w:val="000000" w:themeColor="text1"/>
                <w:sz w:val="20"/>
                <w:szCs w:val="20"/>
              </w:rPr>
            </w:pPr>
            <w:r w:rsidRPr="00E61116">
              <w:rPr>
                <w:rFonts w:ascii="Segoe UI" w:hAnsi="Segoe UI" w:cs="Segoe UI"/>
                <w:color w:val="000000" w:themeColor="text2"/>
                <w:sz w:val="20"/>
                <w:szCs w:val="20"/>
              </w:rPr>
              <w:t>Resilience</w:t>
            </w:r>
          </w:p>
        </w:tc>
        <w:tc>
          <w:tcPr>
            <w:tcW w:w="851" w:type="dxa"/>
          </w:tcPr>
          <w:p w14:paraId="3393132F" w14:textId="77777777" w:rsidR="008D28E7" w:rsidRPr="00E61116" w:rsidRDefault="008D28E7" w:rsidP="00F14838">
            <w:pPr>
              <w:spacing w:after="0"/>
              <w:rPr>
                <w:rFonts w:ascii="Segoe UI" w:hAnsi="Segoe UI" w:cs="Segoe UI"/>
                <w:color w:val="000000" w:themeColor="text1"/>
                <w:sz w:val="20"/>
                <w:szCs w:val="20"/>
              </w:rPr>
            </w:pPr>
            <w:r w:rsidRPr="00E61116">
              <w:rPr>
                <w:rFonts w:ascii="Segoe UI" w:hAnsi="Segoe UI" w:cs="Segoe UI"/>
                <w:color w:val="000000" w:themeColor="text2"/>
                <w:sz w:val="20"/>
                <w:szCs w:val="20"/>
              </w:rPr>
              <w:t>20/100</w:t>
            </w:r>
          </w:p>
        </w:tc>
      </w:tr>
      <w:tr w:rsidR="008D28E7" w:rsidRPr="00E61116" w14:paraId="4826B07B" w14:textId="77777777" w:rsidTr="25136056">
        <w:trPr>
          <w:jc w:val="center"/>
        </w:trPr>
        <w:tc>
          <w:tcPr>
            <w:tcW w:w="1696" w:type="dxa"/>
          </w:tcPr>
          <w:p w14:paraId="2563C5F3" w14:textId="77777777" w:rsidR="008D28E7" w:rsidRPr="00E61116" w:rsidRDefault="008D28E7" w:rsidP="00F14838">
            <w:pPr>
              <w:spacing w:after="0"/>
              <w:rPr>
                <w:rFonts w:ascii="Segoe UI" w:hAnsi="Segoe UI" w:cs="Segoe UI"/>
                <w:color w:val="000000" w:themeColor="text1"/>
                <w:sz w:val="20"/>
                <w:szCs w:val="20"/>
              </w:rPr>
            </w:pPr>
            <w:r w:rsidRPr="00E61116">
              <w:rPr>
                <w:rFonts w:ascii="Segoe UI" w:hAnsi="Segoe UI" w:cs="Segoe UI"/>
                <w:color w:val="000000" w:themeColor="text2"/>
                <w:sz w:val="20"/>
                <w:szCs w:val="20"/>
              </w:rPr>
              <w:t>Infrastructure</w:t>
            </w:r>
          </w:p>
        </w:tc>
        <w:tc>
          <w:tcPr>
            <w:tcW w:w="851" w:type="dxa"/>
          </w:tcPr>
          <w:p w14:paraId="7FADC334" w14:textId="66C3183E" w:rsidR="008D28E7" w:rsidRPr="00E61116" w:rsidRDefault="008D28E7" w:rsidP="00F14838">
            <w:pPr>
              <w:spacing w:after="0"/>
              <w:rPr>
                <w:rFonts w:ascii="Segoe UI" w:hAnsi="Segoe UI" w:cs="Segoe UI"/>
                <w:color w:val="000000" w:themeColor="text1"/>
                <w:sz w:val="20"/>
                <w:szCs w:val="20"/>
              </w:rPr>
            </w:pPr>
            <w:r w:rsidRPr="00E61116">
              <w:rPr>
                <w:rFonts w:ascii="Segoe UI" w:hAnsi="Segoe UI" w:cs="Segoe UI"/>
                <w:color w:val="000000" w:themeColor="text2"/>
                <w:sz w:val="20"/>
                <w:szCs w:val="20"/>
              </w:rPr>
              <w:t>10/1</w:t>
            </w:r>
            <w:r w:rsidR="00FB2CC5" w:rsidRPr="00E61116">
              <w:rPr>
                <w:rFonts w:ascii="Segoe UI" w:hAnsi="Segoe UI" w:cs="Segoe UI"/>
                <w:color w:val="000000" w:themeColor="text2"/>
                <w:sz w:val="20"/>
                <w:szCs w:val="20"/>
              </w:rPr>
              <w:t>00</w:t>
            </w:r>
          </w:p>
        </w:tc>
      </w:tr>
    </w:tbl>
    <w:p w14:paraId="1E8FD499" w14:textId="77777777" w:rsidR="008D28E7" w:rsidRPr="00E61116" w:rsidRDefault="008D28E7" w:rsidP="008D28E7">
      <w:pPr>
        <w:spacing w:after="0"/>
        <w:rPr>
          <w:rFonts w:ascii="Segoe UI" w:hAnsi="Segoe UI" w:cs="Segoe UI"/>
          <w:color w:val="000000" w:themeColor="text1"/>
          <w:sz w:val="20"/>
          <w:szCs w:val="20"/>
        </w:rPr>
      </w:pPr>
    </w:p>
    <w:p w14:paraId="0EDBB6E5" w14:textId="77777777" w:rsidR="008D28E7" w:rsidRDefault="522B94C2" w:rsidP="008D28E7">
      <w:pPr>
        <w:spacing w:after="0"/>
        <w:rPr>
          <w:rFonts w:ascii="Segoe UI" w:hAnsi="Segoe UI" w:cs="Segoe UI"/>
          <w:color w:val="000000" w:themeColor="text2"/>
          <w:sz w:val="20"/>
          <w:szCs w:val="20"/>
        </w:rPr>
      </w:pPr>
      <w:r w:rsidRPr="21C05A0F">
        <w:rPr>
          <w:rFonts w:ascii="Segoe UI" w:hAnsi="Segoe UI" w:cs="Segoe UI"/>
          <w:color w:val="000000" w:themeColor="text2"/>
          <w:sz w:val="20"/>
          <w:szCs w:val="20"/>
        </w:rPr>
        <w:t>The table above shows the weights that have been assigned to each dimension of the MFS, which represent the maximum score that each of these dimensions can receive. These weights are standard across countries to enable cross-crisis comparison of MFS values.</w:t>
      </w:r>
    </w:p>
    <w:p w14:paraId="1E042358" w14:textId="77777777" w:rsidR="008D28E7" w:rsidRPr="00E61116" w:rsidRDefault="008D28E7" w:rsidP="008D28E7">
      <w:pPr>
        <w:spacing w:after="0"/>
        <w:rPr>
          <w:rFonts w:ascii="Segoe UI" w:hAnsi="Segoe UI" w:cs="Segoe UI"/>
          <w:color w:val="000000" w:themeColor="text1"/>
          <w:sz w:val="20"/>
          <w:szCs w:val="20"/>
        </w:rPr>
      </w:pPr>
    </w:p>
    <w:p w14:paraId="1FCCAAA2" w14:textId="77777777" w:rsidR="008D28E7" w:rsidRPr="00E61116" w:rsidRDefault="008D28E7" w:rsidP="25136056">
      <w:pPr>
        <w:spacing w:after="0"/>
        <w:rPr>
          <w:rFonts w:ascii="Segoe UI" w:hAnsi="Segoe UI" w:cs="Segoe UI"/>
          <w:i/>
          <w:iCs/>
          <w:color w:val="000000" w:themeColor="text1"/>
          <w:sz w:val="20"/>
          <w:szCs w:val="20"/>
        </w:rPr>
      </w:pPr>
      <w:r w:rsidRPr="00E61116">
        <w:rPr>
          <w:rFonts w:ascii="Segoe UI" w:hAnsi="Segoe UI" w:cs="Segoe UI"/>
          <w:i/>
          <w:iCs/>
          <w:color w:val="000000" w:themeColor="text2"/>
          <w:sz w:val="20"/>
          <w:szCs w:val="20"/>
        </w:rPr>
        <w:t>Calculating the MFS Score</w:t>
      </w:r>
    </w:p>
    <w:p w14:paraId="09BABD28" w14:textId="77777777" w:rsidR="008D28E7" w:rsidRPr="00E61116" w:rsidRDefault="008D28E7" w:rsidP="008D28E7">
      <w:pPr>
        <w:spacing w:after="0"/>
        <w:rPr>
          <w:rFonts w:ascii="Segoe UI" w:hAnsi="Segoe UI" w:cs="Segoe UI"/>
          <w:color w:val="000000" w:themeColor="text1"/>
          <w:sz w:val="20"/>
          <w:szCs w:val="20"/>
        </w:rPr>
      </w:pPr>
    </w:p>
    <w:p w14:paraId="5D30B07D" w14:textId="67AF5102" w:rsidR="05F32B87" w:rsidRPr="00F86645" w:rsidRDefault="008D28E7" w:rsidP="05F32B87">
      <w:pPr>
        <w:spacing w:after="0"/>
        <w:rPr>
          <w:rFonts w:ascii="Segoe UI" w:hAnsi="Segoe UI" w:cs="Segoe UI"/>
          <w:color w:val="000000" w:themeColor="text1"/>
          <w:sz w:val="20"/>
          <w:szCs w:val="20"/>
        </w:rPr>
      </w:pPr>
      <w:r w:rsidRPr="00E61116">
        <w:rPr>
          <w:rFonts w:ascii="Segoe UI" w:hAnsi="Segoe UI" w:cs="Segoe UI"/>
          <w:color w:val="000000" w:themeColor="text2"/>
          <w:sz w:val="20"/>
          <w:szCs w:val="20"/>
        </w:rPr>
        <w:t>Overall, the MFS is calculated out of a total maximum score of 100, which would reflect a market with no concerns whatsoever about accessibility, availability, affordability, resilience, or infrastructure. The following classification framework is used to assess whether a market has full, limited or functionality, severe issues, or that there is insufficient data to calculate a full MFS.</w:t>
      </w:r>
    </w:p>
    <w:p w14:paraId="3A2EFBA0" w14:textId="77777777" w:rsidR="008D28E7" w:rsidRPr="00E61116" w:rsidRDefault="008D28E7" w:rsidP="008D28E7">
      <w:pPr>
        <w:spacing w:after="0"/>
        <w:rPr>
          <w:rFonts w:ascii="Segoe UI" w:hAnsi="Segoe UI" w:cs="Segoe UI"/>
          <w:color w:val="000000" w:themeColor="text1"/>
          <w:sz w:val="20"/>
          <w:szCs w:val="20"/>
        </w:rPr>
      </w:pPr>
    </w:p>
    <w:tbl>
      <w:tblPr>
        <w:tblStyle w:val="TableGrid"/>
        <w:tblW w:w="0" w:type="auto"/>
        <w:tblLook w:val="04A0" w:firstRow="1" w:lastRow="0" w:firstColumn="1" w:lastColumn="0" w:noHBand="0" w:noVBand="1"/>
      </w:tblPr>
      <w:tblGrid>
        <w:gridCol w:w="1980"/>
        <w:gridCol w:w="7791"/>
      </w:tblGrid>
      <w:tr w:rsidR="008D28E7" w:rsidRPr="00E61116" w14:paraId="7306DEBD" w14:textId="77777777" w:rsidTr="25136056">
        <w:tc>
          <w:tcPr>
            <w:tcW w:w="1980" w:type="dxa"/>
          </w:tcPr>
          <w:p w14:paraId="3777FB79" w14:textId="77777777" w:rsidR="008D28E7" w:rsidRPr="00E61116" w:rsidRDefault="008D28E7" w:rsidP="00F14838">
            <w:pPr>
              <w:spacing w:after="0"/>
              <w:jc w:val="center"/>
              <w:rPr>
                <w:rFonts w:ascii="Segoe UI" w:hAnsi="Segoe UI" w:cs="Segoe UI"/>
                <w:b/>
                <w:bCs/>
                <w:color w:val="000000" w:themeColor="text1"/>
                <w:sz w:val="20"/>
                <w:szCs w:val="20"/>
              </w:rPr>
            </w:pPr>
            <w:r w:rsidRPr="00E61116">
              <w:rPr>
                <w:rFonts w:ascii="Segoe UI" w:hAnsi="Segoe UI" w:cs="Segoe UI"/>
                <w:b/>
                <w:bCs/>
                <w:color w:val="000000" w:themeColor="text2"/>
                <w:sz w:val="20"/>
                <w:szCs w:val="20"/>
              </w:rPr>
              <w:t>Functionality</w:t>
            </w:r>
          </w:p>
        </w:tc>
        <w:tc>
          <w:tcPr>
            <w:tcW w:w="7791" w:type="dxa"/>
          </w:tcPr>
          <w:p w14:paraId="10F71C57" w14:textId="77777777" w:rsidR="008D28E7" w:rsidRPr="00E61116" w:rsidRDefault="008D28E7" w:rsidP="00F14838">
            <w:pPr>
              <w:spacing w:after="0"/>
              <w:jc w:val="center"/>
              <w:rPr>
                <w:rFonts w:ascii="Segoe UI" w:hAnsi="Segoe UI" w:cs="Segoe UI"/>
                <w:b/>
                <w:bCs/>
                <w:color w:val="000000" w:themeColor="text1"/>
                <w:sz w:val="20"/>
                <w:szCs w:val="20"/>
              </w:rPr>
            </w:pPr>
            <w:r w:rsidRPr="00E61116">
              <w:rPr>
                <w:rFonts w:ascii="Segoe UI" w:hAnsi="Segoe UI" w:cs="Segoe UI"/>
                <w:b/>
                <w:bCs/>
                <w:color w:val="000000" w:themeColor="text2"/>
                <w:sz w:val="20"/>
                <w:szCs w:val="20"/>
              </w:rPr>
              <w:t>Threshold/Criteria</w:t>
            </w:r>
          </w:p>
        </w:tc>
      </w:tr>
      <w:tr w:rsidR="008D28E7" w:rsidRPr="00E61116" w14:paraId="632BF2EB" w14:textId="77777777" w:rsidTr="25136056">
        <w:tc>
          <w:tcPr>
            <w:tcW w:w="1980" w:type="dxa"/>
          </w:tcPr>
          <w:p w14:paraId="699BEE25" w14:textId="77777777" w:rsidR="008D28E7" w:rsidRPr="00E61116" w:rsidRDefault="008D28E7" w:rsidP="25136056">
            <w:pPr>
              <w:spacing w:after="0"/>
              <w:rPr>
                <w:rFonts w:ascii="Segoe UI" w:hAnsi="Segoe UI" w:cs="Segoe UI"/>
                <w:i/>
                <w:iCs/>
                <w:color w:val="000000" w:themeColor="text1"/>
                <w:sz w:val="20"/>
                <w:szCs w:val="20"/>
              </w:rPr>
            </w:pPr>
            <w:r w:rsidRPr="00E61116">
              <w:rPr>
                <w:rFonts w:ascii="Segoe UI" w:hAnsi="Segoe UI" w:cs="Segoe UI"/>
                <w:i/>
                <w:iCs/>
                <w:color w:val="000000" w:themeColor="text2"/>
                <w:sz w:val="20"/>
                <w:szCs w:val="20"/>
              </w:rPr>
              <w:t>Full Functionality</w:t>
            </w:r>
          </w:p>
        </w:tc>
        <w:tc>
          <w:tcPr>
            <w:tcW w:w="7791" w:type="dxa"/>
          </w:tcPr>
          <w:p w14:paraId="1E0BFA74" w14:textId="77777777" w:rsidR="008D28E7" w:rsidRPr="00E61116" w:rsidRDefault="008D28E7" w:rsidP="00F14838">
            <w:pPr>
              <w:spacing w:after="0"/>
              <w:rPr>
                <w:rFonts w:ascii="Segoe UI" w:hAnsi="Segoe UI" w:cs="Segoe UI"/>
                <w:color w:val="000000" w:themeColor="text1"/>
                <w:sz w:val="20"/>
                <w:szCs w:val="20"/>
              </w:rPr>
            </w:pPr>
            <w:r w:rsidRPr="00E61116">
              <w:rPr>
                <w:rFonts w:ascii="Segoe UI" w:hAnsi="Segoe UI" w:cs="Segoe UI"/>
                <w:color w:val="000000" w:themeColor="text2"/>
                <w:sz w:val="20"/>
                <w:szCs w:val="20"/>
              </w:rPr>
              <w:t>(1) total MFS is &gt; 80% of the maximum total score and (2) no dimension falls beneath 50% of its maximum score</w:t>
            </w:r>
          </w:p>
          <w:p w14:paraId="4C93F507" w14:textId="77777777" w:rsidR="008D28E7" w:rsidRPr="00E61116" w:rsidRDefault="008D28E7" w:rsidP="00F14838">
            <w:pPr>
              <w:spacing w:after="0"/>
              <w:rPr>
                <w:rFonts w:ascii="Segoe UI" w:hAnsi="Segoe UI" w:cs="Segoe UI"/>
                <w:color w:val="000000" w:themeColor="text1"/>
                <w:sz w:val="20"/>
                <w:szCs w:val="20"/>
              </w:rPr>
            </w:pPr>
          </w:p>
        </w:tc>
      </w:tr>
      <w:tr w:rsidR="008D28E7" w:rsidRPr="00E61116" w14:paraId="0B4632AF" w14:textId="77777777" w:rsidTr="25136056">
        <w:tc>
          <w:tcPr>
            <w:tcW w:w="1980" w:type="dxa"/>
          </w:tcPr>
          <w:p w14:paraId="2813185C" w14:textId="77777777" w:rsidR="008D28E7" w:rsidRPr="00E61116" w:rsidRDefault="008D28E7" w:rsidP="25136056">
            <w:pPr>
              <w:spacing w:after="0"/>
              <w:rPr>
                <w:rFonts w:ascii="Segoe UI" w:hAnsi="Segoe UI" w:cs="Segoe UI"/>
                <w:i/>
                <w:iCs/>
                <w:color w:val="000000" w:themeColor="text1"/>
                <w:sz w:val="20"/>
                <w:szCs w:val="20"/>
              </w:rPr>
            </w:pPr>
            <w:r w:rsidRPr="00E61116">
              <w:rPr>
                <w:rFonts w:ascii="Segoe UI" w:hAnsi="Segoe UI" w:cs="Segoe UI"/>
                <w:i/>
                <w:iCs/>
                <w:color w:val="000000" w:themeColor="text2"/>
                <w:sz w:val="20"/>
                <w:szCs w:val="20"/>
              </w:rPr>
              <w:t>Limited Functionality</w:t>
            </w:r>
          </w:p>
        </w:tc>
        <w:tc>
          <w:tcPr>
            <w:tcW w:w="7791" w:type="dxa"/>
          </w:tcPr>
          <w:p w14:paraId="7F9A45FA" w14:textId="77777777" w:rsidR="008D28E7" w:rsidRPr="00E61116" w:rsidRDefault="008D28E7" w:rsidP="00F14838">
            <w:pPr>
              <w:spacing w:after="0"/>
              <w:rPr>
                <w:rFonts w:ascii="Segoe UI" w:hAnsi="Segoe UI" w:cs="Segoe UI"/>
                <w:color w:val="000000" w:themeColor="text1"/>
                <w:sz w:val="20"/>
                <w:szCs w:val="20"/>
              </w:rPr>
            </w:pPr>
            <w:r w:rsidRPr="00E61116">
              <w:rPr>
                <w:rFonts w:ascii="Segoe UI" w:hAnsi="Segoe UI" w:cs="Segoe UI"/>
                <w:color w:val="000000" w:themeColor="text2"/>
                <w:sz w:val="20"/>
                <w:szCs w:val="20"/>
              </w:rPr>
              <w:t>(1) total MFS is &gt; 70% of the maximum total score or (2) no more than one dimension falls beneath 50% of its maximum score</w:t>
            </w:r>
          </w:p>
          <w:p w14:paraId="5C7B8FBD" w14:textId="77777777" w:rsidR="008D28E7" w:rsidRPr="00E61116" w:rsidRDefault="008D28E7" w:rsidP="00F14838">
            <w:pPr>
              <w:spacing w:after="0"/>
              <w:rPr>
                <w:rFonts w:ascii="Segoe UI" w:hAnsi="Segoe UI" w:cs="Segoe UI"/>
                <w:color w:val="000000" w:themeColor="text1"/>
                <w:sz w:val="20"/>
                <w:szCs w:val="20"/>
              </w:rPr>
            </w:pPr>
          </w:p>
        </w:tc>
      </w:tr>
      <w:tr w:rsidR="008D28E7" w:rsidRPr="00E61116" w14:paraId="5C17E4A9" w14:textId="77777777" w:rsidTr="25136056">
        <w:tc>
          <w:tcPr>
            <w:tcW w:w="1980" w:type="dxa"/>
          </w:tcPr>
          <w:p w14:paraId="1F132211" w14:textId="77777777" w:rsidR="008D28E7" w:rsidRPr="00E61116" w:rsidRDefault="008D28E7" w:rsidP="25136056">
            <w:pPr>
              <w:spacing w:after="0"/>
              <w:rPr>
                <w:rFonts w:ascii="Segoe UI" w:hAnsi="Segoe UI" w:cs="Segoe UI"/>
                <w:i/>
                <w:iCs/>
                <w:color w:val="000000" w:themeColor="text1"/>
                <w:sz w:val="20"/>
                <w:szCs w:val="20"/>
              </w:rPr>
            </w:pPr>
            <w:r w:rsidRPr="00E61116">
              <w:rPr>
                <w:rFonts w:ascii="Segoe UI" w:hAnsi="Segoe UI" w:cs="Segoe UI"/>
                <w:i/>
                <w:iCs/>
                <w:color w:val="000000" w:themeColor="text2"/>
                <w:sz w:val="20"/>
                <w:szCs w:val="20"/>
              </w:rPr>
              <w:t>Poor Functionality</w:t>
            </w:r>
          </w:p>
        </w:tc>
        <w:tc>
          <w:tcPr>
            <w:tcW w:w="7791" w:type="dxa"/>
          </w:tcPr>
          <w:p w14:paraId="3C0EAC62" w14:textId="77777777" w:rsidR="008D28E7" w:rsidRPr="00E61116" w:rsidRDefault="008D28E7" w:rsidP="00F14838">
            <w:pPr>
              <w:spacing w:after="0"/>
              <w:rPr>
                <w:rFonts w:ascii="Segoe UI" w:hAnsi="Segoe UI" w:cs="Segoe UI"/>
                <w:color w:val="000000" w:themeColor="text1"/>
                <w:sz w:val="20"/>
                <w:szCs w:val="20"/>
              </w:rPr>
            </w:pPr>
            <w:r w:rsidRPr="00E61116">
              <w:rPr>
                <w:rFonts w:ascii="Segoe UI" w:hAnsi="Segoe UI" w:cs="Segoe UI"/>
                <w:color w:val="000000" w:themeColor="text2"/>
                <w:sz w:val="20"/>
                <w:szCs w:val="20"/>
              </w:rPr>
              <w:t>(1) total MFS is &lt; 50% of the maximum total score or (2) at least two dimensions fall beneath 50% of their maximum scores</w:t>
            </w:r>
          </w:p>
          <w:p w14:paraId="19F80D03" w14:textId="77777777" w:rsidR="008D28E7" w:rsidRPr="00E61116" w:rsidRDefault="008D28E7" w:rsidP="00F14838">
            <w:pPr>
              <w:spacing w:after="0"/>
              <w:rPr>
                <w:rFonts w:ascii="Segoe UI" w:hAnsi="Segoe UI" w:cs="Segoe UI"/>
                <w:color w:val="000000" w:themeColor="text1"/>
                <w:sz w:val="20"/>
                <w:szCs w:val="20"/>
              </w:rPr>
            </w:pPr>
          </w:p>
        </w:tc>
      </w:tr>
      <w:tr w:rsidR="008D28E7" w:rsidRPr="00E61116" w14:paraId="001E602C" w14:textId="77777777" w:rsidTr="25136056">
        <w:tc>
          <w:tcPr>
            <w:tcW w:w="1980" w:type="dxa"/>
          </w:tcPr>
          <w:p w14:paraId="1BAC068E" w14:textId="77777777" w:rsidR="008D28E7" w:rsidRPr="00E61116" w:rsidRDefault="008D28E7" w:rsidP="25136056">
            <w:pPr>
              <w:spacing w:after="0"/>
              <w:rPr>
                <w:rFonts w:ascii="Segoe UI" w:hAnsi="Segoe UI" w:cs="Segoe UI"/>
                <w:i/>
                <w:iCs/>
                <w:color w:val="000000" w:themeColor="text1"/>
                <w:sz w:val="20"/>
                <w:szCs w:val="20"/>
              </w:rPr>
            </w:pPr>
            <w:r w:rsidRPr="00E61116">
              <w:rPr>
                <w:rFonts w:ascii="Segoe UI" w:hAnsi="Segoe UI" w:cs="Segoe UI"/>
                <w:i/>
                <w:iCs/>
                <w:color w:val="000000" w:themeColor="text2"/>
                <w:sz w:val="20"/>
                <w:szCs w:val="20"/>
              </w:rPr>
              <w:t>Severe Issues</w:t>
            </w:r>
          </w:p>
        </w:tc>
        <w:tc>
          <w:tcPr>
            <w:tcW w:w="7791" w:type="dxa"/>
          </w:tcPr>
          <w:p w14:paraId="3184434A" w14:textId="77777777" w:rsidR="008D28E7" w:rsidRPr="00E61116" w:rsidRDefault="008D28E7" w:rsidP="00F14838">
            <w:pPr>
              <w:spacing w:after="0"/>
              <w:rPr>
                <w:rFonts w:ascii="Segoe UI" w:hAnsi="Segoe UI" w:cs="Segoe UI"/>
                <w:color w:val="000000" w:themeColor="text1"/>
                <w:sz w:val="20"/>
                <w:szCs w:val="20"/>
              </w:rPr>
            </w:pPr>
            <w:r w:rsidRPr="00E61116">
              <w:rPr>
                <w:rFonts w:ascii="Segoe UI" w:hAnsi="Segoe UI" w:cs="Segoe UI"/>
                <w:color w:val="000000" w:themeColor="text2"/>
                <w:sz w:val="20"/>
                <w:szCs w:val="20"/>
              </w:rPr>
              <w:t>(1) total MFS is &lt; 25% of the maximum total score or (2) at least three dimensions fall beneath 50% of their maximum scores</w:t>
            </w:r>
          </w:p>
          <w:p w14:paraId="3A162F39" w14:textId="77777777" w:rsidR="008D28E7" w:rsidRPr="00E61116" w:rsidRDefault="008D28E7" w:rsidP="00F14838">
            <w:pPr>
              <w:spacing w:after="0"/>
              <w:rPr>
                <w:rFonts w:ascii="Segoe UI" w:hAnsi="Segoe UI" w:cs="Segoe UI"/>
                <w:color w:val="000000" w:themeColor="text1"/>
                <w:sz w:val="20"/>
                <w:szCs w:val="20"/>
              </w:rPr>
            </w:pPr>
          </w:p>
        </w:tc>
      </w:tr>
      <w:tr w:rsidR="008D28E7" w:rsidRPr="00E61116" w14:paraId="40EEA80A" w14:textId="77777777" w:rsidTr="25136056">
        <w:tc>
          <w:tcPr>
            <w:tcW w:w="1980" w:type="dxa"/>
          </w:tcPr>
          <w:p w14:paraId="285C2FE2" w14:textId="77777777" w:rsidR="008D28E7" w:rsidRPr="00E61116" w:rsidRDefault="008D28E7" w:rsidP="25136056">
            <w:pPr>
              <w:spacing w:after="0"/>
              <w:rPr>
                <w:rFonts w:ascii="Segoe UI" w:hAnsi="Segoe UI" w:cs="Segoe UI"/>
                <w:i/>
                <w:iCs/>
                <w:color w:val="000000" w:themeColor="text1"/>
                <w:sz w:val="20"/>
                <w:szCs w:val="20"/>
              </w:rPr>
            </w:pPr>
            <w:r w:rsidRPr="00E61116">
              <w:rPr>
                <w:rFonts w:ascii="Segoe UI" w:hAnsi="Segoe UI" w:cs="Segoe UI"/>
                <w:i/>
                <w:iCs/>
                <w:color w:val="000000" w:themeColor="text2"/>
                <w:sz w:val="20"/>
                <w:szCs w:val="20"/>
              </w:rPr>
              <w:t>Insufficient Data</w:t>
            </w:r>
          </w:p>
        </w:tc>
        <w:tc>
          <w:tcPr>
            <w:tcW w:w="7791" w:type="dxa"/>
          </w:tcPr>
          <w:p w14:paraId="378D4075" w14:textId="05BB70C4" w:rsidR="008D28E7" w:rsidRPr="00E61116" w:rsidRDefault="008D28E7" w:rsidP="0022049B">
            <w:pPr>
              <w:spacing w:after="0"/>
              <w:rPr>
                <w:rFonts w:ascii="Segoe UI" w:hAnsi="Segoe UI" w:cs="Segoe UI"/>
                <w:color w:val="000000" w:themeColor="text1"/>
                <w:sz w:val="20"/>
                <w:szCs w:val="20"/>
              </w:rPr>
            </w:pPr>
            <w:r w:rsidRPr="00E61116">
              <w:rPr>
                <w:rFonts w:ascii="Segoe UI" w:hAnsi="Segoe UI" w:cs="Segoe UI"/>
                <w:color w:val="000000" w:themeColor="text2"/>
                <w:sz w:val="20"/>
                <w:szCs w:val="20"/>
              </w:rPr>
              <w:t>One or more entire dimensions could not be collected in this market, making it impossible to calculate a full MFS</w:t>
            </w:r>
          </w:p>
        </w:tc>
      </w:tr>
    </w:tbl>
    <w:p w14:paraId="249E996C" w14:textId="77777777" w:rsidR="00261901" w:rsidRPr="00E61116" w:rsidRDefault="00261901" w:rsidP="000D3A34">
      <w:pPr>
        <w:rPr>
          <w:rFonts w:ascii="Segoe UI" w:hAnsi="Segoe UI" w:cs="Segoe UI"/>
          <w:sz w:val="20"/>
          <w:szCs w:val="20"/>
        </w:rPr>
      </w:pPr>
    </w:p>
    <w:p w14:paraId="31529BE0" w14:textId="403129BD" w:rsidR="00A4386E" w:rsidRPr="00E61116" w:rsidRDefault="00A4386E" w:rsidP="00E1427C">
      <w:pPr>
        <w:pStyle w:val="ListParagraph"/>
        <w:numPr>
          <w:ilvl w:val="1"/>
          <w:numId w:val="2"/>
        </w:numPr>
        <w:rPr>
          <w:rFonts w:ascii="Segoe UI" w:hAnsi="Segoe UI" w:cs="Segoe UI"/>
          <w:sz w:val="20"/>
          <w:szCs w:val="20"/>
        </w:rPr>
      </w:pPr>
      <w:r w:rsidRPr="00E61116">
        <w:rPr>
          <w:rStyle w:val="Heading5Char"/>
          <w:rFonts w:ascii="Segoe UI" w:hAnsi="Segoe UI" w:cs="Segoe UI"/>
          <w:color w:val="auto"/>
          <w:sz w:val="20"/>
          <w:szCs w:val="20"/>
        </w:rPr>
        <w:t>Limitations, Potential Challenges and Mitigation Measures</w:t>
      </w:r>
    </w:p>
    <w:p w14:paraId="563FD6C1" w14:textId="0D057B0B" w:rsidR="00A4386E" w:rsidRPr="00E61116" w:rsidRDefault="00A4386E" w:rsidP="000D3A34">
      <w:pPr>
        <w:rPr>
          <w:rFonts w:ascii="Segoe UI" w:hAnsi="Segoe UI" w:cs="Segoe UI"/>
          <w:sz w:val="20"/>
          <w:szCs w:val="20"/>
        </w:rPr>
      </w:pPr>
      <w:r w:rsidRPr="00E61116">
        <w:rPr>
          <w:rFonts w:ascii="Segoe UI" w:hAnsi="Segoe UI" w:cs="Segoe UI"/>
          <w:sz w:val="20"/>
          <w:szCs w:val="20"/>
        </w:rPr>
        <w:t xml:space="preserve">The methodology adopted for the JMMI offers valuable insights into market dynamics and functionality. However, </w:t>
      </w:r>
      <w:r w:rsidR="002379BB" w:rsidRPr="00E61116">
        <w:rPr>
          <w:rFonts w:ascii="Segoe UI" w:hAnsi="Segoe UI" w:cs="Segoe UI"/>
          <w:sz w:val="20"/>
          <w:szCs w:val="20"/>
        </w:rPr>
        <w:t xml:space="preserve">the </w:t>
      </w:r>
      <w:r w:rsidR="37B6898D" w:rsidRPr="00E61116">
        <w:rPr>
          <w:rFonts w:ascii="Segoe UI" w:hAnsi="Segoe UI" w:cs="Segoe UI"/>
          <w:sz w:val="20"/>
          <w:szCs w:val="20"/>
        </w:rPr>
        <w:t xml:space="preserve">following limitations should be considered when </w:t>
      </w:r>
      <w:r w:rsidR="002379BB" w:rsidRPr="00E61116">
        <w:rPr>
          <w:rFonts w:ascii="Segoe UI" w:hAnsi="Segoe UI" w:cs="Segoe UI"/>
          <w:sz w:val="20"/>
          <w:szCs w:val="20"/>
        </w:rPr>
        <w:t>interpreting</w:t>
      </w:r>
      <w:r w:rsidR="37B6898D" w:rsidRPr="00E61116">
        <w:rPr>
          <w:rFonts w:ascii="Segoe UI" w:hAnsi="Segoe UI" w:cs="Segoe UI"/>
          <w:sz w:val="20"/>
          <w:szCs w:val="20"/>
        </w:rPr>
        <w:t xml:space="preserve"> the findings</w:t>
      </w:r>
      <w:r w:rsidRPr="00E61116">
        <w:rPr>
          <w:rFonts w:ascii="Segoe UI" w:hAnsi="Segoe UI" w:cs="Segoe UI"/>
          <w:sz w:val="20"/>
          <w:szCs w:val="20"/>
        </w:rPr>
        <w:t>:</w:t>
      </w:r>
    </w:p>
    <w:p w14:paraId="624D380B" w14:textId="7C91A9BC" w:rsidR="00A4386E" w:rsidRPr="00E61116" w:rsidRDefault="00A4386E" w:rsidP="00A4386E">
      <w:pPr>
        <w:rPr>
          <w:rFonts w:ascii="Segoe UI" w:hAnsi="Segoe UI" w:cs="Segoe UI"/>
          <w:sz w:val="20"/>
          <w:szCs w:val="20"/>
        </w:rPr>
      </w:pPr>
      <w:r w:rsidRPr="00E61116">
        <w:rPr>
          <w:rFonts w:ascii="Segoe UI" w:hAnsi="Segoe UI" w:cs="Segoe UI"/>
          <w:b/>
          <w:bCs/>
          <w:sz w:val="20"/>
          <w:szCs w:val="20"/>
        </w:rPr>
        <w:t>Temporal Limitations:</w:t>
      </w:r>
      <w:r w:rsidRPr="00E61116">
        <w:rPr>
          <w:rFonts w:ascii="Segoe UI" w:hAnsi="Segoe UI" w:cs="Segoe UI"/>
          <w:sz w:val="20"/>
          <w:szCs w:val="20"/>
        </w:rPr>
        <w:t xml:space="preserve"> The price data is only indicative for the time frame within which it was collected. Prices may vary between data collection rounds due to a variety of external factors, such as changes in supply, demand, or market shocks. This temporal variability requires cautious interpretation of data trends. It also highlights the importance of regular data collection to capture evolving market dynamics.</w:t>
      </w:r>
    </w:p>
    <w:p w14:paraId="1254BB1C" w14:textId="295977E5" w:rsidR="00A4386E" w:rsidRPr="00E61116" w:rsidRDefault="00A4386E" w:rsidP="00A4386E">
      <w:pPr>
        <w:rPr>
          <w:rFonts w:ascii="Segoe UI" w:hAnsi="Segoe UI" w:cs="Segoe UI"/>
          <w:sz w:val="20"/>
          <w:szCs w:val="20"/>
        </w:rPr>
      </w:pPr>
      <w:r w:rsidRPr="00E61116">
        <w:rPr>
          <w:rFonts w:ascii="Segoe UI" w:hAnsi="Segoe UI" w:cs="Segoe UI"/>
          <w:b/>
          <w:bCs/>
          <w:sz w:val="20"/>
          <w:szCs w:val="20"/>
        </w:rPr>
        <w:lastRenderedPageBreak/>
        <w:t>Variations in Product Types:</w:t>
      </w:r>
      <w:r w:rsidRPr="00E61116">
        <w:rPr>
          <w:rFonts w:ascii="Segoe UI" w:hAnsi="Segoe UI" w:cs="Segoe UI"/>
          <w:sz w:val="20"/>
          <w:szCs w:val="20"/>
        </w:rPr>
        <w:t xml:space="preserve"> The JMMI data collection tool requests the cheapest available type of each item to be recorded, as availability varies across regions. Consequently, price comparisons across regions may be based on slightly varying products. While this approach enables the inclusion of diverse products available in different markets, it may lead to potential discrepancies in product quality and type across regions.</w:t>
      </w:r>
    </w:p>
    <w:p w14:paraId="6DAB2A22" w14:textId="592CD77D" w:rsidR="00A4386E" w:rsidRPr="00E61116" w:rsidRDefault="00A4386E" w:rsidP="00A4386E">
      <w:pPr>
        <w:rPr>
          <w:rFonts w:ascii="Segoe UI" w:hAnsi="Segoe UI" w:cs="Segoe UI"/>
          <w:sz w:val="20"/>
          <w:szCs w:val="20"/>
        </w:rPr>
      </w:pPr>
      <w:r w:rsidRPr="00E61116">
        <w:rPr>
          <w:rFonts w:ascii="Segoe UI" w:hAnsi="Segoe UI" w:cs="Segoe UI"/>
          <w:b/>
          <w:bCs/>
          <w:sz w:val="20"/>
          <w:szCs w:val="20"/>
        </w:rPr>
        <w:t>Measurement Challenges:</w:t>
      </w:r>
      <w:r w:rsidRPr="00E61116">
        <w:rPr>
          <w:rFonts w:ascii="Segoe UI" w:hAnsi="Segoe UI" w:cs="Segoe UI"/>
          <w:sz w:val="20"/>
          <w:szCs w:val="20"/>
        </w:rPr>
        <w:t xml:space="preserve"> In Sudan, standardising unit sizes of some food items could be difficult, as many traders sell commodities by volume rather than weight. This could potentially lead to measurement errors, affecting the accuracy of price data and complicating comparisons across different markets and timeframes.</w:t>
      </w:r>
    </w:p>
    <w:p w14:paraId="6D354794" w14:textId="053EFAE1" w:rsidR="00A4386E" w:rsidRPr="00E61116" w:rsidRDefault="00A4386E" w:rsidP="00A4386E">
      <w:pPr>
        <w:rPr>
          <w:rFonts w:ascii="Segoe UI" w:hAnsi="Segoe UI" w:cs="Segoe UI"/>
          <w:sz w:val="20"/>
          <w:szCs w:val="20"/>
        </w:rPr>
      </w:pPr>
      <w:r w:rsidRPr="00E61116">
        <w:rPr>
          <w:rFonts w:ascii="Segoe UI" w:hAnsi="Segoe UI" w:cs="Segoe UI"/>
          <w:b/>
          <w:bCs/>
          <w:sz w:val="20"/>
          <w:szCs w:val="20"/>
        </w:rPr>
        <w:t>Coverage Bias:</w:t>
      </w:r>
      <w:r w:rsidRPr="00E61116">
        <w:rPr>
          <w:rFonts w:ascii="Segoe UI" w:hAnsi="Segoe UI" w:cs="Segoe UI"/>
          <w:sz w:val="20"/>
          <w:szCs w:val="20"/>
        </w:rPr>
        <w:t xml:space="preserve"> Predominantly, data is collected from main markets, which may not be fully representative of rural areas where market dynamics can differ significantly. This urban bias may limit the scope of understanding market conditions and potentially exclude crucial insights from more remote, underserved communities.</w:t>
      </w:r>
    </w:p>
    <w:p w14:paraId="015E38C7" w14:textId="3007E650" w:rsidR="00A4386E" w:rsidRPr="00E61116" w:rsidRDefault="00A4386E" w:rsidP="00A4386E">
      <w:pPr>
        <w:rPr>
          <w:rFonts w:ascii="Segoe UI" w:hAnsi="Segoe UI" w:cs="Segoe UI"/>
          <w:sz w:val="20"/>
          <w:szCs w:val="20"/>
        </w:rPr>
      </w:pPr>
      <w:r w:rsidRPr="00E61116">
        <w:rPr>
          <w:rFonts w:ascii="Segoe UI" w:hAnsi="Segoe UI" w:cs="Segoe UI"/>
          <w:b/>
          <w:bCs/>
          <w:sz w:val="20"/>
          <w:szCs w:val="20"/>
        </w:rPr>
        <w:t>Shifts in Coverage:</w:t>
      </w:r>
      <w:r w:rsidRPr="00E61116">
        <w:rPr>
          <w:rFonts w:ascii="Segoe UI" w:hAnsi="Segoe UI" w:cs="Segoe UI"/>
          <w:sz w:val="20"/>
          <w:szCs w:val="20"/>
        </w:rPr>
        <w:t xml:space="preserve"> As the JMMI continues to expand and adapt to additional locations, reported changes in overall median prices may be driven more by shifts in coverage rather than actual price changes. This reflects the challenges in disentangling the effects of evolving data collection operations from genuine market fluctuations.</w:t>
      </w:r>
    </w:p>
    <w:p w14:paraId="19D62FB2" w14:textId="201B070B" w:rsidR="00A4386E" w:rsidRPr="00E61116" w:rsidRDefault="00A4386E" w:rsidP="003213C9">
      <w:pPr>
        <w:rPr>
          <w:rFonts w:ascii="Segoe UI" w:hAnsi="Segoe UI" w:cs="Segoe UI"/>
          <w:sz w:val="20"/>
          <w:szCs w:val="20"/>
        </w:rPr>
      </w:pPr>
      <w:r w:rsidRPr="00E61116">
        <w:rPr>
          <w:rFonts w:ascii="Segoe UI" w:hAnsi="Segoe UI" w:cs="Segoe UI"/>
          <w:sz w:val="20"/>
          <w:szCs w:val="20"/>
        </w:rPr>
        <w:t>To address these limitations, several measures could be considered:</w:t>
      </w:r>
    </w:p>
    <w:p w14:paraId="4ED69736" w14:textId="1448677B" w:rsidR="00A4386E" w:rsidRPr="00E61116" w:rsidRDefault="00A4386E" w:rsidP="00A4386E">
      <w:pPr>
        <w:rPr>
          <w:rFonts w:ascii="Segoe UI" w:hAnsi="Segoe UI" w:cs="Segoe UI"/>
          <w:sz w:val="20"/>
          <w:szCs w:val="20"/>
        </w:rPr>
      </w:pPr>
      <w:r w:rsidRPr="00E61116">
        <w:rPr>
          <w:rFonts w:ascii="Segoe UI" w:hAnsi="Segoe UI" w:cs="Segoe UI"/>
          <w:b/>
          <w:bCs/>
          <w:sz w:val="20"/>
          <w:szCs w:val="20"/>
        </w:rPr>
        <w:t>Regular and Consistent Data Collection:</w:t>
      </w:r>
      <w:r w:rsidRPr="00E61116">
        <w:rPr>
          <w:rFonts w:ascii="Segoe UI" w:hAnsi="Segoe UI" w:cs="Segoe UI"/>
          <w:sz w:val="20"/>
          <w:szCs w:val="20"/>
        </w:rPr>
        <w:t xml:space="preserve"> Regular data collection rounds could help capture evolving market dynamics and mitigate temporal limitations.</w:t>
      </w:r>
    </w:p>
    <w:p w14:paraId="0A54F7BB" w14:textId="2819C8A4" w:rsidR="00A4386E" w:rsidRPr="00E61116" w:rsidRDefault="00A4386E" w:rsidP="00A4386E">
      <w:pPr>
        <w:rPr>
          <w:rFonts w:ascii="Segoe UI" w:hAnsi="Segoe UI" w:cs="Segoe UI"/>
          <w:sz w:val="20"/>
          <w:szCs w:val="20"/>
        </w:rPr>
      </w:pPr>
      <w:r w:rsidRPr="00E61116">
        <w:rPr>
          <w:rFonts w:ascii="Segoe UI" w:hAnsi="Segoe UI" w:cs="Segoe UI"/>
          <w:b/>
          <w:bCs/>
          <w:sz w:val="20"/>
          <w:szCs w:val="20"/>
        </w:rPr>
        <w:t>Product Harmonisation:</w:t>
      </w:r>
      <w:r w:rsidRPr="00E61116">
        <w:rPr>
          <w:rFonts w:ascii="Segoe UI" w:hAnsi="Segoe UI" w:cs="Segoe UI"/>
          <w:sz w:val="20"/>
          <w:szCs w:val="20"/>
        </w:rPr>
        <w:t xml:space="preserve"> Where possible, efforts could be made to harmonise the types and qualities of products being compared to reduce potential discrepancies.</w:t>
      </w:r>
    </w:p>
    <w:p w14:paraId="2606DF74" w14:textId="75845A39" w:rsidR="00A4386E" w:rsidRPr="00E61116" w:rsidRDefault="00A4386E" w:rsidP="00A4386E">
      <w:pPr>
        <w:rPr>
          <w:rFonts w:ascii="Segoe UI" w:hAnsi="Segoe UI" w:cs="Segoe UI"/>
          <w:sz w:val="20"/>
          <w:szCs w:val="20"/>
        </w:rPr>
      </w:pPr>
      <w:r w:rsidRPr="00E61116">
        <w:rPr>
          <w:rFonts w:ascii="Segoe UI" w:hAnsi="Segoe UI" w:cs="Segoe UI"/>
          <w:b/>
          <w:bCs/>
          <w:sz w:val="20"/>
          <w:szCs w:val="20"/>
        </w:rPr>
        <w:t>Inclusion of Rural Markets:</w:t>
      </w:r>
      <w:r w:rsidRPr="00E61116">
        <w:rPr>
          <w:rFonts w:ascii="Segoe UI" w:hAnsi="Segoe UI" w:cs="Segoe UI"/>
          <w:sz w:val="20"/>
          <w:szCs w:val="20"/>
        </w:rPr>
        <w:t xml:space="preserve"> To address coverage bias, consideration could be given to incorporating more rural markets within the data collection process.</w:t>
      </w:r>
      <w:r w:rsidR="00C87375" w:rsidRPr="00E61116">
        <w:rPr>
          <w:rFonts w:ascii="Segoe UI" w:hAnsi="Segoe UI" w:cs="Segoe UI"/>
          <w:sz w:val="20"/>
          <w:szCs w:val="20"/>
        </w:rPr>
        <w:t xml:space="preserve"> This is contingent, however, upon partner capacity to collect data in rural markets.</w:t>
      </w:r>
    </w:p>
    <w:p w14:paraId="334410A5" w14:textId="4A34BDC4" w:rsidR="00261901" w:rsidRDefault="00A4386E" w:rsidP="656BD8A6">
      <w:pPr>
        <w:rPr>
          <w:rFonts w:ascii="Segoe UI" w:hAnsi="Segoe UI" w:cs="Segoe UI"/>
          <w:sz w:val="20"/>
          <w:szCs w:val="20"/>
        </w:rPr>
      </w:pPr>
      <w:r w:rsidRPr="00E61116">
        <w:rPr>
          <w:rFonts w:ascii="Segoe UI" w:hAnsi="Segoe UI" w:cs="Segoe UI"/>
          <w:b/>
          <w:bCs/>
          <w:sz w:val="20"/>
          <w:szCs w:val="20"/>
        </w:rPr>
        <w:t>Tracking Coverage Changes:</w:t>
      </w:r>
      <w:r w:rsidRPr="00E61116">
        <w:rPr>
          <w:rFonts w:ascii="Segoe UI" w:hAnsi="Segoe UI" w:cs="Segoe UI"/>
          <w:sz w:val="20"/>
          <w:szCs w:val="20"/>
        </w:rPr>
        <w:t xml:space="preserve"> Careful tracking and transparent reporting of changes in coverage can help in the interpretation of trends, distinguishing genuine price changes from shifts in coverage.</w:t>
      </w:r>
    </w:p>
    <w:p w14:paraId="7AB02F2A" w14:textId="77777777" w:rsidR="00261901" w:rsidRPr="00E61116" w:rsidRDefault="00261901" w:rsidP="656BD8A6">
      <w:pPr>
        <w:rPr>
          <w:rFonts w:ascii="Segoe UI" w:hAnsi="Segoe UI" w:cs="Segoe UI"/>
          <w:sz w:val="20"/>
          <w:szCs w:val="20"/>
        </w:rPr>
      </w:pPr>
    </w:p>
    <w:p w14:paraId="7B5097A5" w14:textId="30DA4F50" w:rsidR="00D86920" w:rsidRPr="00E61116" w:rsidRDefault="00D86920" w:rsidP="00E1427C">
      <w:pPr>
        <w:pStyle w:val="Heading1"/>
        <w:numPr>
          <w:ilvl w:val="0"/>
          <w:numId w:val="26"/>
        </w:numPr>
        <w:rPr>
          <w:rFonts w:ascii="Segoe UI" w:hAnsi="Segoe UI" w:cs="Segoe UI"/>
          <w:noProof w:val="0"/>
          <w:sz w:val="20"/>
          <w:szCs w:val="20"/>
          <w:lang w:val="en-GB"/>
        </w:rPr>
      </w:pPr>
      <w:r w:rsidRPr="00E61116">
        <w:rPr>
          <w:rFonts w:ascii="Segoe UI" w:hAnsi="Segoe UI" w:cs="Segoe UI"/>
          <w:noProof w:val="0"/>
          <w:sz w:val="20"/>
          <w:szCs w:val="20"/>
          <w:lang w:val="en-GB"/>
        </w:rPr>
        <w:t>Key ethical considerations and related risks</w:t>
      </w:r>
    </w:p>
    <w:p w14:paraId="6BF33465" w14:textId="667171E1" w:rsidR="00D86920" w:rsidRPr="00E61116" w:rsidRDefault="006766E7" w:rsidP="00D86920">
      <w:pPr>
        <w:rPr>
          <w:rFonts w:ascii="Segoe UI" w:hAnsi="Segoe UI" w:cs="Segoe UI"/>
          <w:color w:val="000000" w:themeColor="text1"/>
          <w:sz w:val="20"/>
          <w:szCs w:val="20"/>
          <w:lang w:eastAsia="fr-FR"/>
        </w:rPr>
      </w:pPr>
      <w:r w:rsidRPr="00E61116">
        <w:rPr>
          <w:rFonts w:ascii="Segoe UI" w:hAnsi="Segoe UI" w:cs="Segoe UI"/>
          <w:color w:val="000000" w:themeColor="text2"/>
          <w:sz w:val="20"/>
          <w:szCs w:val="20"/>
        </w:rPr>
        <w:t>The</w:t>
      </w:r>
      <w:r w:rsidR="00D86920" w:rsidRPr="00E61116">
        <w:rPr>
          <w:rFonts w:ascii="Segoe UI" w:hAnsi="Segoe UI" w:cs="Segoe UI"/>
          <w:color w:val="000000" w:themeColor="text2"/>
          <w:sz w:val="20"/>
          <w:szCs w:val="20"/>
        </w:rPr>
        <w:t xml:space="preserve"> proposed research design</w:t>
      </w:r>
      <w:r w:rsidR="00DC53BA" w:rsidRPr="00E61116">
        <w:rPr>
          <w:rFonts w:ascii="Segoe UI" w:hAnsi="Segoe UI" w:cs="Segoe UI"/>
          <w:color w:val="000000" w:themeColor="text2"/>
          <w:sz w:val="20"/>
          <w:szCs w:val="20"/>
        </w:rPr>
        <w:t xml:space="preserve"> meet</w:t>
      </w:r>
      <w:r w:rsidRPr="00E61116">
        <w:rPr>
          <w:rFonts w:ascii="Segoe UI" w:hAnsi="Segoe UI" w:cs="Segoe UI"/>
          <w:color w:val="000000" w:themeColor="text2"/>
          <w:sz w:val="20"/>
          <w:szCs w:val="20"/>
        </w:rPr>
        <w:t>s</w:t>
      </w:r>
      <w:r w:rsidR="0028644F" w:rsidRPr="00E61116">
        <w:rPr>
          <w:rFonts w:ascii="Segoe UI" w:hAnsi="Segoe UI" w:cs="Segoe UI"/>
          <w:color w:val="000000" w:themeColor="text2"/>
          <w:sz w:val="20"/>
          <w:szCs w:val="20"/>
        </w:rPr>
        <w:t xml:space="preserve"> / does not meet</w:t>
      </w:r>
      <w:r w:rsidR="00DC53BA" w:rsidRPr="00E61116">
        <w:rPr>
          <w:rFonts w:ascii="Segoe UI" w:hAnsi="Segoe UI" w:cs="Segoe UI"/>
          <w:color w:val="000000" w:themeColor="text2"/>
          <w:sz w:val="20"/>
          <w:szCs w:val="20"/>
        </w:rPr>
        <w:t xml:space="preserve"> the following </w:t>
      </w:r>
      <w:r w:rsidRPr="00E61116">
        <w:rPr>
          <w:rFonts w:ascii="Segoe UI" w:hAnsi="Segoe UI" w:cs="Segoe UI"/>
          <w:color w:val="000000" w:themeColor="text2"/>
          <w:sz w:val="20"/>
          <w:szCs w:val="20"/>
        </w:rPr>
        <w:t>criteria:</w:t>
      </w:r>
    </w:p>
    <w:tbl>
      <w:tblPr>
        <w:tblStyle w:val="TableGrid"/>
        <w:tblW w:w="9884"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529"/>
        <w:gridCol w:w="992"/>
        <w:gridCol w:w="3363"/>
      </w:tblGrid>
      <w:tr w:rsidR="00DC53BA" w:rsidRPr="00E61116" w14:paraId="1A3CF4DF" w14:textId="77777777" w:rsidTr="25136056">
        <w:trPr>
          <w:trHeight w:val="362"/>
        </w:trPr>
        <w:tc>
          <w:tcPr>
            <w:tcW w:w="5529" w:type="dxa"/>
            <w:shd w:val="clear" w:color="auto" w:fill="D1D3D4"/>
          </w:tcPr>
          <w:p w14:paraId="3A254CAB" w14:textId="69CADB30" w:rsidR="00DC53BA" w:rsidRPr="00E61116" w:rsidRDefault="0028644F" w:rsidP="25136056">
            <w:pPr>
              <w:rPr>
                <w:rFonts w:ascii="Segoe UI" w:hAnsi="Segoe UI" w:cs="Segoe UI"/>
                <w:b/>
                <w:bCs/>
                <w:i/>
                <w:iCs/>
                <w:color w:val="000000" w:themeColor="text1"/>
                <w:sz w:val="20"/>
                <w:szCs w:val="20"/>
                <w:lang w:eastAsia="fr-FR"/>
              </w:rPr>
            </w:pPr>
            <w:r w:rsidRPr="00E61116">
              <w:rPr>
                <w:rFonts w:ascii="Segoe UI" w:hAnsi="Segoe UI" w:cs="Segoe UI"/>
                <w:b/>
                <w:bCs/>
                <w:i/>
                <w:iCs/>
                <w:color w:val="000000" w:themeColor="text2"/>
                <w:sz w:val="20"/>
                <w:szCs w:val="20"/>
              </w:rPr>
              <w:t xml:space="preserve">The proposed research design… </w:t>
            </w:r>
          </w:p>
        </w:tc>
        <w:tc>
          <w:tcPr>
            <w:tcW w:w="992" w:type="dxa"/>
            <w:shd w:val="clear" w:color="auto" w:fill="D1D3D4"/>
          </w:tcPr>
          <w:p w14:paraId="43FAFCA2" w14:textId="607FFCC1" w:rsidR="00DC53BA" w:rsidRPr="00E61116" w:rsidRDefault="00DC53BA" w:rsidP="25136056">
            <w:pPr>
              <w:rPr>
                <w:rFonts w:ascii="Segoe UI" w:hAnsi="Segoe UI" w:cs="Segoe UI"/>
                <w:b/>
                <w:bCs/>
                <w:i/>
                <w:iCs/>
                <w:color w:val="000000" w:themeColor="text1"/>
                <w:sz w:val="20"/>
                <w:szCs w:val="20"/>
                <w:lang w:eastAsia="fr-FR"/>
              </w:rPr>
            </w:pPr>
            <w:r w:rsidRPr="00E61116">
              <w:rPr>
                <w:rFonts w:ascii="Segoe UI" w:hAnsi="Segoe UI" w:cs="Segoe UI"/>
                <w:b/>
                <w:bCs/>
                <w:i/>
                <w:iCs/>
                <w:color w:val="000000" w:themeColor="text2"/>
                <w:sz w:val="20"/>
                <w:szCs w:val="20"/>
              </w:rPr>
              <w:t>Yes/ No</w:t>
            </w:r>
          </w:p>
        </w:tc>
        <w:tc>
          <w:tcPr>
            <w:tcW w:w="3363" w:type="dxa"/>
            <w:shd w:val="clear" w:color="auto" w:fill="D1D3D4"/>
          </w:tcPr>
          <w:p w14:paraId="2CC199FB" w14:textId="2C8239CD" w:rsidR="00DC53BA" w:rsidRPr="00E61116" w:rsidRDefault="00DC53BA" w:rsidP="25136056">
            <w:pPr>
              <w:rPr>
                <w:rFonts w:ascii="Segoe UI" w:hAnsi="Segoe UI" w:cs="Segoe UI"/>
                <w:b/>
                <w:bCs/>
                <w:i/>
                <w:iCs/>
                <w:color w:val="000000" w:themeColor="text1"/>
                <w:sz w:val="20"/>
                <w:szCs w:val="20"/>
                <w:lang w:eastAsia="fr-FR"/>
              </w:rPr>
            </w:pPr>
            <w:r w:rsidRPr="00E61116">
              <w:rPr>
                <w:rFonts w:ascii="Segoe UI" w:hAnsi="Segoe UI" w:cs="Segoe UI"/>
                <w:b/>
                <w:bCs/>
                <w:i/>
                <w:iCs/>
                <w:color w:val="000000" w:themeColor="text2"/>
                <w:sz w:val="20"/>
                <w:szCs w:val="20"/>
              </w:rPr>
              <w:t xml:space="preserve">Details if no (including </w:t>
            </w:r>
            <w:r w:rsidR="0C770C22" w:rsidRPr="00E61116">
              <w:rPr>
                <w:rFonts w:ascii="Segoe UI" w:hAnsi="Segoe UI" w:cs="Segoe UI"/>
                <w:b/>
                <w:bCs/>
                <w:i/>
                <w:iCs/>
                <w:color w:val="000000" w:themeColor="text2"/>
                <w:sz w:val="20"/>
                <w:szCs w:val="20"/>
              </w:rPr>
              <w:t>mitigation</w:t>
            </w:r>
            <w:r w:rsidRPr="00E61116">
              <w:rPr>
                <w:rFonts w:ascii="Segoe UI" w:hAnsi="Segoe UI" w:cs="Segoe UI"/>
                <w:b/>
                <w:bCs/>
                <w:i/>
                <w:iCs/>
                <w:color w:val="000000" w:themeColor="text2"/>
                <w:sz w:val="20"/>
                <w:szCs w:val="20"/>
              </w:rPr>
              <w:t>)</w:t>
            </w:r>
          </w:p>
        </w:tc>
      </w:tr>
      <w:tr w:rsidR="00DC53BA" w:rsidRPr="00E61116" w14:paraId="4B5C9C57" w14:textId="77777777" w:rsidTr="25136056">
        <w:tc>
          <w:tcPr>
            <w:tcW w:w="5529" w:type="dxa"/>
          </w:tcPr>
          <w:p w14:paraId="2F8ADBD1" w14:textId="512C5C8B" w:rsidR="00DC53BA" w:rsidRPr="00E61116" w:rsidRDefault="0028644F" w:rsidP="00D86920">
            <w:pPr>
              <w:rPr>
                <w:rFonts w:ascii="Segoe UI" w:hAnsi="Segoe UI" w:cs="Segoe UI"/>
                <w:color w:val="000000" w:themeColor="text1"/>
                <w:sz w:val="20"/>
                <w:szCs w:val="20"/>
                <w:lang w:eastAsia="fr-FR"/>
              </w:rPr>
            </w:pPr>
            <w:r w:rsidRPr="00E61116">
              <w:rPr>
                <w:rFonts w:ascii="Segoe UI" w:hAnsi="Segoe UI" w:cs="Segoe UI"/>
                <w:color w:val="000000" w:themeColor="text2"/>
                <w:sz w:val="20"/>
                <w:szCs w:val="20"/>
              </w:rPr>
              <w:t xml:space="preserve">… </w:t>
            </w:r>
            <w:r w:rsidR="624A462E" w:rsidRPr="00E61116">
              <w:rPr>
                <w:rFonts w:ascii="Segoe UI" w:hAnsi="Segoe UI" w:cs="Segoe UI"/>
                <w:color w:val="000000" w:themeColor="text2"/>
                <w:sz w:val="20"/>
                <w:szCs w:val="20"/>
              </w:rPr>
              <w:t xml:space="preserve">Has </w:t>
            </w:r>
            <w:r w:rsidR="6DD9A3EF" w:rsidRPr="00E61116">
              <w:rPr>
                <w:rFonts w:ascii="Segoe UI" w:hAnsi="Segoe UI" w:cs="Segoe UI"/>
                <w:color w:val="000000" w:themeColor="text2"/>
                <w:sz w:val="20"/>
                <w:szCs w:val="20"/>
              </w:rPr>
              <w:t xml:space="preserve">it </w:t>
            </w:r>
            <w:r w:rsidR="624A462E" w:rsidRPr="00E61116">
              <w:rPr>
                <w:rFonts w:ascii="Segoe UI" w:hAnsi="Segoe UI" w:cs="Segoe UI"/>
                <w:color w:val="000000" w:themeColor="text2"/>
                <w:sz w:val="20"/>
                <w:szCs w:val="20"/>
              </w:rPr>
              <w:t>been c</w:t>
            </w:r>
            <w:r w:rsidR="34DC6E8E" w:rsidRPr="00E61116">
              <w:rPr>
                <w:rFonts w:ascii="Segoe UI" w:hAnsi="Segoe UI" w:cs="Segoe UI"/>
                <w:color w:val="000000" w:themeColor="text2"/>
                <w:sz w:val="20"/>
                <w:szCs w:val="20"/>
              </w:rPr>
              <w:t xml:space="preserve">oordinated with relevant stakeholders to </w:t>
            </w:r>
            <w:r w:rsidR="34DC6E8E" w:rsidRPr="00E61116">
              <w:rPr>
                <w:rFonts w:ascii="Segoe UI" w:hAnsi="Segoe UI" w:cs="Segoe UI"/>
                <w:b/>
                <w:bCs/>
                <w:color w:val="000000" w:themeColor="text2"/>
                <w:sz w:val="20"/>
                <w:szCs w:val="20"/>
              </w:rPr>
              <w:t>avoid unnecessary duplication</w:t>
            </w:r>
            <w:r w:rsidR="34DC6E8E" w:rsidRPr="00E61116">
              <w:rPr>
                <w:rFonts w:ascii="Segoe UI" w:hAnsi="Segoe UI" w:cs="Segoe UI"/>
                <w:color w:val="000000" w:themeColor="text2"/>
                <w:sz w:val="20"/>
                <w:szCs w:val="20"/>
              </w:rPr>
              <w:t xml:space="preserve"> of data collection efforts?</w:t>
            </w:r>
          </w:p>
        </w:tc>
        <w:tc>
          <w:tcPr>
            <w:tcW w:w="992" w:type="dxa"/>
          </w:tcPr>
          <w:p w14:paraId="7D1F9B5E" w14:textId="712D0EF7" w:rsidR="00DC53BA" w:rsidRPr="00E61116" w:rsidRDefault="1C2D32C5" w:rsidP="00D86920">
            <w:pPr>
              <w:rPr>
                <w:rFonts w:ascii="Segoe UI" w:hAnsi="Segoe UI" w:cs="Segoe UI"/>
                <w:color w:val="000000" w:themeColor="text1"/>
                <w:sz w:val="20"/>
                <w:szCs w:val="20"/>
                <w:lang w:eastAsia="fr-FR"/>
              </w:rPr>
            </w:pPr>
            <w:r w:rsidRPr="00E61116">
              <w:rPr>
                <w:rFonts w:ascii="Segoe UI" w:hAnsi="Segoe UI" w:cs="Segoe UI"/>
                <w:color w:val="000000" w:themeColor="text2"/>
                <w:sz w:val="20"/>
                <w:szCs w:val="20"/>
              </w:rPr>
              <w:t>Yes</w:t>
            </w:r>
          </w:p>
        </w:tc>
        <w:tc>
          <w:tcPr>
            <w:tcW w:w="3363" w:type="dxa"/>
          </w:tcPr>
          <w:p w14:paraId="2F9D94A7" w14:textId="77777777" w:rsidR="00DC53BA" w:rsidRPr="00E61116" w:rsidRDefault="00DC53BA" w:rsidP="00D86920">
            <w:pPr>
              <w:rPr>
                <w:rFonts w:ascii="Segoe UI" w:hAnsi="Segoe UI" w:cs="Segoe UI"/>
                <w:color w:val="000000" w:themeColor="text1"/>
                <w:sz w:val="20"/>
                <w:szCs w:val="20"/>
                <w:lang w:eastAsia="fr-FR"/>
              </w:rPr>
            </w:pPr>
          </w:p>
        </w:tc>
      </w:tr>
      <w:tr w:rsidR="0028644F" w:rsidRPr="00E61116" w14:paraId="4735C8D9" w14:textId="77777777" w:rsidTr="25136056">
        <w:tc>
          <w:tcPr>
            <w:tcW w:w="5529" w:type="dxa"/>
          </w:tcPr>
          <w:p w14:paraId="29986BC6" w14:textId="3AF49053" w:rsidR="0028644F" w:rsidRPr="00E61116" w:rsidRDefault="0028644F" w:rsidP="0028644F">
            <w:pPr>
              <w:rPr>
                <w:rFonts w:ascii="Segoe UI" w:hAnsi="Segoe UI" w:cs="Segoe UI"/>
                <w:color w:val="000000" w:themeColor="text1"/>
                <w:sz w:val="20"/>
                <w:szCs w:val="20"/>
                <w:lang w:eastAsia="fr-FR"/>
              </w:rPr>
            </w:pPr>
            <w:r w:rsidRPr="00E61116">
              <w:rPr>
                <w:rFonts w:ascii="Segoe UI" w:hAnsi="Segoe UI" w:cs="Segoe UI"/>
                <w:color w:val="000000" w:themeColor="text2"/>
                <w:sz w:val="20"/>
                <w:szCs w:val="20"/>
              </w:rPr>
              <w:t xml:space="preserve">… </w:t>
            </w:r>
            <w:r w:rsidRPr="00E61116">
              <w:rPr>
                <w:rFonts w:ascii="Segoe UI" w:hAnsi="Segoe UI" w:cs="Segoe UI"/>
                <w:b/>
                <w:bCs/>
                <w:color w:val="000000" w:themeColor="text2"/>
                <w:sz w:val="20"/>
                <w:szCs w:val="20"/>
              </w:rPr>
              <w:t>Respects respondents, their rights and dignity</w:t>
            </w:r>
            <w:r w:rsidRPr="00E61116">
              <w:rPr>
                <w:rFonts w:ascii="Segoe UI" w:hAnsi="Segoe UI" w:cs="Segoe UI"/>
                <w:color w:val="000000" w:themeColor="text2"/>
                <w:sz w:val="20"/>
                <w:szCs w:val="20"/>
              </w:rPr>
              <w:t xml:space="preserve"> (</w:t>
            </w:r>
            <w:r w:rsidRPr="00E61116">
              <w:rPr>
                <w:rFonts w:ascii="Segoe UI" w:hAnsi="Segoe UI" w:cs="Segoe UI"/>
                <w:i/>
                <w:iCs/>
                <w:color w:val="000000" w:themeColor="text2"/>
                <w:sz w:val="20"/>
                <w:szCs w:val="20"/>
              </w:rPr>
              <w:t xml:space="preserve">specifically by: seeking informed consent, designing </w:t>
            </w:r>
            <w:r w:rsidR="62D44546" w:rsidRPr="00E61116">
              <w:rPr>
                <w:rFonts w:ascii="Segoe UI" w:hAnsi="Segoe UI" w:cs="Segoe UI"/>
                <w:i/>
                <w:iCs/>
                <w:color w:val="000000" w:themeColor="text2"/>
                <w:sz w:val="20"/>
                <w:szCs w:val="20"/>
              </w:rPr>
              <w:t xml:space="preserve">the length of the </w:t>
            </w:r>
            <w:r w:rsidRPr="00E61116">
              <w:rPr>
                <w:rFonts w:ascii="Segoe UI" w:hAnsi="Segoe UI" w:cs="Segoe UI"/>
                <w:i/>
                <w:iCs/>
                <w:color w:val="000000" w:themeColor="text2"/>
                <w:sz w:val="20"/>
                <w:szCs w:val="20"/>
              </w:rPr>
              <w:t>survey/ discussion while being considerate of participants’ time, ensuring accurate reporting of information provided</w:t>
            </w:r>
            <w:r w:rsidRPr="00E61116">
              <w:rPr>
                <w:rFonts w:ascii="Segoe UI" w:hAnsi="Segoe UI" w:cs="Segoe UI"/>
                <w:color w:val="000000" w:themeColor="text2"/>
                <w:sz w:val="20"/>
                <w:szCs w:val="20"/>
              </w:rPr>
              <w:t>)?</w:t>
            </w:r>
          </w:p>
        </w:tc>
        <w:tc>
          <w:tcPr>
            <w:tcW w:w="992" w:type="dxa"/>
          </w:tcPr>
          <w:p w14:paraId="576B4BE4" w14:textId="1B4E807C" w:rsidR="0028644F" w:rsidRPr="00E61116" w:rsidRDefault="1C2D32C5" w:rsidP="0028644F">
            <w:pPr>
              <w:rPr>
                <w:rFonts w:ascii="Segoe UI" w:hAnsi="Segoe UI" w:cs="Segoe UI"/>
                <w:color w:val="000000" w:themeColor="text1"/>
                <w:sz w:val="20"/>
                <w:szCs w:val="20"/>
                <w:lang w:eastAsia="fr-FR"/>
              </w:rPr>
            </w:pPr>
            <w:r w:rsidRPr="00E61116">
              <w:rPr>
                <w:rFonts w:ascii="Segoe UI" w:hAnsi="Segoe UI" w:cs="Segoe UI"/>
                <w:color w:val="000000" w:themeColor="text2"/>
                <w:sz w:val="20"/>
                <w:szCs w:val="20"/>
              </w:rPr>
              <w:t>Yes</w:t>
            </w:r>
          </w:p>
        </w:tc>
        <w:tc>
          <w:tcPr>
            <w:tcW w:w="3363" w:type="dxa"/>
          </w:tcPr>
          <w:p w14:paraId="4A4B562D" w14:textId="77777777" w:rsidR="0028644F" w:rsidRPr="00E61116" w:rsidRDefault="0028644F" w:rsidP="0028644F">
            <w:pPr>
              <w:rPr>
                <w:rFonts w:ascii="Segoe UI" w:hAnsi="Segoe UI" w:cs="Segoe UI"/>
                <w:color w:val="000000" w:themeColor="text1"/>
                <w:sz w:val="20"/>
                <w:szCs w:val="20"/>
                <w:lang w:eastAsia="fr-FR"/>
              </w:rPr>
            </w:pPr>
          </w:p>
        </w:tc>
      </w:tr>
      <w:tr w:rsidR="0028644F" w:rsidRPr="00E61116" w14:paraId="29C13CB5" w14:textId="77777777" w:rsidTr="25136056">
        <w:tc>
          <w:tcPr>
            <w:tcW w:w="5529" w:type="dxa"/>
          </w:tcPr>
          <w:p w14:paraId="3AE68EFF" w14:textId="407E7B6E" w:rsidR="0028644F" w:rsidRPr="00E61116" w:rsidRDefault="0028644F" w:rsidP="0028644F">
            <w:pPr>
              <w:rPr>
                <w:rFonts w:ascii="Segoe UI" w:hAnsi="Segoe UI" w:cs="Segoe UI"/>
                <w:color w:val="000000" w:themeColor="text1"/>
                <w:sz w:val="20"/>
                <w:szCs w:val="20"/>
                <w:lang w:eastAsia="fr-FR"/>
              </w:rPr>
            </w:pPr>
            <w:r w:rsidRPr="00E61116">
              <w:rPr>
                <w:rFonts w:ascii="Segoe UI" w:hAnsi="Segoe UI" w:cs="Segoe UI"/>
                <w:color w:val="000000" w:themeColor="text2"/>
                <w:sz w:val="20"/>
                <w:szCs w:val="20"/>
              </w:rPr>
              <w:lastRenderedPageBreak/>
              <w:t xml:space="preserve">… Does not </w:t>
            </w:r>
            <w:r w:rsidRPr="00E61116">
              <w:rPr>
                <w:rFonts w:ascii="Segoe UI" w:hAnsi="Segoe UI" w:cs="Segoe UI"/>
                <w:b/>
                <w:bCs/>
                <w:color w:val="000000" w:themeColor="text2"/>
                <w:sz w:val="20"/>
                <w:szCs w:val="20"/>
              </w:rPr>
              <w:t xml:space="preserve">expose data collectors to any risks as a direct result </w:t>
            </w:r>
            <w:r w:rsidRPr="00E61116">
              <w:rPr>
                <w:rFonts w:ascii="Segoe UI" w:hAnsi="Segoe UI" w:cs="Segoe UI"/>
                <w:color w:val="000000" w:themeColor="text2"/>
                <w:sz w:val="20"/>
                <w:szCs w:val="20"/>
              </w:rPr>
              <w:t>of participation in data collection?</w:t>
            </w:r>
          </w:p>
        </w:tc>
        <w:tc>
          <w:tcPr>
            <w:tcW w:w="992" w:type="dxa"/>
          </w:tcPr>
          <w:p w14:paraId="3A089ADD" w14:textId="2F59982C" w:rsidR="0028644F" w:rsidRPr="00E61116" w:rsidRDefault="1C2D32C5" w:rsidP="0028644F">
            <w:pPr>
              <w:rPr>
                <w:rFonts w:ascii="Segoe UI" w:hAnsi="Segoe UI" w:cs="Segoe UI"/>
                <w:color w:val="000000" w:themeColor="text1"/>
                <w:sz w:val="20"/>
                <w:szCs w:val="20"/>
                <w:lang w:eastAsia="fr-FR"/>
              </w:rPr>
            </w:pPr>
            <w:r w:rsidRPr="00E61116">
              <w:rPr>
                <w:rFonts w:ascii="Segoe UI" w:hAnsi="Segoe UI" w:cs="Segoe UI"/>
                <w:color w:val="000000" w:themeColor="text2"/>
                <w:sz w:val="20"/>
                <w:szCs w:val="20"/>
              </w:rPr>
              <w:t>No</w:t>
            </w:r>
          </w:p>
        </w:tc>
        <w:tc>
          <w:tcPr>
            <w:tcW w:w="3363" w:type="dxa"/>
          </w:tcPr>
          <w:p w14:paraId="1BEB379D" w14:textId="5309B8C9" w:rsidR="0028644F" w:rsidRPr="00E61116" w:rsidRDefault="0B6061C6" w:rsidP="00275E37">
            <w:pPr>
              <w:rPr>
                <w:rFonts w:ascii="Segoe UI" w:hAnsi="Segoe UI" w:cs="Segoe UI"/>
                <w:sz w:val="20"/>
                <w:szCs w:val="20"/>
              </w:rPr>
            </w:pPr>
            <w:r w:rsidRPr="00E61116">
              <w:rPr>
                <w:rFonts w:ascii="Segoe UI" w:hAnsi="Segoe UI" w:cs="Segoe UI"/>
                <w:sz w:val="20"/>
                <w:szCs w:val="20"/>
              </w:rPr>
              <w:t xml:space="preserve">Considering the </w:t>
            </w:r>
            <w:r w:rsidR="0DB4F4B3" w:rsidRPr="00E61116">
              <w:rPr>
                <w:rFonts w:ascii="Segoe UI" w:hAnsi="Segoe UI" w:cs="Segoe UI"/>
                <w:sz w:val="20"/>
                <w:szCs w:val="20"/>
              </w:rPr>
              <w:t>current uncertain security situation in Sudan</w:t>
            </w:r>
            <w:r w:rsidRPr="00E61116">
              <w:rPr>
                <w:rFonts w:ascii="Segoe UI" w:hAnsi="Segoe UI" w:cs="Segoe UI"/>
                <w:sz w:val="20"/>
                <w:szCs w:val="20"/>
              </w:rPr>
              <w:t xml:space="preserve">, we will need to prioritise safety by reducing unnecessary travel. </w:t>
            </w:r>
            <w:r w:rsidR="0DB4F4B3" w:rsidRPr="00E61116">
              <w:rPr>
                <w:rFonts w:ascii="Segoe UI" w:hAnsi="Segoe UI" w:cs="Segoe UI"/>
                <w:sz w:val="20"/>
                <w:szCs w:val="20"/>
              </w:rPr>
              <w:t>We plan</w:t>
            </w:r>
            <w:r w:rsidRPr="00E61116">
              <w:rPr>
                <w:rFonts w:ascii="Segoe UI" w:hAnsi="Segoe UI" w:cs="Segoe UI"/>
                <w:sz w:val="20"/>
                <w:szCs w:val="20"/>
              </w:rPr>
              <w:t xml:space="preserve"> to </w:t>
            </w:r>
            <w:r w:rsidR="656FCFCA" w:rsidRPr="00E61116">
              <w:rPr>
                <w:rFonts w:ascii="Segoe UI" w:hAnsi="Segoe UI" w:cs="Segoe UI"/>
                <w:sz w:val="20"/>
                <w:szCs w:val="20"/>
              </w:rPr>
              <w:t xml:space="preserve">ask </w:t>
            </w:r>
            <w:r w:rsidR="52369304" w:rsidRPr="00E61116">
              <w:rPr>
                <w:rFonts w:ascii="Segoe UI" w:hAnsi="Segoe UI" w:cs="Segoe UI"/>
                <w:sz w:val="20"/>
                <w:szCs w:val="20"/>
              </w:rPr>
              <w:t xml:space="preserve">partners to hire </w:t>
            </w:r>
            <w:r w:rsidRPr="00E61116">
              <w:rPr>
                <w:rFonts w:ascii="Segoe UI" w:hAnsi="Segoe UI" w:cs="Segoe UI"/>
                <w:sz w:val="20"/>
                <w:szCs w:val="20"/>
              </w:rPr>
              <w:t xml:space="preserve">enumerators </w:t>
            </w:r>
            <w:r w:rsidR="2382A95A" w:rsidRPr="00E61116">
              <w:rPr>
                <w:rFonts w:ascii="Segoe UI" w:hAnsi="Segoe UI" w:cs="Segoe UI"/>
                <w:sz w:val="20"/>
                <w:szCs w:val="20"/>
              </w:rPr>
              <w:t>who are already residing in the localities where data collection will take place</w:t>
            </w:r>
            <w:r w:rsidRPr="00E61116">
              <w:rPr>
                <w:rFonts w:ascii="Segoe UI" w:hAnsi="Segoe UI" w:cs="Segoe UI"/>
                <w:sz w:val="20"/>
                <w:szCs w:val="20"/>
              </w:rPr>
              <w:t>. This approach minimi</w:t>
            </w:r>
            <w:r w:rsidR="65A32E9F" w:rsidRPr="00E61116">
              <w:rPr>
                <w:rFonts w:ascii="Segoe UI" w:hAnsi="Segoe UI" w:cs="Segoe UI"/>
                <w:sz w:val="20"/>
                <w:szCs w:val="20"/>
              </w:rPr>
              <w:t>s</w:t>
            </w:r>
            <w:r w:rsidRPr="00E61116">
              <w:rPr>
                <w:rFonts w:ascii="Segoe UI" w:hAnsi="Segoe UI" w:cs="Segoe UI"/>
                <w:sz w:val="20"/>
                <w:szCs w:val="20"/>
              </w:rPr>
              <w:t xml:space="preserve">es travel risks while also allowing for reliable data collection. We </w:t>
            </w:r>
            <w:r w:rsidR="65A32E9F" w:rsidRPr="00E61116">
              <w:rPr>
                <w:rFonts w:ascii="Segoe UI" w:hAnsi="Segoe UI" w:cs="Segoe UI"/>
                <w:sz w:val="20"/>
                <w:szCs w:val="20"/>
              </w:rPr>
              <w:t xml:space="preserve">will </w:t>
            </w:r>
            <w:r w:rsidRPr="00E61116">
              <w:rPr>
                <w:rFonts w:ascii="Segoe UI" w:hAnsi="Segoe UI" w:cs="Segoe UI"/>
                <w:sz w:val="20"/>
                <w:szCs w:val="20"/>
              </w:rPr>
              <w:t>advise our partners to adopt a similar strategy to ensure both safety and effectiveness</w:t>
            </w:r>
            <w:r w:rsidR="64CD5E63" w:rsidRPr="00E61116">
              <w:rPr>
                <w:rFonts w:ascii="Segoe UI" w:hAnsi="Segoe UI" w:cs="Segoe UI"/>
                <w:sz w:val="20"/>
                <w:szCs w:val="20"/>
              </w:rPr>
              <w:t xml:space="preserve"> of operations.</w:t>
            </w:r>
          </w:p>
        </w:tc>
      </w:tr>
      <w:tr w:rsidR="001A4B3F" w:rsidRPr="00E61116" w14:paraId="1F303431" w14:textId="77777777" w:rsidTr="25136056">
        <w:tc>
          <w:tcPr>
            <w:tcW w:w="5529" w:type="dxa"/>
          </w:tcPr>
          <w:p w14:paraId="7542A7D8" w14:textId="743FC3C2" w:rsidR="001A4B3F" w:rsidRPr="00E61116" w:rsidRDefault="1C2D32C5" w:rsidP="001A4B3F">
            <w:pPr>
              <w:rPr>
                <w:rFonts w:ascii="Segoe UI" w:hAnsi="Segoe UI" w:cs="Segoe UI"/>
                <w:color w:val="000000" w:themeColor="text1"/>
                <w:sz w:val="20"/>
                <w:szCs w:val="20"/>
                <w:lang w:eastAsia="fr-FR"/>
              </w:rPr>
            </w:pPr>
            <w:r w:rsidRPr="00E61116">
              <w:rPr>
                <w:rFonts w:ascii="Segoe UI" w:hAnsi="Segoe UI" w:cs="Segoe UI"/>
                <w:color w:val="000000" w:themeColor="text2"/>
                <w:sz w:val="20"/>
                <w:szCs w:val="20"/>
              </w:rPr>
              <w:t xml:space="preserve">… Does not </w:t>
            </w:r>
            <w:r w:rsidRPr="00E61116">
              <w:rPr>
                <w:rFonts w:ascii="Segoe UI" w:hAnsi="Segoe UI" w:cs="Segoe UI"/>
                <w:b/>
                <w:bCs/>
                <w:color w:val="000000" w:themeColor="text2"/>
                <w:sz w:val="20"/>
                <w:szCs w:val="20"/>
              </w:rPr>
              <w:t>expose respondents / their communities to any risks as a direct result</w:t>
            </w:r>
            <w:r w:rsidRPr="00E61116">
              <w:rPr>
                <w:rFonts w:ascii="Segoe UI" w:hAnsi="Segoe UI" w:cs="Segoe UI"/>
                <w:color w:val="000000" w:themeColor="text2"/>
                <w:sz w:val="20"/>
                <w:szCs w:val="20"/>
              </w:rPr>
              <w:t xml:space="preserve"> of participation in data collection?</w:t>
            </w:r>
          </w:p>
        </w:tc>
        <w:tc>
          <w:tcPr>
            <w:tcW w:w="992" w:type="dxa"/>
          </w:tcPr>
          <w:p w14:paraId="192DFD3C" w14:textId="548B957A" w:rsidR="001A4B3F" w:rsidRPr="00E61116" w:rsidRDefault="1C2D32C5" w:rsidP="001A4B3F">
            <w:pPr>
              <w:rPr>
                <w:rFonts w:ascii="Segoe UI" w:hAnsi="Segoe UI" w:cs="Segoe UI"/>
                <w:color w:val="000000" w:themeColor="text1"/>
                <w:sz w:val="20"/>
                <w:szCs w:val="20"/>
                <w:lang w:eastAsia="fr-FR"/>
              </w:rPr>
            </w:pPr>
            <w:r w:rsidRPr="00E61116">
              <w:rPr>
                <w:rFonts w:ascii="Segoe UI" w:hAnsi="Segoe UI" w:cs="Segoe UI"/>
                <w:color w:val="000000" w:themeColor="text2"/>
                <w:sz w:val="20"/>
                <w:szCs w:val="20"/>
              </w:rPr>
              <w:t>No</w:t>
            </w:r>
          </w:p>
        </w:tc>
        <w:tc>
          <w:tcPr>
            <w:tcW w:w="3363" w:type="dxa"/>
          </w:tcPr>
          <w:p w14:paraId="29CC56F1" w14:textId="58E55ECA" w:rsidR="001A4B3F" w:rsidRPr="00E61116" w:rsidRDefault="736D57F4" w:rsidP="00A9718D">
            <w:pPr>
              <w:jc w:val="left"/>
              <w:rPr>
                <w:rFonts w:ascii="Segoe UI" w:hAnsi="Segoe UI" w:cs="Segoe UI"/>
                <w:sz w:val="20"/>
                <w:szCs w:val="20"/>
              </w:rPr>
            </w:pPr>
            <w:r w:rsidRPr="00E61116">
              <w:rPr>
                <w:rFonts w:ascii="Segoe UI" w:hAnsi="Segoe UI" w:cs="Segoe UI"/>
                <w:sz w:val="20"/>
                <w:szCs w:val="20"/>
              </w:rPr>
              <w:t>To minimise potential risks to respondents and their communities during data collection</w:t>
            </w:r>
            <w:r w:rsidR="32B59EFA" w:rsidRPr="00E61116">
              <w:rPr>
                <w:rFonts w:ascii="Segoe UI" w:hAnsi="Segoe UI" w:cs="Segoe UI"/>
                <w:sz w:val="20"/>
                <w:szCs w:val="20"/>
              </w:rPr>
              <w:t>,</w:t>
            </w:r>
            <w:r w:rsidRPr="00E61116">
              <w:rPr>
                <w:rFonts w:ascii="Segoe UI" w:hAnsi="Segoe UI" w:cs="Segoe UI"/>
                <w:sz w:val="20"/>
                <w:szCs w:val="20"/>
              </w:rPr>
              <w:t xml:space="preserve"> and given the current security situation, extra emphasis </w:t>
            </w:r>
            <w:r w:rsidR="0A459F08" w:rsidRPr="00E61116">
              <w:rPr>
                <w:rFonts w:ascii="Segoe UI" w:hAnsi="Segoe UI" w:cs="Segoe UI"/>
                <w:sz w:val="20"/>
                <w:szCs w:val="20"/>
              </w:rPr>
              <w:t>will be placed on training enumerators</w:t>
            </w:r>
            <w:r w:rsidRPr="00E61116">
              <w:rPr>
                <w:rFonts w:ascii="Segoe UI" w:hAnsi="Segoe UI" w:cs="Segoe UI"/>
                <w:sz w:val="20"/>
                <w:szCs w:val="20"/>
              </w:rPr>
              <w:t>. In line with standard protocol</w:t>
            </w:r>
            <w:r w:rsidR="0A459F08" w:rsidRPr="00E61116">
              <w:rPr>
                <w:rFonts w:ascii="Segoe UI" w:hAnsi="Segoe UI" w:cs="Segoe UI"/>
                <w:sz w:val="20"/>
                <w:szCs w:val="20"/>
              </w:rPr>
              <w:t>, when conducting surveys, participants will be adequately informed about the purpose of the survey, their right to refuse participation at any point, and reassured</w:t>
            </w:r>
            <w:r w:rsidRPr="00E61116">
              <w:rPr>
                <w:rFonts w:ascii="Segoe UI" w:hAnsi="Segoe UI" w:cs="Segoe UI"/>
                <w:sz w:val="20"/>
                <w:szCs w:val="20"/>
              </w:rPr>
              <w:t xml:space="preserve"> </w:t>
            </w:r>
            <w:r w:rsidR="0A459F08" w:rsidRPr="00E61116">
              <w:rPr>
                <w:rFonts w:ascii="Segoe UI" w:hAnsi="Segoe UI" w:cs="Segoe UI"/>
                <w:sz w:val="20"/>
                <w:szCs w:val="20"/>
              </w:rPr>
              <w:t xml:space="preserve">that their personal information will not be disclosed </w:t>
            </w:r>
            <w:r w:rsidRPr="00E61116">
              <w:rPr>
                <w:rFonts w:ascii="Segoe UI" w:hAnsi="Segoe UI" w:cs="Segoe UI"/>
                <w:sz w:val="20"/>
                <w:szCs w:val="20"/>
              </w:rPr>
              <w:t>to unauthori</w:t>
            </w:r>
            <w:r w:rsidR="38D11676" w:rsidRPr="00E61116">
              <w:rPr>
                <w:rFonts w:ascii="Segoe UI" w:hAnsi="Segoe UI" w:cs="Segoe UI"/>
                <w:sz w:val="20"/>
                <w:szCs w:val="20"/>
              </w:rPr>
              <w:t>s</w:t>
            </w:r>
            <w:r w:rsidRPr="00E61116">
              <w:rPr>
                <w:rFonts w:ascii="Segoe UI" w:hAnsi="Segoe UI" w:cs="Segoe UI"/>
                <w:sz w:val="20"/>
                <w:szCs w:val="20"/>
              </w:rPr>
              <w:t>ed parties, thus fostering a secure and trusting environment.</w:t>
            </w:r>
          </w:p>
        </w:tc>
      </w:tr>
      <w:tr w:rsidR="001A4B3F" w:rsidRPr="00E61116" w14:paraId="030644BE" w14:textId="77777777" w:rsidTr="25136056">
        <w:tc>
          <w:tcPr>
            <w:tcW w:w="5529" w:type="dxa"/>
          </w:tcPr>
          <w:p w14:paraId="56688873" w14:textId="601E66D6" w:rsidR="001A4B3F" w:rsidRPr="00E61116" w:rsidRDefault="1C2D32C5" w:rsidP="004949FD">
            <w:pPr>
              <w:rPr>
                <w:rFonts w:ascii="Segoe UI" w:hAnsi="Segoe UI" w:cs="Segoe UI"/>
                <w:color w:val="000000" w:themeColor="text1"/>
                <w:sz w:val="20"/>
                <w:szCs w:val="20"/>
                <w:lang w:eastAsia="fr-FR"/>
              </w:rPr>
            </w:pPr>
            <w:r w:rsidRPr="00E61116">
              <w:rPr>
                <w:rFonts w:ascii="Segoe UI" w:hAnsi="Segoe UI" w:cs="Segoe UI"/>
                <w:color w:val="000000" w:themeColor="text2"/>
                <w:sz w:val="20"/>
                <w:szCs w:val="20"/>
              </w:rPr>
              <w:t xml:space="preserve">… Does not involve </w:t>
            </w:r>
            <w:r w:rsidRPr="00E61116">
              <w:rPr>
                <w:rFonts w:ascii="Segoe UI" w:hAnsi="Segoe UI" w:cs="Segoe UI"/>
                <w:b/>
                <w:bCs/>
                <w:color w:val="000000" w:themeColor="text2"/>
                <w:sz w:val="20"/>
                <w:szCs w:val="20"/>
              </w:rPr>
              <w:t>collecting information on specific topics which may be stressful and/or re-traumatising</w:t>
            </w:r>
            <w:r w:rsidRPr="00E61116">
              <w:rPr>
                <w:rFonts w:ascii="Segoe UI" w:hAnsi="Segoe UI" w:cs="Segoe UI"/>
                <w:color w:val="000000" w:themeColor="text2"/>
                <w:sz w:val="20"/>
                <w:szCs w:val="20"/>
              </w:rPr>
              <w:t xml:space="preserve"> for research participants (both respondents and data collectors)?</w:t>
            </w:r>
          </w:p>
        </w:tc>
        <w:tc>
          <w:tcPr>
            <w:tcW w:w="992" w:type="dxa"/>
          </w:tcPr>
          <w:p w14:paraId="034791A0" w14:textId="66B590D2" w:rsidR="001A4B3F" w:rsidRPr="00E61116" w:rsidRDefault="1C2D32C5" w:rsidP="001A4B3F">
            <w:pPr>
              <w:rPr>
                <w:rFonts w:ascii="Segoe UI" w:hAnsi="Segoe UI" w:cs="Segoe UI"/>
                <w:color w:val="000000" w:themeColor="text1"/>
                <w:sz w:val="20"/>
                <w:szCs w:val="20"/>
                <w:lang w:eastAsia="fr-FR"/>
              </w:rPr>
            </w:pPr>
            <w:r w:rsidRPr="00E61116">
              <w:rPr>
                <w:rFonts w:ascii="Segoe UI" w:hAnsi="Segoe UI" w:cs="Segoe UI"/>
                <w:color w:val="000000" w:themeColor="text2"/>
                <w:sz w:val="20"/>
                <w:szCs w:val="20"/>
              </w:rPr>
              <w:t>Yes</w:t>
            </w:r>
          </w:p>
        </w:tc>
        <w:tc>
          <w:tcPr>
            <w:tcW w:w="3363" w:type="dxa"/>
          </w:tcPr>
          <w:p w14:paraId="6BAA658A" w14:textId="77777777" w:rsidR="001A4B3F" w:rsidRPr="00E61116" w:rsidRDefault="001A4B3F" w:rsidP="001A4B3F">
            <w:pPr>
              <w:rPr>
                <w:rFonts w:ascii="Segoe UI" w:hAnsi="Segoe UI" w:cs="Segoe UI"/>
                <w:color w:val="000000" w:themeColor="text1"/>
                <w:sz w:val="20"/>
                <w:szCs w:val="20"/>
                <w:lang w:eastAsia="fr-FR"/>
              </w:rPr>
            </w:pPr>
          </w:p>
        </w:tc>
      </w:tr>
      <w:tr w:rsidR="001A4B3F" w:rsidRPr="00E61116" w14:paraId="54C17B59" w14:textId="77777777" w:rsidTr="25136056">
        <w:tc>
          <w:tcPr>
            <w:tcW w:w="5529" w:type="dxa"/>
          </w:tcPr>
          <w:p w14:paraId="575BBBA3" w14:textId="0042CC34" w:rsidR="001A4B3F" w:rsidRPr="00E61116" w:rsidRDefault="1C2D32C5" w:rsidP="001A4B3F">
            <w:pPr>
              <w:rPr>
                <w:rFonts w:ascii="Segoe UI" w:hAnsi="Segoe UI" w:cs="Segoe UI"/>
                <w:color w:val="000000" w:themeColor="text1"/>
                <w:sz w:val="20"/>
                <w:szCs w:val="20"/>
                <w:lang w:eastAsia="fr-FR"/>
              </w:rPr>
            </w:pPr>
            <w:r w:rsidRPr="00E61116">
              <w:rPr>
                <w:rFonts w:ascii="Segoe UI" w:hAnsi="Segoe UI" w:cs="Segoe UI"/>
                <w:color w:val="000000" w:themeColor="text2"/>
                <w:sz w:val="20"/>
                <w:szCs w:val="20"/>
              </w:rPr>
              <w:t xml:space="preserve">… Does not involve </w:t>
            </w:r>
            <w:r w:rsidRPr="00E61116">
              <w:rPr>
                <w:rFonts w:ascii="Segoe UI" w:hAnsi="Segoe UI" w:cs="Segoe UI"/>
                <w:b/>
                <w:bCs/>
                <w:color w:val="000000" w:themeColor="text2"/>
                <w:sz w:val="20"/>
                <w:szCs w:val="20"/>
              </w:rPr>
              <w:t>data collection with minors</w:t>
            </w:r>
            <w:r w:rsidRPr="00E61116">
              <w:rPr>
                <w:rFonts w:ascii="Segoe UI" w:hAnsi="Segoe UI" w:cs="Segoe UI"/>
                <w:color w:val="000000" w:themeColor="text2"/>
                <w:sz w:val="20"/>
                <w:szCs w:val="20"/>
              </w:rPr>
              <w:t xml:space="preserve"> i.e. anyone less than 18 years old?</w:t>
            </w:r>
          </w:p>
        </w:tc>
        <w:tc>
          <w:tcPr>
            <w:tcW w:w="992" w:type="dxa"/>
          </w:tcPr>
          <w:p w14:paraId="753A4F14" w14:textId="290C4061" w:rsidR="001A4B3F" w:rsidRPr="00E61116" w:rsidRDefault="1C2D32C5" w:rsidP="001A4B3F">
            <w:pPr>
              <w:rPr>
                <w:rFonts w:ascii="Segoe UI" w:hAnsi="Segoe UI" w:cs="Segoe UI"/>
                <w:color w:val="000000" w:themeColor="text1"/>
                <w:sz w:val="20"/>
                <w:szCs w:val="20"/>
                <w:lang w:eastAsia="fr-FR"/>
              </w:rPr>
            </w:pPr>
            <w:r w:rsidRPr="00E61116">
              <w:rPr>
                <w:rFonts w:ascii="Segoe UI" w:hAnsi="Segoe UI" w:cs="Segoe UI"/>
                <w:color w:val="000000" w:themeColor="text2"/>
                <w:sz w:val="20"/>
                <w:szCs w:val="20"/>
              </w:rPr>
              <w:t>Yes</w:t>
            </w:r>
          </w:p>
        </w:tc>
        <w:tc>
          <w:tcPr>
            <w:tcW w:w="3363" w:type="dxa"/>
          </w:tcPr>
          <w:p w14:paraId="58F89D90" w14:textId="77777777" w:rsidR="001A4B3F" w:rsidRPr="00E61116" w:rsidRDefault="001A4B3F" w:rsidP="001A4B3F">
            <w:pPr>
              <w:rPr>
                <w:rFonts w:ascii="Segoe UI" w:hAnsi="Segoe UI" w:cs="Segoe UI"/>
                <w:color w:val="000000" w:themeColor="text1"/>
                <w:sz w:val="20"/>
                <w:szCs w:val="20"/>
                <w:lang w:eastAsia="fr-FR"/>
              </w:rPr>
            </w:pPr>
          </w:p>
        </w:tc>
      </w:tr>
      <w:tr w:rsidR="001A4B3F" w:rsidRPr="00E61116" w14:paraId="29675B30" w14:textId="77777777" w:rsidTr="25136056">
        <w:tc>
          <w:tcPr>
            <w:tcW w:w="5529" w:type="dxa"/>
          </w:tcPr>
          <w:p w14:paraId="43425678" w14:textId="5D56E701" w:rsidR="001A4B3F" w:rsidRPr="00E61116" w:rsidRDefault="1C2D32C5" w:rsidP="001A4B3F">
            <w:pPr>
              <w:rPr>
                <w:rFonts w:ascii="Segoe UI" w:hAnsi="Segoe UI" w:cs="Segoe UI"/>
                <w:color w:val="000000" w:themeColor="text1"/>
                <w:sz w:val="20"/>
                <w:szCs w:val="20"/>
                <w:lang w:eastAsia="fr-FR"/>
              </w:rPr>
            </w:pPr>
            <w:r w:rsidRPr="00E61116">
              <w:rPr>
                <w:rFonts w:ascii="Segoe UI" w:hAnsi="Segoe UI" w:cs="Segoe UI"/>
                <w:color w:val="000000" w:themeColor="text2"/>
                <w:sz w:val="20"/>
                <w:szCs w:val="20"/>
              </w:rPr>
              <w:t xml:space="preserve">… Does not involve </w:t>
            </w:r>
            <w:r w:rsidRPr="00E61116">
              <w:rPr>
                <w:rFonts w:ascii="Segoe UI" w:hAnsi="Segoe UI" w:cs="Segoe UI"/>
                <w:b/>
                <w:bCs/>
                <w:color w:val="000000" w:themeColor="text2"/>
                <w:sz w:val="20"/>
                <w:szCs w:val="20"/>
              </w:rPr>
              <w:t>data collection with other vulnerable groups</w:t>
            </w:r>
            <w:r w:rsidRPr="00E61116">
              <w:rPr>
                <w:rFonts w:ascii="Segoe UI" w:hAnsi="Segoe UI" w:cs="Segoe UI"/>
                <w:color w:val="000000" w:themeColor="text2"/>
                <w:sz w:val="20"/>
                <w:szCs w:val="20"/>
              </w:rPr>
              <w:t xml:space="preserve"> e.g. persons with disabilities, victims/ survivors of protection incidents, etc.?</w:t>
            </w:r>
          </w:p>
        </w:tc>
        <w:tc>
          <w:tcPr>
            <w:tcW w:w="992" w:type="dxa"/>
          </w:tcPr>
          <w:p w14:paraId="62FC2125" w14:textId="778BF9D3" w:rsidR="001A4B3F" w:rsidRPr="00E61116" w:rsidRDefault="1C2D32C5" w:rsidP="001A4B3F">
            <w:pPr>
              <w:rPr>
                <w:rFonts w:ascii="Segoe UI" w:hAnsi="Segoe UI" w:cs="Segoe UI"/>
                <w:color w:val="000000" w:themeColor="text1"/>
                <w:sz w:val="20"/>
                <w:szCs w:val="20"/>
                <w:lang w:eastAsia="fr-FR"/>
              </w:rPr>
            </w:pPr>
            <w:r w:rsidRPr="00E61116">
              <w:rPr>
                <w:rFonts w:ascii="Segoe UI" w:hAnsi="Segoe UI" w:cs="Segoe UI"/>
                <w:color w:val="000000" w:themeColor="text2"/>
                <w:sz w:val="20"/>
                <w:szCs w:val="20"/>
              </w:rPr>
              <w:t>Yes</w:t>
            </w:r>
          </w:p>
        </w:tc>
        <w:tc>
          <w:tcPr>
            <w:tcW w:w="3363" w:type="dxa"/>
          </w:tcPr>
          <w:p w14:paraId="7D9071B6" w14:textId="77777777" w:rsidR="001A4B3F" w:rsidRPr="00E61116" w:rsidRDefault="001A4B3F" w:rsidP="001A4B3F">
            <w:pPr>
              <w:rPr>
                <w:rFonts w:ascii="Segoe UI" w:hAnsi="Segoe UI" w:cs="Segoe UI"/>
                <w:color w:val="000000" w:themeColor="text1"/>
                <w:sz w:val="20"/>
                <w:szCs w:val="20"/>
                <w:lang w:eastAsia="fr-FR"/>
              </w:rPr>
            </w:pPr>
          </w:p>
        </w:tc>
      </w:tr>
      <w:tr w:rsidR="001A4B3F" w:rsidRPr="00E61116" w14:paraId="43762D78" w14:textId="77777777" w:rsidTr="25136056">
        <w:tc>
          <w:tcPr>
            <w:tcW w:w="5529" w:type="dxa"/>
          </w:tcPr>
          <w:p w14:paraId="482294DF" w14:textId="7782C7E9" w:rsidR="001A4B3F" w:rsidRPr="00E61116" w:rsidRDefault="1C2D32C5" w:rsidP="001A4B3F">
            <w:pPr>
              <w:rPr>
                <w:rFonts w:ascii="Segoe UI" w:hAnsi="Segoe UI" w:cs="Segoe UI"/>
                <w:color w:val="000000" w:themeColor="text1"/>
                <w:sz w:val="20"/>
                <w:szCs w:val="20"/>
                <w:lang w:eastAsia="fr-FR"/>
              </w:rPr>
            </w:pPr>
            <w:r w:rsidRPr="00E61116">
              <w:rPr>
                <w:rFonts w:ascii="Segoe UI" w:hAnsi="Segoe UI" w:cs="Segoe UI"/>
                <w:color w:val="000000" w:themeColor="text2"/>
                <w:sz w:val="20"/>
                <w:szCs w:val="20"/>
              </w:rPr>
              <w:t xml:space="preserve">… Follows IMPACT SOPs for management of </w:t>
            </w:r>
            <w:r w:rsidRPr="00E61116">
              <w:rPr>
                <w:rFonts w:ascii="Segoe UI" w:hAnsi="Segoe UI" w:cs="Segoe UI"/>
                <w:b/>
                <w:bCs/>
                <w:color w:val="000000" w:themeColor="text2"/>
                <w:sz w:val="20"/>
                <w:szCs w:val="20"/>
              </w:rPr>
              <w:t>personally identifiable information</w:t>
            </w:r>
            <w:r w:rsidRPr="00E61116">
              <w:rPr>
                <w:rFonts w:ascii="Segoe UI" w:hAnsi="Segoe UI" w:cs="Segoe UI"/>
                <w:color w:val="000000" w:themeColor="text2"/>
                <w:sz w:val="20"/>
                <w:szCs w:val="20"/>
              </w:rPr>
              <w:t>?</w:t>
            </w:r>
          </w:p>
        </w:tc>
        <w:tc>
          <w:tcPr>
            <w:tcW w:w="992" w:type="dxa"/>
          </w:tcPr>
          <w:p w14:paraId="71B6052D" w14:textId="09F46882" w:rsidR="001A4B3F" w:rsidRPr="00E61116" w:rsidRDefault="1C2D32C5" w:rsidP="001A4B3F">
            <w:pPr>
              <w:rPr>
                <w:rFonts w:ascii="Segoe UI" w:hAnsi="Segoe UI" w:cs="Segoe UI"/>
                <w:color w:val="000000" w:themeColor="text1"/>
                <w:sz w:val="20"/>
                <w:szCs w:val="20"/>
                <w:lang w:eastAsia="fr-FR"/>
              </w:rPr>
            </w:pPr>
            <w:r w:rsidRPr="00E61116">
              <w:rPr>
                <w:rFonts w:ascii="Segoe UI" w:hAnsi="Segoe UI" w:cs="Segoe UI"/>
                <w:color w:val="000000" w:themeColor="text2"/>
                <w:sz w:val="20"/>
                <w:szCs w:val="20"/>
              </w:rPr>
              <w:t>Yes</w:t>
            </w:r>
          </w:p>
        </w:tc>
        <w:tc>
          <w:tcPr>
            <w:tcW w:w="3363" w:type="dxa"/>
          </w:tcPr>
          <w:p w14:paraId="6EF18B34" w14:textId="77777777" w:rsidR="001A4B3F" w:rsidRPr="00E61116" w:rsidRDefault="001A4B3F" w:rsidP="001A4B3F">
            <w:pPr>
              <w:rPr>
                <w:rFonts w:ascii="Segoe UI" w:hAnsi="Segoe UI" w:cs="Segoe UI"/>
                <w:color w:val="000000" w:themeColor="text1"/>
                <w:sz w:val="20"/>
                <w:szCs w:val="20"/>
                <w:lang w:eastAsia="fr-FR"/>
              </w:rPr>
            </w:pPr>
          </w:p>
        </w:tc>
      </w:tr>
    </w:tbl>
    <w:p w14:paraId="3DD4B1CC" w14:textId="77777777" w:rsidR="00E576D9" w:rsidRPr="00E61116" w:rsidRDefault="00E576D9" w:rsidP="00402347">
      <w:pPr>
        <w:pStyle w:val="Heading1"/>
        <w:rPr>
          <w:rFonts w:ascii="Segoe UI" w:hAnsi="Segoe UI" w:cs="Segoe UI"/>
          <w:noProof w:val="0"/>
          <w:sz w:val="20"/>
          <w:szCs w:val="20"/>
          <w:lang w:val="en-GB"/>
        </w:rPr>
      </w:pPr>
      <w:bookmarkStart w:id="6" w:name="_Toc377979131"/>
      <w:bookmarkStart w:id="7" w:name="_Toc377979262"/>
      <w:bookmarkStart w:id="8" w:name="_Toc377995761"/>
      <w:bookmarkEnd w:id="6"/>
      <w:bookmarkEnd w:id="7"/>
      <w:bookmarkEnd w:id="8"/>
    </w:p>
    <w:p w14:paraId="66C86EEB" w14:textId="39383EF9" w:rsidR="006F3E44" w:rsidRPr="00E61116" w:rsidRDefault="00D86920" w:rsidP="00C13447">
      <w:pPr>
        <w:pStyle w:val="Heading1"/>
        <w:ind w:left="504"/>
        <w:rPr>
          <w:rFonts w:ascii="Segoe UI" w:hAnsi="Segoe UI" w:cs="Segoe UI"/>
          <w:noProof w:val="0"/>
          <w:sz w:val="20"/>
          <w:szCs w:val="20"/>
          <w:lang w:val="en-GB"/>
        </w:rPr>
      </w:pPr>
      <w:r w:rsidRPr="00E61116">
        <w:rPr>
          <w:rFonts w:ascii="Segoe UI" w:hAnsi="Segoe UI" w:cs="Segoe UI"/>
          <w:noProof w:val="0"/>
          <w:sz w:val="20"/>
          <w:szCs w:val="20"/>
          <w:lang w:val="en-GB"/>
        </w:rPr>
        <w:t>5</w:t>
      </w:r>
      <w:r w:rsidR="00D41BC9" w:rsidRPr="00E61116">
        <w:rPr>
          <w:rFonts w:ascii="Segoe UI" w:hAnsi="Segoe UI" w:cs="Segoe UI"/>
          <w:noProof w:val="0"/>
          <w:sz w:val="20"/>
          <w:szCs w:val="20"/>
          <w:lang w:val="en-GB"/>
        </w:rPr>
        <w:t xml:space="preserve">. </w:t>
      </w:r>
      <w:r w:rsidR="00251BCE" w:rsidRPr="00E61116">
        <w:rPr>
          <w:rFonts w:ascii="Segoe UI" w:hAnsi="Segoe UI" w:cs="Segoe UI"/>
          <w:noProof w:val="0"/>
          <w:sz w:val="20"/>
          <w:szCs w:val="20"/>
          <w:lang w:val="en-GB"/>
        </w:rPr>
        <w:t>Roles and responsibilities</w:t>
      </w:r>
    </w:p>
    <w:p w14:paraId="4B6F66CC" w14:textId="5503FB7A" w:rsidR="007D4BAC" w:rsidRPr="00E61116" w:rsidRDefault="00DE2948" w:rsidP="003A195C">
      <w:pPr>
        <w:pStyle w:val="Caption"/>
        <w:spacing w:after="120"/>
        <w:rPr>
          <w:rFonts w:ascii="Segoe UI" w:hAnsi="Segoe UI" w:cs="Segoe UI"/>
        </w:rPr>
      </w:pPr>
      <w:bookmarkStart w:id="9" w:name="_Toc377979133"/>
      <w:bookmarkStart w:id="10" w:name="_Toc377979264"/>
      <w:bookmarkStart w:id="11" w:name="_Toc378417570"/>
      <w:bookmarkStart w:id="12" w:name="_Toc378417937"/>
      <w:bookmarkStart w:id="13" w:name="_Toc378690952"/>
      <w:bookmarkStart w:id="14" w:name="_Toc378691227"/>
      <w:bookmarkStart w:id="15" w:name="_Toc379274750"/>
      <w:r w:rsidRPr="00E61116">
        <w:rPr>
          <w:rFonts w:ascii="Segoe UI" w:hAnsi="Segoe UI" w:cs="Segoe UI"/>
        </w:rPr>
        <w:t>Table 3</w:t>
      </w:r>
      <w:r w:rsidR="007D4BAC" w:rsidRPr="00E61116">
        <w:rPr>
          <w:rFonts w:ascii="Segoe UI" w:hAnsi="Segoe UI" w:cs="Segoe UI"/>
        </w:rPr>
        <w:t>: Description of roles and responsibilities</w:t>
      </w:r>
    </w:p>
    <w:tbl>
      <w:tblPr>
        <w:tblStyle w:val="ListTable7Colorful-Accent1"/>
        <w:tblW w:w="0" w:type="auto"/>
        <w:tblLook w:val="04A0" w:firstRow="1" w:lastRow="0" w:firstColumn="1" w:lastColumn="0" w:noHBand="0" w:noVBand="1"/>
      </w:tblPr>
      <w:tblGrid>
        <w:gridCol w:w="2405"/>
        <w:gridCol w:w="1985"/>
        <w:gridCol w:w="1701"/>
        <w:gridCol w:w="1559"/>
        <w:gridCol w:w="1412"/>
      </w:tblGrid>
      <w:tr w:rsidR="00460607" w:rsidRPr="00E61116" w14:paraId="59BE6FAF" w14:textId="266A94EA" w:rsidTr="51457CD5">
        <w:trPr>
          <w:cnfStyle w:val="100000000000" w:firstRow="1" w:lastRow="0" w:firstColumn="0" w:lastColumn="0" w:oddVBand="0" w:evenVBand="0" w:oddHBand="0" w:evenHBand="0" w:firstRowFirstColumn="0" w:firstRowLastColumn="0" w:lastRowFirstColumn="0" w:lastRowLastColumn="0"/>
          <w:trHeight w:val="599"/>
        </w:trPr>
        <w:tc>
          <w:tcPr>
            <w:cnfStyle w:val="001000000100" w:firstRow="0" w:lastRow="0" w:firstColumn="1" w:lastColumn="0" w:oddVBand="0" w:evenVBand="0" w:oddHBand="0" w:evenHBand="0" w:firstRowFirstColumn="1" w:firstRowLastColumn="0" w:lastRowFirstColumn="0" w:lastRowLastColumn="0"/>
            <w:tcW w:w="2405" w:type="dxa"/>
            <w:vAlign w:val="center"/>
          </w:tcPr>
          <w:p w14:paraId="0EA13440" w14:textId="06FFA743" w:rsidR="00460607" w:rsidRPr="00E61116" w:rsidRDefault="00460607" w:rsidP="25136056">
            <w:pPr>
              <w:pStyle w:val="Paragraphe"/>
              <w:rPr>
                <w:rFonts w:ascii="Segoe UI" w:hAnsi="Segoe UI" w:cs="Segoe UI"/>
                <w:b/>
                <w:bCs/>
                <w:noProof w:val="0"/>
                <w:sz w:val="20"/>
                <w:szCs w:val="20"/>
              </w:rPr>
            </w:pPr>
            <w:r w:rsidRPr="00E61116">
              <w:rPr>
                <w:rFonts w:ascii="Segoe UI" w:hAnsi="Segoe UI" w:cs="Segoe UI"/>
                <w:b/>
                <w:bCs/>
                <w:noProof w:val="0"/>
                <w:sz w:val="20"/>
                <w:szCs w:val="20"/>
              </w:rPr>
              <w:t>Task Description</w:t>
            </w:r>
          </w:p>
        </w:tc>
        <w:tc>
          <w:tcPr>
            <w:tcW w:w="1985" w:type="dxa"/>
            <w:vAlign w:val="center"/>
          </w:tcPr>
          <w:p w14:paraId="595E3984" w14:textId="2B0B8E5F" w:rsidR="00460607" w:rsidRPr="00E61116" w:rsidRDefault="00460607" w:rsidP="25136056">
            <w:pPr>
              <w:pStyle w:val="Paragraphe"/>
              <w:cnfStyle w:val="100000000000" w:firstRow="1" w:lastRow="0" w:firstColumn="0" w:lastColumn="0" w:oddVBand="0" w:evenVBand="0" w:oddHBand="0" w:evenHBand="0" w:firstRowFirstColumn="0" w:firstRowLastColumn="0" w:lastRowFirstColumn="0" w:lastRowLastColumn="0"/>
              <w:rPr>
                <w:rFonts w:ascii="Segoe UI" w:hAnsi="Segoe UI" w:cs="Segoe UI"/>
                <w:b/>
                <w:bCs/>
                <w:noProof w:val="0"/>
                <w:sz w:val="20"/>
                <w:szCs w:val="20"/>
              </w:rPr>
            </w:pPr>
            <w:r w:rsidRPr="00E61116">
              <w:rPr>
                <w:rFonts w:ascii="Segoe UI" w:hAnsi="Segoe UI" w:cs="Segoe UI"/>
                <w:b/>
                <w:bCs/>
                <w:noProof w:val="0"/>
                <w:sz w:val="20"/>
                <w:szCs w:val="20"/>
              </w:rPr>
              <w:t>Responsible</w:t>
            </w:r>
          </w:p>
        </w:tc>
        <w:tc>
          <w:tcPr>
            <w:tcW w:w="1701" w:type="dxa"/>
            <w:vAlign w:val="center"/>
          </w:tcPr>
          <w:p w14:paraId="0ED1549F" w14:textId="3D745D82" w:rsidR="00460607" w:rsidRPr="00E61116" w:rsidRDefault="00460607" w:rsidP="25136056">
            <w:pPr>
              <w:pStyle w:val="Paragraphe"/>
              <w:cnfStyle w:val="100000000000" w:firstRow="1" w:lastRow="0" w:firstColumn="0" w:lastColumn="0" w:oddVBand="0" w:evenVBand="0" w:oddHBand="0" w:evenHBand="0" w:firstRowFirstColumn="0" w:firstRowLastColumn="0" w:lastRowFirstColumn="0" w:lastRowLastColumn="0"/>
              <w:rPr>
                <w:rFonts w:ascii="Segoe UI" w:hAnsi="Segoe UI" w:cs="Segoe UI"/>
                <w:b/>
                <w:bCs/>
                <w:noProof w:val="0"/>
                <w:sz w:val="20"/>
                <w:szCs w:val="20"/>
              </w:rPr>
            </w:pPr>
            <w:r w:rsidRPr="00E61116">
              <w:rPr>
                <w:rFonts w:ascii="Segoe UI" w:hAnsi="Segoe UI" w:cs="Segoe UI"/>
                <w:b/>
                <w:bCs/>
                <w:noProof w:val="0"/>
                <w:sz w:val="20"/>
                <w:szCs w:val="20"/>
              </w:rPr>
              <w:t>Accountable</w:t>
            </w:r>
          </w:p>
        </w:tc>
        <w:tc>
          <w:tcPr>
            <w:tcW w:w="1559" w:type="dxa"/>
            <w:vAlign w:val="center"/>
          </w:tcPr>
          <w:p w14:paraId="0FA81F2C" w14:textId="4DD14B17" w:rsidR="00460607" w:rsidRPr="00E61116" w:rsidRDefault="00460607" w:rsidP="25136056">
            <w:pPr>
              <w:pStyle w:val="Paragraphe"/>
              <w:cnfStyle w:val="100000000000" w:firstRow="1" w:lastRow="0" w:firstColumn="0" w:lastColumn="0" w:oddVBand="0" w:evenVBand="0" w:oddHBand="0" w:evenHBand="0" w:firstRowFirstColumn="0" w:firstRowLastColumn="0" w:lastRowFirstColumn="0" w:lastRowLastColumn="0"/>
              <w:rPr>
                <w:rFonts w:ascii="Segoe UI" w:hAnsi="Segoe UI" w:cs="Segoe UI"/>
                <w:b/>
                <w:bCs/>
                <w:noProof w:val="0"/>
                <w:sz w:val="20"/>
                <w:szCs w:val="20"/>
              </w:rPr>
            </w:pPr>
            <w:r w:rsidRPr="00E61116">
              <w:rPr>
                <w:rFonts w:ascii="Segoe UI" w:hAnsi="Segoe UI" w:cs="Segoe UI"/>
                <w:b/>
                <w:bCs/>
                <w:noProof w:val="0"/>
                <w:sz w:val="20"/>
                <w:szCs w:val="20"/>
              </w:rPr>
              <w:t>Consulted</w:t>
            </w:r>
          </w:p>
        </w:tc>
        <w:tc>
          <w:tcPr>
            <w:tcW w:w="1412" w:type="dxa"/>
            <w:vAlign w:val="center"/>
          </w:tcPr>
          <w:p w14:paraId="3FC0926F" w14:textId="6E008E93" w:rsidR="00460607" w:rsidRPr="00E61116" w:rsidRDefault="00460607" w:rsidP="25136056">
            <w:pPr>
              <w:pStyle w:val="Paragraphe"/>
              <w:cnfStyle w:val="100000000000" w:firstRow="1" w:lastRow="0" w:firstColumn="0" w:lastColumn="0" w:oddVBand="0" w:evenVBand="0" w:oddHBand="0" w:evenHBand="0" w:firstRowFirstColumn="0" w:firstRowLastColumn="0" w:lastRowFirstColumn="0" w:lastRowLastColumn="0"/>
              <w:rPr>
                <w:rFonts w:ascii="Segoe UI" w:hAnsi="Segoe UI" w:cs="Segoe UI"/>
                <w:b/>
                <w:bCs/>
                <w:noProof w:val="0"/>
                <w:sz w:val="20"/>
                <w:szCs w:val="20"/>
              </w:rPr>
            </w:pPr>
            <w:r w:rsidRPr="00E61116">
              <w:rPr>
                <w:rFonts w:ascii="Segoe UI" w:hAnsi="Segoe UI" w:cs="Segoe UI"/>
                <w:b/>
                <w:bCs/>
                <w:noProof w:val="0"/>
                <w:sz w:val="20"/>
                <w:szCs w:val="20"/>
              </w:rPr>
              <w:t>Informed</w:t>
            </w:r>
          </w:p>
        </w:tc>
      </w:tr>
      <w:tr w:rsidR="00460607" w:rsidRPr="00E61116" w14:paraId="2F3D6437" w14:textId="1B71BF9C" w:rsidTr="51457CD5">
        <w:trPr>
          <w:trHeight w:val="5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9CF71B9" w14:textId="4F72FF72" w:rsidR="00460607" w:rsidRPr="00E61116" w:rsidRDefault="24BA02E6" w:rsidP="25136056">
            <w:pPr>
              <w:pStyle w:val="Paragraphe"/>
              <w:rPr>
                <w:rFonts w:ascii="Segoe UI" w:hAnsi="Segoe UI" w:cs="Segoe UI"/>
                <w:b/>
                <w:bCs/>
                <w:noProof w:val="0"/>
                <w:sz w:val="20"/>
                <w:szCs w:val="20"/>
              </w:rPr>
            </w:pPr>
            <w:r w:rsidRPr="00E61116">
              <w:rPr>
                <w:rFonts w:ascii="Segoe UI" w:hAnsi="Segoe UI" w:cs="Segoe UI"/>
                <w:noProof w:val="0"/>
                <w:sz w:val="20"/>
                <w:szCs w:val="20"/>
              </w:rPr>
              <w:t>Research design</w:t>
            </w:r>
          </w:p>
        </w:tc>
        <w:tc>
          <w:tcPr>
            <w:tcW w:w="1985" w:type="dxa"/>
            <w:vAlign w:val="center"/>
          </w:tcPr>
          <w:p w14:paraId="264ACEA7" w14:textId="67871201" w:rsidR="00460607" w:rsidRPr="00E61116" w:rsidRDefault="1C2D32C5" w:rsidP="0032208C">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rPr>
            </w:pPr>
            <w:r w:rsidRPr="00E61116">
              <w:rPr>
                <w:rFonts w:ascii="Segoe UI" w:hAnsi="Segoe UI" w:cs="Segoe UI"/>
                <w:noProof w:val="0"/>
                <w:sz w:val="20"/>
                <w:szCs w:val="20"/>
                <w:shd w:val="clear" w:color="auto" w:fill="FBDDDD" w:themeFill="accent1" w:themeFillTint="33"/>
              </w:rPr>
              <w:t xml:space="preserve">REACH Assessment </w:t>
            </w:r>
            <w:r w:rsidR="64BD0B1C" w:rsidRPr="00E61116">
              <w:rPr>
                <w:rFonts w:ascii="Segoe UI" w:hAnsi="Segoe UI" w:cs="Segoe UI"/>
                <w:noProof w:val="0"/>
                <w:sz w:val="20"/>
                <w:szCs w:val="20"/>
                <w:shd w:val="clear" w:color="auto" w:fill="FBDDDD" w:themeFill="accent1" w:themeFillTint="33"/>
              </w:rPr>
              <w:t>Officer</w:t>
            </w:r>
            <w:r w:rsidRPr="00E61116">
              <w:rPr>
                <w:rFonts w:ascii="Segoe UI" w:hAnsi="Segoe UI" w:cs="Segoe UI"/>
                <w:noProof w:val="0"/>
                <w:sz w:val="20"/>
                <w:szCs w:val="20"/>
                <w:shd w:val="clear" w:color="auto" w:fill="FBDDDD" w:themeFill="accent1" w:themeFillTint="33"/>
              </w:rPr>
              <w:t xml:space="preserve"> (A</w:t>
            </w:r>
            <w:r w:rsidR="64BD0B1C" w:rsidRPr="00E61116">
              <w:rPr>
                <w:rFonts w:ascii="Segoe UI" w:hAnsi="Segoe UI" w:cs="Segoe UI"/>
                <w:noProof w:val="0"/>
                <w:sz w:val="20"/>
                <w:szCs w:val="20"/>
                <w:shd w:val="clear" w:color="auto" w:fill="FBDDDD" w:themeFill="accent1" w:themeFillTint="33"/>
              </w:rPr>
              <w:t>O</w:t>
            </w:r>
            <w:r w:rsidRPr="00E61116">
              <w:rPr>
                <w:rFonts w:ascii="Segoe UI" w:hAnsi="Segoe UI" w:cs="Segoe UI"/>
                <w:noProof w:val="0"/>
                <w:sz w:val="20"/>
                <w:szCs w:val="20"/>
                <w:shd w:val="clear" w:color="auto" w:fill="FBDDDD" w:themeFill="accent1" w:themeFillTint="33"/>
              </w:rPr>
              <w:t>)</w:t>
            </w:r>
          </w:p>
        </w:tc>
        <w:tc>
          <w:tcPr>
            <w:tcW w:w="1701" w:type="dxa"/>
            <w:vAlign w:val="center"/>
          </w:tcPr>
          <w:p w14:paraId="1EE6ADAB" w14:textId="3EB702BE" w:rsidR="00460607" w:rsidRPr="00E61116" w:rsidRDefault="1C2D32C5" w:rsidP="25136056">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i/>
                <w:iCs/>
                <w:noProof w:val="0"/>
                <w:sz w:val="20"/>
                <w:szCs w:val="20"/>
              </w:rPr>
            </w:pPr>
            <w:r w:rsidRPr="00E61116">
              <w:rPr>
                <w:rFonts w:ascii="Segoe UI" w:hAnsi="Segoe UI" w:cs="Segoe UI"/>
                <w:i/>
                <w:iCs/>
                <w:noProof w:val="0"/>
                <w:sz w:val="20"/>
                <w:szCs w:val="20"/>
                <w:shd w:val="clear" w:color="auto" w:fill="FBDDDD" w:themeFill="accent1" w:themeFillTint="33"/>
              </w:rPr>
              <w:t xml:space="preserve">REACH </w:t>
            </w:r>
            <w:r w:rsidR="408796D6" w:rsidRPr="00E61116">
              <w:rPr>
                <w:rFonts w:ascii="Segoe UI" w:hAnsi="Segoe UI" w:cs="Segoe UI"/>
                <w:i/>
                <w:iCs/>
                <w:noProof w:val="0"/>
                <w:sz w:val="20"/>
                <w:szCs w:val="20"/>
                <w:shd w:val="clear" w:color="auto" w:fill="FBDDDD" w:themeFill="accent1" w:themeFillTint="33"/>
              </w:rPr>
              <w:t>Research Manager</w:t>
            </w:r>
            <w:r w:rsidR="4958EF63" w:rsidRPr="00E61116">
              <w:rPr>
                <w:rFonts w:ascii="Segoe UI" w:hAnsi="Segoe UI" w:cs="Segoe UI"/>
                <w:i/>
                <w:iCs/>
                <w:noProof w:val="0"/>
                <w:sz w:val="20"/>
                <w:szCs w:val="20"/>
                <w:shd w:val="clear" w:color="auto" w:fill="FBDDDD" w:themeFill="accent1" w:themeFillTint="33"/>
              </w:rPr>
              <w:t xml:space="preserve"> (RM)</w:t>
            </w:r>
          </w:p>
        </w:tc>
        <w:tc>
          <w:tcPr>
            <w:tcW w:w="1559" w:type="dxa"/>
            <w:vAlign w:val="center"/>
          </w:tcPr>
          <w:p w14:paraId="12A13A29" w14:textId="6601D136" w:rsidR="00460607" w:rsidRPr="00E61116" w:rsidRDefault="60C1BF6F" w:rsidP="25136056">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i/>
                <w:iCs/>
                <w:noProof w:val="0"/>
                <w:sz w:val="20"/>
                <w:szCs w:val="20"/>
              </w:rPr>
            </w:pPr>
            <w:r w:rsidRPr="00E61116">
              <w:rPr>
                <w:rFonts w:ascii="Segoe UI" w:hAnsi="Segoe UI" w:cs="Segoe UI"/>
                <w:i/>
                <w:iCs/>
                <w:noProof w:val="0"/>
                <w:sz w:val="20"/>
                <w:szCs w:val="20"/>
                <w:shd w:val="clear" w:color="auto" w:fill="FBDDDD" w:themeFill="accent1" w:themeFillTint="33"/>
              </w:rPr>
              <w:t xml:space="preserve">JMMI </w:t>
            </w:r>
            <w:r w:rsidR="0022049B" w:rsidRPr="00E61116">
              <w:rPr>
                <w:rFonts w:ascii="Segoe UI" w:hAnsi="Segoe UI" w:cs="Segoe UI"/>
                <w:i/>
                <w:iCs/>
                <w:noProof w:val="0"/>
                <w:sz w:val="20"/>
                <w:szCs w:val="20"/>
                <w:shd w:val="clear" w:color="auto" w:fill="FBDDDD" w:themeFill="accent1" w:themeFillTint="33"/>
              </w:rPr>
              <w:t>Taskforce, IMPACT</w:t>
            </w:r>
            <w:r w:rsidR="00CA3357" w:rsidRPr="00E61116">
              <w:rPr>
                <w:rFonts w:ascii="Segoe UI" w:hAnsi="Segoe UI" w:cs="Segoe UI"/>
                <w:noProof w:val="0"/>
                <w:sz w:val="20"/>
                <w:szCs w:val="20"/>
                <w:shd w:val="clear" w:color="auto" w:fill="FBDDDD" w:themeFill="accent1" w:themeFillTint="33"/>
              </w:rPr>
              <w:t xml:space="preserve"> HQ Research Design and Data (RDD) Unit</w:t>
            </w:r>
          </w:p>
        </w:tc>
        <w:tc>
          <w:tcPr>
            <w:tcW w:w="1412" w:type="dxa"/>
            <w:vAlign w:val="center"/>
          </w:tcPr>
          <w:p w14:paraId="4E4103D8" w14:textId="59A76D61" w:rsidR="00460607" w:rsidRPr="00E61116" w:rsidRDefault="60C1BF6F" w:rsidP="0032208C">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rPr>
            </w:pPr>
            <w:r w:rsidRPr="00E61116">
              <w:rPr>
                <w:rFonts w:ascii="Segoe UI" w:hAnsi="Segoe UI" w:cs="Segoe UI"/>
                <w:noProof w:val="0"/>
                <w:sz w:val="20"/>
                <w:szCs w:val="20"/>
                <w:shd w:val="clear" w:color="auto" w:fill="FBDDDD" w:themeFill="accent1" w:themeFillTint="33"/>
              </w:rPr>
              <w:t>JMMI Taskforce, CWG</w:t>
            </w:r>
          </w:p>
        </w:tc>
      </w:tr>
      <w:tr w:rsidR="00AE7B45" w:rsidRPr="00E61116" w14:paraId="2899B2CB" w14:textId="77777777" w:rsidTr="51457CD5">
        <w:trPr>
          <w:trHeight w:val="5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35AE4C39" w14:textId="2A64687C" w:rsidR="00AE7B45" w:rsidRPr="00E61116" w:rsidRDefault="60C1BF6F">
            <w:pPr>
              <w:pStyle w:val="Paragraphe"/>
              <w:rPr>
                <w:rFonts w:ascii="Segoe UI" w:hAnsi="Segoe UI" w:cs="Segoe UI"/>
                <w:noProof w:val="0"/>
                <w:sz w:val="20"/>
                <w:szCs w:val="20"/>
              </w:rPr>
            </w:pPr>
            <w:r w:rsidRPr="00E61116">
              <w:rPr>
                <w:rFonts w:ascii="Segoe UI" w:hAnsi="Segoe UI" w:cs="Segoe UI"/>
                <w:noProof w:val="0"/>
                <w:sz w:val="20"/>
                <w:szCs w:val="20"/>
              </w:rPr>
              <w:t xml:space="preserve">External </w:t>
            </w:r>
            <w:r w:rsidR="00C25FE2" w:rsidRPr="00E61116">
              <w:rPr>
                <w:rFonts w:ascii="Segoe UI" w:hAnsi="Segoe UI" w:cs="Segoe UI"/>
                <w:noProof w:val="0"/>
                <w:sz w:val="20"/>
                <w:szCs w:val="20"/>
              </w:rPr>
              <w:t>e</w:t>
            </w:r>
            <w:r w:rsidRPr="00E61116">
              <w:rPr>
                <w:rFonts w:ascii="Segoe UI" w:hAnsi="Segoe UI" w:cs="Segoe UI"/>
                <w:noProof w:val="0"/>
                <w:sz w:val="20"/>
                <w:szCs w:val="20"/>
              </w:rPr>
              <w:t>ngagement</w:t>
            </w:r>
          </w:p>
        </w:tc>
        <w:tc>
          <w:tcPr>
            <w:tcW w:w="1985" w:type="dxa"/>
            <w:vAlign w:val="center"/>
          </w:tcPr>
          <w:p w14:paraId="7AAEF381" w14:textId="45011971" w:rsidR="00AE7B45" w:rsidRPr="00E61116" w:rsidRDefault="00C25FE2" w:rsidP="0032208C">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rPr>
            </w:pPr>
            <w:r w:rsidRPr="00E61116">
              <w:rPr>
                <w:rFonts w:ascii="Segoe UI" w:hAnsi="Segoe UI" w:cs="Segoe UI"/>
                <w:noProof w:val="0"/>
                <w:sz w:val="20"/>
                <w:szCs w:val="20"/>
              </w:rPr>
              <w:t xml:space="preserve"> </w:t>
            </w:r>
            <w:r w:rsidR="64BD0B1C" w:rsidRPr="00E61116">
              <w:rPr>
                <w:rFonts w:ascii="Segoe UI" w:hAnsi="Segoe UI" w:cs="Segoe UI"/>
                <w:noProof w:val="0"/>
                <w:sz w:val="20"/>
                <w:szCs w:val="20"/>
              </w:rPr>
              <w:t>RM</w:t>
            </w:r>
          </w:p>
        </w:tc>
        <w:tc>
          <w:tcPr>
            <w:tcW w:w="1701" w:type="dxa"/>
            <w:vAlign w:val="center"/>
          </w:tcPr>
          <w:p w14:paraId="24C0A309" w14:textId="5639CDA1" w:rsidR="00AE7B45" w:rsidRPr="00E61116" w:rsidRDefault="00C25FE2" w:rsidP="0032208C">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rPr>
            </w:pPr>
            <w:r w:rsidRPr="00E61116">
              <w:rPr>
                <w:rFonts w:ascii="Segoe UI" w:hAnsi="Segoe UI" w:cs="Segoe UI"/>
                <w:noProof w:val="0"/>
                <w:sz w:val="20"/>
                <w:szCs w:val="20"/>
              </w:rPr>
              <w:t xml:space="preserve"> </w:t>
            </w:r>
            <w:r w:rsidR="408796D6" w:rsidRPr="00E61116">
              <w:rPr>
                <w:rFonts w:ascii="Segoe UI" w:hAnsi="Segoe UI" w:cs="Segoe UI"/>
                <w:noProof w:val="0"/>
                <w:sz w:val="20"/>
                <w:szCs w:val="20"/>
              </w:rPr>
              <w:t>RM</w:t>
            </w:r>
          </w:p>
        </w:tc>
        <w:tc>
          <w:tcPr>
            <w:tcW w:w="1559" w:type="dxa"/>
            <w:vAlign w:val="center"/>
          </w:tcPr>
          <w:p w14:paraId="4749D901" w14:textId="02928FF4" w:rsidR="00AE7B45" w:rsidRPr="00E61116" w:rsidRDefault="00C25FE2" w:rsidP="00AE7B45">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rPr>
            </w:pPr>
            <w:r w:rsidRPr="00E61116">
              <w:rPr>
                <w:rFonts w:ascii="Segoe UI" w:hAnsi="Segoe UI" w:cs="Segoe UI"/>
                <w:noProof w:val="0"/>
                <w:sz w:val="20"/>
                <w:szCs w:val="20"/>
              </w:rPr>
              <w:t xml:space="preserve"> </w:t>
            </w:r>
            <w:r w:rsidR="64BD0B1C" w:rsidRPr="00E61116">
              <w:rPr>
                <w:rFonts w:ascii="Segoe UI" w:hAnsi="Segoe UI" w:cs="Segoe UI"/>
                <w:noProof w:val="0"/>
                <w:sz w:val="20"/>
                <w:szCs w:val="20"/>
              </w:rPr>
              <w:t>D</w:t>
            </w:r>
            <w:r w:rsidRPr="00E61116">
              <w:rPr>
                <w:rFonts w:ascii="Segoe UI" w:hAnsi="Segoe UI" w:cs="Segoe UI"/>
                <w:noProof w:val="0"/>
                <w:sz w:val="20"/>
                <w:szCs w:val="20"/>
              </w:rPr>
              <w:t>CC</w:t>
            </w:r>
          </w:p>
          <w:p w14:paraId="0D3B5DD3" w14:textId="4BA93DC9" w:rsidR="00660983" w:rsidRPr="00E61116" w:rsidRDefault="64BD0B1C" w:rsidP="00AE7B45">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rPr>
            </w:pPr>
            <w:r w:rsidRPr="00E61116">
              <w:rPr>
                <w:rFonts w:ascii="Segoe UI" w:hAnsi="Segoe UI" w:cs="Segoe UI"/>
                <w:noProof w:val="0"/>
                <w:sz w:val="20"/>
                <w:szCs w:val="20"/>
              </w:rPr>
              <w:t xml:space="preserve"> CC</w:t>
            </w:r>
          </w:p>
        </w:tc>
        <w:tc>
          <w:tcPr>
            <w:tcW w:w="1412" w:type="dxa"/>
            <w:vAlign w:val="center"/>
          </w:tcPr>
          <w:p w14:paraId="53EE0ED8" w14:textId="48242DAB" w:rsidR="00C9689C" w:rsidRPr="00E61116" w:rsidRDefault="4958EF63" w:rsidP="0032208C">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rPr>
            </w:pPr>
            <w:r w:rsidRPr="00E61116">
              <w:rPr>
                <w:rFonts w:ascii="Segoe UI" w:hAnsi="Segoe UI" w:cs="Segoe UI"/>
                <w:noProof w:val="0"/>
                <w:sz w:val="20"/>
                <w:szCs w:val="20"/>
              </w:rPr>
              <w:t>JMMI Taskforce</w:t>
            </w:r>
          </w:p>
          <w:p w14:paraId="398B1B0E" w14:textId="702EF15A" w:rsidR="00AE7B45" w:rsidRPr="00E61116" w:rsidRDefault="00C25FE2" w:rsidP="0032208C">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rPr>
            </w:pPr>
            <w:r w:rsidRPr="00E61116">
              <w:rPr>
                <w:rFonts w:ascii="Segoe UI" w:hAnsi="Segoe UI" w:cs="Segoe UI"/>
                <w:noProof w:val="0"/>
                <w:sz w:val="20"/>
                <w:szCs w:val="20"/>
              </w:rPr>
              <w:t>CWG</w:t>
            </w:r>
          </w:p>
        </w:tc>
      </w:tr>
      <w:tr w:rsidR="00C25FE2" w:rsidRPr="00E61116" w14:paraId="1141ECD3" w14:textId="77777777" w:rsidTr="51457CD5">
        <w:trPr>
          <w:trHeight w:val="5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766875D" w14:textId="5474F80A" w:rsidR="00C25FE2" w:rsidRPr="00E61116" w:rsidRDefault="00C25FE2">
            <w:pPr>
              <w:pStyle w:val="Paragraphe"/>
              <w:rPr>
                <w:rFonts w:ascii="Segoe UI" w:hAnsi="Segoe UI" w:cs="Segoe UI"/>
                <w:noProof w:val="0"/>
                <w:sz w:val="20"/>
                <w:szCs w:val="20"/>
              </w:rPr>
            </w:pPr>
            <w:r w:rsidRPr="00E61116">
              <w:rPr>
                <w:rFonts w:ascii="Segoe UI" w:hAnsi="Segoe UI" w:cs="Segoe UI"/>
                <w:noProof w:val="0"/>
                <w:sz w:val="20"/>
                <w:szCs w:val="20"/>
              </w:rPr>
              <w:t>Data collection tools</w:t>
            </w:r>
          </w:p>
        </w:tc>
        <w:tc>
          <w:tcPr>
            <w:tcW w:w="1985" w:type="dxa"/>
            <w:vAlign w:val="center"/>
          </w:tcPr>
          <w:p w14:paraId="3363E5C9" w14:textId="36B42010" w:rsidR="00C25FE2" w:rsidRPr="00E61116" w:rsidRDefault="00C25FE2" w:rsidP="0032208C">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shd w:val="clear" w:color="auto" w:fill="FBDDDD" w:themeFill="accent1" w:themeFillTint="33"/>
              </w:rPr>
            </w:pPr>
            <w:r w:rsidRPr="00E61116">
              <w:rPr>
                <w:rFonts w:ascii="Segoe UI" w:hAnsi="Segoe UI" w:cs="Segoe UI"/>
                <w:noProof w:val="0"/>
                <w:sz w:val="20"/>
                <w:szCs w:val="20"/>
                <w:shd w:val="clear" w:color="auto" w:fill="FBDDDD" w:themeFill="accent1" w:themeFillTint="33"/>
              </w:rPr>
              <w:t xml:space="preserve"> </w:t>
            </w:r>
            <w:r w:rsidR="4958EF63" w:rsidRPr="00E61116">
              <w:rPr>
                <w:rFonts w:ascii="Segoe UI" w:hAnsi="Segoe UI" w:cs="Segoe UI"/>
                <w:noProof w:val="0"/>
                <w:sz w:val="20"/>
                <w:szCs w:val="20"/>
                <w:shd w:val="clear" w:color="auto" w:fill="FBDDDD" w:themeFill="accent1" w:themeFillTint="33"/>
              </w:rPr>
              <w:t>AO</w:t>
            </w:r>
          </w:p>
        </w:tc>
        <w:tc>
          <w:tcPr>
            <w:tcW w:w="1701" w:type="dxa"/>
            <w:vAlign w:val="center"/>
          </w:tcPr>
          <w:p w14:paraId="1A73122F" w14:textId="373EE0B4" w:rsidR="00C25FE2" w:rsidRPr="00E61116" w:rsidRDefault="408796D6" w:rsidP="0032208C">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shd w:val="clear" w:color="auto" w:fill="FBDDDD" w:themeFill="accent1" w:themeFillTint="33"/>
              </w:rPr>
            </w:pPr>
            <w:r w:rsidRPr="00E61116">
              <w:rPr>
                <w:rFonts w:ascii="Segoe UI" w:hAnsi="Segoe UI" w:cs="Segoe UI"/>
                <w:noProof w:val="0"/>
                <w:sz w:val="20"/>
                <w:szCs w:val="20"/>
                <w:shd w:val="clear" w:color="auto" w:fill="FBDDDD" w:themeFill="accent1" w:themeFillTint="33"/>
              </w:rPr>
              <w:t>RM</w:t>
            </w:r>
          </w:p>
        </w:tc>
        <w:tc>
          <w:tcPr>
            <w:tcW w:w="1559" w:type="dxa"/>
            <w:vAlign w:val="center"/>
          </w:tcPr>
          <w:p w14:paraId="4B8D5776" w14:textId="5C59F66D" w:rsidR="00C25FE2" w:rsidRPr="00E61116" w:rsidRDefault="00C25FE2" w:rsidP="00CA3357">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shd w:val="clear" w:color="auto" w:fill="FBDDDD" w:themeFill="accent1" w:themeFillTint="33"/>
              </w:rPr>
            </w:pPr>
            <w:r w:rsidRPr="00E61116">
              <w:rPr>
                <w:rFonts w:ascii="Segoe UI" w:hAnsi="Segoe UI" w:cs="Segoe UI"/>
                <w:noProof w:val="0"/>
                <w:sz w:val="20"/>
                <w:szCs w:val="20"/>
                <w:shd w:val="clear" w:color="auto" w:fill="FBDDDD" w:themeFill="accent1" w:themeFillTint="33"/>
              </w:rPr>
              <w:t xml:space="preserve">JMMI Taskforce, </w:t>
            </w:r>
            <w:r w:rsidR="00CA3357" w:rsidRPr="00E61116">
              <w:rPr>
                <w:rFonts w:ascii="Segoe UI" w:hAnsi="Segoe UI" w:cs="Segoe UI"/>
                <w:noProof w:val="0"/>
                <w:sz w:val="20"/>
                <w:szCs w:val="20"/>
                <w:shd w:val="clear" w:color="auto" w:fill="FBDDDD" w:themeFill="accent1" w:themeFillTint="33"/>
              </w:rPr>
              <w:t>IMPACT HQ RDD Unit</w:t>
            </w:r>
          </w:p>
        </w:tc>
        <w:tc>
          <w:tcPr>
            <w:tcW w:w="1412" w:type="dxa"/>
            <w:vAlign w:val="center"/>
          </w:tcPr>
          <w:p w14:paraId="0861212A" w14:textId="7F469493" w:rsidR="00C25FE2" w:rsidRPr="00E61116" w:rsidRDefault="00C25FE2" w:rsidP="0032208C">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shd w:val="clear" w:color="auto" w:fill="FBDDDD" w:themeFill="accent1" w:themeFillTint="33"/>
              </w:rPr>
            </w:pPr>
            <w:r w:rsidRPr="00E61116">
              <w:rPr>
                <w:rFonts w:ascii="Segoe UI" w:hAnsi="Segoe UI" w:cs="Segoe UI"/>
                <w:noProof w:val="0"/>
                <w:sz w:val="20"/>
                <w:szCs w:val="20"/>
                <w:shd w:val="clear" w:color="auto" w:fill="FBDDDD" w:themeFill="accent1" w:themeFillTint="33"/>
              </w:rPr>
              <w:t>CWG</w:t>
            </w:r>
          </w:p>
        </w:tc>
      </w:tr>
      <w:tr w:rsidR="00C25FE2" w:rsidRPr="00E61116" w14:paraId="57F0E4AD" w14:textId="77777777" w:rsidTr="51457CD5">
        <w:trPr>
          <w:trHeight w:val="5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3DF9827F" w14:textId="21B478AC" w:rsidR="00C25FE2" w:rsidRPr="00E61116" w:rsidRDefault="00C25FE2">
            <w:pPr>
              <w:pStyle w:val="Paragraphe"/>
              <w:rPr>
                <w:rFonts w:ascii="Segoe UI" w:hAnsi="Segoe UI" w:cs="Segoe UI"/>
                <w:noProof w:val="0"/>
                <w:sz w:val="20"/>
                <w:szCs w:val="20"/>
              </w:rPr>
            </w:pPr>
            <w:r w:rsidRPr="00E61116">
              <w:rPr>
                <w:rFonts w:ascii="Segoe UI" w:hAnsi="Segoe UI" w:cs="Segoe UI"/>
                <w:noProof w:val="0"/>
                <w:sz w:val="20"/>
                <w:szCs w:val="20"/>
              </w:rPr>
              <w:t>Training of partners</w:t>
            </w:r>
          </w:p>
        </w:tc>
        <w:tc>
          <w:tcPr>
            <w:tcW w:w="1985" w:type="dxa"/>
            <w:vAlign w:val="center"/>
          </w:tcPr>
          <w:p w14:paraId="281020A0" w14:textId="58496CE9" w:rsidR="00C25FE2" w:rsidRPr="00E61116" w:rsidRDefault="0022049B" w:rsidP="0032208C">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rPr>
            </w:pPr>
            <w:r w:rsidRPr="00E61116">
              <w:rPr>
                <w:rFonts w:ascii="Segoe UI" w:hAnsi="Segoe UI" w:cs="Segoe UI"/>
                <w:noProof w:val="0"/>
                <w:sz w:val="20"/>
                <w:szCs w:val="20"/>
              </w:rPr>
              <w:t>REACH Senior</w:t>
            </w:r>
            <w:r w:rsidR="2958DA3C" w:rsidRPr="00E61116">
              <w:rPr>
                <w:rFonts w:ascii="Segoe UI" w:hAnsi="Segoe UI" w:cs="Segoe UI"/>
                <w:noProof w:val="0"/>
                <w:sz w:val="20"/>
                <w:szCs w:val="20"/>
              </w:rPr>
              <w:t xml:space="preserve"> Field Officer</w:t>
            </w:r>
            <w:r w:rsidR="00C25FE2" w:rsidRPr="00E61116">
              <w:rPr>
                <w:rFonts w:ascii="Segoe UI" w:hAnsi="Segoe UI" w:cs="Segoe UI"/>
                <w:noProof w:val="0"/>
                <w:sz w:val="20"/>
                <w:szCs w:val="20"/>
              </w:rPr>
              <w:t xml:space="preserve"> </w:t>
            </w:r>
            <w:r w:rsidR="290F44DA" w:rsidRPr="00E61116">
              <w:rPr>
                <w:rFonts w:ascii="Segoe UI" w:hAnsi="Segoe UI" w:cs="Segoe UI"/>
                <w:noProof w:val="0"/>
                <w:sz w:val="20"/>
                <w:szCs w:val="20"/>
              </w:rPr>
              <w:t>(</w:t>
            </w:r>
            <w:r w:rsidR="7231CABD" w:rsidRPr="00E61116">
              <w:rPr>
                <w:rFonts w:ascii="Segoe UI" w:hAnsi="Segoe UI" w:cs="Segoe UI"/>
                <w:noProof w:val="0"/>
                <w:sz w:val="20"/>
                <w:szCs w:val="20"/>
              </w:rPr>
              <w:t>SFO</w:t>
            </w:r>
            <w:r w:rsidR="290F44DA" w:rsidRPr="00E61116">
              <w:rPr>
                <w:rFonts w:ascii="Segoe UI" w:hAnsi="Segoe UI" w:cs="Segoe UI"/>
                <w:noProof w:val="0"/>
                <w:sz w:val="20"/>
                <w:szCs w:val="20"/>
              </w:rPr>
              <w:t>)</w:t>
            </w:r>
            <w:r w:rsidR="2EA55B38" w:rsidRPr="00E61116">
              <w:rPr>
                <w:rFonts w:ascii="Segoe UI" w:hAnsi="Segoe UI" w:cs="Segoe UI"/>
                <w:noProof w:val="0"/>
                <w:sz w:val="20"/>
                <w:szCs w:val="20"/>
              </w:rPr>
              <w:t>, AO</w:t>
            </w:r>
          </w:p>
        </w:tc>
        <w:tc>
          <w:tcPr>
            <w:tcW w:w="1701" w:type="dxa"/>
            <w:vAlign w:val="center"/>
          </w:tcPr>
          <w:p w14:paraId="0DC04F7A" w14:textId="661CC464" w:rsidR="00C25FE2" w:rsidRPr="00E61116" w:rsidRDefault="00C25FE2" w:rsidP="0032208C">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rPr>
            </w:pPr>
            <w:r w:rsidRPr="00E61116">
              <w:rPr>
                <w:rFonts w:ascii="Segoe UI" w:hAnsi="Segoe UI" w:cs="Segoe UI"/>
                <w:noProof w:val="0"/>
                <w:sz w:val="20"/>
                <w:szCs w:val="20"/>
              </w:rPr>
              <w:t xml:space="preserve"> </w:t>
            </w:r>
            <w:r w:rsidR="408796D6" w:rsidRPr="00E61116">
              <w:rPr>
                <w:rFonts w:ascii="Segoe UI" w:hAnsi="Segoe UI" w:cs="Segoe UI"/>
                <w:noProof w:val="0"/>
                <w:sz w:val="20"/>
                <w:szCs w:val="20"/>
              </w:rPr>
              <w:t>RM</w:t>
            </w:r>
          </w:p>
        </w:tc>
        <w:tc>
          <w:tcPr>
            <w:tcW w:w="1559" w:type="dxa"/>
            <w:vAlign w:val="center"/>
          </w:tcPr>
          <w:p w14:paraId="25B5BB63" w14:textId="4038674D" w:rsidR="00C25FE2" w:rsidRPr="00E61116" w:rsidRDefault="00C25FE2" w:rsidP="0032208C">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rPr>
            </w:pPr>
            <w:r w:rsidRPr="00E61116">
              <w:rPr>
                <w:rFonts w:ascii="Segoe UI" w:hAnsi="Segoe UI" w:cs="Segoe UI"/>
                <w:noProof w:val="0"/>
                <w:sz w:val="20"/>
                <w:szCs w:val="20"/>
              </w:rPr>
              <w:t>JMMI Taskforce</w:t>
            </w:r>
          </w:p>
        </w:tc>
        <w:tc>
          <w:tcPr>
            <w:tcW w:w="1412" w:type="dxa"/>
            <w:vAlign w:val="center"/>
          </w:tcPr>
          <w:p w14:paraId="71D3C164" w14:textId="5DCE9ABD" w:rsidR="00E039AA" w:rsidRPr="00E61116" w:rsidRDefault="5AF397B8" w:rsidP="00E039AA">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rPr>
            </w:pPr>
            <w:r w:rsidRPr="00E61116">
              <w:rPr>
                <w:rFonts w:ascii="Segoe UI" w:hAnsi="Segoe UI" w:cs="Segoe UI"/>
                <w:noProof w:val="0"/>
                <w:sz w:val="20"/>
                <w:szCs w:val="20"/>
              </w:rPr>
              <w:t>JMMI Taskforce</w:t>
            </w:r>
          </w:p>
          <w:p w14:paraId="47E2840E" w14:textId="63AEFC4E" w:rsidR="00C25FE2" w:rsidRPr="00E61116" w:rsidRDefault="5AF397B8" w:rsidP="00E039AA">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rPr>
            </w:pPr>
            <w:r w:rsidRPr="00E61116">
              <w:rPr>
                <w:rFonts w:ascii="Segoe UI" w:hAnsi="Segoe UI" w:cs="Segoe UI"/>
                <w:noProof w:val="0"/>
                <w:color w:val="auto"/>
                <w:sz w:val="20"/>
                <w:szCs w:val="20"/>
              </w:rPr>
              <w:t>CWG</w:t>
            </w:r>
          </w:p>
        </w:tc>
      </w:tr>
      <w:tr w:rsidR="00C25FE2" w:rsidRPr="00E61116" w14:paraId="0F73F02D" w14:textId="77777777" w:rsidTr="51457CD5">
        <w:trPr>
          <w:trHeight w:val="5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012A7FB6" w14:textId="0B5F311E" w:rsidR="00C25FE2" w:rsidRPr="00E61116" w:rsidRDefault="00C25FE2">
            <w:pPr>
              <w:pStyle w:val="Paragraphe"/>
              <w:rPr>
                <w:rFonts w:ascii="Segoe UI" w:hAnsi="Segoe UI" w:cs="Segoe UI"/>
                <w:noProof w:val="0"/>
                <w:sz w:val="20"/>
                <w:szCs w:val="20"/>
              </w:rPr>
            </w:pPr>
            <w:r w:rsidRPr="00E61116">
              <w:rPr>
                <w:rFonts w:ascii="Segoe UI" w:hAnsi="Segoe UI" w:cs="Segoe UI"/>
                <w:noProof w:val="0"/>
                <w:sz w:val="20"/>
                <w:szCs w:val="20"/>
              </w:rPr>
              <w:t>Coordination of Coverage</w:t>
            </w:r>
          </w:p>
        </w:tc>
        <w:tc>
          <w:tcPr>
            <w:tcW w:w="1985" w:type="dxa"/>
            <w:vAlign w:val="center"/>
          </w:tcPr>
          <w:p w14:paraId="56722AD4" w14:textId="44209000" w:rsidR="00C25FE2" w:rsidRPr="00E61116" w:rsidRDefault="76E60CAD" w:rsidP="0032208C">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shd w:val="clear" w:color="auto" w:fill="FBDDDD" w:themeFill="accent1" w:themeFillTint="33"/>
              </w:rPr>
            </w:pPr>
            <w:r w:rsidRPr="00E61116">
              <w:rPr>
                <w:rFonts w:ascii="Segoe UI" w:hAnsi="Segoe UI" w:cs="Segoe UI"/>
                <w:noProof w:val="0"/>
                <w:sz w:val="20"/>
                <w:szCs w:val="20"/>
                <w:shd w:val="clear" w:color="auto" w:fill="FBDDDD" w:themeFill="accent1" w:themeFillTint="33"/>
              </w:rPr>
              <w:t>SFO</w:t>
            </w:r>
            <w:r w:rsidR="2EA55B38" w:rsidRPr="00E61116">
              <w:rPr>
                <w:rFonts w:ascii="Segoe UI" w:hAnsi="Segoe UI" w:cs="Segoe UI"/>
                <w:noProof w:val="0"/>
                <w:sz w:val="20"/>
                <w:szCs w:val="20"/>
              </w:rPr>
              <w:t>, AO</w:t>
            </w:r>
          </w:p>
        </w:tc>
        <w:tc>
          <w:tcPr>
            <w:tcW w:w="1701" w:type="dxa"/>
            <w:vAlign w:val="center"/>
          </w:tcPr>
          <w:p w14:paraId="74E1EC51" w14:textId="3F234157" w:rsidR="00C25FE2" w:rsidRPr="00E61116" w:rsidRDefault="107DC6BD" w:rsidP="0032208C">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shd w:val="clear" w:color="auto" w:fill="FBDDDD" w:themeFill="accent1" w:themeFillTint="33"/>
              </w:rPr>
            </w:pPr>
            <w:r w:rsidRPr="00E61116">
              <w:rPr>
                <w:rFonts w:ascii="Segoe UI" w:hAnsi="Segoe UI" w:cs="Segoe UI"/>
                <w:noProof w:val="0"/>
                <w:sz w:val="20"/>
                <w:szCs w:val="20"/>
              </w:rPr>
              <w:t>RM</w:t>
            </w:r>
          </w:p>
        </w:tc>
        <w:tc>
          <w:tcPr>
            <w:tcW w:w="1559" w:type="dxa"/>
            <w:vAlign w:val="center"/>
          </w:tcPr>
          <w:p w14:paraId="1A33DAE9" w14:textId="125BC79A" w:rsidR="00C25FE2" w:rsidRPr="00E61116" w:rsidRDefault="25505904" w:rsidP="0032208C">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shd w:val="clear" w:color="auto" w:fill="FBDDDD" w:themeFill="accent1" w:themeFillTint="33"/>
              </w:rPr>
            </w:pPr>
            <w:r w:rsidRPr="00E61116">
              <w:rPr>
                <w:rFonts w:ascii="Segoe UI" w:hAnsi="Segoe UI" w:cs="Segoe UI"/>
                <w:noProof w:val="0"/>
                <w:sz w:val="20"/>
                <w:szCs w:val="20"/>
                <w:shd w:val="clear" w:color="auto" w:fill="FBDDDD" w:themeFill="accent1" w:themeFillTint="33"/>
              </w:rPr>
              <w:t xml:space="preserve"> </w:t>
            </w:r>
            <w:r w:rsidR="79E83B50" w:rsidRPr="00E61116">
              <w:rPr>
                <w:rFonts w:ascii="Segoe UI" w:hAnsi="Segoe UI" w:cs="Segoe UI"/>
                <w:noProof w:val="0"/>
                <w:sz w:val="20"/>
                <w:szCs w:val="20"/>
                <w:shd w:val="clear" w:color="auto" w:fill="FBDDDD" w:themeFill="accent1" w:themeFillTint="33"/>
              </w:rPr>
              <w:t>RM</w:t>
            </w:r>
          </w:p>
        </w:tc>
        <w:tc>
          <w:tcPr>
            <w:tcW w:w="1412" w:type="dxa"/>
            <w:vAlign w:val="center"/>
          </w:tcPr>
          <w:p w14:paraId="5261DD4F" w14:textId="53D0F535" w:rsidR="00C25FE2" w:rsidRPr="00E61116" w:rsidRDefault="25505904" w:rsidP="0032208C">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shd w:val="clear" w:color="auto" w:fill="FBDDDD" w:themeFill="accent1" w:themeFillTint="33"/>
              </w:rPr>
            </w:pPr>
            <w:r w:rsidRPr="00E61116">
              <w:rPr>
                <w:rFonts w:ascii="Segoe UI" w:hAnsi="Segoe UI" w:cs="Segoe UI"/>
                <w:noProof w:val="0"/>
                <w:sz w:val="20"/>
                <w:szCs w:val="20"/>
                <w:shd w:val="clear" w:color="auto" w:fill="FBDDDD" w:themeFill="accent1" w:themeFillTint="33"/>
              </w:rPr>
              <w:t xml:space="preserve"> </w:t>
            </w:r>
            <w:r w:rsidR="79E83B50" w:rsidRPr="00E61116">
              <w:rPr>
                <w:rFonts w:ascii="Segoe UI" w:hAnsi="Segoe UI" w:cs="Segoe UI"/>
                <w:noProof w:val="0"/>
                <w:sz w:val="20"/>
                <w:szCs w:val="20"/>
                <w:shd w:val="clear" w:color="auto" w:fill="FBDDDD" w:themeFill="accent1" w:themeFillTint="33"/>
              </w:rPr>
              <w:t>D</w:t>
            </w:r>
            <w:r w:rsidRPr="00E61116">
              <w:rPr>
                <w:rFonts w:ascii="Segoe UI" w:hAnsi="Segoe UI" w:cs="Segoe UI"/>
                <w:noProof w:val="0"/>
                <w:sz w:val="20"/>
                <w:szCs w:val="20"/>
                <w:shd w:val="clear" w:color="auto" w:fill="FBDDDD" w:themeFill="accent1" w:themeFillTint="33"/>
              </w:rPr>
              <w:t>CC</w:t>
            </w:r>
          </w:p>
        </w:tc>
      </w:tr>
      <w:tr w:rsidR="0055732B" w:rsidRPr="00E61116" w14:paraId="52E63B29" w14:textId="77777777" w:rsidTr="51457CD5">
        <w:trPr>
          <w:trHeight w:val="5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0E30BF2" w14:textId="4740B389" w:rsidR="0055732B" w:rsidRPr="00E61116" w:rsidDel="0055732B" w:rsidRDefault="24BA02E6">
            <w:pPr>
              <w:pStyle w:val="Paragraphe"/>
              <w:rPr>
                <w:rFonts w:ascii="Segoe UI" w:hAnsi="Segoe UI" w:cs="Segoe UI"/>
                <w:noProof w:val="0"/>
                <w:sz w:val="20"/>
                <w:szCs w:val="20"/>
              </w:rPr>
            </w:pPr>
            <w:r w:rsidRPr="00E61116">
              <w:rPr>
                <w:rFonts w:ascii="Segoe UI" w:hAnsi="Segoe UI" w:cs="Segoe UI"/>
                <w:noProof w:val="0"/>
                <w:sz w:val="20"/>
                <w:szCs w:val="20"/>
              </w:rPr>
              <w:t>Supervising data collection</w:t>
            </w:r>
          </w:p>
        </w:tc>
        <w:tc>
          <w:tcPr>
            <w:tcW w:w="1985" w:type="dxa"/>
            <w:vAlign w:val="center"/>
          </w:tcPr>
          <w:p w14:paraId="614E2A8A" w14:textId="10D0DA92" w:rsidR="0055732B" w:rsidRPr="00E61116" w:rsidRDefault="107DC6BD" w:rsidP="0032208C">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rPr>
            </w:pPr>
            <w:r w:rsidRPr="00E61116">
              <w:rPr>
                <w:rFonts w:ascii="Segoe UI" w:hAnsi="Segoe UI" w:cs="Segoe UI"/>
                <w:noProof w:val="0"/>
                <w:sz w:val="20"/>
                <w:szCs w:val="20"/>
              </w:rPr>
              <w:t>SFO</w:t>
            </w:r>
            <w:r w:rsidR="2EA55B38" w:rsidRPr="00E61116">
              <w:rPr>
                <w:rFonts w:ascii="Segoe UI" w:hAnsi="Segoe UI" w:cs="Segoe UI"/>
                <w:noProof w:val="0"/>
                <w:sz w:val="20"/>
                <w:szCs w:val="20"/>
              </w:rPr>
              <w:t>, AO</w:t>
            </w:r>
            <w:r w:rsidR="1C2D32C5" w:rsidRPr="00E61116">
              <w:rPr>
                <w:rFonts w:ascii="Segoe UI" w:hAnsi="Segoe UI" w:cs="Segoe UI"/>
                <w:noProof w:val="0"/>
                <w:sz w:val="20"/>
                <w:szCs w:val="20"/>
              </w:rPr>
              <w:t xml:space="preserve"> </w:t>
            </w:r>
          </w:p>
        </w:tc>
        <w:tc>
          <w:tcPr>
            <w:tcW w:w="1701" w:type="dxa"/>
            <w:vAlign w:val="center"/>
          </w:tcPr>
          <w:p w14:paraId="0EC2D1FE" w14:textId="71489013" w:rsidR="0055732B" w:rsidRPr="00E61116" w:rsidRDefault="2EA55B38" w:rsidP="0032208C">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rPr>
            </w:pPr>
            <w:r w:rsidRPr="00E61116">
              <w:rPr>
                <w:rFonts w:ascii="Segoe UI" w:hAnsi="Segoe UI" w:cs="Segoe UI"/>
                <w:noProof w:val="0"/>
                <w:sz w:val="20"/>
                <w:szCs w:val="20"/>
              </w:rPr>
              <w:t>RM</w:t>
            </w:r>
          </w:p>
        </w:tc>
        <w:tc>
          <w:tcPr>
            <w:tcW w:w="1559" w:type="dxa"/>
            <w:vAlign w:val="center"/>
          </w:tcPr>
          <w:p w14:paraId="62FEB94A" w14:textId="00512B91" w:rsidR="0055732B" w:rsidRPr="00E61116" w:rsidRDefault="60C1BF6F" w:rsidP="0032208C">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rPr>
            </w:pPr>
            <w:r w:rsidRPr="00E61116">
              <w:rPr>
                <w:rFonts w:ascii="Segoe UI" w:hAnsi="Segoe UI" w:cs="Segoe UI"/>
                <w:noProof w:val="0"/>
                <w:sz w:val="20"/>
                <w:szCs w:val="20"/>
              </w:rPr>
              <w:t xml:space="preserve"> </w:t>
            </w:r>
            <w:r w:rsidR="105B58A8" w:rsidRPr="00E61116">
              <w:rPr>
                <w:rFonts w:ascii="Segoe UI" w:hAnsi="Segoe UI" w:cs="Segoe UI"/>
                <w:noProof w:val="0"/>
                <w:sz w:val="20"/>
                <w:szCs w:val="20"/>
              </w:rPr>
              <w:t>RM</w:t>
            </w:r>
          </w:p>
        </w:tc>
        <w:tc>
          <w:tcPr>
            <w:tcW w:w="1412" w:type="dxa"/>
            <w:vAlign w:val="center"/>
          </w:tcPr>
          <w:p w14:paraId="611738AD" w14:textId="6CEDF808" w:rsidR="0055732B" w:rsidRPr="00E61116" w:rsidRDefault="105B58A8" w:rsidP="0032208C">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rPr>
            </w:pPr>
            <w:r w:rsidRPr="00E61116">
              <w:rPr>
                <w:rFonts w:ascii="Segoe UI" w:hAnsi="Segoe UI" w:cs="Segoe UI"/>
                <w:noProof w:val="0"/>
                <w:sz w:val="20"/>
                <w:szCs w:val="20"/>
              </w:rPr>
              <w:t>D</w:t>
            </w:r>
            <w:r w:rsidR="60C1BF6F" w:rsidRPr="00E61116">
              <w:rPr>
                <w:rFonts w:ascii="Segoe UI" w:hAnsi="Segoe UI" w:cs="Segoe UI"/>
                <w:noProof w:val="0"/>
                <w:sz w:val="20"/>
                <w:szCs w:val="20"/>
              </w:rPr>
              <w:t>CC</w:t>
            </w:r>
          </w:p>
        </w:tc>
      </w:tr>
      <w:tr w:rsidR="0055732B" w:rsidRPr="00E61116" w14:paraId="757EE258" w14:textId="77777777" w:rsidTr="51457CD5">
        <w:trPr>
          <w:trHeight w:val="5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92BC81D" w14:textId="224697E2" w:rsidR="0055732B" w:rsidRPr="00E61116" w:rsidRDefault="24BA02E6" w:rsidP="0032208C">
            <w:pPr>
              <w:pStyle w:val="Paragraphe"/>
              <w:rPr>
                <w:rFonts w:ascii="Segoe UI" w:hAnsi="Segoe UI" w:cs="Segoe UI"/>
                <w:noProof w:val="0"/>
                <w:sz w:val="20"/>
                <w:szCs w:val="20"/>
              </w:rPr>
            </w:pPr>
            <w:r w:rsidRPr="00E61116">
              <w:rPr>
                <w:rFonts w:ascii="Segoe UI" w:hAnsi="Segoe UI" w:cs="Segoe UI"/>
                <w:noProof w:val="0"/>
                <w:sz w:val="20"/>
                <w:szCs w:val="20"/>
              </w:rPr>
              <w:t>Data processing (checking, cleaning)</w:t>
            </w:r>
          </w:p>
        </w:tc>
        <w:tc>
          <w:tcPr>
            <w:tcW w:w="1985" w:type="dxa"/>
            <w:vAlign w:val="center"/>
          </w:tcPr>
          <w:p w14:paraId="2FA8DEB9" w14:textId="5AF2A324" w:rsidR="0055732B" w:rsidRPr="00E61116" w:rsidRDefault="44660AAB" w:rsidP="0032208C">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shd w:val="clear" w:color="auto" w:fill="FBDDDD" w:themeFill="accent1" w:themeFillTint="33"/>
              </w:rPr>
            </w:pPr>
            <w:r w:rsidRPr="00E61116">
              <w:rPr>
                <w:rFonts w:ascii="Segoe UI" w:hAnsi="Segoe UI" w:cs="Segoe UI"/>
                <w:noProof w:val="0"/>
                <w:sz w:val="20"/>
                <w:szCs w:val="20"/>
              </w:rPr>
              <w:t xml:space="preserve">AO, </w:t>
            </w:r>
            <w:r w:rsidR="33425E6F" w:rsidRPr="00E61116">
              <w:rPr>
                <w:rFonts w:ascii="Segoe UI" w:hAnsi="Segoe UI" w:cs="Segoe UI"/>
                <w:noProof w:val="0"/>
                <w:sz w:val="20"/>
                <w:szCs w:val="20"/>
              </w:rPr>
              <w:t xml:space="preserve">FO, </w:t>
            </w:r>
            <w:r w:rsidR="2DD72A5C" w:rsidRPr="00E61116">
              <w:rPr>
                <w:rFonts w:ascii="Segoe UI" w:hAnsi="Segoe UI" w:cs="Segoe UI"/>
                <w:noProof w:val="0"/>
                <w:sz w:val="20"/>
                <w:szCs w:val="20"/>
              </w:rPr>
              <w:t>REACH Data Officer (</w:t>
            </w:r>
            <w:r w:rsidRPr="00E61116">
              <w:rPr>
                <w:rFonts w:ascii="Segoe UI" w:hAnsi="Segoe UI" w:cs="Segoe UI"/>
                <w:noProof w:val="0"/>
                <w:sz w:val="20"/>
                <w:szCs w:val="20"/>
              </w:rPr>
              <w:t>DO</w:t>
            </w:r>
            <w:r w:rsidR="2DD72A5C" w:rsidRPr="00E61116">
              <w:rPr>
                <w:rFonts w:ascii="Segoe UI" w:hAnsi="Segoe UI" w:cs="Segoe UI"/>
                <w:noProof w:val="0"/>
                <w:sz w:val="20"/>
                <w:szCs w:val="20"/>
              </w:rPr>
              <w:t>)</w:t>
            </w:r>
          </w:p>
        </w:tc>
        <w:tc>
          <w:tcPr>
            <w:tcW w:w="1701" w:type="dxa"/>
            <w:vAlign w:val="center"/>
          </w:tcPr>
          <w:p w14:paraId="7C751F0B" w14:textId="7D7AEA1D" w:rsidR="00E40375" w:rsidRPr="00E61116" w:rsidRDefault="408796D6" w:rsidP="0032208C">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shd w:val="clear" w:color="auto" w:fill="FBDDDD" w:themeFill="accent1" w:themeFillTint="33"/>
              </w:rPr>
            </w:pPr>
            <w:r w:rsidRPr="00E61116">
              <w:rPr>
                <w:rFonts w:ascii="Segoe UI" w:hAnsi="Segoe UI" w:cs="Segoe UI"/>
                <w:noProof w:val="0"/>
                <w:sz w:val="20"/>
                <w:szCs w:val="20"/>
                <w:shd w:val="clear" w:color="auto" w:fill="FBDDDD" w:themeFill="accent1" w:themeFillTint="33"/>
              </w:rPr>
              <w:t>RM</w:t>
            </w:r>
          </w:p>
        </w:tc>
        <w:tc>
          <w:tcPr>
            <w:tcW w:w="1559" w:type="dxa"/>
            <w:vAlign w:val="center"/>
          </w:tcPr>
          <w:p w14:paraId="3434DFE9" w14:textId="41E03061" w:rsidR="0055732B" w:rsidRPr="00E61116" w:rsidRDefault="60C1BF6F" w:rsidP="00CA3357">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shd w:val="clear" w:color="auto" w:fill="FBDDDD" w:themeFill="accent1" w:themeFillTint="33"/>
              </w:rPr>
            </w:pPr>
            <w:r w:rsidRPr="00E61116">
              <w:rPr>
                <w:rFonts w:ascii="Segoe UI" w:hAnsi="Segoe UI" w:cs="Segoe UI"/>
                <w:noProof w:val="0"/>
                <w:sz w:val="20"/>
                <w:szCs w:val="20"/>
                <w:shd w:val="clear" w:color="auto" w:fill="FBDDDD" w:themeFill="accent1" w:themeFillTint="33"/>
              </w:rPr>
              <w:t xml:space="preserve">JMMI Taskforce, </w:t>
            </w:r>
            <w:r w:rsidR="00CA3357" w:rsidRPr="00E61116">
              <w:rPr>
                <w:rFonts w:ascii="Segoe UI" w:hAnsi="Segoe UI" w:cs="Segoe UI"/>
                <w:noProof w:val="0"/>
                <w:sz w:val="20"/>
                <w:szCs w:val="20"/>
                <w:shd w:val="clear" w:color="auto" w:fill="FBDDDD" w:themeFill="accent1" w:themeFillTint="33"/>
              </w:rPr>
              <w:t>IMPACT HQ RDD Unit</w:t>
            </w:r>
            <w:r w:rsidR="6893C85E" w:rsidRPr="00E61116">
              <w:rPr>
                <w:rFonts w:ascii="Segoe UI" w:hAnsi="Segoe UI" w:cs="Segoe UI"/>
                <w:noProof w:val="0"/>
                <w:sz w:val="20"/>
                <w:szCs w:val="20"/>
                <w:shd w:val="clear" w:color="auto" w:fill="FBDDDD" w:themeFill="accent1" w:themeFillTint="33"/>
              </w:rPr>
              <w:t>, SAO</w:t>
            </w:r>
          </w:p>
        </w:tc>
        <w:tc>
          <w:tcPr>
            <w:tcW w:w="1412" w:type="dxa"/>
            <w:vAlign w:val="center"/>
          </w:tcPr>
          <w:p w14:paraId="6B7EAB4F" w14:textId="37B4BBDE" w:rsidR="0055732B" w:rsidRPr="00E61116" w:rsidRDefault="25505904" w:rsidP="0032208C">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shd w:val="clear" w:color="auto" w:fill="FBDDDD" w:themeFill="accent1" w:themeFillTint="33"/>
              </w:rPr>
            </w:pPr>
            <w:r w:rsidRPr="00E61116">
              <w:rPr>
                <w:rFonts w:ascii="Segoe UI" w:hAnsi="Segoe UI" w:cs="Segoe UI"/>
                <w:noProof w:val="0"/>
                <w:sz w:val="20"/>
                <w:szCs w:val="20"/>
                <w:shd w:val="clear" w:color="auto" w:fill="FBDDDD" w:themeFill="accent1" w:themeFillTint="33"/>
              </w:rPr>
              <w:t xml:space="preserve">REACH </w:t>
            </w:r>
            <w:r w:rsidR="49AE86BB" w:rsidRPr="00E61116">
              <w:rPr>
                <w:rFonts w:ascii="Segoe UI" w:hAnsi="Segoe UI" w:cs="Segoe UI"/>
                <w:noProof w:val="0"/>
                <w:sz w:val="20"/>
                <w:szCs w:val="20"/>
                <w:shd w:val="clear" w:color="auto" w:fill="FBDDDD" w:themeFill="accent1" w:themeFillTint="33"/>
              </w:rPr>
              <w:t>D</w:t>
            </w:r>
            <w:r w:rsidRPr="00E61116">
              <w:rPr>
                <w:rFonts w:ascii="Segoe UI" w:hAnsi="Segoe UI" w:cs="Segoe UI"/>
                <w:noProof w:val="0"/>
                <w:sz w:val="20"/>
                <w:szCs w:val="20"/>
                <w:shd w:val="clear" w:color="auto" w:fill="FBDDDD" w:themeFill="accent1" w:themeFillTint="33"/>
              </w:rPr>
              <w:t>CC</w:t>
            </w:r>
          </w:p>
        </w:tc>
      </w:tr>
      <w:tr w:rsidR="0055732B" w:rsidRPr="00E61116" w14:paraId="1272E30A" w14:textId="77777777" w:rsidTr="51457CD5">
        <w:trPr>
          <w:trHeight w:val="5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AB0A17D" w14:textId="700C44E7" w:rsidR="0055732B" w:rsidRPr="00E61116" w:rsidRDefault="24BA02E6" w:rsidP="0032208C">
            <w:pPr>
              <w:pStyle w:val="Paragraphe"/>
              <w:rPr>
                <w:rFonts w:ascii="Segoe UI" w:hAnsi="Segoe UI" w:cs="Segoe UI"/>
                <w:noProof w:val="0"/>
                <w:sz w:val="20"/>
                <w:szCs w:val="20"/>
              </w:rPr>
            </w:pPr>
            <w:r w:rsidRPr="00E61116">
              <w:rPr>
                <w:rFonts w:ascii="Segoe UI" w:hAnsi="Segoe UI" w:cs="Segoe UI"/>
                <w:noProof w:val="0"/>
                <w:sz w:val="20"/>
                <w:szCs w:val="20"/>
              </w:rPr>
              <w:t>Data analysis</w:t>
            </w:r>
          </w:p>
        </w:tc>
        <w:tc>
          <w:tcPr>
            <w:tcW w:w="1985" w:type="dxa"/>
            <w:vAlign w:val="center"/>
          </w:tcPr>
          <w:p w14:paraId="153031CC" w14:textId="55886B0B" w:rsidR="0055732B" w:rsidRPr="00E61116" w:rsidRDefault="2EA55B38" w:rsidP="00297D4A">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rPr>
            </w:pPr>
            <w:r w:rsidRPr="00E61116">
              <w:rPr>
                <w:rFonts w:ascii="Segoe UI" w:hAnsi="Segoe UI" w:cs="Segoe UI"/>
                <w:noProof w:val="0"/>
                <w:sz w:val="20"/>
                <w:szCs w:val="20"/>
              </w:rPr>
              <w:t>DO</w:t>
            </w:r>
          </w:p>
        </w:tc>
        <w:tc>
          <w:tcPr>
            <w:tcW w:w="1701" w:type="dxa"/>
            <w:vAlign w:val="center"/>
          </w:tcPr>
          <w:p w14:paraId="74F31C79" w14:textId="4F3A1972" w:rsidR="0055732B" w:rsidRPr="00E61116" w:rsidRDefault="6893C85E" w:rsidP="0032208C">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rPr>
            </w:pPr>
            <w:r w:rsidRPr="00E61116">
              <w:rPr>
                <w:rFonts w:ascii="Segoe UI" w:hAnsi="Segoe UI" w:cs="Segoe UI"/>
                <w:noProof w:val="0"/>
                <w:sz w:val="20"/>
                <w:szCs w:val="20"/>
              </w:rPr>
              <w:t xml:space="preserve"> </w:t>
            </w:r>
            <w:r w:rsidR="408796D6" w:rsidRPr="00E61116">
              <w:rPr>
                <w:rFonts w:ascii="Segoe UI" w:hAnsi="Segoe UI" w:cs="Segoe UI"/>
                <w:noProof w:val="0"/>
                <w:sz w:val="20"/>
                <w:szCs w:val="20"/>
              </w:rPr>
              <w:t>RM</w:t>
            </w:r>
          </w:p>
        </w:tc>
        <w:tc>
          <w:tcPr>
            <w:tcW w:w="1559" w:type="dxa"/>
            <w:vAlign w:val="center"/>
          </w:tcPr>
          <w:p w14:paraId="2D984518" w14:textId="602B4504" w:rsidR="0055732B" w:rsidRPr="00E61116" w:rsidRDefault="00CA3357" w:rsidP="0032208C">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rPr>
            </w:pPr>
            <w:r w:rsidRPr="00E61116">
              <w:rPr>
                <w:rFonts w:ascii="Segoe UI" w:hAnsi="Segoe UI" w:cs="Segoe UI"/>
                <w:noProof w:val="0"/>
                <w:sz w:val="20"/>
                <w:szCs w:val="20"/>
              </w:rPr>
              <w:t>IMPACT HQ RDD Unit</w:t>
            </w:r>
            <w:r w:rsidR="6893C85E" w:rsidRPr="00E61116">
              <w:rPr>
                <w:rFonts w:ascii="Segoe UI" w:hAnsi="Segoe UI" w:cs="Segoe UI"/>
                <w:noProof w:val="0"/>
                <w:sz w:val="20"/>
                <w:szCs w:val="20"/>
              </w:rPr>
              <w:t>, REACH SAO</w:t>
            </w:r>
          </w:p>
        </w:tc>
        <w:tc>
          <w:tcPr>
            <w:tcW w:w="1412" w:type="dxa"/>
            <w:vAlign w:val="center"/>
          </w:tcPr>
          <w:p w14:paraId="459F7C5D" w14:textId="505EE3C9" w:rsidR="0055732B" w:rsidRPr="00E61116" w:rsidRDefault="25505904" w:rsidP="0032208C">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rPr>
            </w:pPr>
            <w:r w:rsidRPr="00E61116">
              <w:rPr>
                <w:rFonts w:ascii="Segoe UI" w:hAnsi="Segoe UI" w:cs="Segoe UI"/>
                <w:noProof w:val="0"/>
                <w:sz w:val="20"/>
                <w:szCs w:val="20"/>
              </w:rPr>
              <w:t>JMMI Taskforce, REACH CC</w:t>
            </w:r>
          </w:p>
        </w:tc>
      </w:tr>
      <w:tr w:rsidR="0055732B" w:rsidRPr="00E61116" w14:paraId="7D9B2852" w14:textId="77777777" w:rsidTr="51457CD5">
        <w:trPr>
          <w:trHeight w:val="5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9F80BEC" w14:textId="3CA98A1E" w:rsidR="0055732B" w:rsidRPr="00E61116" w:rsidRDefault="24BA02E6" w:rsidP="0032208C">
            <w:pPr>
              <w:pStyle w:val="Paragraphe"/>
              <w:rPr>
                <w:rFonts w:ascii="Segoe UI" w:hAnsi="Segoe UI" w:cs="Segoe UI"/>
                <w:noProof w:val="0"/>
                <w:sz w:val="20"/>
                <w:szCs w:val="20"/>
              </w:rPr>
            </w:pPr>
            <w:r w:rsidRPr="00E61116">
              <w:rPr>
                <w:rFonts w:ascii="Segoe UI" w:hAnsi="Segoe UI" w:cs="Segoe UI"/>
                <w:noProof w:val="0"/>
                <w:sz w:val="20"/>
                <w:szCs w:val="20"/>
              </w:rPr>
              <w:t>Output production</w:t>
            </w:r>
          </w:p>
        </w:tc>
        <w:tc>
          <w:tcPr>
            <w:tcW w:w="1985" w:type="dxa"/>
            <w:vAlign w:val="center"/>
          </w:tcPr>
          <w:p w14:paraId="52C722BF" w14:textId="64857E58" w:rsidR="0055732B" w:rsidRPr="00E61116" w:rsidRDefault="57CB17EA" w:rsidP="0032208C">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shd w:val="clear" w:color="auto" w:fill="FBDDDD" w:themeFill="accent1" w:themeFillTint="33"/>
              </w:rPr>
            </w:pPr>
            <w:r w:rsidRPr="00E61116">
              <w:rPr>
                <w:rFonts w:ascii="Segoe UI" w:hAnsi="Segoe UI" w:cs="Segoe UI"/>
                <w:noProof w:val="0"/>
                <w:sz w:val="20"/>
                <w:szCs w:val="20"/>
                <w:shd w:val="clear" w:color="auto" w:fill="FBDDDD" w:themeFill="accent1" w:themeFillTint="33"/>
              </w:rPr>
              <w:t>AO</w:t>
            </w:r>
            <w:r w:rsidR="3E920CA9" w:rsidRPr="00E61116">
              <w:rPr>
                <w:rFonts w:ascii="Segoe UI" w:hAnsi="Segoe UI" w:cs="Segoe UI"/>
                <w:noProof w:val="0"/>
                <w:sz w:val="20"/>
                <w:szCs w:val="20"/>
                <w:shd w:val="clear" w:color="auto" w:fill="FBDDDD" w:themeFill="accent1" w:themeFillTint="33"/>
              </w:rPr>
              <w:t xml:space="preserve"> (for the Dataset &amp; Factsheet)</w:t>
            </w:r>
          </w:p>
          <w:p w14:paraId="6BEE5DAF" w14:textId="10DE0598" w:rsidR="00B02046" w:rsidRPr="00E61116" w:rsidRDefault="25505904" w:rsidP="0032208C">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shd w:val="clear" w:color="auto" w:fill="FBDDDD" w:themeFill="accent1" w:themeFillTint="33"/>
              </w:rPr>
            </w:pPr>
            <w:r w:rsidRPr="00E61116">
              <w:rPr>
                <w:rFonts w:ascii="Segoe UI" w:hAnsi="Segoe UI" w:cs="Segoe UI"/>
                <w:noProof w:val="0"/>
                <w:sz w:val="20"/>
                <w:szCs w:val="20"/>
                <w:shd w:val="clear" w:color="auto" w:fill="FBDDDD" w:themeFill="accent1" w:themeFillTint="33"/>
              </w:rPr>
              <w:t>REACH GIS (for maps)</w:t>
            </w:r>
          </w:p>
        </w:tc>
        <w:tc>
          <w:tcPr>
            <w:tcW w:w="1701" w:type="dxa"/>
            <w:vAlign w:val="center"/>
          </w:tcPr>
          <w:p w14:paraId="328CF391" w14:textId="02EF1198" w:rsidR="0055732B" w:rsidRPr="00E61116" w:rsidRDefault="1C2D32C5" w:rsidP="0032208C">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shd w:val="clear" w:color="auto" w:fill="FBDDDD" w:themeFill="accent1" w:themeFillTint="33"/>
              </w:rPr>
            </w:pPr>
            <w:r w:rsidRPr="00E61116">
              <w:rPr>
                <w:rFonts w:ascii="Segoe UI" w:hAnsi="Segoe UI" w:cs="Segoe UI"/>
                <w:noProof w:val="0"/>
                <w:sz w:val="20"/>
                <w:szCs w:val="20"/>
                <w:shd w:val="clear" w:color="auto" w:fill="FBDDDD" w:themeFill="accent1" w:themeFillTint="33"/>
              </w:rPr>
              <w:t xml:space="preserve"> </w:t>
            </w:r>
            <w:r w:rsidR="408796D6" w:rsidRPr="00E61116">
              <w:rPr>
                <w:rFonts w:ascii="Segoe UI" w:hAnsi="Segoe UI" w:cs="Segoe UI"/>
                <w:noProof w:val="0"/>
                <w:sz w:val="20"/>
                <w:szCs w:val="20"/>
                <w:shd w:val="clear" w:color="auto" w:fill="FBDDDD" w:themeFill="accent1" w:themeFillTint="33"/>
              </w:rPr>
              <w:t>RM</w:t>
            </w:r>
          </w:p>
        </w:tc>
        <w:tc>
          <w:tcPr>
            <w:tcW w:w="1559" w:type="dxa"/>
            <w:vAlign w:val="center"/>
          </w:tcPr>
          <w:p w14:paraId="6468D837" w14:textId="5AA22DB0" w:rsidR="0055732B" w:rsidRPr="00E61116" w:rsidRDefault="6893C85E" w:rsidP="00CA3357">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shd w:val="clear" w:color="auto" w:fill="FBDDDD" w:themeFill="accent1" w:themeFillTint="33"/>
              </w:rPr>
            </w:pPr>
            <w:r w:rsidRPr="00E61116">
              <w:rPr>
                <w:rFonts w:ascii="Segoe UI" w:hAnsi="Segoe UI" w:cs="Segoe UI"/>
                <w:noProof w:val="0"/>
                <w:sz w:val="20"/>
                <w:szCs w:val="20"/>
                <w:shd w:val="clear" w:color="auto" w:fill="FBDDDD" w:themeFill="accent1" w:themeFillTint="33"/>
              </w:rPr>
              <w:t xml:space="preserve">REACH CC, </w:t>
            </w:r>
            <w:r w:rsidR="00CA3357" w:rsidRPr="00E61116">
              <w:rPr>
                <w:rFonts w:ascii="Segoe UI" w:hAnsi="Segoe UI" w:cs="Segoe UI"/>
                <w:noProof w:val="0"/>
                <w:sz w:val="20"/>
                <w:szCs w:val="20"/>
                <w:shd w:val="clear" w:color="auto" w:fill="FBDDDD" w:themeFill="accent1" w:themeFillTint="33"/>
              </w:rPr>
              <w:t xml:space="preserve">IMPACT HQ Research </w:t>
            </w:r>
            <w:r w:rsidR="00F53442" w:rsidRPr="00E61116">
              <w:rPr>
                <w:rFonts w:ascii="Segoe UI" w:hAnsi="Segoe UI" w:cs="Segoe UI"/>
                <w:noProof w:val="0"/>
                <w:sz w:val="20"/>
                <w:szCs w:val="20"/>
                <w:shd w:val="clear" w:color="auto" w:fill="FBDDDD" w:themeFill="accent1" w:themeFillTint="33"/>
              </w:rPr>
              <w:t xml:space="preserve">Reporting (RR) unit </w:t>
            </w:r>
          </w:p>
        </w:tc>
        <w:tc>
          <w:tcPr>
            <w:tcW w:w="1412" w:type="dxa"/>
            <w:vAlign w:val="center"/>
          </w:tcPr>
          <w:p w14:paraId="253BAE51" w14:textId="17A2AD82" w:rsidR="0055732B" w:rsidRPr="00E61116" w:rsidRDefault="25505904" w:rsidP="0032208C">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shd w:val="clear" w:color="auto" w:fill="FBDDDD" w:themeFill="accent1" w:themeFillTint="33"/>
              </w:rPr>
            </w:pPr>
            <w:r w:rsidRPr="00E61116">
              <w:rPr>
                <w:rFonts w:ascii="Segoe UI" w:hAnsi="Segoe UI" w:cs="Segoe UI"/>
                <w:noProof w:val="0"/>
                <w:sz w:val="20"/>
                <w:szCs w:val="20"/>
                <w:shd w:val="clear" w:color="auto" w:fill="FBDDDD" w:themeFill="accent1" w:themeFillTint="33"/>
              </w:rPr>
              <w:t>JMMI Taskforce</w:t>
            </w:r>
          </w:p>
        </w:tc>
      </w:tr>
      <w:tr w:rsidR="0055732B" w:rsidRPr="00E61116" w14:paraId="64E8620D" w14:textId="510B6EB9" w:rsidTr="51457CD5">
        <w:trPr>
          <w:trHeight w:val="5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13A574A" w14:textId="6E4B614D" w:rsidR="0055732B" w:rsidRPr="00E61116" w:rsidRDefault="24BA02E6" w:rsidP="25136056">
            <w:pPr>
              <w:pStyle w:val="Paragraphe"/>
              <w:rPr>
                <w:rFonts w:ascii="Segoe UI" w:hAnsi="Segoe UI" w:cs="Segoe UI"/>
                <w:b/>
                <w:bCs/>
                <w:noProof w:val="0"/>
                <w:sz w:val="20"/>
                <w:szCs w:val="20"/>
              </w:rPr>
            </w:pPr>
            <w:r w:rsidRPr="00E61116">
              <w:rPr>
                <w:rFonts w:ascii="Segoe UI" w:hAnsi="Segoe UI" w:cs="Segoe UI"/>
                <w:noProof w:val="0"/>
                <w:sz w:val="20"/>
                <w:szCs w:val="20"/>
              </w:rPr>
              <w:t>Dissemination</w:t>
            </w:r>
          </w:p>
        </w:tc>
        <w:tc>
          <w:tcPr>
            <w:tcW w:w="1985" w:type="dxa"/>
            <w:vAlign w:val="center"/>
          </w:tcPr>
          <w:p w14:paraId="16338C66" w14:textId="55787823" w:rsidR="0055732B" w:rsidRPr="00E61116" w:rsidRDefault="408B36B7" w:rsidP="0055732B">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rPr>
            </w:pPr>
            <w:r w:rsidRPr="00E61116">
              <w:rPr>
                <w:rFonts w:ascii="Segoe UI" w:hAnsi="Segoe UI" w:cs="Segoe UI"/>
                <w:noProof w:val="0"/>
                <w:sz w:val="20"/>
                <w:szCs w:val="20"/>
              </w:rPr>
              <w:t>RM</w:t>
            </w:r>
          </w:p>
        </w:tc>
        <w:tc>
          <w:tcPr>
            <w:tcW w:w="1701" w:type="dxa"/>
            <w:vAlign w:val="center"/>
          </w:tcPr>
          <w:p w14:paraId="529DE8B7" w14:textId="2882AC44" w:rsidR="0055732B" w:rsidRPr="00E61116" w:rsidRDefault="1C2D32C5" w:rsidP="0055732B">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rPr>
            </w:pPr>
            <w:r w:rsidRPr="00E61116">
              <w:rPr>
                <w:rFonts w:ascii="Segoe UI" w:hAnsi="Segoe UI" w:cs="Segoe UI"/>
                <w:noProof w:val="0"/>
                <w:sz w:val="20"/>
                <w:szCs w:val="20"/>
              </w:rPr>
              <w:t xml:space="preserve"> </w:t>
            </w:r>
            <w:r w:rsidR="34DEFC4D" w:rsidRPr="00E61116">
              <w:rPr>
                <w:rFonts w:ascii="Segoe UI" w:hAnsi="Segoe UI" w:cs="Segoe UI"/>
                <w:noProof w:val="0"/>
                <w:sz w:val="20"/>
                <w:szCs w:val="20"/>
              </w:rPr>
              <w:t>RM</w:t>
            </w:r>
          </w:p>
        </w:tc>
        <w:tc>
          <w:tcPr>
            <w:tcW w:w="1559" w:type="dxa"/>
            <w:vAlign w:val="center"/>
          </w:tcPr>
          <w:p w14:paraId="0EF58F26" w14:textId="404681DD" w:rsidR="0055732B" w:rsidRPr="00E61116" w:rsidRDefault="25505904" w:rsidP="0055732B">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rPr>
            </w:pPr>
            <w:r w:rsidRPr="00E61116">
              <w:rPr>
                <w:rFonts w:ascii="Segoe UI" w:hAnsi="Segoe UI" w:cs="Segoe UI"/>
                <w:noProof w:val="0"/>
                <w:sz w:val="20"/>
                <w:szCs w:val="20"/>
              </w:rPr>
              <w:t>JMMI Taskforce</w:t>
            </w:r>
            <w:r w:rsidR="6893C85E" w:rsidRPr="00E61116">
              <w:rPr>
                <w:rFonts w:ascii="Segoe UI" w:hAnsi="Segoe UI" w:cs="Segoe UI"/>
                <w:noProof w:val="0"/>
                <w:sz w:val="20"/>
                <w:szCs w:val="20"/>
              </w:rPr>
              <w:t>, REACH CC</w:t>
            </w:r>
            <w:r w:rsidR="59C02032" w:rsidRPr="00E61116">
              <w:rPr>
                <w:rFonts w:ascii="Segoe UI" w:hAnsi="Segoe UI" w:cs="Segoe UI"/>
                <w:noProof w:val="0"/>
                <w:sz w:val="20"/>
                <w:szCs w:val="20"/>
              </w:rPr>
              <w:t>, REACH Comms &amp; Advocacy Unit</w:t>
            </w:r>
          </w:p>
        </w:tc>
        <w:tc>
          <w:tcPr>
            <w:tcW w:w="1412" w:type="dxa"/>
            <w:vAlign w:val="center"/>
          </w:tcPr>
          <w:p w14:paraId="7D815009" w14:textId="196A05B9" w:rsidR="0055732B" w:rsidRPr="00E61116" w:rsidRDefault="6893C85E" w:rsidP="0055732B">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rPr>
            </w:pPr>
            <w:r w:rsidRPr="00E61116">
              <w:rPr>
                <w:rFonts w:ascii="Segoe UI" w:hAnsi="Segoe UI" w:cs="Segoe UI"/>
                <w:noProof w:val="0"/>
                <w:sz w:val="20"/>
                <w:szCs w:val="20"/>
              </w:rPr>
              <w:t>REACH CC</w:t>
            </w:r>
          </w:p>
        </w:tc>
      </w:tr>
      <w:tr w:rsidR="0055732B" w:rsidRPr="00E61116" w14:paraId="756E88FE" w14:textId="77777777" w:rsidTr="51457CD5">
        <w:trPr>
          <w:trHeight w:val="5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0FAD993B" w14:textId="2F06BAD4" w:rsidR="0055732B" w:rsidRPr="00E61116" w:rsidRDefault="24BA02E6" w:rsidP="0055732B">
            <w:pPr>
              <w:pStyle w:val="Paragraphe"/>
              <w:rPr>
                <w:rFonts w:ascii="Segoe UI" w:hAnsi="Segoe UI" w:cs="Segoe UI"/>
                <w:noProof w:val="0"/>
                <w:sz w:val="20"/>
                <w:szCs w:val="20"/>
              </w:rPr>
            </w:pPr>
            <w:r w:rsidRPr="00E61116">
              <w:rPr>
                <w:rFonts w:ascii="Segoe UI" w:hAnsi="Segoe UI" w:cs="Segoe UI"/>
                <w:noProof w:val="0"/>
                <w:sz w:val="20"/>
                <w:szCs w:val="20"/>
              </w:rPr>
              <w:lastRenderedPageBreak/>
              <w:t>Monitoring &amp; Evaluation</w:t>
            </w:r>
          </w:p>
        </w:tc>
        <w:tc>
          <w:tcPr>
            <w:tcW w:w="1985" w:type="dxa"/>
            <w:vAlign w:val="center"/>
          </w:tcPr>
          <w:p w14:paraId="25D24B77" w14:textId="3DF6311A" w:rsidR="0055732B" w:rsidRPr="00E61116" w:rsidRDefault="1C2D32C5" w:rsidP="0055732B">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shd w:val="clear" w:color="auto" w:fill="FBDDDD" w:themeFill="accent1" w:themeFillTint="33"/>
              </w:rPr>
            </w:pPr>
            <w:r w:rsidRPr="00E61116">
              <w:rPr>
                <w:rFonts w:ascii="Segoe UI" w:hAnsi="Segoe UI" w:cs="Segoe UI"/>
                <w:noProof w:val="0"/>
                <w:sz w:val="20"/>
                <w:szCs w:val="20"/>
                <w:shd w:val="clear" w:color="auto" w:fill="FBDDDD" w:themeFill="accent1" w:themeFillTint="33"/>
              </w:rPr>
              <w:t xml:space="preserve"> </w:t>
            </w:r>
            <w:r w:rsidR="007F4536">
              <w:rPr>
                <w:rFonts w:ascii="Segoe UI" w:hAnsi="Segoe UI" w:cs="Segoe UI"/>
                <w:noProof w:val="0"/>
                <w:sz w:val="20"/>
                <w:szCs w:val="20"/>
                <w:shd w:val="clear" w:color="auto" w:fill="FBDDDD" w:themeFill="accent1" w:themeFillTint="33"/>
              </w:rPr>
              <w:t>AO</w:t>
            </w:r>
          </w:p>
          <w:p w14:paraId="11DC23F5" w14:textId="707D8546" w:rsidR="002058B7" w:rsidRPr="00E61116" w:rsidRDefault="461D6DD7" w:rsidP="0055732B">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shd w:val="clear" w:color="auto" w:fill="FBDDDD" w:themeFill="accent1" w:themeFillTint="33"/>
              </w:rPr>
            </w:pPr>
            <w:r w:rsidRPr="00E61116">
              <w:rPr>
                <w:rFonts w:ascii="Segoe UI" w:hAnsi="Segoe UI" w:cs="Segoe UI"/>
                <w:noProof w:val="0"/>
                <w:sz w:val="20"/>
                <w:szCs w:val="20"/>
                <w:shd w:val="clear" w:color="auto" w:fill="FBDDDD" w:themeFill="accent1" w:themeFillTint="33"/>
              </w:rPr>
              <w:t xml:space="preserve"> </w:t>
            </w:r>
          </w:p>
        </w:tc>
        <w:tc>
          <w:tcPr>
            <w:tcW w:w="1701" w:type="dxa"/>
            <w:vAlign w:val="center"/>
          </w:tcPr>
          <w:p w14:paraId="455C3855" w14:textId="38178173" w:rsidR="0055732B" w:rsidRPr="00E61116" w:rsidRDefault="60C1BF6F" w:rsidP="0055732B">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shd w:val="clear" w:color="auto" w:fill="FBDDDD" w:themeFill="accent1" w:themeFillTint="33"/>
              </w:rPr>
            </w:pPr>
            <w:r w:rsidRPr="00E61116">
              <w:rPr>
                <w:rFonts w:ascii="Segoe UI" w:hAnsi="Segoe UI" w:cs="Segoe UI"/>
                <w:noProof w:val="0"/>
                <w:sz w:val="20"/>
                <w:szCs w:val="20"/>
                <w:shd w:val="clear" w:color="auto" w:fill="FBDDDD" w:themeFill="accent1" w:themeFillTint="33"/>
              </w:rPr>
              <w:t xml:space="preserve"> </w:t>
            </w:r>
            <w:r w:rsidR="4B08A839" w:rsidRPr="00E61116">
              <w:rPr>
                <w:rFonts w:ascii="Segoe UI" w:hAnsi="Segoe UI" w:cs="Segoe UI"/>
                <w:noProof w:val="0"/>
                <w:sz w:val="20"/>
                <w:szCs w:val="20"/>
                <w:shd w:val="clear" w:color="auto" w:fill="FBDDDD" w:themeFill="accent1" w:themeFillTint="33"/>
              </w:rPr>
              <w:t>RM</w:t>
            </w:r>
          </w:p>
        </w:tc>
        <w:tc>
          <w:tcPr>
            <w:tcW w:w="1559" w:type="dxa"/>
            <w:vAlign w:val="center"/>
          </w:tcPr>
          <w:p w14:paraId="7DE9F5E8" w14:textId="626155F7" w:rsidR="0055732B" w:rsidRPr="00E61116" w:rsidRDefault="6893C85E" w:rsidP="0055732B">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shd w:val="clear" w:color="auto" w:fill="FBDDDD" w:themeFill="accent1" w:themeFillTint="33"/>
              </w:rPr>
            </w:pPr>
            <w:r w:rsidRPr="00E61116">
              <w:rPr>
                <w:rFonts w:ascii="Segoe UI" w:hAnsi="Segoe UI" w:cs="Segoe UI"/>
                <w:noProof w:val="0"/>
                <w:sz w:val="20"/>
                <w:szCs w:val="20"/>
                <w:shd w:val="clear" w:color="auto" w:fill="FBDDDD" w:themeFill="accent1" w:themeFillTint="33"/>
              </w:rPr>
              <w:t>JMMI Taskforce, REACH CC</w:t>
            </w:r>
            <w:r w:rsidR="59C02032" w:rsidRPr="00E61116">
              <w:rPr>
                <w:rFonts w:ascii="Segoe UI" w:hAnsi="Segoe UI" w:cs="Segoe UI"/>
                <w:noProof w:val="0"/>
                <w:sz w:val="20"/>
                <w:szCs w:val="20"/>
                <w:shd w:val="clear" w:color="auto" w:fill="FBDDDD" w:themeFill="accent1" w:themeFillTint="33"/>
              </w:rPr>
              <w:t>, REACH MEL Unit</w:t>
            </w:r>
          </w:p>
        </w:tc>
        <w:tc>
          <w:tcPr>
            <w:tcW w:w="1412" w:type="dxa"/>
            <w:vAlign w:val="center"/>
          </w:tcPr>
          <w:p w14:paraId="138BCE1A" w14:textId="358CAF1F" w:rsidR="0055732B" w:rsidRPr="00E61116" w:rsidRDefault="00CA3357" w:rsidP="0055732B">
            <w:pPr>
              <w:pStyle w:val="Paragraphe"/>
              <w:cnfStyle w:val="000000000000" w:firstRow="0" w:lastRow="0" w:firstColumn="0" w:lastColumn="0" w:oddVBand="0" w:evenVBand="0" w:oddHBand="0" w:evenHBand="0" w:firstRowFirstColumn="0" w:firstRowLastColumn="0" w:lastRowFirstColumn="0" w:lastRowLastColumn="0"/>
              <w:rPr>
                <w:rFonts w:ascii="Segoe UI" w:hAnsi="Segoe UI" w:cs="Segoe UI"/>
                <w:noProof w:val="0"/>
                <w:sz w:val="20"/>
                <w:szCs w:val="20"/>
                <w:shd w:val="clear" w:color="auto" w:fill="FBDDDD" w:themeFill="accent1" w:themeFillTint="33"/>
              </w:rPr>
            </w:pPr>
            <w:r w:rsidRPr="00E61116">
              <w:rPr>
                <w:rFonts w:ascii="Segoe UI" w:hAnsi="Segoe UI" w:cs="Segoe UI"/>
                <w:noProof w:val="0"/>
                <w:sz w:val="20"/>
                <w:szCs w:val="20"/>
                <w:shd w:val="clear" w:color="auto" w:fill="FBDDDD" w:themeFill="accent1" w:themeFillTint="33"/>
              </w:rPr>
              <w:t>IMPACT HQ RDD Unit</w:t>
            </w:r>
          </w:p>
        </w:tc>
      </w:tr>
      <w:tr w:rsidR="0055732B" w:rsidRPr="00E61116" w14:paraId="24F522D2" w14:textId="77777777" w:rsidTr="51457CD5">
        <w:trPr>
          <w:trHeight w:val="5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27F617B6" w14:textId="303A211F" w:rsidR="0055732B" w:rsidRPr="00E61116" w:rsidRDefault="24BA02E6" w:rsidP="0055732B">
            <w:pPr>
              <w:pStyle w:val="Paragraphe"/>
              <w:rPr>
                <w:rFonts w:ascii="Segoe UI" w:hAnsi="Segoe UI" w:cs="Segoe UI"/>
                <w:noProof w:val="0"/>
                <w:sz w:val="20"/>
                <w:szCs w:val="20"/>
              </w:rPr>
            </w:pPr>
            <w:r w:rsidRPr="00E61116">
              <w:rPr>
                <w:rFonts w:ascii="Segoe UI" w:hAnsi="Segoe UI" w:cs="Segoe UI"/>
                <w:noProof w:val="0"/>
                <w:sz w:val="20"/>
                <w:szCs w:val="20"/>
              </w:rPr>
              <w:t>Lessons learned</w:t>
            </w:r>
          </w:p>
        </w:tc>
        <w:tc>
          <w:tcPr>
            <w:tcW w:w="1985" w:type="dxa"/>
            <w:vAlign w:val="center"/>
          </w:tcPr>
          <w:p w14:paraId="26F87377" w14:textId="1CCE484B" w:rsidR="0055732B" w:rsidRPr="00E61116" w:rsidDel="0055732B" w:rsidRDefault="461D6DD7" w:rsidP="25136056">
            <w:pPr>
              <w:pStyle w:val="Paragraphe"/>
              <w:cnfStyle w:val="000000000000" w:firstRow="0" w:lastRow="0" w:firstColumn="0" w:lastColumn="0" w:oddVBand="0" w:evenVBand="0" w:oddHBand="0" w:evenHBand="0" w:firstRowFirstColumn="0" w:firstRowLastColumn="0" w:lastRowFirstColumn="0" w:lastRowLastColumn="0"/>
              <w:rPr>
                <w:rFonts w:ascii="Segoe UI" w:eastAsiaTheme="majorEastAsia" w:hAnsi="Segoe UI" w:cs="Segoe UI"/>
                <w:noProof w:val="0"/>
                <w:sz w:val="20"/>
                <w:szCs w:val="20"/>
              </w:rPr>
            </w:pPr>
            <w:r w:rsidRPr="00E61116">
              <w:rPr>
                <w:rFonts w:ascii="Segoe UI" w:eastAsiaTheme="majorEastAsia" w:hAnsi="Segoe UI" w:cs="Segoe UI"/>
                <w:noProof w:val="0"/>
                <w:sz w:val="20"/>
                <w:szCs w:val="20"/>
              </w:rPr>
              <w:t>S</w:t>
            </w:r>
            <w:r w:rsidR="5C440880" w:rsidRPr="00E61116">
              <w:rPr>
                <w:rFonts w:ascii="Segoe UI" w:eastAsiaTheme="majorEastAsia" w:hAnsi="Segoe UI" w:cs="Segoe UI"/>
                <w:noProof w:val="0"/>
                <w:sz w:val="20"/>
                <w:szCs w:val="20"/>
              </w:rPr>
              <w:t>FO,</w:t>
            </w:r>
            <w:r w:rsidR="1C2D32C5" w:rsidRPr="00E61116">
              <w:rPr>
                <w:rFonts w:ascii="Segoe UI" w:eastAsiaTheme="majorEastAsia" w:hAnsi="Segoe UI" w:cs="Segoe UI"/>
                <w:noProof w:val="0"/>
                <w:sz w:val="20"/>
                <w:szCs w:val="20"/>
              </w:rPr>
              <w:t xml:space="preserve"> A</w:t>
            </w:r>
            <w:r w:rsidRPr="00E61116">
              <w:rPr>
                <w:rFonts w:ascii="Segoe UI" w:eastAsiaTheme="majorEastAsia" w:hAnsi="Segoe UI" w:cs="Segoe UI"/>
                <w:noProof w:val="0"/>
                <w:sz w:val="20"/>
                <w:szCs w:val="20"/>
              </w:rPr>
              <w:t>O</w:t>
            </w:r>
            <w:r w:rsidR="1C2D32C5" w:rsidRPr="00E61116">
              <w:rPr>
                <w:rFonts w:ascii="Segoe UI" w:eastAsiaTheme="majorEastAsia" w:hAnsi="Segoe UI" w:cs="Segoe UI"/>
                <w:noProof w:val="0"/>
                <w:sz w:val="20"/>
                <w:szCs w:val="20"/>
              </w:rPr>
              <w:t xml:space="preserve">, </w:t>
            </w:r>
            <w:r w:rsidR="608C4456" w:rsidRPr="00E61116">
              <w:rPr>
                <w:rFonts w:ascii="Segoe UI" w:eastAsiaTheme="majorEastAsia" w:hAnsi="Segoe UI" w:cs="Segoe UI"/>
                <w:noProof w:val="0"/>
                <w:sz w:val="20"/>
                <w:szCs w:val="20"/>
              </w:rPr>
              <w:t xml:space="preserve">DO, </w:t>
            </w:r>
            <w:r w:rsidR="1C2D32C5" w:rsidRPr="00E61116">
              <w:rPr>
                <w:rFonts w:ascii="Segoe UI" w:eastAsiaTheme="majorEastAsia" w:hAnsi="Segoe UI" w:cs="Segoe UI"/>
                <w:noProof w:val="0"/>
                <w:sz w:val="20"/>
                <w:szCs w:val="20"/>
              </w:rPr>
              <w:t>JMMI Taskforce</w:t>
            </w:r>
          </w:p>
        </w:tc>
        <w:tc>
          <w:tcPr>
            <w:tcW w:w="1701" w:type="dxa"/>
            <w:vAlign w:val="center"/>
          </w:tcPr>
          <w:p w14:paraId="2472679C" w14:textId="78CDF3F6" w:rsidR="0055732B" w:rsidRPr="00E61116" w:rsidDel="0055732B" w:rsidRDefault="60C1BF6F" w:rsidP="25136056">
            <w:pPr>
              <w:pStyle w:val="Paragraphe"/>
              <w:cnfStyle w:val="000000000000" w:firstRow="0" w:lastRow="0" w:firstColumn="0" w:lastColumn="0" w:oddVBand="0" w:evenVBand="0" w:oddHBand="0" w:evenHBand="0" w:firstRowFirstColumn="0" w:firstRowLastColumn="0" w:lastRowFirstColumn="0" w:lastRowLastColumn="0"/>
              <w:rPr>
                <w:rFonts w:ascii="Segoe UI" w:eastAsiaTheme="majorEastAsia" w:hAnsi="Segoe UI" w:cs="Segoe UI"/>
                <w:noProof w:val="0"/>
                <w:sz w:val="20"/>
                <w:szCs w:val="20"/>
              </w:rPr>
            </w:pPr>
            <w:r w:rsidRPr="00E61116">
              <w:rPr>
                <w:rFonts w:ascii="Segoe UI" w:eastAsiaTheme="majorEastAsia" w:hAnsi="Segoe UI" w:cs="Segoe UI"/>
                <w:noProof w:val="0"/>
                <w:sz w:val="20"/>
                <w:szCs w:val="20"/>
              </w:rPr>
              <w:t xml:space="preserve"> </w:t>
            </w:r>
            <w:r w:rsidR="78487C35" w:rsidRPr="00E61116">
              <w:rPr>
                <w:rFonts w:ascii="Segoe UI" w:eastAsiaTheme="majorEastAsia" w:hAnsi="Segoe UI" w:cs="Segoe UI"/>
                <w:noProof w:val="0"/>
                <w:sz w:val="20"/>
                <w:szCs w:val="20"/>
              </w:rPr>
              <w:t>RM</w:t>
            </w:r>
          </w:p>
        </w:tc>
        <w:tc>
          <w:tcPr>
            <w:tcW w:w="1559" w:type="dxa"/>
            <w:vAlign w:val="center"/>
          </w:tcPr>
          <w:p w14:paraId="53FD9B2B" w14:textId="7419A68E" w:rsidR="0055732B" w:rsidRPr="00E61116" w:rsidDel="0055732B" w:rsidRDefault="6893C85E" w:rsidP="25136056">
            <w:pPr>
              <w:pStyle w:val="Paragraphe"/>
              <w:cnfStyle w:val="000000000000" w:firstRow="0" w:lastRow="0" w:firstColumn="0" w:lastColumn="0" w:oddVBand="0" w:evenVBand="0" w:oddHBand="0" w:evenHBand="0" w:firstRowFirstColumn="0" w:firstRowLastColumn="0" w:lastRowFirstColumn="0" w:lastRowLastColumn="0"/>
              <w:rPr>
                <w:rFonts w:ascii="Segoe UI" w:eastAsiaTheme="majorEastAsia" w:hAnsi="Segoe UI" w:cs="Segoe UI"/>
                <w:noProof w:val="0"/>
                <w:sz w:val="20"/>
                <w:szCs w:val="20"/>
              </w:rPr>
            </w:pPr>
            <w:r w:rsidRPr="00E61116">
              <w:rPr>
                <w:rFonts w:ascii="Segoe UI" w:eastAsiaTheme="majorEastAsia" w:hAnsi="Segoe UI" w:cs="Segoe UI"/>
                <w:noProof w:val="0"/>
                <w:sz w:val="20"/>
                <w:szCs w:val="20"/>
              </w:rPr>
              <w:t>JMMI Taskforce, CC</w:t>
            </w:r>
            <w:r w:rsidR="59C02032" w:rsidRPr="00E61116">
              <w:rPr>
                <w:rFonts w:ascii="Segoe UI" w:eastAsiaTheme="majorEastAsia" w:hAnsi="Segoe UI" w:cs="Segoe UI"/>
                <w:noProof w:val="0"/>
                <w:sz w:val="20"/>
                <w:szCs w:val="20"/>
              </w:rPr>
              <w:t>, REACH MEL Unit</w:t>
            </w:r>
          </w:p>
        </w:tc>
        <w:tc>
          <w:tcPr>
            <w:tcW w:w="1412" w:type="dxa"/>
            <w:vAlign w:val="center"/>
          </w:tcPr>
          <w:p w14:paraId="4336B61C" w14:textId="52C29351" w:rsidR="0055732B" w:rsidRPr="00E61116" w:rsidDel="0055732B" w:rsidRDefault="00CA3357" w:rsidP="25136056">
            <w:pPr>
              <w:pStyle w:val="Paragraphe"/>
              <w:cnfStyle w:val="000000000000" w:firstRow="0" w:lastRow="0" w:firstColumn="0" w:lastColumn="0" w:oddVBand="0" w:evenVBand="0" w:oddHBand="0" w:evenHBand="0" w:firstRowFirstColumn="0" w:firstRowLastColumn="0" w:lastRowFirstColumn="0" w:lastRowLastColumn="0"/>
              <w:rPr>
                <w:rFonts w:ascii="Segoe UI" w:eastAsiaTheme="majorEastAsia" w:hAnsi="Segoe UI" w:cs="Segoe UI"/>
                <w:noProof w:val="0"/>
                <w:sz w:val="20"/>
                <w:szCs w:val="20"/>
              </w:rPr>
            </w:pPr>
            <w:r w:rsidRPr="00E61116">
              <w:rPr>
                <w:rFonts w:ascii="Segoe UI" w:eastAsiaTheme="majorEastAsia" w:hAnsi="Segoe UI" w:cs="Segoe UI"/>
                <w:noProof w:val="0"/>
                <w:sz w:val="20"/>
                <w:szCs w:val="20"/>
              </w:rPr>
              <w:t>IMPACT HQ RDD Unit</w:t>
            </w:r>
          </w:p>
        </w:tc>
      </w:tr>
    </w:tbl>
    <w:p w14:paraId="2D70976B" w14:textId="77777777" w:rsidR="00251BCE" w:rsidRPr="00E61116" w:rsidRDefault="00251BCE" w:rsidP="25136056">
      <w:pPr>
        <w:spacing w:after="0" w:line="360" w:lineRule="auto"/>
        <w:rPr>
          <w:rFonts w:ascii="Segoe UI" w:hAnsi="Segoe UI" w:cs="Segoe UI"/>
          <w:b/>
          <w:bCs/>
          <w:sz w:val="20"/>
          <w:szCs w:val="20"/>
        </w:rPr>
      </w:pPr>
    </w:p>
    <w:p w14:paraId="328C5835" w14:textId="17008F90" w:rsidR="00460607" w:rsidRPr="00E61116" w:rsidRDefault="00460607" w:rsidP="25136056">
      <w:pPr>
        <w:spacing w:after="0" w:line="360" w:lineRule="auto"/>
        <w:rPr>
          <w:rFonts w:ascii="Segoe UI" w:hAnsi="Segoe UI" w:cs="Segoe UI"/>
          <w:b/>
          <w:bCs/>
          <w:i/>
          <w:iCs/>
          <w:sz w:val="20"/>
          <w:szCs w:val="20"/>
        </w:rPr>
      </w:pPr>
      <w:r w:rsidRPr="00E61116">
        <w:rPr>
          <w:rFonts w:ascii="Segoe UI" w:hAnsi="Segoe UI" w:cs="Segoe UI"/>
          <w:b/>
          <w:bCs/>
          <w:i/>
          <w:iCs/>
          <w:sz w:val="20"/>
          <w:szCs w:val="20"/>
        </w:rPr>
        <w:t>Responsible</w:t>
      </w:r>
      <w:r w:rsidR="00F6023E" w:rsidRPr="00E61116">
        <w:rPr>
          <w:rFonts w:ascii="Segoe UI" w:hAnsi="Segoe UI" w:cs="Segoe UI"/>
          <w:b/>
          <w:bCs/>
          <w:i/>
          <w:iCs/>
          <w:sz w:val="20"/>
          <w:szCs w:val="20"/>
        </w:rPr>
        <w:t xml:space="preserve">: </w:t>
      </w:r>
      <w:r w:rsidR="00F6023E" w:rsidRPr="00E61116">
        <w:rPr>
          <w:rFonts w:ascii="Segoe UI" w:hAnsi="Segoe UI" w:cs="Segoe UI"/>
          <w:i/>
          <w:iCs/>
          <w:sz w:val="20"/>
          <w:szCs w:val="20"/>
        </w:rPr>
        <w:t>the person(s) who execute</w:t>
      </w:r>
      <w:r w:rsidR="00076AEF" w:rsidRPr="00E61116">
        <w:rPr>
          <w:rFonts w:ascii="Segoe UI" w:hAnsi="Segoe UI" w:cs="Segoe UI"/>
          <w:i/>
          <w:iCs/>
          <w:sz w:val="20"/>
          <w:szCs w:val="20"/>
        </w:rPr>
        <w:t>s</w:t>
      </w:r>
      <w:r w:rsidR="00F6023E" w:rsidRPr="00E61116">
        <w:rPr>
          <w:rFonts w:ascii="Segoe UI" w:hAnsi="Segoe UI" w:cs="Segoe UI"/>
          <w:i/>
          <w:iCs/>
          <w:sz w:val="20"/>
          <w:szCs w:val="20"/>
        </w:rPr>
        <w:t xml:space="preserve"> the task</w:t>
      </w:r>
    </w:p>
    <w:p w14:paraId="1E85B6B2" w14:textId="21CB2B71" w:rsidR="00460607" w:rsidRPr="00E61116" w:rsidRDefault="00460607" w:rsidP="25136056">
      <w:pPr>
        <w:spacing w:after="0" w:line="360" w:lineRule="auto"/>
        <w:rPr>
          <w:rFonts w:ascii="Segoe UI" w:hAnsi="Segoe UI" w:cs="Segoe UI"/>
          <w:b/>
          <w:bCs/>
          <w:i/>
          <w:iCs/>
          <w:sz w:val="20"/>
          <w:szCs w:val="20"/>
        </w:rPr>
      </w:pPr>
      <w:r w:rsidRPr="00E61116">
        <w:rPr>
          <w:rFonts w:ascii="Segoe UI" w:hAnsi="Segoe UI" w:cs="Segoe UI"/>
          <w:b/>
          <w:bCs/>
          <w:i/>
          <w:iCs/>
          <w:sz w:val="20"/>
          <w:szCs w:val="20"/>
        </w:rPr>
        <w:t xml:space="preserve">Accountable: </w:t>
      </w:r>
      <w:r w:rsidRPr="00E61116">
        <w:rPr>
          <w:rFonts w:ascii="Segoe UI" w:hAnsi="Segoe UI" w:cs="Segoe UI"/>
          <w:i/>
          <w:iCs/>
          <w:sz w:val="20"/>
          <w:szCs w:val="20"/>
        </w:rPr>
        <w:t>the person who validate</w:t>
      </w:r>
      <w:r w:rsidR="00076AEF" w:rsidRPr="00E61116">
        <w:rPr>
          <w:rFonts w:ascii="Segoe UI" w:hAnsi="Segoe UI" w:cs="Segoe UI"/>
          <w:i/>
          <w:iCs/>
          <w:sz w:val="20"/>
          <w:szCs w:val="20"/>
        </w:rPr>
        <w:t>s</w:t>
      </w:r>
      <w:r w:rsidRPr="00E61116">
        <w:rPr>
          <w:rFonts w:ascii="Segoe UI" w:hAnsi="Segoe UI" w:cs="Segoe UI"/>
          <w:i/>
          <w:iCs/>
          <w:sz w:val="20"/>
          <w:szCs w:val="20"/>
        </w:rPr>
        <w:t xml:space="preserve"> the completion of the task and is accountable of the final output or milestone</w:t>
      </w:r>
    </w:p>
    <w:p w14:paraId="08C9EA9A" w14:textId="023A67C2" w:rsidR="00460607" w:rsidRPr="00E61116" w:rsidRDefault="00460607" w:rsidP="25136056">
      <w:pPr>
        <w:spacing w:after="0" w:line="360" w:lineRule="auto"/>
        <w:rPr>
          <w:rFonts w:ascii="Segoe UI" w:hAnsi="Segoe UI" w:cs="Segoe UI"/>
          <w:b/>
          <w:bCs/>
          <w:i/>
          <w:iCs/>
          <w:sz w:val="20"/>
          <w:szCs w:val="20"/>
        </w:rPr>
      </w:pPr>
      <w:r w:rsidRPr="00E61116">
        <w:rPr>
          <w:rFonts w:ascii="Segoe UI" w:hAnsi="Segoe UI" w:cs="Segoe UI"/>
          <w:b/>
          <w:bCs/>
          <w:i/>
          <w:iCs/>
          <w:sz w:val="20"/>
          <w:szCs w:val="20"/>
        </w:rPr>
        <w:t xml:space="preserve">Consulted: </w:t>
      </w:r>
      <w:r w:rsidRPr="00E61116">
        <w:rPr>
          <w:rFonts w:ascii="Segoe UI" w:hAnsi="Segoe UI" w:cs="Segoe UI"/>
          <w:i/>
          <w:iCs/>
          <w:sz w:val="20"/>
          <w:szCs w:val="20"/>
        </w:rPr>
        <w:t>the person(s) who must be consulted when the task is implemented</w:t>
      </w:r>
    </w:p>
    <w:p w14:paraId="1568B321" w14:textId="6229A9B3" w:rsidR="00D47A7F" w:rsidRDefault="00460607" w:rsidP="00402347">
      <w:pPr>
        <w:spacing w:after="0" w:line="360" w:lineRule="auto"/>
        <w:rPr>
          <w:rFonts w:ascii="Segoe UI" w:hAnsi="Segoe UI" w:cs="Segoe UI"/>
          <w:i/>
          <w:iCs/>
          <w:sz w:val="20"/>
          <w:szCs w:val="20"/>
        </w:rPr>
      </w:pPr>
      <w:r w:rsidRPr="00E61116">
        <w:rPr>
          <w:rFonts w:ascii="Segoe UI" w:hAnsi="Segoe UI" w:cs="Segoe UI"/>
          <w:b/>
          <w:bCs/>
          <w:i/>
          <w:iCs/>
          <w:sz w:val="20"/>
          <w:szCs w:val="20"/>
        </w:rPr>
        <w:t xml:space="preserve">Informed: </w:t>
      </w:r>
      <w:r w:rsidRPr="00E61116">
        <w:rPr>
          <w:rFonts w:ascii="Segoe UI" w:hAnsi="Segoe UI" w:cs="Segoe UI"/>
          <w:i/>
          <w:iCs/>
          <w:sz w:val="20"/>
          <w:szCs w:val="20"/>
        </w:rPr>
        <w:t>the person(s) who need to be informed when the task is completed</w:t>
      </w:r>
      <w:bookmarkEnd w:id="9"/>
      <w:bookmarkEnd w:id="10"/>
      <w:bookmarkEnd w:id="11"/>
      <w:bookmarkEnd w:id="12"/>
      <w:bookmarkEnd w:id="13"/>
      <w:bookmarkEnd w:id="14"/>
      <w:bookmarkEnd w:id="15"/>
    </w:p>
    <w:p w14:paraId="3D9DB4E5" w14:textId="77777777" w:rsidR="00261901" w:rsidRDefault="00261901" w:rsidP="00402347">
      <w:pPr>
        <w:spacing w:after="0" w:line="360" w:lineRule="auto"/>
        <w:rPr>
          <w:rFonts w:ascii="Segoe UI" w:hAnsi="Segoe UI" w:cs="Segoe UI"/>
          <w:i/>
          <w:iCs/>
          <w:sz w:val="20"/>
          <w:szCs w:val="20"/>
        </w:rPr>
      </w:pPr>
    </w:p>
    <w:p w14:paraId="164617B6" w14:textId="77777777" w:rsidR="00261901" w:rsidRDefault="00261901" w:rsidP="00402347">
      <w:pPr>
        <w:spacing w:after="0" w:line="360" w:lineRule="auto"/>
        <w:rPr>
          <w:rFonts w:ascii="Segoe UI" w:hAnsi="Segoe UI" w:cs="Segoe UI"/>
          <w:i/>
          <w:iCs/>
          <w:sz w:val="20"/>
          <w:szCs w:val="20"/>
        </w:rPr>
      </w:pPr>
    </w:p>
    <w:p w14:paraId="4D2EF68E" w14:textId="77777777" w:rsidR="00261901" w:rsidRDefault="00261901" w:rsidP="00402347">
      <w:pPr>
        <w:spacing w:after="0" w:line="360" w:lineRule="auto"/>
        <w:rPr>
          <w:rFonts w:ascii="Segoe UI" w:hAnsi="Segoe UI" w:cs="Segoe UI"/>
          <w:i/>
          <w:iCs/>
          <w:sz w:val="20"/>
          <w:szCs w:val="20"/>
        </w:rPr>
      </w:pPr>
    </w:p>
    <w:p w14:paraId="5550FC81" w14:textId="77777777" w:rsidR="00261901" w:rsidRDefault="00261901" w:rsidP="00402347">
      <w:pPr>
        <w:spacing w:after="0" w:line="360" w:lineRule="auto"/>
        <w:rPr>
          <w:rFonts w:ascii="Segoe UI" w:hAnsi="Segoe UI" w:cs="Segoe UI"/>
          <w:i/>
          <w:iCs/>
          <w:sz w:val="20"/>
          <w:szCs w:val="20"/>
        </w:rPr>
      </w:pPr>
    </w:p>
    <w:p w14:paraId="0814B425" w14:textId="77777777" w:rsidR="00261901" w:rsidRDefault="00261901" w:rsidP="00402347">
      <w:pPr>
        <w:spacing w:after="0" w:line="360" w:lineRule="auto"/>
        <w:rPr>
          <w:rFonts w:ascii="Segoe UI" w:hAnsi="Segoe UI" w:cs="Segoe UI"/>
          <w:i/>
          <w:iCs/>
          <w:sz w:val="20"/>
          <w:szCs w:val="20"/>
        </w:rPr>
      </w:pPr>
    </w:p>
    <w:p w14:paraId="3A8BD5EB" w14:textId="6BAD94A9" w:rsidR="00D339A4" w:rsidRPr="00E61116" w:rsidRDefault="00D339A4" w:rsidP="00C21819">
      <w:pPr>
        <w:pStyle w:val="Heading1"/>
        <w:rPr>
          <w:rFonts w:ascii="Segoe UI" w:hAnsi="Segoe UI" w:cs="Segoe UI"/>
          <w:noProof w:val="0"/>
          <w:sz w:val="20"/>
          <w:szCs w:val="20"/>
          <w:lang w:val="en-GB"/>
        </w:rPr>
        <w:sectPr w:rsidR="00D339A4" w:rsidRPr="00E61116" w:rsidSect="00D21A8C">
          <w:headerReference w:type="default" r:id="rId20"/>
          <w:footerReference w:type="default" r:id="rId21"/>
          <w:headerReference w:type="first" r:id="rId22"/>
          <w:footerReference w:type="first" r:id="rId23"/>
          <w:type w:val="continuous"/>
          <w:pgSz w:w="11906" w:h="16838"/>
          <w:pgMar w:top="993" w:right="991" w:bottom="1417" w:left="1134" w:header="720" w:footer="552" w:gutter="0"/>
          <w:pgNumType w:start="1"/>
          <w:cols w:space="720"/>
          <w:titlePg/>
          <w:docGrid w:linePitch="360"/>
        </w:sectPr>
      </w:pPr>
    </w:p>
    <w:p w14:paraId="4790686D" w14:textId="1E5D9F7E" w:rsidR="0077062C" w:rsidRPr="00261901" w:rsidRDefault="0077062C" w:rsidP="00261901">
      <w:pPr>
        <w:pStyle w:val="Heading1"/>
        <w:ind w:left="504"/>
        <w:rPr>
          <w:rFonts w:ascii="Segoe UI" w:hAnsi="Segoe UI" w:cs="Segoe UI"/>
          <w:noProof w:val="0"/>
          <w:sz w:val="20"/>
          <w:szCs w:val="20"/>
          <w:lang w:val="en-GB"/>
        </w:rPr>
      </w:pPr>
    </w:p>
    <w:p w14:paraId="44165D59" w14:textId="7D523D53" w:rsidR="00261901" w:rsidRPr="00261901" w:rsidRDefault="00261901" w:rsidP="00261901">
      <w:pPr>
        <w:pStyle w:val="Heading1"/>
        <w:ind w:left="504"/>
        <w:rPr>
          <w:rFonts w:ascii="Segoe UI" w:hAnsi="Segoe UI" w:cs="Segoe UI"/>
          <w:noProof w:val="0"/>
          <w:sz w:val="20"/>
          <w:szCs w:val="20"/>
          <w:lang w:val="en-GB"/>
        </w:rPr>
      </w:pPr>
      <w:r>
        <w:rPr>
          <w:rFonts w:ascii="Segoe UI" w:hAnsi="Segoe UI" w:cs="Segoe UI"/>
          <w:noProof w:val="0"/>
          <w:sz w:val="20"/>
          <w:szCs w:val="20"/>
          <w:lang w:val="en-GB"/>
        </w:rPr>
        <w:t xml:space="preserve">6. </w:t>
      </w:r>
      <w:r w:rsidRPr="00261901">
        <w:rPr>
          <w:rFonts w:ascii="Segoe UI" w:hAnsi="Segoe UI" w:cs="Segoe UI"/>
          <w:noProof w:val="0"/>
          <w:sz w:val="20"/>
          <w:szCs w:val="20"/>
          <w:lang w:val="en-GB"/>
        </w:rPr>
        <w:t>Data Analysis Plan (DAP)</w:t>
      </w:r>
    </w:p>
    <w:p w14:paraId="2F0C1FE5" w14:textId="77777777" w:rsidR="00261901" w:rsidRDefault="00261901" w:rsidP="361A6A61">
      <w:pPr>
        <w:rPr>
          <w:rFonts w:ascii="Segoe UI" w:eastAsia="Segoe UI" w:hAnsi="Segoe UI" w:cs="Segoe UI"/>
          <w:sz w:val="20"/>
          <w:szCs w:val="20"/>
        </w:rPr>
      </w:pPr>
    </w:p>
    <w:tbl>
      <w:tblPr>
        <w:tblW w:w="5000" w:type="pct"/>
        <w:tblLayout w:type="fixed"/>
        <w:tblLook w:val="04A0" w:firstRow="1" w:lastRow="0" w:firstColumn="1" w:lastColumn="0" w:noHBand="0" w:noVBand="1"/>
      </w:tblPr>
      <w:tblGrid>
        <w:gridCol w:w="1033"/>
        <w:gridCol w:w="657"/>
        <w:gridCol w:w="565"/>
        <w:gridCol w:w="939"/>
        <w:gridCol w:w="1617"/>
        <w:gridCol w:w="709"/>
        <w:gridCol w:w="1132"/>
        <w:gridCol w:w="709"/>
        <w:gridCol w:w="994"/>
        <w:gridCol w:w="536"/>
        <w:gridCol w:w="1032"/>
        <w:gridCol w:w="1032"/>
        <w:gridCol w:w="1032"/>
        <w:gridCol w:w="876"/>
        <w:gridCol w:w="614"/>
        <w:gridCol w:w="931"/>
      </w:tblGrid>
      <w:tr w:rsidR="00C21819" w:rsidRPr="00261901" w14:paraId="3034C07F" w14:textId="77777777" w:rsidTr="00C21819">
        <w:trPr>
          <w:trHeight w:val="1050"/>
        </w:trPr>
        <w:tc>
          <w:tcPr>
            <w:tcW w:w="358" w:type="pct"/>
            <w:tcBorders>
              <w:top w:val="single" w:sz="8" w:space="0" w:color="auto"/>
              <w:left w:val="single" w:sz="8" w:space="0" w:color="auto"/>
              <w:bottom w:val="single" w:sz="8" w:space="0" w:color="auto"/>
              <w:right w:val="single" w:sz="8" w:space="0" w:color="auto"/>
            </w:tcBorders>
            <w:hideMark/>
          </w:tcPr>
          <w:p w14:paraId="460F71B3"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Research questions</w:t>
            </w:r>
          </w:p>
        </w:tc>
        <w:tc>
          <w:tcPr>
            <w:tcW w:w="228" w:type="pct"/>
            <w:tcBorders>
              <w:top w:val="single" w:sz="8" w:space="0" w:color="auto"/>
              <w:left w:val="nil"/>
              <w:bottom w:val="single" w:sz="8" w:space="0" w:color="auto"/>
              <w:right w:val="single" w:sz="8" w:space="0" w:color="auto"/>
            </w:tcBorders>
            <w:hideMark/>
          </w:tcPr>
          <w:p w14:paraId="5989C52E"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IN #</w:t>
            </w:r>
          </w:p>
        </w:tc>
        <w:tc>
          <w:tcPr>
            <w:tcW w:w="196" w:type="pct"/>
            <w:tcBorders>
              <w:top w:val="single" w:sz="8" w:space="0" w:color="auto"/>
              <w:left w:val="nil"/>
              <w:bottom w:val="single" w:sz="8" w:space="0" w:color="auto"/>
              <w:right w:val="single" w:sz="8" w:space="0" w:color="auto"/>
            </w:tcBorders>
            <w:hideMark/>
          </w:tcPr>
          <w:p w14:paraId="155E57CC"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DC Method</w:t>
            </w:r>
          </w:p>
        </w:tc>
        <w:tc>
          <w:tcPr>
            <w:tcW w:w="326" w:type="pct"/>
            <w:tcBorders>
              <w:top w:val="single" w:sz="8" w:space="0" w:color="auto"/>
              <w:left w:val="nil"/>
              <w:bottom w:val="single" w:sz="8" w:space="0" w:color="auto"/>
              <w:right w:val="single" w:sz="8" w:space="0" w:color="auto"/>
            </w:tcBorders>
            <w:hideMark/>
          </w:tcPr>
          <w:p w14:paraId="5F5AD7AB"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Indicator / Variable</w:t>
            </w:r>
          </w:p>
        </w:tc>
        <w:tc>
          <w:tcPr>
            <w:tcW w:w="561" w:type="pct"/>
            <w:tcBorders>
              <w:top w:val="single" w:sz="8" w:space="0" w:color="auto"/>
              <w:left w:val="nil"/>
              <w:bottom w:val="single" w:sz="8" w:space="0" w:color="auto"/>
              <w:right w:val="single" w:sz="8" w:space="0" w:color="auto"/>
            </w:tcBorders>
            <w:hideMark/>
          </w:tcPr>
          <w:p w14:paraId="3B109B8E"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Question</w:t>
            </w:r>
          </w:p>
        </w:tc>
        <w:tc>
          <w:tcPr>
            <w:tcW w:w="246" w:type="pct"/>
            <w:tcBorders>
              <w:top w:val="single" w:sz="8" w:space="0" w:color="auto"/>
              <w:left w:val="nil"/>
              <w:bottom w:val="single" w:sz="8" w:space="0" w:color="auto"/>
              <w:right w:val="single" w:sz="8" w:space="0" w:color="auto"/>
            </w:tcBorders>
            <w:hideMark/>
          </w:tcPr>
          <w:p w14:paraId="072C67AA"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Type</w:t>
            </w:r>
          </w:p>
        </w:tc>
        <w:tc>
          <w:tcPr>
            <w:tcW w:w="393" w:type="pct"/>
            <w:tcBorders>
              <w:top w:val="single" w:sz="8" w:space="0" w:color="auto"/>
              <w:left w:val="nil"/>
              <w:bottom w:val="single" w:sz="8" w:space="0" w:color="auto"/>
              <w:right w:val="single" w:sz="8" w:space="0" w:color="auto"/>
            </w:tcBorders>
            <w:hideMark/>
          </w:tcPr>
          <w:p w14:paraId="4D918666"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Responses</w:t>
            </w:r>
          </w:p>
        </w:tc>
        <w:tc>
          <w:tcPr>
            <w:tcW w:w="246" w:type="pct"/>
            <w:tcBorders>
              <w:top w:val="single" w:sz="8" w:space="0" w:color="auto"/>
              <w:left w:val="nil"/>
              <w:bottom w:val="single" w:sz="8" w:space="0" w:color="auto"/>
              <w:right w:val="single" w:sz="8" w:space="0" w:color="auto"/>
            </w:tcBorders>
            <w:hideMark/>
          </w:tcPr>
          <w:p w14:paraId="62DDE63F"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DC Level</w:t>
            </w:r>
          </w:p>
        </w:tc>
        <w:tc>
          <w:tcPr>
            <w:tcW w:w="345" w:type="pct"/>
            <w:tcBorders>
              <w:top w:val="single" w:sz="8" w:space="0" w:color="auto"/>
              <w:left w:val="nil"/>
              <w:bottom w:val="single" w:sz="8" w:space="0" w:color="auto"/>
              <w:right w:val="single" w:sz="8" w:space="0" w:color="auto"/>
            </w:tcBorders>
            <w:hideMark/>
          </w:tcPr>
          <w:p w14:paraId="75D6EE01"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Sampling</w:t>
            </w:r>
          </w:p>
        </w:tc>
        <w:tc>
          <w:tcPr>
            <w:tcW w:w="186" w:type="pct"/>
            <w:tcBorders>
              <w:top w:val="single" w:sz="8" w:space="0" w:color="auto"/>
              <w:left w:val="nil"/>
              <w:bottom w:val="single" w:sz="8" w:space="0" w:color="auto"/>
              <w:right w:val="single" w:sz="8" w:space="0" w:color="auto"/>
            </w:tcBorders>
            <w:hideMark/>
          </w:tcPr>
          <w:p w14:paraId="51758483" w14:textId="77777777" w:rsidR="00261901" w:rsidRPr="00261901" w:rsidRDefault="00261901" w:rsidP="00261901">
            <w:pPr>
              <w:spacing w:after="0" w:line="240" w:lineRule="auto"/>
              <w:jc w:val="left"/>
              <w:rPr>
                <w:rFonts w:eastAsia="Times New Roman" w:cs="Calibri"/>
                <w:b/>
                <w:bCs/>
                <w:color w:val="FFFFFF"/>
                <w:sz w:val="20"/>
                <w:szCs w:val="20"/>
                <w:lang w:val="en-CH" w:eastAsia="en-CH"/>
              </w:rPr>
            </w:pPr>
            <w:r w:rsidRPr="00261901">
              <w:rPr>
                <w:rFonts w:eastAsia="Times New Roman" w:cs="Calibri"/>
                <w:b/>
                <w:bCs/>
                <w:color w:val="FFFFFF"/>
                <w:sz w:val="20"/>
                <w:szCs w:val="20"/>
                <w:lang w:val="en-CH" w:eastAsia="en-CH"/>
              </w:rPr>
              <w:t>Aggregation / Disaggregation</w:t>
            </w:r>
          </w:p>
        </w:tc>
        <w:tc>
          <w:tcPr>
            <w:tcW w:w="358" w:type="pct"/>
            <w:tcBorders>
              <w:top w:val="single" w:sz="8" w:space="0" w:color="auto"/>
              <w:left w:val="nil"/>
              <w:bottom w:val="single" w:sz="8" w:space="0" w:color="auto"/>
              <w:right w:val="single" w:sz="8" w:space="0" w:color="auto"/>
            </w:tcBorders>
            <w:hideMark/>
          </w:tcPr>
          <w:p w14:paraId="24698203"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color w:val="000000"/>
                <w:sz w:val="20"/>
                <w:szCs w:val="20"/>
                <w:lang w:val="en-CH" w:eastAsia="en-CH"/>
              </w:rPr>
              <w:t xml:space="preserve">Aggregation / Disaggregation </w:t>
            </w:r>
            <w:r w:rsidRPr="00261901">
              <w:rPr>
                <w:rFonts w:eastAsia="Times New Roman" w:cs="Calibri"/>
                <w:b/>
                <w:bCs/>
                <w:color w:val="000000"/>
                <w:sz w:val="20"/>
                <w:szCs w:val="20"/>
                <w:lang w:val="en-CH" w:eastAsia="en-CH"/>
              </w:rPr>
              <w:t xml:space="preserve">- </w:t>
            </w:r>
            <w:r w:rsidRPr="00261901">
              <w:rPr>
                <w:rFonts w:eastAsia="Times New Roman" w:cs="Calibri"/>
                <w:b/>
                <w:bCs/>
                <w:color w:val="000000"/>
                <w:sz w:val="20"/>
                <w:szCs w:val="20"/>
                <w:u w:val="single"/>
                <w:lang w:val="en-CH" w:eastAsia="en-CH"/>
              </w:rPr>
              <w:t>First indicator / variable</w:t>
            </w:r>
          </w:p>
        </w:tc>
        <w:tc>
          <w:tcPr>
            <w:tcW w:w="358" w:type="pct"/>
            <w:tcBorders>
              <w:top w:val="single" w:sz="8" w:space="0" w:color="auto"/>
              <w:left w:val="nil"/>
              <w:bottom w:val="single" w:sz="8" w:space="0" w:color="auto"/>
              <w:right w:val="single" w:sz="8" w:space="0" w:color="auto"/>
            </w:tcBorders>
            <w:hideMark/>
          </w:tcPr>
          <w:p w14:paraId="7EAD808E"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color w:val="000000"/>
                <w:sz w:val="20"/>
                <w:szCs w:val="20"/>
                <w:lang w:val="en-CH" w:eastAsia="en-CH"/>
              </w:rPr>
              <w:t>Aggregation / Disaggregation</w:t>
            </w:r>
            <w:r w:rsidRPr="00261901">
              <w:rPr>
                <w:rFonts w:eastAsia="Times New Roman" w:cs="Calibri"/>
                <w:b/>
                <w:bCs/>
                <w:color w:val="000000"/>
                <w:sz w:val="20"/>
                <w:szCs w:val="20"/>
                <w:lang w:val="en-CH" w:eastAsia="en-CH"/>
              </w:rPr>
              <w:t xml:space="preserve"> - </w:t>
            </w:r>
            <w:r w:rsidRPr="00261901">
              <w:rPr>
                <w:rFonts w:eastAsia="Times New Roman" w:cs="Calibri"/>
                <w:b/>
                <w:bCs/>
                <w:color w:val="000000"/>
                <w:sz w:val="20"/>
                <w:szCs w:val="20"/>
                <w:u w:val="single"/>
                <w:lang w:val="en-CH" w:eastAsia="en-CH"/>
              </w:rPr>
              <w:t>Second indicator / variable</w:t>
            </w:r>
          </w:p>
        </w:tc>
        <w:tc>
          <w:tcPr>
            <w:tcW w:w="358" w:type="pct"/>
            <w:tcBorders>
              <w:top w:val="single" w:sz="8" w:space="0" w:color="auto"/>
              <w:left w:val="nil"/>
              <w:bottom w:val="single" w:sz="8" w:space="0" w:color="auto"/>
              <w:right w:val="single" w:sz="8" w:space="0" w:color="auto"/>
            </w:tcBorders>
            <w:hideMark/>
          </w:tcPr>
          <w:p w14:paraId="6129D520"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color w:val="000000"/>
                <w:sz w:val="20"/>
                <w:szCs w:val="20"/>
                <w:lang w:val="en-CH" w:eastAsia="en-CH"/>
              </w:rPr>
              <w:t xml:space="preserve">Aggregation / Disaggregation </w:t>
            </w:r>
            <w:r w:rsidRPr="00261901">
              <w:rPr>
                <w:rFonts w:eastAsia="Times New Roman" w:cs="Calibri"/>
                <w:b/>
                <w:bCs/>
                <w:color w:val="000000"/>
                <w:sz w:val="20"/>
                <w:szCs w:val="20"/>
                <w:lang w:val="en-CH" w:eastAsia="en-CH"/>
              </w:rPr>
              <w:t xml:space="preserve">- </w:t>
            </w:r>
            <w:r w:rsidRPr="00261901">
              <w:rPr>
                <w:rFonts w:eastAsia="Times New Roman" w:cs="Calibri"/>
                <w:b/>
                <w:bCs/>
                <w:color w:val="000000"/>
                <w:sz w:val="20"/>
                <w:szCs w:val="20"/>
                <w:u w:val="single"/>
                <w:lang w:val="en-CH" w:eastAsia="en-CH"/>
              </w:rPr>
              <w:t>Third indicator / variable</w:t>
            </w:r>
          </w:p>
        </w:tc>
        <w:tc>
          <w:tcPr>
            <w:tcW w:w="304" w:type="pct"/>
            <w:tcBorders>
              <w:top w:val="single" w:sz="8" w:space="0" w:color="auto"/>
              <w:left w:val="nil"/>
              <w:bottom w:val="single" w:sz="8" w:space="0" w:color="auto"/>
              <w:right w:val="single" w:sz="8" w:space="0" w:color="auto"/>
            </w:tcBorders>
            <w:hideMark/>
          </w:tcPr>
          <w:p w14:paraId="1CE20B1D"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Weighting?</w:t>
            </w:r>
          </w:p>
        </w:tc>
        <w:tc>
          <w:tcPr>
            <w:tcW w:w="213" w:type="pct"/>
            <w:tcBorders>
              <w:top w:val="single" w:sz="8" w:space="0" w:color="auto"/>
              <w:left w:val="nil"/>
              <w:bottom w:val="single" w:sz="8" w:space="0" w:color="auto"/>
              <w:right w:val="single" w:sz="8" w:space="0" w:color="auto"/>
            </w:tcBorders>
            <w:hideMark/>
          </w:tcPr>
          <w:p w14:paraId="26D10CE3"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Adjust for design effect?</w:t>
            </w:r>
          </w:p>
        </w:tc>
        <w:tc>
          <w:tcPr>
            <w:tcW w:w="323" w:type="pct"/>
            <w:tcBorders>
              <w:top w:val="single" w:sz="8" w:space="0" w:color="auto"/>
              <w:left w:val="nil"/>
              <w:bottom w:val="single" w:sz="8" w:space="0" w:color="auto"/>
              <w:right w:val="single" w:sz="8" w:space="0" w:color="auto"/>
            </w:tcBorders>
            <w:hideMark/>
          </w:tcPr>
          <w:p w14:paraId="3CE82087"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Significance Test?</w:t>
            </w:r>
          </w:p>
        </w:tc>
      </w:tr>
      <w:tr w:rsidR="00C21819" w:rsidRPr="00261901" w14:paraId="40A7D372" w14:textId="77777777" w:rsidTr="00C21819">
        <w:trPr>
          <w:trHeight w:val="270"/>
        </w:trPr>
        <w:tc>
          <w:tcPr>
            <w:tcW w:w="358" w:type="pct"/>
            <w:tcBorders>
              <w:top w:val="nil"/>
              <w:left w:val="single" w:sz="8" w:space="0" w:color="auto"/>
              <w:bottom w:val="single" w:sz="8" w:space="0" w:color="auto"/>
              <w:right w:val="single" w:sz="8" w:space="0" w:color="auto"/>
            </w:tcBorders>
            <w:hideMark/>
          </w:tcPr>
          <w:p w14:paraId="72C99FB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28" w:type="pct"/>
            <w:tcBorders>
              <w:top w:val="nil"/>
              <w:left w:val="nil"/>
              <w:bottom w:val="single" w:sz="8" w:space="0" w:color="auto"/>
              <w:right w:val="single" w:sz="8" w:space="0" w:color="auto"/>
            </w:tcBorders>
            <w:hideMark/>
          </w:tcPr>
          <w:p w14:paraId="3C01895F"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MD.1</w:t>
            </w:r>
          </w:p>
        </w:tc>
        <w:tc>
          <w:tcPr>
            <w:tcW w:w="196" w:type="pct"/>
            <w:tcBorders>
              <w:top w:val="nil"/>
              <w:left w:val="nil"/>
              <w:bottom w:val="single" w:sz="8" w:space="0" w:color="auto"/>
              <w:right w:val="single" w:sz="8" w:space="0" w:color="auto"/>
            </w:tcBorders>
            <w:hideMark/>
          </w:tcPr>
          <w:p w14:paraId="21FFE37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hideMark/>
          </w:tcPr>
          <w:p w14:paraId="70C54F6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Date of data collection</w:t>
            </w:r>
          </w:p>
        </w:tc>
        <w:tc>
          <w:tcPr>
            <w:tcW w:w="561" w:type="pct"/>
            <w:tcBorders>
              <w:top w:val="nil"/>
              <w:left w:val="nil"/>
              <w:bottom w:val="single" w:sz="8" w:space="0" w:color="auto"/>
              <w:right w:val="single" w:sz="8" w:space="0" w:color="auto"/>
            </w:tcBorders>
            <w:hideMark/>
          </w:tcPr>
          <w:p w14:paraId="5C83E4B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Date of data collection</w:t>
            </w:r>
          </w:p>
        </w:tc>
        <w:tc>
          <w:tcPr>
            <w:tcW w:w="246" w:type="pct"/>
            <w:tcBorders>
              <w:top w:val="nil"/>
              <w:left w:val="nil"/>
              <w:bottom w:val="single" w:sz="8" w:space="0" w:color="auto"/>
              <w:right w:val="single" w:sz="8" w:space="0" w:color="auto"/>
            </w:tcBorders>
            <w:hideMark/>
          </w:tcPr>
          <w:p w14:paraId="4AEAAA5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date</w:t>
            </w:r>
          </w:p>
        </w:tc>
        <w:tc>
          <w:tcPr>
            <w:tcW w:w="393" w:type="pct"/>
            <w:tcBorders>
              <w:top w:val="nil"/>
              <w:left w:val="nil"/>
              <w:bottom w:val="single" w:sz="8" w:space="0" w:color="auto"/>
              <w:right w:val="single" w:sz="8" w:space="0" w:color="auto"/>
            </w:tcBorders>
            <w:hideMark/>
          </w:tcPr>
          <w:p w14:paraId="279554E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46" w:type="pct"/>
            <w:tcBorders>
              <w:top w:val="nil"/>
              <w:left w:val="nil"/>
              <w:bottom w:val="single" w:sz="8" w:space="0" w:color="auto"/>
              <w:right w:val="single" w:sz="8" w:space="0" w:color="auto"/>
            </w:tcBorders>
            <w:hideMark/>
          </w:tcPr>
          <w:p w14:paraId="26E6C31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hideMark/>
          </w:tcPr>
          <w:p w14:paraId="7DD7F4E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hideMark/>
          </w:tcPr>
          <w:p w14:paraId="60DBBCD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w:t>
            </w:r>
          </w:p>
        </w:tc>
        <w:tc>
          <w:tcPr>
            <w:tcW w:w="358" w:type="pct"/>
            <w:tcBorders>
              <w:top w:val="nil"/>
              <w:left w:val="nil"/>
              <w:bottom w:val="single" w:sz="8" w:space="0" w:color="auto"/>
              <w:right w:val="single" w:sz="8" w:space="0" w:color="auto"/>
            </w:tcBorders>
            <w:hideMark/>
          </w:tcPr>
          <w:p w14:paraId="68E8DD2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hideMark/>
          </w:tcPr>
          <w:p w14:paraId="4879C2F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hideMark/>
          </w:tcPr>
          <w:p w14:paraId="023A543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hideMark/>
          </w:tcPr>
          <w:p w14:paraId="12BE19A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hideMark/>
          </w:tcPr>
          <w:p w14:paraId="21E9DFD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23" w:type="pct"/>
            <w:tcBorders>
              <w:top w:val="nil"/>
              <w:left w:val="nil"/>
              <w:bottom w:val="single" w:sz="8" w:space="0" w:color="auto"/>
              <w:right w:val="single" w:sz="8" w:space="0" w:color="auto"/>
            </w:tcBorders>
            <w:hideMark/>
          </w:tcPr>
          <w:p w14:paraId="243C842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r>
      <w:tr w:rsidR="00C21819" w:rsidRPr="00261901" w14:paraId="09C171D3" w14:textId="77777777" w:rsidTr="00C21819">
        <w:trPr>
          <w:trHeight w:val="530"/>
        </w:trPr>
        <w:tc>
          <w:tcPr>
            <w:tcW w:w="358" w:type="pct"/>
            <w:tcBorders>
              <w:top w:val="nil"/>
              <w:left w:val="single" w:sz="8" w:space="0" w:color="auto"/>
              <w:bottom w:val="single" w:sz="8" w:space="0" w:color="auto"/>
              <w:right w:val="single" w:sz="8" w:space="0" w:color="auto"/>
            </w:tcBorders>
            <w:hideMark/>
          </w:tcPr>
          <w:p w14:paraId="0167842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28" w:type="pct"/>
            <w:tcBorders>
              <w:top w:val="nil"/>
              <w:left w:val="nil"/>
              <w:bottom w:val="single" w:sz="8" w:space="0" w:color="auto"/>
              <w:right w:val="single" w:sz="8" w:space="0" w:color="auto"/>
            </w:tcBorders>
            <w:hideMark/>
          </w:tcPr>
          <w:p w14:paraId="7B446C94"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MD.2</w:t>
            </w:r>
          </w:p>
        </w:tc>
        <w:tc>
          <w:tcPr>
            <w:tcW w:w="196" w:type="pct"/>
            <w:tcBorders>
              <w:top w:val="nil"/>
              <w:left w:val="nil"/>
              <w:bottom w:val="single" w:sz="8" w:space="0" w:color="auto"/>
              <w:right w:val="single" w:sz="8" w:space="0" w:color="auto"/>
            </w:tcBorders>
            <w:hideMark/>
          </w:tcPr>
          <w:p w14:paraId="0B06696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hideMark/>
          </w:tcPr>
          <w:p w14:paraId="10052D6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xml:space="preserve">Name of data collection partner </w:t>
            </w:r>
          </w:p>
        </w:tc>
        <w:tc>
          <w:tcPr>
            <w:tcW w:w="561" w:type="pct"/>
            <w:tcBorders>
              <w:top w:val="nil"/>
              <w:left w:val="nil"/>
              <w:bottom w:val="single" w:sz="8" w:space="0" w:color="auto"/>
              <w:right w:val="single" w:sz="8" w:space="0" w:color="auto"/>
            </w:tcBorders>
            <w:hideMark/>
          </w:tcPr>
          <w:p w14:paraId="31AC156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Name of partner organization</w:t>
            </w:r>
          </w:p>
        </w:tc>
        <w:tc>
          <w:tcPr>
            <w:tcW w:w="246" w:type="pct"/>
            <w:tcBorders>
              <w:top w:val="nil"/>
              <w:left w:val="nil"/>
              <w:bottom w:val="single" w:sz="8" w:space="0" w:color="auto"/>
              <w:right w:val="single" w:sz="8" w:space="0" w:color="auto"/>
            </w:tcBorders>
            <w:hideMark/>
          </w:tcPr>
          <w:p w14:paraId="31BEA8E0"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select_one</w:t>
            </w:r>
            <w:proofErr w:type="spellEnd"/>
          </w:p>
        </w:tc>
        <w:tc>
          <w:tcPr>
            <w:tcW w:w="393" w:type="pct"/>
            <w:tcBorders>
              <w:top w:val="nil"/>
              <w:left w:val="nil"/>
              <w:bottom w:val="single" w:sz="8" w:space="0" w:color="auto"/>
              <w:right w:val="single" w:sz="8" w:space="0" w:color="auto"/>
            </w:tcBorders>
            <w:hideMark/>
          </w:tcPr>
          <w:p w14:paraId="7A616EA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[list of partners]</w:t>
            </w:r>
          </w:p>
        </w:tc>
        <w:tc>
          <w:tcPr>
            <w:tcW w:w="246" w:type="pct"/>
            <w:tcBorders>
              <w:top w:val="nil"/>
              <w:left w:val="nil"/>
              <w:bottom w:val="single" w:sz="8" w:space="0" w:color="auto"/>
              <w:right w:val="single" w:sz="8" w:space="0" w:color="auto"/>
            </w:tcBorders>
            <w:hideMark/>
          </w:tcPr>
          <w:p w14:paraId="06DE7E8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hideMark/>
          </w:tcPr>
          <w:p w14:paraId="20A962C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hideMark/>
          </w:tcPr>
          <w:p w14:paraId="1D40372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w:t>
            </w:r>
          </w:p>
        </w:tc>
        <w:tc>
          <w:tcPr>
            <w:tcW w:w="358" w:type="pct"/>
            <w:tcBorders>
              <w:top w:val="nil"/>
              <w:left w:val="nil"/>
              <w:bottom w:val="single" w:sz="8" w:space="0" w:color="auto"/>
              <w:right w:val="single" w:sz="8" w:space="0" w:color="auto"/>
            </w:tcBorders>
            <w:hideMark/>
          </w:tcPr>
          <w:p w14:paraId="439197F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hideMark/>
          </w:tcPr>
          <w:p w14:paraId="438061D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hideMark/>
          </w:tcPr>
          <w:p w14:paraId="2F36069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hideMark/>
          </w:tcPr>
          <w:p w14:paraId="46A6A88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hideMark/>
          </w:tcPr>
          <w:p w14:paraId="029BA08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23" w:type="pct"/>
            <w:tcBorders>
              <w:top w:val="nil"/>
              <w:left w:val="nil"/>
              <w:bottom w:val="single" w:sz="8" w:space="0" w:color="auto"/>
              <w:right w:val="single" w:sz="8" w:space="0" w:color="auto"/>
            </w:tcBorders>
            <w:hideMark/>
          </w:tcPr>
          <w:p w14:paraId="2769327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r>
      <w:tr w:rsidR="00C21819" w:rsidRPr="00261901" w14:paraId="6DE13E40" w14:textId="77777777" w:rsidTr="00C21819">
        <w:trPr>
          <w:trHeight w:val="270"/>
        </w:trPr>
        <w:tc>
          <w:tcPr>
            <w:tcW w:w="358" w:type="pct"/>
            <w:tcBorders>
              <w:top w:val="nil"/>
              <w:left w:val="single" w:sz="8" w:space="0" w:color="auto"/>
              <w:bottom w:val="single" w:sz="8" w:space="0" w:color="auto"/>
              <w:right w:val="single" w:sz="8" w:space="0" w:color="auto"/>
            </w:tcBorders>
            <w:hideMark/>
          </w:tcPr>
          <w:p w14:paraId="5D38626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28" w:type="pct"/>
            <w:tcBorders>
              <w:top w:val="nil"/>
              <w:left w:val="nil"/>
              <w:bottom w:val="single" w:sz="8" w:space="0" w:color="auto"/>
              <w:right w:val="single" w:sz="8" w:space="0" w:color="auto"/>
            </w:tcBorders>
            <w:hideMark/>
          </w:tcPr>
          <w:p w14:paraId="5724C0F8"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MD.3</w:t>
            </w:r>
          </w:p>
        </w:tc>
        <w:tc>
          <w:tcPr>
            <w:tcW w:w="196" w:type="pct"/>
            <w:tcBorders>
              <w:top w:val="nil"/>
              <w:left w:val="nil"/>
              <w:bottom w:val="single" w:sz="8" w:space="0" w:color="auto"/>
              <w:right w:val="single" w:sz="8" w:space="0" w:color="auto"/>
            </w:tcBorders>
            <w:hideMark/>
          </w:tcPr>
          <w:p w14:paraId="380BCDF9"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hideMark/>
          </w:tcPr>
          <w:p w14:paraId="37E9A82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Enumerator ID</w:t>
            </w:r>
          </w:p>
        </w:tc>
        <w:tc>
          <w:tcPr>
            <w:tcW w:w="561" w:type="pct"/>
            <w:tcBorders>
              <w:top w:val="nil"/>
              <w:left w:val="nil"/>
              <w:bottom w:val="single" w:sz="8" w:space="0" w:color="auto"/>
              <w:right w:val="single" w:sz="8" w:space="0" w:color="auto"/>
            </w:tcBorders>
            <w:hideMark/>
          </w:tcPr>
          <w:p w14:paraId="19E543E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Enumerator ID</w:t>
            </w:r>
          </w:p>
        </w:tc>
        <w:tc>
          <w:tcPr>
            <w:tcW w:w="246" w:type="pct"/>
            <w:tcBorders>
              <w:top w:val="nil"/>
              <w:left w:val="nil"/>
              <w:bottom w:val="single" w:sz="8" w:space="0" w:color="auto"/>
              <w:right w:val="single" w:sz="8" w:space="0" w:color="auto"/>
            </w:tcBorders>
            <w:hideMark/>
          </w:tcPr>
          <w:p w14:paraId="0B69C271"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select_one</w:t>
            </w:r>
            <w:proofErr w:type="spellEnd"/>
          </w:p>
        </w:tc>
        <w:tc>
          <w:tcPr>
            <w:tcW w:w="393" w:type="pct"/>
            <w:tcBorders>
              <w:top w:val="nil"/>
              <w:left w:val="nil"/>
              <w:bottom w:val="single" w:sz="8" w:space="0" w:color="auto"/>
              <w:right w:val="single" w:sz="8" w:space="0" w:color="auto"/>
            </w:tcBorders>
            <w:hideMark/>
          </w:tcPr>
          <w:p w14:paraId="7355294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[list of enumerators IDs per partner]</w:t>
            </w:r>
          </w:p>
        </w:tc>
        <w:tc>
          <w:tcPr>
            <w:tcW w:w="246" w:type="pct"/>
            <w:tcBorders>
              <w:top w:val="nil"/>
              <w:left w:val="nil"/>
              <w:bottom w:val="single" w:sz="8" w:space="0" w:color="auto"/>
              <w:right w:val="single" w:sz="8" w:space="0" w:color="auto"/>
            </w:tcBorders>
            <w:hideMark/>
          </w:tcPr>
          <w:p w14:paraId="251CE2B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hideMark/>
          </w:tcPr>
          <w:p w14:paraId="6032EF4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hideMark/>
          </w:tcPr>
          <w:p w14:paraId="1D1284B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w:t>
            </w:r>
          </w:p>
        </w:tc>
        <w:tc>
          <w:tcPr>
            <w:tcW w:w="358" w:type="pct"/>
            <w:tcBorders>
              <w:top w:val="nil"/>
              <w:left w:val="nil"/>
              <w:bottom w:val="single" w:sz="8" w:space="0" w:color="auto"/>
              <w:right w:val="single" w:sz="8" w:space="0" w:color="auto"/>
            </w:tcBorders>
            <w:hideMark/>
          </w:tcPr>
          <w:p w14:paraId="6A79EEA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hideMark/>
          </w:tcPr>
          <w:p w14:paraId="62C4F01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hideMark/>
          </w:tcPr>
          <w:p w14:paraId="383B1BB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hideMark/>
          </w:tcPr>
          <w:p w14:paraId="4EA2026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hideMark/>
          </w:tcPr>
          <w:p w14:paraId="384336F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23" w:type="pct"/>
            <w:tcBorders>
              <w:top w:val="nil"/>
              <w:left w:val="nil"/>
              <w:bottom w:val="single" w:sz="8" w:space="0" w:color="auto"/>
              <w:right w:val="single" w:sz="8" w:space="0" w:color="auto"/>
            </w:tcBorders>
            <w:hideMark/>
          </w:tcPr>
          <w:p w14:paraId="05A0336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r>
      <w:tr w:rsidR="00C21819" w:rsidRPr="00261901" w14:paraId="53ADA72F" w14:textId="77777777" w:rsidTr="00C21819">
        <w:trPr>
          <w:trHeight w:val="530"/>
        </w:trPr>
        <w:tc>
          <w:tcPr>
            <w:tcW w:w="358" w:type="pct"/>
            <w:tcBorders>
              <w:top w:val="nil"/>
              <w:left w:val="single" w:sz="8" w:space="0" w:color="auto"/>
              <w:bottom w:val="single" w:sz="8" w:space="0" w:color="auto"/>
              <w:right w:val="single" w:sz="8" w:space="0" w:color="auto"/>
            </w:tcBorders>
            <w:hideMark/>
          </w:tcPr>
          <w:p w14:paraId="751E07C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28" w:type="pct"/>
            <w:tcBorders>
              <w:top w:val="nil"/>
              <w:left w:val="nil"/>
              <w:bottom w:val="single" w:sz="8" w:space="0" w:color="auto"/>
              <w:right w:val="single" w:sz="8" w:space="0" w:color="auto"/>
            </w:tcBorders>
            <w:hideMark/>
          </w:tcPr>
          <w:p w14:paraId="1C1E0257"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MD.4</w:t>
            </w:r>
          </w:p>
        </w:tc>
        <w:tc>
          <w:tcPr>
            <w:tcW w:w="196" w:type="pct"/>
            <w:tcBorders>
              <w:top w:val="nil"/>
              <w:left w:val="nil"/>
              <w:bottom w:val="single" w:sz="8" w:space="0" w:color="auto"/>
              <w:right w:val="single" w:sz="8" w:space="0" w:color="auto"/>
            </w:tcBorders>
            <w:hideMark/>
          </w:tcPr>
          <w:p w14:paraId="464C865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hideMark/>
          </w:tcPr>
          <w:p w14:paraId="00CB97E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Type of data collection</w:t>
            </w:r>
          </w:p>
        </w:tc>
        <w:tc>
          <w:tcPr>
            <w:tcW w:w="561" w:type="pct"/>
            <w:tcBorders>
              <w:top w:val="nil"/>
              <w:left w:val="nil"/>
              <w:bottom w:val="single" w:sz="8" w:space="0" w:color="auto"/>
              <w:right w:val="single" w:sz="8" w:space="0" w:color="auto"/>
            </w:tcBorders>
            <w:hideMark/>
          </w:tcPr>
          <w:p w14:paraId="1D8FEF0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Type of data collection</w:t>
            </w:r>
          </w:p>
        </w:tc>
        <w:tc>
          <w:tcPr>
            <w:tcW w:w="246" w:type="pct"/>
            <w:tcBorders>
              <w:top w:val="nil"/>
              <w:left w:val="nil"/>
              <w:bottom w:val="single" w:sz="8" w:space="0" w:color="auto"/>
              <w:right w:val="single" w:sz="8" w:space="0" w:color="auto"/>
            </w:tcBorders>
            <w:hideMark/>
          </w:tcPr>
          <w:p w14:paraId="35D2E060"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select_one</w:t>
            </w:r>
            <w:proofErr w:type="spellEnd"/>
          </w:p>
        </w:tc>
        <w:tc>
          <w:tcPr>
            <w:tcW w:w="393" w:type="pct"/>
            <w:tcBorders>
              <w:top w:val="nil"/>
              <w:left w:val="nil"/>
              <w:bottom w:val="single" w:sz="8" w:space="0" w:color="auto"/>
              <w:right w:val="single" w:sz="8" w:space="0" w:color="auto"/>
            </w:tcBorders>
            <w:hideMark/>
          </w:tcPr>
          <w:p w14:paraId="75F6A49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Face-to-face</w:t>
            </w:r>
            <w:r w:rsidRPr="00261901">
              <w:rPr>
                <w:rFonts w:eastAsia="Times New Roman" w:cs="Calibri"/>
                <w:color w:val="000000"/>
                <w:sz w:val="20"/>
                <w:szCs w:val="20"/>
                <w:lang w:val="en-CH" w:eastAsia="en-CH"/>
              </w:rPr>
              <w:br/>
              <w:t>Remote</w:t>
            </w:r>
          </w:p>
        </w:tc>
        <w:tc>
          <w:tcPr>
            <w:tcW w:w="246" w:type="pct"/>
            <w:tcBorders>
              <w:top w:val="nil"/>
              <w:left w:val="nil"/>
              <w:bottom w:val="single" w:sz="8" w:space="0" w:color="auto"/>
              <w:right w:val="single" w:sz="8" w:space="0" w:color="auto"/>
            </w:tcBorders>
            <w:hideMark/>
          </w:tcPr>
          <w:p w14:paraId="12162C8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hideMark/>
          </w:tcPr>
          <w:p w14:paraId="77B7C71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hideMark/>
          </w:tcPr>
          <w:p w14:paraId="605E454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w:t>
            </w:r>
          </w:p>
        </w:tc>
        <w:tc>
          <w:tcPr>
            <w:tcW w:w="358" w:type="pct"/>
            <w:tcBorders>
              <w:top w:val="nil"/>
              <w:left w:val="nil"/>
              <w:bottom w:val="single" w:sz="8" w:space="0" w:color="auto"/>
              <w:right w:val="single" w:sz="8" w:space="0" w:color="auto"/>
            </w:tcBorders>
            <w:hideMark/>
          </w:tcPr>
          <w:p w14:paraId="1B939E9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hideMark/>
          </w:tcPr>
          <w:p w14:paraId="0936CCE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hideMark/>
          </w:tcPr>
          <w:p w14:paraId="165EDA6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hideMark/>
          </w:tcPr>
          <w:p w14:paraId="4FECCB1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hideMark/>
          </w:tcPr>
          <w:p w14:paraId="4A3874B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c>
          <w:tcPr>
            <w:tcW w:w="323" w:type="pct"/>
            <w:tcBorders>
              <w:top w:val="nil"/>
              <w:left w:val="nil"/>
              <w:bottom w:val="single" w:sz="8" w:space="0" w:color="auto"/>
              <w:right w:val="single" w:sz="8" w:space="0" w:color="auto"/>
            </w:tcBorders>
            <w:hideMark/>
          </w:tcPr>
          <w:p w14:paraId="72E198B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r>
      <w:tr w:rsidR="00C21819" w:rsidRPr="00261901" w14:paraId="217653E9" w14:textId="77777777" w:rsidTr="00C21819">
        <w:trPr>
          <w:trHeight w:val="270"/>
        </w:trPr>
        <w:tc>
          <w:tcPr>
            <w:tcW w:w="358" w:type="pct"/>
            <w:tcBorders>
              <w:top w:val="nil"/>
              <w:left w:val="single" w:sz="8" w:space="0" w:color="auto"/>
              <w:bottom w:val="single" w:sz="8" w:space="0" w:color="auto"/>
              <w:right w:val="single" w:sz="8" w:space="0" w:color="auto"/>
            </w:tcBorders>
            <w:hideMark/>
          </w:tcPr>
          <w:p w14:paraId="47F3A12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28" w:type="pct"/>
            <w:tcBorders>
              <w:top w:val="nil"/>
              <w:left w:val="nil"/>
              <w:bottom w:val="single" w:sz="8" w:space="0" w:color="auto"/>
              <w:right w:val="single" w:sz="8" w:space="0" w:color="auto"/>
            </w:tcBorders>
            <w:hideMark/>
          </w:tcPr>
          <w:p w14:paraId="6879F7EF"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MD.5</w:t>
            </w:r>
          </w:p>
        </w:tc>
        <w:tc>
          <w:tcPr>
            <w:tcW w:w="196" w:type="pct"/>
            <w:tcBorders>
              <w:top w:val="nil"/>
              <w:left w:val="nil"/>
              <w:bottom w:val="single" w:sz="8" w:space="0" w:color="auto"/>
              <w:right w:val="single" w:sz="8" w:space="0" w:color="auto"/>
            </w:tcBorders>
            <w:hideMark/>
          </w:tcPr>
          <w:p w14:paraId="2A29707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hideMark/>
          </w:tcPr>
          <w:p w14:paraId="12CBE9C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Name of state</w:t>
            </w:r>
          </w:p>
        </w:tc>
        <w:tc>
          <w:tcPr>
            <w:tcW w:w="561" w:type="pct"/>
            <w:tcBorders>
              <w:top w:val="nil"/>
              <w:left w:val="nil"/>
              <w:bottom w:val="single" w:sz="8" w:space="0" w:color="auto"/>
              <w:right w:val="single" w:sz="8" w:space="0" w:color="auto"/>
            </w:tcBorders>
            <w:hideMark/>
          </w:tcPr>
          <w:p w14:paraId="33D5719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xml:space="preserve">Name of state </w:t>
            </w:r>
          </w:p>
        </w:tc>
        <w:tc>
          <w:tcPr>
            <w:tcW w:w="246" w:type="pct"/>
            <w:tcBorders>
              <w:top w:val="nil"/>
              <w:left w:val="nil"/>
              <w:bottom w:val="single" w:sz="8" w:space="0" w:color="auto"/>
              <w:right w:val="single" w:sz="8" w:space="0" w:color="auto"/>
            </w:tcBorders>
            <w:hideMark/>
          </w:tcPr>
          <w:p w14:paraId="1E74251F"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select_one</w:t>
            </w:r>
            <w:proofErr w:type="spellEnd"/>
          </w:p>
        </w:tc>
        <w:tc>
          <w:tcPr>
            <w:tcW w:w="393" w:type="pct"/>
            <w:tcBorders>
              <w:top w:val="nil"/>
              <w:left w:val="nil"/>
              <w:bottom w:val="single" w:sz="8" w:space="0" w:color="auto"/>
              <w:right w:val="single" w:sz="8" w:space="0" w:color="auto"/>
            </w:tcBorders>
            <w:hideMark/>
          </w:tcPr>
          <w:p w14:paraId="68C0D99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[list of regions]</w:t>
            </w:r>
          </w:p>
        </w:tc>
        <w:tc>
          <w:tcPr>
            <w:tcW w:w="246" w:type="pct"/>
            <w:tcBorders>
              <w:top w:val="nil"/>
              <w:left w:val="nil"/>
              <w:bottom w:val="single" w:sz="8" w:space="0" w:color="auto"/>
              <w:right w:val="single" w:sz="8" w:space="0" w:color="auto"/>
            </w:tcBorders>
            <w:hideMark/>
          </w:tcPr>
          <w:p w14:paraId="49698DE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hideMark/>
          </w:tcPr>
          <w:p w14:paraId="71762C1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hideMark/>
          </w:tcPr>
          <w:p w14:paraId="5D863F4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w:t>
            </w:r>
          </w:p>
        </w:tc>
        <w:tc>
          <w:tcPr>
            <w:tcW w:w="358" w:type="pct"/>
            <w:tcBorders>
              <w:top w:val="nil"/>
              <w:left w:val="nil"/>
              <w:bottom w:val="single" w:sz="8" w:space="0" w:color="auto"/>
              <w:right w:val="single" w:sz="8" w:space="0" w:color="auto"/>
            </w:tcBorders>
            <w:hideMark/>
          </w:tcPr>
          <w:p w14:paraId="0236673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hideMark/>
          </w:tcPr>
          <w:p w14:paraId="7C22ED2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hideMark/>
          </w:tcPr>
          <w:p w14:paraId="62F06C7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hideMark/>
          </w:tcPr>
          <w:p w14:paraId="3C7D579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hideMark/>
          </w:tcPr>
          <w:p w14:paraId="2F96E1B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23" w:type="pct"/>
            <w:tcBorders>
              <w:top w:val="nil"/>
              <w:left w:val="nil"/>
              <w:bottom w:val="single" w:sz="8" w:space="0" w:color="auto"/>
              <w:right w:val="single" w:sz="8" w:space="0" w:color="auto"/>
            </w:tcBorders>
            <w:hideMark/>
          </w:tcPr>
          <w:p w14:paraId="4A5E5F2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r>
      <w:tr w:rsidR="00C21819" w:rsidRPr="00261901" w14:paraId="3B26CE0A" w14:textId="77777777" w:rsidTr="00C21819">
        <w:trPr>
          <w:trHeight w:val="270"/>
        </w:trPr>
        <w:tc>
          <w:tcPr>
            <w:tcW w:w="358" w:type="pct"/>
            <w:tcBorders>
              <w:top w:val="nil"/>
              <w:left w:val="single" w:sz="8" w:space="0" w:color="auto"/>
              <w:bottom w:val="single" w:sz="8" w:space="0" w:color="auto"/>
              <w:right w:val="single" w:sz="8" w:space="0" w:color="auto"/>
            </w:tcBorders>
            <w:hideMark/>
          </w:tcPr>
          <w:p w14:paraId="537DD03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28" w:type="pct"/>
            <w:tcBorders>
              <w:top w:val="nil"/>
              <w:left w:val="nil"/>
              <w:bottom w:val="single" w:sz="8" w:space="0" w:color="auto"/>
              <w:right w:val="single" w:sz="8" w:space="0" w:color="auto"/>
            </w:tcBorders>
            <w:hideMark/>
          </w:tcPr>
          <w:p w14:paraId="1CA974CC"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MD.6</w:t>
            </w:r>
          </w:p>
        </w:tc>
        <w:tc>
          <w:tcPr>
            <w:tcW w:w="196" w:type="pct"/>
            <w:tcBorders>
              <w:top w:val="nil"/>
              <w:left w:val="nil"/>
              <w:bottom w:val="single" w:sz="8" w:space="0" w:color="auto"/>
              <w:right w:val="single" w:sz="8" w:space="0" w:color="auto"/>
            </w:tcBorders>
            <w:hideMark/>
          </w:tcPr>
          <w:p w14:paraId="2BF26D09"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hideMark/>
          </w:tcPr>
          <w:p w14:paraId="0E4DAB3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Name of district</w:t>
            </w:r>
          </w:p>
        </w:tc>
        <w:tc>
          <w:tcPr>
            <w:tcW w:w="561" w:type="pct"/>
            <w:tcBorders>
              <w:top w:val="nil"/>
              <w:left w:val="nil"/>
              <w:bottom w:val="single" w:sz="8" w:space="0" w:color="auto"/>
              <w:right w:val="single" w:sz="8" w:space="0" w:color="auto"/>
            </w:tcBorders>
            <w:hideMark/>
          </w:tcPr>
          <w:p w14:paraId="54AE389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Name of district</w:t>
            </w:r>
          </w:p>
        </w:tc>
        <w:tc>
          <w:tcPr>
            <w:tcW w:w="246" w:type="pct"/>
            <w:tcBorders>
              <w:top w:val="nil"/>
              <w:left w:val="nil"/>
              <w:bottom w:val="single" w:sz="8" w:space="0" w:color="auto"/>
              <w:right w:val="single" w:sz="8" w:space="0" w:color="auto"/>
            </w:tcBorders>
            <w:hideMark/>
          </w:tcPr>
          <w:p w14:paraId="3ABEE4DC"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select_one</w:t>
            </w:r>
            <w:proofErr w:type="spellEnd"/>
          </w:p>
        </w:tc>
        <w:tc>
          <w:tcPr>
            <w:tcW w:w="393" w:type="pct"/>
            <w:tcBorders>
              <w:top w:val="nil"/>
              <w:left w:val="nil"/>
              <w:bottom w:val="single" w:sz="8" w:space="0" w:color="auto"/>
              <w:right w:val="single" w:sz="8" w:space="0" w:color="auto"/>
            </w:tcBorders>
            <w:hideMark/>
          </w:tcPr>
          <w:p w14:paraId="485E8F2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[list of districts]</w:t>
            </w:r>
          </w:p>
        </w:tc>
        <w:tc>
          <w:tcPr>
            <w:tcW w:w="246" w:type="pct"/>
            <w:tcBorders>
              <w:top w:val="nil"/>
              <w:left w:val="nil"/>
              <w:bottom w:val="single" w:sz="8" w:space="0" w:color="auto"/>
              <w:right w:val="single" w:sz="8" w:space="0" w:color="auto"/>
            </w:tcBorders>
            <w:hideMark/>
          </w:tcPr>
          <w:p w14:paraId="6EA5E29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hideMark/>
          </w:tcPr>
          <w:p w14:paraId="6CF1BEF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hideMark/>
          </w:tcPr>
          <w:p w14:paraId="1139334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w:t>
            </w:r>
          </w:p>
        </w:tc>
        <w:tc>
          <w:tcPr>
            <w:tcW w:w="358" w:type="pct"/>
            <w:tcBorders>
              <w:top w:val="nil"/>
              <w:left w:val="nil"/>
              <w:bottom w:val="single" w:sz="8" w:space="0" w:color="auto"/>
              <w:right w:val="single" w:sz="8" w:space="0" w:color="auto"/>
            </w:tcBorders>
            <w:hideMark/>
          </w:tcPr>
          <w:p w14:paraId="5A6FE66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hideMark/>
          </w:tcPr>
          <w:p w14:paraId="11E6FA8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hideMark/>
          </w:tcPr>
          <w:p w14:paraId="6526B3B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hideMark/>
          </w:tcPr>
          <w:p w14:paraId="18CA1C3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hideMark/>
          </w:tcPr>
          <w:p w14:paraId="1CA88F6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23" w:type="pct"/>
            <w:tcBorders>
              <w:top w:val="nil"/>
              <w:left w:val="nil"/>
              <w:bottom w:val="single" w:sz="8" w:space="0" w:color="auto"/>
              <w:right w:val="single" w:sz="8" w:space="0" w:color="auto"/>
            </w:tcBorders>
            <w:hideMark/>
          </w:tcPr>
          <w:p w14:paraId="0991D86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r>
      <w:tr w:rsidR="00C21819" w:rsidRPr="00261901" w14:paraId="1689E36B" w14:textId="77777777" w:rsidTr="00C21819">
        <w:trPr>
          <w:trHeight w:val="270"/>
        </w:trPr>
        <w:tc>
          <w:tcPr>
            <w:tcW w:w="358" w:type="pct"/>
            <w:tcBorders>
              <w:top w:val="nil"/>
              <w:left w:val="single" w:sz="8" w:space="0" w:color="auto"/>
              <w:bottom w:val="single" w:sz="8" w:space="0" w:color="auto"/>
              <w:right w:val="single" w:sz="8" w:space="0" w:color="auto"/>
            </w:tcBorders>
            <w:hideMark/>
          </w:tcPr>
          <w:p w14:paraId="5ABB367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28" w:type="pct"/>
            <w:tcBorders>
              <w:top w:val="nil"/>
              <w:left w:val="nil"/>
              <w:bottom w:val="single" w:sz="8" w:space="0" w:color="auto"/>
              <w:right w:val="single" w:sz="8" w:space="0" w:color="auto"/>
            </w:tcBorders>
            <w:hideMark/>
          </w:tcPr>
          <w:p w14:paraId="5B245A9A"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MD.7</w:t>
            </w:r>
          </w:p>
        </w:tc>
        <w:tc>
          <w:tcPr>
            <w:tcW w:w="196" w:type="pct"/>
            <w:tcBorders>
              <w:top w:val="nil"/>
              <w:left w:val="nil"/>
              <w:bottom w:val="single" w:sz="8" w:space="0" w:color="auto"/>
              <w:right w:val="single" w:sz="8" w:space="0" w:color="auto"/>
            </w:tcBorders>
            <w:hideMark/>
          </w:tcPr>
          <w:p w14:paraId="1CB49FB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hideMark/>
          </w:tcPr>
          <w:p w14:paraId="585FD3D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Name of marketplace</w:t>
            </w:r>
          </w:p>
        </w:tc>
        <w:tc>
          <w:tcPr>
            <w:tcW w:w="561" w:type="pct"/>
            <w:tcBorders>
              <w:top w:val="nil"/>
              <w:left w:val="nil"/>
              <w:bottom w:val="single" w:sz="8" w:space="0" w:color="auto"/>
              <w:right w:val="single" w:sz="8" w:space="0" w:color="auto"/>
            </w:tcBorders>
            <w:hideMark/>
          </w:tcPr>
          <w:p w14:paraId="6F4DFCC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Name of marketplace</w:t>
            </w:r>
          </w:p>
        </w:tc>
        <w:tc>
          <w:tcPr>
            <w:tcW w:w="246" w:type="pct"/>
            <w:tcBorders>
              <w:top w:val="nil"/>
              <w:left w:val="nil"/>
              <w:bottom w:val="single" w:sz="8" w:space="0" w:color="auto"/>
              <w:right w:val="single" w:sz="8" w:space="0" w:color="auto"/>
            </w:tcBorders>
            <w:hideMark/>
          </w:tcPr>
          <w:p w14:paraId="1DE8125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text</w:t>
            </w:r>
          </w:p>
        </w:tc>
        <w:tc>
          <w:tcPr>
            <w:tcW w:w="393" w:type="pct"/>
            <w:tcBorders>
              <w:top w:val="nil"/>
              <w:left w:val="nil"/>
              <w:bottom w:val="single" w:sz="8" w:space="0" w:color="auto"/>
              <w:right w:val="single" w:sz="8" w:space="0" w:color="auto"/>
            </w:tcBorders>
            <w:hideMark/>
          </w:tcPr>
          <w:p w14:paraId="6B13C98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Free text</w:t>
            </w:r>
          </w:p>
        </w:tc>
        <w:tc>
          <w:tcPr>
            <w:tcW w:w="246" w:type="pct"/>
            <w:tcBorders>
              <w:top w:val="nil"/>
              <w:left w:val="nil"/>
              <w:bottom w:val="single" w:sz="8" w:space="0" w:color="auto"/>
              <w:right w:val="single" w:sz="8" w:space="0" w:color="auto"/>
            </w:tcBorders>
            <w:hideMark/>
          </w:tcPr>
          <w:p w14:paraId="71261B0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hideMark/>
          </w:tcPr>
          <w:p w14:paraId="5DE89CC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hideMark/>
          </w:tcPr>
          <w:p w14:paraId="3FD2B2F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w:t>
            </w:r>
          </w:p>
        </w:tc>
        <w:tc>
          <w:tcPr>
            <w:tcW w:w="358" w:type="pct"/>
            <w:tcBorders>
              <w:top w:val="nil"/>
              <w:left w:val="nil"/>
              <w:bottom w:val="single" w:sz="8" w:space="0" w:color="auto"/>
              <w:right w:val="single" w:sz="8" w:space="0" w:color="auto"/>
            </w:tcBorders>
            <w:hideMark/>
          </w:tcPr>
          <w:p w14:paraId="11297F1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hideMark/>
          </w:tcPr>
          <w:p w14:paraId="7FFC328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hideMark/>
          </w:tcPr>
          <w:p w14:paraId="092C055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hideMark/>
          </w:tcPr>
          <w:p w14:paraId="78D6BF3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hideMark/>
          </w:tcPr>
          <w:p w14:paraId="61717EA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23" w:type="pct"/>
            <w:tcBorders>
              <w:top w:val="nil"/>
              <w:left w:val="nil"/>
              <w:bottom w:val="single" w:sz="8" w:space="0" w:color="auto"/>
              <w:right w:val="single" w:sz="8" w:space="0" w:color="auto"/>
            </w:tcBorders>
            <w:hideMark/>
          </w:tcPr>
          <w:p w14:paraId="5A15EF4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r>
      <w:tr w:rsidR="00C21819" w:rsidRPr="00261901" w14:paraId="4B6D5466" w14:textId="77777777" w:rsidTr="00C21819">
        <w:trPr>
          <w:trHeight w:val="1310"/>
        </w:trPr>
        <w:tc>
          <w:tcPr>
            <w:tcW w:w="358" w:type="pct"/>
            <w:tcBorders>
              <w:top w:val="nil"/>
              <w:left w:val="single" w:sz="8" w:space="0" w:color="auto"/>
              <w:bottom w:val="single" w:sz="8" w:space="0" w:color="auto"/>
              <w:right w:val="single" w:sz="8" w:space="0" w:color="auto"/>
            </w:tcBorders>
            <w:hideMark/>
          </w:tcPr>
          <w:p w14:paraId="42E64B2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lastRenderedPageBreak/>
              <w:t> </w:t>
            </w:r>
          </w:p>
        </w:tc>
        <w:tc>
          <w:tcPr>
            <w:tcW w:w="228" w:type="pct"/>
            <w:tcBorders>
              <w:top w:val="nil"/>
              <w:left w:val="nil"/>
              <w:bottom w:val="single" w:sz="8" w:space="0" w:color="auto"/>
              <w:right w:val="single" w:sz="8" w:space="0" w:color="auto"/>
            </w:tcBorders>
            <w:hideMark/>
          </w:tcPr>
          <w:p w14:paraId="17DEC5E2"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MD.8</w:t>
            </w:r>
          </w:p>
        </w:tc>
        <w:tc>
          <w:tcPr>
            <w:tcW w:w="196" w:type="pct"/>
            <w:tcBorders>
              <w:top w:val="nil"/>
              <w:left w:val="nil"/>
              <w:bottom w:val="single" w:sz="8" w:space="0" w:color="auto"/>
              <w:right w:val="single" w:sz="8" w:space="0" w:color="auto"/>
            </w:tcBorders>
            <w:hideMark/>
          </w:tcPr>
          <w:p w14:paraId="585A1BF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hideMark/>
          </w:tcPr>
          <w:p w14:paraId="13F064D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Type of vendor</w:t>
            </w:r>
          </w:p>
        </w:tc>
        <w:tc>
          <w:tcPr>
            <w:tcW w:w="561" w:type="pct"/>
            <w:tcBorders>
              <w:top w:val="nil"/>
              <w:left w:val="nil"/>
              <w:bottom w:val="single" w:sz="8" w:space="0" w:color="auto"/>
              <w:right w:val="single" w:sz="8" w:space="0" w:color="auto"/>
            </w:tcBorders>
            <w:hideMark/>
          </w:tcPr>
          <w:p w14:paraId="085890B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Type of vendor</w:t>
            </w:r>
          </w:p>
        </w:tc>
        <w:tc>
          <w:tcPr>
            <w:tcW w:w="246" w:type="pct"/>
            <w:tcBorders>
              <w:top w:val="nil"/>
              <w:left w:val="nil"/>
              <w:bottom w:val="single" w:sz="8" w:space="0" w:color="auto"/>
              <w:right w:val="single" w:sz="8" w:space="0" w:color="auto"/>
            </w:tcBorders>
            <w:hideMark/>
          </w:tcPr>
          <w:p w14:paraId="48B3F6A6"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select_multiple</w:t>
            </w:r>
            <w:proofErr w:type="spellEnd"/>
          </w:p>
        </w:tc>
        <w:tc>
          <w:tcPr>
            <w:tcW w:w="393" w:type="pct"/>
            <w:tcBorders>
              <w:top w:val="nil"/>
              <w:left w:val="nil"/>
              <w:bottom w:val="single" w:sz="8" w:space="0" w:color="auto"/>
              <w:right w:val="single" w:sz="8" w:space="0" w:color="auto"/>
            </w:tcBorders>
            <w:hideMark/>
          </w:tcPr>
          <w:p w14:paraId="3B0A0D0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xml:space="preserve">General store for food and </w:t>
            </w:r>
            <w:proofErr w:type="spellStart"/>
            <w:r w:rsidRPr="00261901">
              <w:rPr>
                <w:rFonts w:eastAsia="Times New Roman" w:cs="Calibri"/>
                <w:color w:val="000000"/>
                <w:sz w:val="20"/>
                <w:szCs w:val="20"/>
                <w:lang w:val="en-CH" w:eastAsia="en-CH"/>
              </w:rPr>
              <w:t>NFIs</w:t>
            </w:r>
            <w:proofErr w:type="spellEnd"/>
            <w:r w:rsidRPr="00261901">
              <w:rPr>
                <w:rFonts w:eastAsia="Times New Roman" w:cs="Calibri"/>
                <w:color w:val="000000"/>
                <w:sz w:val="20"/>
                <w:szCs w:val="20"/>
                <w:lang w:val="en-CH" w:eastAsia="en-CH"/>
              </w:rPr>
              <w:br/>
              <w:t>Specialised store</w:t>
            </w:r>
            <w:r w:rsidRPr="00261901">
              <w:rPr>
                <w:rFonts w:eastAsia="Times New Roman" w:cs="Calibri"/>
                <w:color w:val="000000"/>
                <w:sz w:val="20"/>
                <w:szCs w:val="20"/>
                <w:lang w:val="en-CH" w:eastAsia="en-CH"/>
              </w:rPr>
              <w:br/>
              <w:t>Permanent market stall</w:t>
            </w:r>
            <w:r w:rsidRPr="00261901">
              <w:rPr>
                <w:rFonts w:eastAsia="Times New Roman" w:cs="Calibri"/>
                <w:color w:val="000000"/>
                <w:sz w:val="20"/>
                <w:szCs w:val="20"/>
                <w:lang w:val="en-CH" w:eastAsia="en-CH"/>
              </w:rPr>
              <w:br/>
              <w:t>Open-air vendor</w:t>
            </w:r>
            <w:r w:rsidRPr="00261901">
              <w:rPr>
                <w:rFonts w:eastAsia="Times New Roman" w:cs="Calibri"/>
                <w:color w:val="000000"/>
                <w:sz w:val="20"/>
                <w:szCs w:val="20"/>
                <w:lang w:val="en-CH" w:eastAsia="en-CH"/>
              </w:rPr>
              <w:br/>
              <w:t>Other (please specify)</w:t>
            </w:r>
          </w:p>
        </w:tc>
        <w:tc>
          <w:tcPr>
            <w:tcW w:w="246" w:type="pct"/>
            <w:tcBorders>
              <w:top w:val="nil"/>
              <w:left w:val="nil"/>
              <w:bottom w:val="single" w:sz="8" w:space="0" w:color="auto"/>
              <w:right w:val="single" w:sz="8" w:space="0" w:color="auto"/>
            </w:tcBorders>
            <w:hideMark/>
          </w:tcPr>
          <w:p w14:paraId="0BA3A84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hideMark/>
          </w:tcPr>
          <w:p w14:paraId="207A9B1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hideMark/>
          </w:tcPr>
          <w:p w14:paraId="1A9D3E5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Aggregation</w:t>
            </w:r>
          </w:p>
        </w:tc>
        <w:tc>
          <w:tcPr>
            <w:tcW w:w="358" w:type="pct"/>
            <w:tcBorders>
              <w:top w:val="nil"/>
              <w:left w:val="nil"/>
              <w:bottom w:val="single" w:sz="8" w:space="0" w:color="auto"/>
              <w:right w:val="single" w:sz="8" w:space="0" w:color="auto"/>
            </w:tcBorders>
            <w:hideMark/>
          </w:tcPr>
          <w:p w14:paraId="1D6C654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District</w:t>
            </w:r>
          </w:p>
        </w:tc>
        <w:tc>
          <w:tcPr>
            <w:tcW w:w="358" w:type="pct"/>
            <w:tcBorders>
              <w:top w:val="nil"/>
              <w:left w:val="nil"/>
              <w:bottom w:val="single" w:sz="8" w:space="0" w:color="auto"/>
              <w:right w:val="single" w:sz="8" w:space="0" w:color="auto"/>
            </w:tcBorders>
            <w:hideMark/>
          </w:tcPr>
          <w:p w14:paraId="6276CD1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State</w:t>
            </w:r>
          </w:p>
        </w:tc>
        <w:tc>
          <w:tcPr>
            <w:tcW w:w="358" w:type="pct"/>
            <w:tcBorders>
              <w:top w:val="nil"/>
              <w:left w:val="nil"/>
              <w:bottom w:val="single" w:sz="8" w:space="0" w:color="auto"/>
              <w:right w:val="single" w:sz="8" w:space="0" w:color="auto"/>
            </w:tcBorders>
            <w:hideMark/>
          </w:tcPr>
          <w:p w14:paraId="02A75D0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hideMark/>
          </w:tcPr>
          <w:p w14:paraId="69A79AD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hideMark/>
          </w:tcPr>
          <w:p w14:paraId="5DEB519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c>
          <w:tcPr>
            <w:tcW w:w="323" w:type="pct"/>
            <w:tcBorders>
              <w:top w:val="nil"/>
              <w:left w:val="nil"/>
              <w:bottom w:val="single" w:sz="8" w:space="0" w:color="auto"/>
              <w:right w:val="single" w:sz="8" w:space="0" w:color="auto"/>
            </w:tcBorders>
            <w:hideMark/>
          </w:tcPr>
          <w:p w14:paraId="27A6F76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r>
      <w:tr w:rsidR="00C21819" w:rsidRPr="00261901" w14:paraId="7D61B3F9" w14:textId="77777777" w:rsidTr="00C21819">
        <w:trPr>
          <w:trHeight w:val="2489"/>
        </w:trPr>
        <w:tc>
          <w:tcPr>
            <w:tcW w:w="358" w:type="pct"/>
            <w:tcBorders>
              <w:top w:val="nil"/>
              <w:left w:val="single" w:sz="8" w:space="0" w:color="auto"/>
              <w:bottom w:val="single" w:sz="8" w:space="0" w:color="auto"/>
              <w:right w:val="single" w:sz="8" w:space="0" w:color="auto"/>
            </w:tcBorders>
            <w:hideMark/>
          </w:tcPr>
          <w:p w14:paraId="3C4BB92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28" w:type="pct"/>
            <w:tcBorders>
              <w:top w:val="nil"/>
              <w:left w:val="nil"/>
              <w:bottom w:val="single" w:sz="8" w:space="0" w:color="auto"/>
              <w:right w:val="single" w:sz="8" w:space="0" w:color="auto"/>
            </w:tcBorders>
            <w:hideMark/>
          </w:tcPr>
          <w:p w14:paraId="400BD14F"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MD.9</w:t>
            </w:r>
          </w:p>
        </w:tc>
        <w:tc>
          <w:tcPr>
            <w:tcW w:w="196" w:type="pct"/>
            <w:tcBorders>
              <w:top w:val="nil"/>
              <w:left w:val="nil"/>
              <w:bottom w:val="single" w:sz="8" w:space="0" w:color="auto"/>
              <w:right w:val="single" w:sz="8" w:space="0" w:color="auto"/>
            </w:tcBorders>
            <w:hideMark/>
          </w:tcPr>
          <w:p w14:paraId="2069950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hideMark/>
          </w:tcPr>
          <w:p w14:paraId="0D85D78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Consent script</w:t>
            </w:r>
          </w:p>
        </w:tc>
        <w:tc>
          <w:tcPr>
            <w:tcW w:w="561" w:type="pct"/>
            <w:tcBorders>
              <w:top w:val="nil"/>
              <w:left w:val="nil"/>
              <w:bottom w:val="single" w:sz="8" w:space="0" w:color="auto"/>
              <w:right w:val="single" w:sz="8" w:space="0" w:color="auto"/>
            </w:tcBorders>
            <w:hideMark/>
          </w:tcPr>
          <w:p w14:paraId="62AAF8B0" w14:textId="43E43F53"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xml:space="preserve">Hello, my name is _ _ _ _. I am working on behalf of [organization] and the Sudan Cash Working Group. I am conducting interviews with traders to better understand how markets in your area are currently functioning. I would like to ask you some questions about the prices and supplies of certain items you sell. Any information you provide will not be used to identify you. Responses are voluntary and you can choose to stop the interview, </w:t>
            </w:r>
            <w:r w:rsidRPr="00261901">
              <w:rPr>
                <w:rFonts w:eastAsia="Times New Roman" w:cs="Calibri"/>
                <w:color w:val="000000"/>
                <w:sz w:val="20"/>
                <w:szCs w:val="20"/>
                <w:lang w:val="en-CH" w:eastAsia="en-CH"/>
              </w:rPr>
              <w:lastRenderedPageBreak/>
              <w:t xml:space="preserve">not answer questions, or ask questions of your own at any time. However, we hope you will participate since your views are important. </w:t>
            </w:r>
            <w:r w:rsidR="00C21819">
              <w:rPr>
                <w:rFonts w:eastAsia="Times New Roman" w:cs="Calibri"/>
                <w:color w:val="000000"/>
                <w:sz w:val="20"/>
                <w:szCs w:val="20"/>
                <w:lang w:val="en-CH" w:eastAsia="en-CH"/>
              </w:rPr>
              <w:t xml:space="preserve">The survey will take approximately 30 minutes to complete. </w:t>
            </w:r>
            <w:r w:rsidRPr="00261901">
              <w:rPr>
                <w:rFonts w:eastAsia="Times New Roman" w:cs="Calibri"/>
                <w:color w:val="000000"/>
                <w:sz w:val="20"/>
                <w:szCs w:val="20"/>
                <w:lang w:val="en-CH" w:eastAsia="en-CH"/>
              </w:rPr>
              <w:t>Do you agree to start the interview?</w:t>
            </w:r>
          </w:p>
        </w:tc>
        <w:tc>
          <w:tcPr>
            <w:tcW w:w="246" w:type="pct"/>
            <w:tcBorders>
              <w:top w:val="nil"/>
              <w:left w:val="nil"/>
              <w:bottom w:val="single" w:sz="8" w:space="0" w:color="auto"/>
              <w:right w:val="single" w:sz="8" w:space="0" w:color="auto"/>
            </w:tcBorders>
            <w:hideMark/>
          </w:tcPr>
          <w:p w14:paraId="5413682E"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lastRenderedPageBreak/>
              <w:t>select_one</w:t>
            </w:r>
            <w:proofErr w:type="spellEnd"/>
          </w:p>
        </w:tc>
        <w:tc>
          <w:tcPr>
            <w:tcW w:w="393" w:type="pct"/>
            <w:tcBorders>
              <w:top w:val="nil"/>
              <w:left w:val="nil"/>
              <w:bottom w:val="single" w:sz="8" w:space="0" w:color="auto"/>
              <w:right w:val="single" w:sz="8" w:space="0" w:color="auto"/>
            </w:tcBorders>
            <w:hideMark/>
          </w:tcPr>
          <w:p w14:paraId="07908A4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Yes</w:t>
            </w:r>
            <w:r w:rsidRPr="00261901">
              <w:rPr>
                <w:rFonts w:eastAsia="Times New Roman" w:cs="Calibri"/>
                <w:color w:val="000000"/>
                <w:sz w:val="20"/>
                <w:szCs w:val="20"/>
                <w:lang w:val="en-CH" w:eastAsia="en-CH"/>
              </w:rPr>
              <w:br/>
              <w:t>No</w:t>
            </w:r>
          </w:p>
        </w:tc>
        <w:tc>
          <w:tcPr>
            <w:tcW w:w="246" w:type="pct"/>
            <w:tcBorders>
              <w:top w:val="nil"/>
              <w:left w:val="nil"/>
              <w:bottom w:val="single" w:sz="8" w:space="0" w:color="auto"/>
              <w:right w:val="single" w:sz="8" w:space="0" w:color="auto"/>
            </w:tcBorders>
            <w:hideMark/>
          </w:tcPr>
          <w:p w14:paraId="4F165A6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hideMark/>
          </w:tcPr>
          <w:p w14:paraId="2797F91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hideMark/>
          </w:tcPr>
          <w:p w14:paraId="0C3CAE7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w:t>
            </w:r>
          </w:p>
        </w:tc>
        <w:tc>
          <w:tcPr>
            <w:tcW w:w="358" w:type="pct"/>
            <w:tcBorders>
              <w:top w:val="nil"/>
              <w:left w:val="nil"/>
              <w:bottom w:val="single" w:sz="8" w:space="0" w:color="auto"/>
              <w:right w:val="single" w:sz="8" w:space="0" w:color="auto"/>
            </w:tcBorders>
            <w:hideMark/>
          </w:tcPr>
          <w:p w14:paraId="0EFEF34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hideMark/>
          </w:tcPr>
          <w:p w14:paraId="65C722D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hideMark/>
          </w:tcPr>
          <w:p w14:paraId="239143B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hideMark/>
          </w:tcPr>
          <w:p w14:paraId="16E0802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hideMark/>
          </w:tcPr>
          <w:p w14:paraId="3DA03CF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c>
          <w:tcPr>
            <w:tcW w:w="323" w:type="pct"/>
            <w:tcBorders>
              <w:top w:val="nil"/>
              <w:left w:val="nil"/>
              <w:bottom w:val="single" w:sz="8" w:space="0" w:color="auto"/>
              <w:right w:val="single" w:sz="8" w:space="0" w:color="auto"/>
            </w:tcBorders>
            <w:hideMark/>
          </w:tcPr>
          <w:p w14:paraId="4750AF4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r>
      <w:tr w:rsidR="00C21819" w:rsidRPr="00261901" w14:paraId="77FE0721" w14:textId="77777777" w:rsidTr="00C21819">
        <w:trPr>
          <w:trHeight w:val="530"/>
        </w:trPr>
        <w:tc>
          <w:tcPr>
            <w:tcW w:w="358" w:type="pct"/>
            <w:tcBorders>
              <w:top w:val="nil"/>
              <w:left w:val="single" w:sz="8" w:space="0" w:color="auto"/>
              <w:bottom w:val="single" w:sz="8" w:space="0" w:color="auto"/>
              <w:right w:val="single" w:sz="8" w:space="0" w:color="auto"/>
            </w:tcBorders>
            <w:hideMark/>
          </w:tcPr>
          <w:p w14:paraId="28424E9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28" w:type="pct"/>
            <w:tcBorders>
              <w:top w:val="nil"/>
              <w:left w:val="nil"/>
              <w:bottom w:val="single" w:sz="8" w:space="0" w:color="auto"/>
              <w:right w:val="single" w:sz="8" w:space="0" w:color="auto"/>
            </w:tcBorders>
            <w:hideMark/>
          </w:tcPr>
          <w:p w14:paraId="12CDEFDE"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MD.10</w:t>
            </w:r>
          </w:p>
        </w:tc>
        <w:tc>
          <w:tcPr>
            <w:tcW w:w="196" w:type="pct"/>
            <w:tcBorders>
              <w:top w:val="nil"/>
              <w:left w:val="nil"/>
              <w:bottom w:val="single" w:sz="8" w:space="0" w:color="auto"/>
              <w:right w:val="single" w:sz="8" w:space="0" w:color="auto"/>
            </w:tcBorders>
            <w:hideMark/>
          </w:tcPr>
          <w:p w14:paraId="0177D88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hideMark/>
          </w:tcPr>
          <w:p w14:paraId="6DBAE52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Gender of trader</w:t>
            </w:r>
          </w:p>
        </w:tc>
        <w:tc>
          <w:tcPr>
            <w:tcW w:w="561" w:type="pct"/>
            <w:tcBorders>
              <w:top w:val="nil"/>
              <w:left w:val="nil"/>
              <w:bottom w:val="single" w:sz="8" w:space="0" w:color="auto"/>
              <w:right w:val="single" w:sz="8" w:space="0" w:color="auto"/>
            </w:tcBorders>
            <w:hideMark/>
          </w:tcPr>
          <w:p w14:paraId="35F5B36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Gender of the trader</w:t>
            </w:r>
          </w:p>
        </w:tc>
        <w:tc>
          <w:tcPr>
            <w:tcW w:w="246" w:type="pct"/>
            <w:tcBorders>
              <w:top w:val="nil"/>
              <w:left w:val="nil"/>
              <w:bottom w:val="single" w:sz="8" w:space="0" w:color="auto"/>
              <w:right w:val="single" w:sz="8" w:space="0" w:color="auto"/>
            </w:tcBorders>
            <w:hideMark/>
          </w:tcPr>
          <w:p w14:paraId="2DF15310"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select_one</w:t>
            </w:r>
            <w:proofErr w:type="spellEnd"/>
          </w:p>
        </w:tc>
        <w:tc>
          <w:tcPr>
            <w:tcW w:w="393" w:type="pct"/>
            <w:tcBorders>
              <w:top w:val="nil"/>
              <w:left w:val="nil"/>
              <w:bottom w:val="single" w:sz="8" w:space="0" w:color="auto"/>
              <w:right w:val="single" w:sz="8" w:space="0" w:color="auto"/>
            </w:tcBorders>
            <w:hideMark/>
          </w:tcPr>
          <w:p w14:paraId="1E0C46F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Male</w:t>
            </w:r>
            <w:r w:rsidRPr="00261901">
              <w:rPr>
                <w:rFonts w:eastAsia="Times New Roman" w:cs="Calibri"/>
                <w:color w:val="000000"/>
                <w:sz w:val="20"/>
                <w:szCs w:val="20"/>
                <w:lang w:val="en-CH" w:eastAsia="en-CH"/>
              </w:rPr>
              <w:br/>
              <w:t>Female</w:t>
            </w:r>
          </w:p>
        </w:tc>
        <w:tc>
          <w:tcPr>
            <w:tcW w:w="246" w:type="pct"/>
            <w:tcBorders>
              <w:top w:val="nil"/>
              <w:left w:val="nil"/>
              <w:bottom w:val="single" w:sz="8" w:space="0" w:color="auto"/>
              <w:right w:val="single" w:sz="8" w:space="0" w:color="auto"/>
            </w:tcBorders>
            <w:hideMark/>
          </w:tcPr>
          <w:p w14:paraId="580AFD0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hideMark/>
          </w:tcPr>
          <w:p w14:paraId="389A793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hideMark/>
          </w:tcPr>
          <w:p w14:paraId="192A2F1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Aggregation</w:t>
            </w:r>
          </w:p>
        </w:tc>
        <w:tc>
          <w:tcPr>
            <w:tcW w:w="358" w:type="pct"/>
            <w:tcBorders>
              <w:top w:val="nil"/>
              <w:left w:val="nil"/>
              <w:bottom w:val="single" w:sz="8" w:space="0" w:color="auto"/>
              <w:right w:val="single" w:sz="8" w:space="0" w:color="auto"/>
            </w:tcBorders>
            <w:hideMark/>
          </w:tcPr>
          <w:p w14:paraId="025D70F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District</w:t>
            </w:r>
          </w:p>
        </w:tc>
        <w:tc>
          <w:tcPr>
            <w:tcW w:w="358" w:type="pct"/>
            <w:tcBorders>
              <w:top w:val="nil"/>
              <w:left w:val="nil"/>
              <w:bottom w:val="single" w:sz="8" w:space="0" w:color="auto"/>
              <w:right w:val="single" w:sz="8" w:space="0" w:color="auto"/>
            </w:tcBorders>
            <w:hideMark/>
          </w:tcPr>
          <w:p w14:paraId="55C3142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w:t>
            </w:r>
          </w:p>
        </w:tc>
        <w:tc>
          <w:tcPr>
            <w:tcW w:w="358" w:type="pct"/>
            <w:tcBorders>
              <w:top w:val="nil"/>
              <w:left w:val="nil"/>
              <w:bottom w:val="single" w:sz="8" w:space="0" w:color="auto"/>
              <w:right w:val="single" w:sz="8" w:space="0" w:color="auto"/>
            </w:tcBorders>
            <w:hideMark/>
          </w:tcPr>
          <w:p w14:paraId="37EA3D39"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w:t>
            </w:r>
          </w:p>
        </w:tc>
        <w:tc>
          <w:tcPr>
            <w:tcW w:w="304" w:type="pct"/>
            <w:tcBorders>
              <w:top w:val="nil"/>
              <w:left w:val="nil"/>
              <w:bottom w:val="single" w:sz="8" w:space="0" w:color="auto"/>
              <w:right w:val="single" w:sz="8" w:space="0" w:color="auto"/>
            </w:tcBorders>
            <w:hideMark/>
          </w:tcPr>
          <w:p w14:paraId="303B7EA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hideMark/>
          </w:tcPr>
          <w:p w14:paraId="7575FF4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c>
          <w:tcPr>
            <w:tcW w:w="323" w:type="pct"/>
            <w:tcBorders>
              <w:top w:val="nil"/>
              <w:left w:val="nil"/>
              <w:bottom w:val="single" w:sz="8" w:space="0" w:color="auto"/>
              <w:right w:val="single" w:sz="8" w:space="0" w:color="auto"/>
            </w:tcBorders>
            <w:hideMark/>
          </w:tcPr>
          <w:p w14:paraId="4ACEBB8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r>
      <w:tr w:rsidR="00C21819" w:rsidRPr="00261901" w14:paraId="3E046C9B" w14:textId="77777777" w:rsidTr="00C21819">
        <w:trPr>
          <w:trHeight w:val="530"/>
        </w:trPr>
        <w:tc>
          <w:tcPr>
            <w:tcW w:w="358" w:type="pct"/>
            <w:tcBorders>
              <w:top w:val="nil"/>
              <w:left w:val="single" w:sz="8" w:space="0" w:color="auto"/>
              <w:bottom w:val="single" w:sz="8" w:space="0" w:color="auto"/>
              <w:right w:val="single" w:sz="8" w:space="0" w:color="auto"/>
            </w:tcBorders>
            <w:hideMark/>
          </w:tcPr>
          <w:p w14:paraId="6764874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28" w:type="pct"/>
            <w:tcBorders>
              <w:top w:val="nil"/>
              <w:left w:val="nil"/>
              <w:bottom w:val="single" w:sz="8" w:space="0" w:color="auto"/>
              <w:right w:val="single" w:sz="8" w:space="0" w:color="auto"/>
            </w:tcBorders>
            <w:hideMark/>
          </w:tcPr>
          <w:p w14:paraId="16A7A12B"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OP.1</w:t>
            </w:r>
          </w:p>
        </w:tc>
        <w:tc>
          <w:tcPr>
            <w:tcW w:w="196" w:type="pct"/>
            <w:tcBorders>
              <w:top w:val="nil"/>
              <w:left w:val="nil"/>
              <w:bottom w:val="single" w:sz="8" w:space="0" w:color="auto"/>
              <w:right w:val="single" w:sz="8" w:space="0" w:color="auto"/>
            </w:tcBorders>
            <w:hideMark/>
          </w:tcPr>
          <w:p w14:paraId="37DE9C5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hideMark/>
          </w:tcPr>
          <w:p w14:paraId="722014B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Market open days</w:t>
            </w:r>
          </w:p>
        </w:tc>
        <w:tc>
          <w:tcPr>
            <w:tcW w:w="561" w:type="pct"/>
            <w:tcBorders>
              <w:top w:val="nil"/>
              <w:left w:val="nil"/>
              <w:bottom w:val="single" w:sz="8" w:space="0" w:color="auto"/>
              <w:right w:val="single" w:sz="8" w:space="0" w:color="auto"/>
            </w:tcBorders>
            <w:vAlign w:val="bottom"/>
            <w:hideMark/>
          </w:tcPr>
          <w:p w14:paraId="53C76DEC" w14:textId="77777777" w:rsidR="00261901" w:rsidRPr="00261901" w:rsidRDefault="00261901" w:rsidP="00261901">
            <w:pPr>
              <w:spacing w:after="0" w:line="240" w:lineRule="auto"/>
              <w:jc w:val="left"/>
              <w:rPr>
                <w:rFonts w:ascii="Calibri" w:eastAsia="Times New Roman" w:hAnsi="Calibri" w:cs="Calibri"/>
                <w:color w:val="000000"/>
                <w:sz w:val="20"/>
                <w:szCs w:val="20"/>
                <w:lang w:val="en-CH" w:eastAsia="en-CH"/>
              </w:rPr>
            </w:pPr>
            <w:r w:rsidRPr="00261901">
              <w:rPr>
                <w:rFonts w:ascii="Calibri" w:eastAsia="Times New Roman" w:hAnsi="Calibri" w:cs="Calibri"/>
                <w:color w:val="000000"/>
                <w:sz w:val="20"/>
                <w:szCs w:val="20"/>
                <w:lang w:val="en-CH" w:eastAsia="en-CH"/>
              </w:rPr>
              <w:t>How many days a week is this market open?</w:t>
            </w:r>
          </w:p>
        </w:tc>
        <w:tc>
          <w:tcPr>
            <w:tcW w:w="246" w:type="pct"/>
            <w:tcBorders>
              <w:top w:val="nil"/>
              <w:left w:val="nil"/>
              <w:bottom w:val="single" w:sz="8" w:space="0" w:color="auto"/>
              <w:right w:val="single" w:sz="8" w:space="0" w:color="auto"/>
            </w:tcBorders>
            <w:hideMark/>
          </w:tcPr>
          <w:p w14:paraId="24D0CE7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integer</w:t>
            </w:r>
          </w:p>
        </w:tc>
        <w:tc>
          <w:tcPr>
            <w:tcW w:w="393" w:type="pct"/>
            <w:tcBorders>
              <w:top w:val="nil"/>
              <w:left w:val="nil"/>
              <w:bottom w:val="single" w:sz="8" w:space="0" w:color="auto"/>
              <w:right w:val="single" w:sz="8" w:space="0" w:color="auto"/>
            </w:tcBorders>
            <w:hideMark/>
          </w:tcPr>
          <w:p w14:paraId="798DECB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Integer</w:t>
            </w:r>
          </w:p>
        </w:tc>
        <w:tc>
          <w:tcPr>
            <w:tcW w:w="246" w:type="pct"/>
            <w:tcBorders>
              <w:top w:val="nil"/>
              <w:left w:val="nil"/>
              <w:bottom w:val="single" w:sz="8" w:space="0" w:color="auto"/>
              <w:right w:val="single" w:sz="8" w:space="0" w:color="auto"/>
            </w:tcBorders>
            <w:hideMark/>
          </w:tcPr>
          <w:p w14:paraId="54BE425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hideMark/>
          </w:tcPr>
          <w:p w14:paraId="220460D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hideMark/>
          </w:tcPr>
          <w:p w14:paraId="1D050D4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Aggregation</w:t>
            </w:r>
          </w:p>
        </w:tc>
        <w:tc>
          <w:tcPr>
            <w:tcW w:w="358" w:type="pct"/>
            <w:tcBorders>
              <w:top w:val="nil"/>
              <w:left w:val="nil"/>
              <w:bottom w:val="single" w:sz="8" w:space="0" w:color="auto"/>
              <w:right w:val="single" w:sz="8" w:space="0" w:color="auto"/>
            </w:tcBorders>
            <w:hideMark/>
          </w:tcPr>
          <w:p w14:paraId="65DA199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District</w:t>
            </w:r>
          </w:p>
        </w:tc>
        <w:tc>
          <w:tcPr>
            <w:tcW w:w="358" w:type="pct"/>
            <w:tcBorders>
              <w:top w:val="nil"/>
              <w:left w:val="nil"/>
              <w:bottom w:val="single" w:sz="8" w:space="0" w:color="auto"/>
              <w:right w:val="single" w:sz="8" w:space="0" w:color="auto"/>
            </w:tcBorders>
            <w:hideMark/>
          </w:tcPr>
          <w:p w14:paraId="7B15227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w:t>
            </w:r>
          </w:p>
        </w:tc>
        <w:tc>
          <w:tcPr>
            <w:tcW w:w="358" w:type="pct"/>
            <w:tcBorders>
              <w:top w:val="nil"/>
              <w:left w:val="nil"/>
              <w:bottom w:val="single" w:sz="8" w:space="0" w:color="auto"/>
              <w:right w:val="single" w:sz="8" w:space="0" w:color="auto"/>
            </w:tcBorders>
            <w:hideMark/>
          </w:tcPr>
          <w:p w14:paraId="74D893F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w:t>
            </w:r>
          </w:p>
        </w:tc>
        <w:tc>
          <w:tcPr>
            <w:tcW w:w="304" w:type="pct"/>
            <w:tcBorders>
              <w:top w:val="nil"/>
              <w:left w:val="nil"/>
              <w:bottom w:val="single" w:sz="8" w:space="0" w:color="auto"/>
              <w:right w:val="single" w:sz="8" w:space="0" w:color="auto"/>
            </w:tcBorders>
            <w:hideMark/>
          </w:tcPr>
          <w:p w14:paraId="33B2198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hideMark/>
          </w:tcPr>
          <w:p w14:paraId="5289B73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c>
          <w:tcPr>
            <w:tcW w:w="323" w:type="pct"/>
            <w:tcBorders>
              <w:top w:val="nil"/>
              <w:left w:val="nil"/>
              <w:bottom w:val="single" w:sz="8" w:space="0" w:color="auto"/>
              <w:right w:val="single" w:sz="8" w:space="0" w:color="auto"/>
            </w:tcBorders>
            <w:hideMark/>
          </w:tcPr>
          <w:p w14:paraId="08479AA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r>
      <w:tr w:rsidR="00C21819" w:rsidRPr="00261901" w14:paraId="3C3A4F73" w14:textId="77777777" w:rsidTr="00C21819">
        <w:trPr>
          <w:trHeight w:val="790"/>
        </w:trPr>
        <w:tc>
          <w:tcPr>
            <w:tcW w:w="358" w:type="pct"/>
            <w:tcBorders>
              <w:top w:val="nil"/>
              <w:left w:val="single" w:sz="8" w:space="0" w:color="auto"/>
              <w:bottom w:val="single" w:sz="8" w:space="0" w:color="auto"/>
              <w:right w:val="single" w:sz="8" w:space="0" w:color="auto"/>
            </w:tcBorders>
            <w:hideMark/>
          </w:tcPr>
          <w:p w14:paraId="4AC746C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28" w:type="pct"/>
            <w:tcBorders>
              <w:top w:val="nil"/>
              <w:left w:val="nil"/>
              <w:bottom w:val="single" w:sz="8" w:space="0" w:color="auto"/>
              <w:right w:val="single" w:sz="8" w:space="0" w:color="auto"/>
            </w:tcBorders>
            <w:hideMark/>
          </w:tcPr>
          <w:p w14:paraId="59F343A4"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OP.2</w:t>
            </w:r>
          </w:p>
        </w:tc>
        <w:tc>
          <w:tcPr>
            <w:tcW w:w="196" w:type="pct"/>
            <w:tcBorders>
              <w:top w:val="nil"/>
              <w:left w:val="nil"/>
              <w:bottom w:val="single" w:sz="8" w:space="0" w:color="auto"/>
              <w:right w:val="single" w:sz="8" w:space="0" w:color="auto"/>
            </w:tcBorders>
            <w:hideMark/>
          </w:tcPr>
          <w:p w14:paraId="6476D46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hideMark/>
          </w:tcPr>
          <w:p w14:paraId="3DBE52F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xml:space="preserve"># of customers </w:t>
            </w:r>
          </w:p>
        </w:tc>
        <w:tc>
          <w:tcPr>
            <w:tcW w:w="561" w:type="pct"/>
            <w:tcBorders>
              <w:top w:val="nil"/>
              <w:left w:val="nil"/>
              <w:bottom w:val="single" w:sz="8" w:space="0" w:color="auto"/>
              <w:right w:val="single" w:sz="8" w:space="0" w:color="auto"/>
            </w:tcBorders>
            <w:hideMark/>
          </w:tcPr>
          <w:p w14:paraId="4982DE99" w14:textId="77777777" w:rsidR="00261901" w:rsidRPr="00261901" w:rsidRDefault="00261901" w:rsidP="00261901">
            <w:pPr>
              <w:spacing w:after="0" w:line="240" w:lineRule="auto"/>
              <w:jc w:val="left"/>
              <w:rPr>
                <w:rFonts w:ascii="Calibri" w:eastAsia="Times New Roman" w:hAnsi="Calibri" w:cs="Calibri"/>
                <w:color w:val="000000"/>
                <w:sz w:val="20"/>
                <w:szCs w:val="20"/>
                <w:lang w:val="en-CH" w:eastAsia="en-CH"/>
              </w:rPr>
            </w:pPr>
            <w:r w:rsidRPr="00261901">
              <w:rPr>
                <w:rFonts w:ascii="Calibri" w:eastAsia="Times New Roman" w:hAnsi="Calibri" w:cs="Calibri"/>
                <w:color w:val="000000"/>
                <w:sz w:val="20"/>
                <w:szCs w:val="20"/>
                <w:lang w:val="en-CH" w:eastAsia="en-CH"/>
              </w:rPr>
              <w:t xml:space="preserve">How would you describe the number of </w:t>
            </w:r>
            <w:proofErr w:type="gramStart"/>
            <w:r w:rsidRPr="00261901">
              <w:rPr>
                <w:rFonts w:ascii="Calibri" w:eastAsia="Times New Roman" w:hAnsi="Calibri" w:cs="Calibri"/>
                <w:color w:val="000000"/>
                <w:sz w:val="20"/>
                <w:szCs w:val="20"/>
                <w:lang w:val="en-CH" w:eastAsia="en-CH"/>
              </w:rPr>
              <w:t>customer</w:t>
            </w:r>
            <w:proofErr w:type="gramEnd"/>
            <w:r w:rsidRPr="00261901">
              <w:rPr>
                <w:rFonts w:ascii="Calibri" w:eastAsia="Times New Roman" w:hAnsi="Calibri" w:cs="Calibri"/>
                <w:color w:val="000000"/>
                <w:sz w:val="20"/>
                <w:szCs w:val="20"/>
                <w:lang w:val="en-CH" w:eastAsia="en-CH"/>
              </w:rPr>
              <w:t xml:space="preserve"> in the marketplace compared to last month?</w:t>
            </w:r>
          </w:p>
        </w:tc>
        <w:tc>
          <w:tcPr>
            <w:tcW w:w="246" w:type="pct"/>
            <w:tcBorders>
              <w:top w:val="nil"/>
              <w:left w:val="nil"/>
              <w:bottom w:val="single" w:sz="8" w:space="0" w:color="auto"/>
              <w:right w:val="single" w:sz="8" w:space="0" w:color="auto"/>
            </w:tcBorders>
            <w:hideMark/>
          </w:tcPr>
          <w:p w14:paraId="3CA264E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integer</w:t>
            </w:r>
          </w:p>
        </w:tc>
        <w:tc>
          <w:tcPr>
            <w:tcW w:w="393" w:type="pct"/>
            <w:tcBorders>
              <w:top w:val="nil"/>
              <w:left w:val="nil"/>
              <w:bottom w:val="single" w:sz="8" w:space="0" w:color="auto"/>
              <w:right w:val="single" w:sz="8" w:space="0" w:color="auto"/>
            </w:tcBorders>
            <w:hideMark/>
          </w:tcPr>
          <w:p w14:paraId="3D04E8A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Integer</w:t>
            </w:r>
          </w:p>
        </w:tc>
        <w:tc>
          <w:tcPr>
            <w:tcW w:w="246" w:type="pct"/>
            <w:tcBorders>
              <w:top w:val="nil"/>
              <w:left w:val="nil"/>
              <w:bottom w:val="single" w:sz="8" w:space="0" w:color="auto"/>
              <w:right w:val="single" w:sz="8" w:space="0" w:color="auto"/>
            </w:tcBorders>
            <w:hideMark/>
          </w:tcPr>
          <w:p w14:paraId="005E0B2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hideMark/>
          </w:tcPr>
          <w:p w14:paraId="32DE079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hideMark/>
          </w:tcPr>
          <w:p w14:paraId="0AD62FC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Aggregation</w:t>
            </w:r>
          </w:p>
        </w:tc>
        <w:tc>
          <w:tcPr>
            <w:tcW w:w="358" w:type="pct"/>
            <w:tcBorders>
              <w:top w:val="nil"/>
              <w:left w:val="nil"/>
              <w:bottom w:val="single" w:sz="8" w:space="0" w:color="auto"/>
              <w:right w:val="single" w:sz="8" w:space="0" w:color="auto"/>
            </w:tcBorders>
            <w:hideMark/>
          </w:tcPr>
          <w:p w14:paraId="55F4D50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District</w:t>
            </w:r>
          </w:p>
        </w:tc>
        <w:tc>
          <w:tcPr>
            <w:tcW w:w="358" w:type="pct"/>
            <w:tcBorders>
              <w:top w:val="nil"/>
              <w:left w:val="nil"/>
              <w:bottom w:val="single" w:sz="8" w:space="0" w:color="auto"/>
              <w:right w:val="single" w:sz="8" w:space="0" w:color="auto"/>
            </w:tcBorders>
            <w:hideMark/>
          </w:tcPr>
          <w:p w14:paraId="2C9DCD5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w:t>
            </w:r>
          </w:p>
        </w:tc>
        <w:tc>
          <w:tcPr>
            <w:tcW w:w="358" w:type="pct"/>
            <w:tcBorders>
              <w:top w:val="nil"/>
              <w:left w:val="nil"/>
              <w:bottom w:val="single" w:sz="8" w:space="0" w:color="auto"/>
              <w:right w:val="single" w:sz="8" w:space="0" w:color="auto"/>
            </w:tcBorders>
            <w:hideMark/>
          </w:tcPr>
          <w:p w14:paraId="3CDBE50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w:t>
            </w:r>
          </w:p>
        </w:tc>
        <w:tc>
          <w:tcPr>
            <w:tcW w:w="304" w:type="pct"/>
            <w:tcBorders>
              <w:top w:val="nil"/>
              <w:left w:val="nil"/>
              <w:bottom w:val="single" w:sz="8" w:space="0" w:color="auto"/>
              <w:right w:val="single" w:sz="8" w:space="0" w:color="auto"/>
            </w:tcBorders>
            <w:hideMark/>
          </w:tcPr>
          <w:p w14:paraId="5AEE875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hideMark/>
          </w:tcPr>
          <w:p w14:paraId="0BCA5B1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c>
          <w:tcPr>
            <w:tcW w:w="323" w:type="pct"/>
            <w:tcBorders>
              <w:top w:val="nil"/>
              <w:left w:val="nil"/>
              <w:bottom w:val="single" w:sz="8" w:space="0" w:color="auto"/>
              <w:right w:val="single" w:sz="8" w:space="0" w:color="auto"/>
            </w:tcBorders>
            <w:hideMark/>
          </w:tcPr>
          <w:p w14:paraId="6D143B7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r>
      <w:tr w:rsidR="00C21819" w:rsidRPr="00261901" w14:paraId="117C3846" w14:textId="77777777" w:rsidTr="00C21819">
        <w:trPr>
          <w:trHeight w:val="1860"/>
        </w:trPr>
        <w:tc>
          <w:tcPr>
            <w:tcW w:w="358" w:type="pct"/>
            <w:tcBorders>
              <w:top w:val="nil"/>
              <w:left w:val="single" w:sz="8" w:space="0" w:color="auto"/>
              <w:bottom w:val="single" w:sz="8" w:space="0" w:color="auto"/>
              <w:right w:val="single" w:sz="8" w:space="0" w:color="auto"/>
            </w:tcBorders>
            <w:hideMark/>
          </w:tcPr>
          <w:p w14:paraId="2406B52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xml:space="preserve">What are the prices and availability of basic food and non-food items in the markets, </w:t>
            </w:r>
            <w:r w:rsidRPr="00261901">
              <w:rPr>
                <w:rFonts w:eastAsia="Times New Roman" w:cs="Calibri"/>
                <w:color w:val="000000"/>
                <w:sz w:val="20"/>
                <w:szCs w:val="20"/>
                <w:lang w:val="en-CH" w:eastAsia="en-CH"/>
              </w:rPr>
              <w:lastRenderedPageBreak/>
              <w:t>and how do these vary over time?</w:t>
            </w:r>
          </w:p>
        </w:tc>
        <w:tc>
          <w:tcPr>
            <w:tcW w:w="228" w:type="pct"/>
            <w:tcBorders>
              <w:top w:val="nil"/>
              <w:left w:val="nil"/>
              <w:bottom w:val="single" w:sz="8" w:space="0" w:color="auto"/>
              <w:right w:val="single" w:sz="8" w:space="0" w:color="auto"/>
            </w:tcBorders>
            <w:hideMark/>
          </w:tcPr>
          <w:p w14:paraId="305FC8B2"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lastRenderedPageBreak/>
              <w:t>AV.1</w:t>
            </w:r>
          </w:p>
        </w:tc>
        <w:tc>
          <w:tcPr>
            <w:tcW w:w="196" w:type="pct"/>
            <w:tcBorders>
              <w:top w:val="nil"/>
              <w:left w:val="nil"/>
              <w:bottom w:val="single" w:sz="8" w:space="0" w:color="auto"/>
              <w:right w:val="single" w:sz="8" w:space="0" w:color="auto"/>
            </w:tcBorders>
            <w:hideMark/>
          </w:tcPr>
          <w:p w14:paraId="65A32B5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hideMark/>
          </w:tcPr>
          <w:p w14:paraId="3FC321F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MEB items sold by assessed vendors</w:t>
            </w:r>
          </w:p>
        </w:tc>
        <w:tc>
          <w:tcPr>
            <w:tcW w:w="561" w:type="pct"/>
            <w:tcBorders>
              <w:top w:val="nil"/>
              <w:left w:val="nil"/>
              <w:bottom w:val="single" w:sz="8" w:space="0" w:color="auto"/>
              <w:right w:val="single" w:sz="8" w:space="0" w:color="auto"/>
            </w:tcBorders>
            <w:hideMark/>
          </w:tcPr>
          <w:p w14:paraId="3BFAEDC0" w14:textId="77777777" w:rsidR="00261901" w:rsidRPr="00261901" w:rsidRDefault="00261901" w:rsidP="00261901">
            <w:pPr>
              <w:spacing w:after="0" w:line="240" w:lineRule="auto"/>
              <w:jc w:val="left"/>
              <w:rPr>
                <w:rFonts w:ascii="Calibri" w:eastAsia="Times New Roman" w:hAnsi="Calibri" w:cs="Calibri"/>
                <w:color w:val="000000"/>
                <w:sz w:val="20"/>
                <w:szCs w:val="20"/>
                <w:lang w:val="en-CH" w:eastAsia="en-CH"/>
              </w:rPr>
            </w:pPr>
            <w:r w:rsidRPr="00261901">
              <w:rPr>
                <w:rFonts w:ascii="Calibri" w:eastAsia="Times New Roman" w:hAnsi="Calibri" w:cs="Calibri"/>
                <w:color w:val="000000"/>
                <w:sz w:val="20"/>
                <w:szCs w:val="20"/>
                <w:lang w:val="en-CH" w:eastAsia="en-CH"/>
              </w:rPr>
              <w:t>Which of the following food items do you usually sell, if any?</w:t>
            </w:r>
          </w:p>
        </w:tc>
        <w:tc>
          <w:tcPr>
            <w:tcW w:w="246" w:type="pct"/>
            <w:tcBorders>
              <w:top w:val="nil"/>
              <w:left w:val="nil"/>
              <w:bottom w:val="single" w:sz="8" w:space="0" w:color="auto"/>
              <w:right w:val="single" w:sz="8" w:space="0" w:color="auto"/>
            </w:tcBorders>
            <w:hideMark/>
          </w:tcPr>
          <w:p w14:paraId="247FC39B"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select_multiple</w:t>
            </w:r>
            <w:proofErr w:type="spellEnd"/>
          </w:p>
        </w:tc>
        <w:tc>
          <w:tcPr>
            <w:tcW w:w="393" w:type="pct"/>
            <w:tcBorders>
              <w:top w:val="nil"/>
              <w:left w:val="nil"/>
              <w:bottom w:val="single" w:sz="8" w:space="0" w:color="auto"/>
              <w:right w:val="single" w:sz="8" w:space="0" w:color="auto"/>
            </w:tcBorders>
            <w:hideMark/>
          </w:tcPr>
          <w:p w14:paraId="547FD78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[list of all food items in the list + "This trader does not sell any of the listed items (sold none)"]</w:t>
            </w:r>
          </w:p>
        </w:tc>
        <w:tc>
          <w:tcPr>
            <w:tcW w:w="246" w:type="pct"/>
            <w:tcBorders>
              <w:top w:val="nil"/>
              <w:left w:val="nil"/>
              <w:bottom w:val="single" w:sz="8" w:space="0" w:color="auto"/>
              <w:right w:val="single" w:sz="8" w:space="0" w:color="auto"/>
            </w:tcBorders>
            <w:hideMark/>
          </w:tcPr>
          <w:p w14:paraId="477BC45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hideMark/>
          </w:tcPr>
          <w:p w14:paraId="7228DC5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hideMark/>
          </w:tcPr>
          <w:p w14:paraId="249A6E3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w:t>
            </w:r>
          </w:p>
        </w:tc>
        <w:tc>
          <w:tcPr>
            <w:tcW w:w="358" w:type="pct"/>
            <w:tcBorders>
              <w:top w:val="nil"/>
              <w:left w:val="nil"/>
              <w:bottom w:val="single" w:sz="8" w:space="0" w:color="auto"/>
              <w:right w:val="single" w:sz="8" w:space="0" w:color="auto"/>
            </w:tcBorders>
            <w:hideMark/>
          </w:tcPr>
          <w:p w14:paraId="5383283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hideMark/>
          </w:tcPr>
          <w:p w14:paraId="69A9D57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hideMark/>
          </w:tcPr>
          <w:p w14:paraId="336E0A4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hideMark/>
          </w:tcPr>
          <w:p w14:paraId="1F8CD81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hideMark/>
          </w:tcPr>
          <w:p w14:paraId="794A370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c>
          <w:tcPr>
            <w:tcW w:w="323" w:type="pct"/>
            <w:tcBorders>
              <w:top w:val="nil"/>
              <w:left w:val="nil"/>
              <w:bottom w:val="single" w:sz="8" w:space="0" w:color="auto"/>
              <w:right w:val="single" w:sz="8" w:space="0" w:color="auto"/>
            </w:tcBorders>
            <w:hideMark/>
          </w:tcPr>
          <w:p w14:paraId="2F2DF77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r>
      <w:tr w:rsidR="00C21819" w:rsidRPr="00261901" w14:paraId="27D2B51E" w14:textId="77777777" w:rsidTr="00C21819">
        <w:trPr>
          <w:trHeight w:val="1860"/>
        </w:trPr>
        <w:tc>
          <w:tcPr>
            <w:tcW w:w="358" w:type="pct"/>
            <w:tcBorders>
              <w:top w:val="nil"/>
              <w:left w:val="single" w:sz="8" w:space="0" w:color="auto"/>
              <w:bottom w:val="single" w:sz="8" w:space="0" w:color="auto"/>
              <w:right w:val="single" w:sz="8" w:space="0" w:color="auto"/>
            </w:tcBorders>
            <w:hideMark/>
          </w:tcPr>
          <w:p w14:paraId="6587A24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What are the prices and availability of basic food and non-food items in the markets, and how do these vary over time?</w:t>
            </w:r>
          </w:p>
        </w:tc>
        <w:tc>
          <w:tcPr>
            <w:tcW w:w="228" w:type="pct"/>
            <w:tcBorders>
              <w:top w:val="nil"/>
              <w:left w:val="nil"/>
              <w:bottom w:val="single" w:sz="8" w:space="0" w:color="auto"/>
              <w:right w:val="single" w:sz="8" w:space="0" w:color="auto"/>
            </w:tcBorders>
            <w:hideMark/>
          </w:tcPr>
          <w:p w14:paraId="1F6A721D"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AV.2</w:t>
            </w:r>
          </w:p>
        </w:tc>
        <w:tc>
          <w:tcPr>
            <w:tcW w:w="196" w:type="pct"/>
            <w:tcBorders>
              <w:top w:val="nil"/>
              <w:left w:val="nil"/>
              <w:bottom w:val="single" w:sz="8" w:space="0" w:color="auto"/>
              <w:right w:val="single" w:sz="8" w:space="0" w:color="auto"/>
            </w:tcBorders>
            <w:hideMark/>
          </w:tcPr>
          <w:p w14:paraId="51A88BF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hideMark/>
          </w:tcPr>
          <w:p w14:paraId="4A0E5CD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MEB items sold by assessed vendors</w:t>
            </w:r>
          </w:p>
        </w:tc>
        <w:tc>
          <w:tcPr>
            <w:tcW w:w="561" w:type="pct"/>
            <w:tcBorders>
              <w:top w:val="nil"/>
              <w:left w:val="nil"/>
              <w:bottom w:val="single" w:sz="8" w:space="0" w:color="auto"/>
              <w:right w:val="single" w:sz="8" w:space="0" w:color="auto"/>
            </w:tcBorders>
            <w:hideMark/>
          </w:tcPr>
          <w:p w14:paraId="240D9E32" w14:textId="77777777" w:rsidR="00261901" w:rsidRPr="00261901" w:rsidRDefault="00261901" w:rsidP="00261901">
            <w:pPr>
              <w:spacing w:after="0" w:line="240" w:lineRule="auto"/>
              <w:jc w:val="left"/>
              <w:rPr>
                <w:rFonts w:ascii="Calibri" w:eastAsia="Times New Roman" w:hAnsi="Calibri" w:cs="Calibri"/>
                <w:color w:val="000000"/>
                <w:sz w:val="20"/>
                <w:szCs w:val="20"/>
                <w:lang w:val="en-CH" w:eastAsia="en-CH"/>
              </w:rPr>
            </w:pPr>
            <w:r w:rsidRPr="00261901">
              <w:rPr>
                <w:rFonts w:ascii="Calibri" w:eastAsia="Times New Roman" w:hAnsi="Calibri" w:cs="Calibri"/>
                <w:color w:val="000000"/>
                <w:sz w:val="20"/>
                <w:szCs w:val="20"/>
                <w:lang w:val="en-CH" w:eastAsia="en-CH"/>
              </w:rPr>
              <w:t>Which of the following household items do you usually sell, if any?</w:t>
            </w:r>
          </w:p>
        </w:tc>
        <w:tc>
          <w:tcPr>
            <w:tcW w:w="246" w:type="pct"/>
            <w:tcBorders>
              <w:top w:val="nil"/>
              <w:left w:val="nil"/>
              <w:bottom w:val="single" w:sz="8" w:space="0" w:color="auto"/>
              <w:right w:val="single" w:sz="8" w:space="0" w:color="auto"/>
            </w:tcBorders>
            <w:hideMark/>
          </w:tcPr>
          <w:p w14:paraId="397AAD12"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select_multiple</w:t>
            </w:r>
            <w:proofErr w:type="spellEnd"/>
          </w:p>
        </w:tc>
        <w:tc>
          <w:tcPr>
            <w:tcW w:w="393" w:type="pct"/>
            <w:tcBorders>
              <w:top w:val="nil"/>
              <w:left w:val="nil"/>
              <w:bottom w:val="single" w:sz="8" w:space="0" w:color="auto"/>
              <w:right w:val="single" w:sz="8" w:space="0" w:color="auto"/>
            </w:tcBorders>
            <w:hideMark/>
          </w:tcPr>
          <w:p w14:paraId="324E5B4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[list of all household items in the list + "This trader does not sell any of the listed items (sold none)"]</w:t>
            </w:r>
          </w:p>
        </w:tc>
        <w:tc>
          <w:tcPr>
            <w:tcW w:w="246" w:type="pct"/>
            <w:tcBorders>
              <w:top w:val="nil"/>
              <w:left w:val="nil"/>
              <w:bottom w:val="single" w:sz="8" w:space="0" w:color="auto"/>
              <w:right w:val="single" w:sz="8" w:space="0" w:color="auto"/>
            </w:tcBorders>
            <w:hideMark/>
          </w:tcPr>
          <w:p w14:paraId="030FFD6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hideMark/>
          </w:tcPr>
          <w:p w14:paraId="1777EBC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hideMark/>
          </w:tcPr>
          <w:p w14:paraId="6E9DB31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w:t>
            </w:r>
          </w:p>
        </w:tc>
        <w:tc>
          <w:tcPr>
            <w:tcW w:w="358" w:type="pct"/>
            <w:tcBorders>
              <w:top w:val="nil"/>
              <w:left w:val="nil"/>
              <w:bottom w:val="single" w:sz="8" w:space="0" w:color="auto"/>
              <w:right w:val="single" w:sz="8" w:space="0" w:color="auto"/>
            </w:tcBorders>
            <w:hideMark/>
          </w:tcPr>
          <w:p w14:paraId="32ED9E1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hideMark/>
          </w:tcPr>
          <w:p w14:paraId="60D63BC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hideMark/>
          </w:tcPr>
          <w:p w14:paraId="15C1462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hideMark/>
          </w:tcPr>
          <w:p w14:paraId="32ADD4E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hideMark/>
          </w:tcPr>
          <w:p w14:paraId="51CCC63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c>
          <w:tcPr>
            <w:tcW w:w="323" w:type="pct"/>
            <w:tcBorders>
              <w:top w:val="nil"/>
              <w:left w:val="nil"/>
              <w:bottom w:val="single" w:sz="8" w:space="0" w:color="auto"/>
              <w:right w:val="single" w:sz="8" w:space="0" w:color="auto"/>
            </w:tcBorders>
            <w:hideMark/>
          </w:tcPr>
          <w:p w14:paraId="37DCAC8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r>
      <w:tr w:rsidR="00C21819" w:rsidRPr="00261901" w14:paraId="799594F6" w14:textId="77777777" w:rsidTr="00C21819">
        <w:trPr>
          <w:trHeight w:val="1860"/>
        </w:trPr>
        <w:tc>
          <w:tcPr>
            <w:tcW w:w="358" w:type="pct"/>
            <w:tcBorders>
              <w:top w:val="nil"/>
              <w:left w:val="single" w:sz="8" w:space="0" w:color="auto"/>
              <w:bottom w:val="single" w:sz="8" w:space="0" w:color="auto"/>
              <w:right w:val="single" w:sz="8" w:space="0" w:color="auto"/>
            </w:tcBorders>
            <w:hideMark/>
          </w:tcPr>
          <w:p w14:paraId="597B1B1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What are the prices and availability of basic food and non-food items in the markets, and how do these vary over time?</w:t>
            </w:r>
          </w:p>
        </w:tc>
        <w:tc>
          <w:tcPr>
            <w:tcW w:w="228" w:type="pct"/>
            <w:tcBorders>
              <w:top w:val="nil"/>
              <w:left w:val="nil"/>
              <w:bottom w:val="single" w:sz="8" w:space="0" w:color="auto"/>
              <w:right w:val="single" w:sz="8" w:space="0" w:color="auto"/>
            </w:tcBorders>
            <w:hideMark/>
          </w:tcPr>
          <w:p w14:paraId="62CAF701"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AV.3</w:t>
            </w:r>
          </w:p>
        </w:tc>
        <w:tc>
          <w:tcPr>
            <w:tcW w:w="196" w:type="pct"/>
            <w:tcBorders>
              <w:top w:val="nil"/>
              <w:left w:val="nil"/>
              <w:bottom w:val="single" w:sz="8" w:space="0" w:color="auto"/>
              <w:right w:val="single" w:sz="8" w:space="0" w:color="auto"/>
            </w:tcBorders>
            <w:hideMark/>
          </w:tcPr>
          <w:p w14:paraId="1F72BD4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hideMark/>
          </w:tcPr>
          <w:p w14:paraId="0FD507F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MEB items sold by assessed vendors</w:t>
            </w:r>
          </w:p>
        </w:tc>
        <w:tc>
          <w:tcPr>
            <w:tcW w:w="561" w:type="pct"/>
            <w:tcBorders>
              <w:top w:val="nil"/>
              <w:left w:val="nil"/>
              <w:bottom w:val="single" w:sz="8" w:space="0" w:color="auto"/>
              <w:right w:val="single" w:sz="8" w:space="0" w:color="auto"/>
            </w:tcBorders>
            <w:hideMark/>
          </w:tcPr>
          <w:p w14:paraId="7A9E81A3" w14:textId="77777777" w:rsidR="00261901" w:rsidRPr="00261901" w:rsidRDefault="00261901" w:rsidP="00261901">
            <w:pPr>
              <w:spacing w:after="0" w:line="240" w:lineRule="auto"/>
              <w:jc w:val="left"/>
              <w:rPr>
                <w:rFonts w:ascii="Calibri" w:eastAsia="Times New Roman" w:hAnsi="Calibri" w:cs="Calibri"/>
                <w:color w:val="000000"/>
                <w:sz w:val="20"/>
                <w:szCs w:val="20"/>
                <w:lang w:val="en-CH" w:eastAsia="en-CH"/>
              </w:rPr>
            </w:pPr>
            <w:r w:rsidRPr="00261901">
              <w:rPr>
                <w:rFonts w:ascii="Calibri" w:eastAsia="Times New Roman" w:hAnsi="Calibri" w:cs="Calibri"/>
                <w:color w:val="000000"/>
                <w:sz w:val="20"/>
                <w:szCs w:val="20"/>
                <w:lang w:val="en-CH" w:eastAsia="en-CH"/>
              </w:rPr>
              <w:t>Which of the following hygiene items do you usually sell, if any?</w:t>
            </w:r>
          </w:p>
        </w:tc>
        <w:tc>
          <w:tcPr>
            <w:tcW w:w="246" w:type="pct"/>
            <w:tcBorders>
              <w:top w:val="nil"/>
              <w:left w:val="nil"/>
              <w:bottom w:val="single" w:sz="8" w:space="0" w:color="auto"/>
              <w:right w:val="single" w:sz="8" w:space="0" w:color="auto"/>
            </w:tcBorders>
            <w:hideMark/>
          </w:tcPr>
          <w:p w14:paraId="2DE0494B"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select_multiple</w:t>
            </w:r>
            <w:proofErr w:type="spellEnd"/>
          </w:p>
        </w:tc>
        <w:tc>
          <w:tcPr>
            <w:tcW w:w="393" w:type="pct"/>
            <w:tcBorders>
              <w:top w:val="nil"/>
              <w:left w:val="nil"/>
              <w:bottom w:val="single" w:sz="8" w:space="0" w:color="auto"/>
              <w:right w:val="single" w:sz="8" w:space="0" w:color="auto"/>
            </w:tcBorders>
            <w:hideMark/>
          </w:tcPr>
          <w:p w14:paraId="10689E7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[list of all hygiene items in the list + "This trader does not sell any of the listed items (sold none)"]</w:t>
            </w:r>
          </w:p>
        </w:tc>
        <w:tc>
          <w:tcPr>
            <w:tcW w:w="246" w:type="pct"/>
            <w:tcBorders>
              <w:top w:val="nil"/>
              <w:left w:val="nil"/>
              <w:bottom w:val="single" w:sz="8" w:space="0" w:color="auto"/>
              <w:right w:val="single" w:sz="8" w:space="0" w:color="auto"/>
            </w:tcBorders>
            <w:hideMark/>
          </w:tcPr>
          <w:p w14:paraId="1894C58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hideMark/>
          </w:tcPr>
          <w:p w14:paraId="1E6A94A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hideMark/>
          </w:tcPr>
          <w:p w14:paraId="79D57E8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w:t>
            </w:r>
          </w:p>
        </w:tc>
        <w:tc>
          <w:tcPr>
            <w:tcW w:w="358" w:type="pct"/>
            <w:tcBorders>
              <w:top w:val="nil"/>
              <w:left w:val="nil"/>
              <w:bottom w:val="single" w:sz="8" w:space="0" w:color="auto"/>
              <w:right w:val="single" w:sz="8" w:space="0" w:color="auto"/>
            </w:tcBorders>
            <w:hideMark/>
          </w:tcPr>
          <w:p w14:paraId="0E63827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hideMark/>
          </w:tcPr>
          <w:p w14:paraId="1A90FA7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hideMark/>
          </w:tcPr>
          <w:p w14:paraId="46E50B3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hideMark/>
          </w:tcPr>
          <w:p w14:paraId="5BEBCCA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hideMark/>
          </w:tcPr>
          <w:p w14:paraId="001687F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c>
          <w:tcPr>
            <w:tcW w:w="323" w:type="pct"/>
            <w:tcBorders>
              <w:top w:val="nil"/>
              <w:left w:val="nil"/>
              <w:bottom w:val="single" w:sz="8" w:space="0" w:color="auto"/>
              <w:right w:val="single" w:sz="8" w:space="0" w:color="auto"/>
            </w:tcBorders>
            <w:hideMark/>
          </w:tcPr>
          <w:p w14:paraId="7B6C01F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r>
      <w:tr w:rsidR="00C21819" w:rsidRPr="00261901" w14:paraId="38D427C1" w14:textId="77777777" w:rsidTr="00C21819">
        <w:trPr>
          <w:trHeight w:val="3580"/>
        </w:trPr>
        <w:tc>
          <w:tcPr>
            <w:tcW w:w="358" w:type="pct"/>
            <w:tcBorders>
              <w:top w:val="nil"/>
              <w:left w:val="single" w:sz="8" w:space="0" w:color="auto"/>
              <w:bottom w:val="single" w:sz="8" w:space="0" w:color="auto"/>
              <w:right w:val="single" w:sz="8" w:space="0" w:color="auto"/>
            </w:tcBorders>
            <w:hideMark/>
          </w:tcPr>
          <w:p w14:paraId="7A809C9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lastRenderedPageBreak/>
              <w:t>What are the prices and availability of basic food and non-food items in the markets, and how do these vary over time?</w:t>
            </w:r>
          </w:p>
        </w:tc>
        <w:tc>
          <w:tcPr>
            <w:tcW w:w="228" w:type="pct"/>
            <w:tcBorders>
              <w:top w:val="nil"/>
              <w:left w:val="nil"/>
              <w:bottom w:val="single" w:sz="8" w:space="0" w:color="auto"/>
              <w:right w:val="single" w:sz="8" w:space="0" w:color="auto"/>
            </w:tcBorders>
            <w:hideMark/>
          </w:tcPr>
          <w:p w14:paraId="33057853"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AV.4</w:t>
            </w:r>
          </w:p>
        </w:tc>
        <w:tc>
          <w:tcPr>
            <w:tcW w:w="196" w:type="pct"/>
            <w:tcBorders>
              <w:top w:val="nil"/>
              <w:left w:val="nil"/>
              <w:bottom w:val="single" w:sz="8" w:space="0" w:color="auto"/>
              <w:right w:val="single" w:sz="8" w:space="0" w:color="auto"/>
            </w:tcBorders>
            <w:hideMark/>
          </w:tcPr>
          <w:p w14:paraId="73E5C5A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hideMark/>
          </w:tcPr>
          <w:p w14:paraId="50DD0FD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Availability of core MEB monitored items in the assessed marketplaces</w:t>
            </w:r>
          </w:p>
        </w:tc>
        <w:tc>
          <w:tcPr>
            <w:tcW w:w="561" w:type="pct"/>
            <w:tcBorders>
              <w:top w:val="nil"/>
              <w:left w:val="nil"/>
              <w:bottom w:val="single" w:sz="8" w:space="0" w:color="auto"/>
              <w:right w:val="single" w:sz="8" w:space="0" w:color="auto"/>
            </w:tcBorders>
            <w:hideMark/>
          </w:tcPr>
          <w:p w14:paraId="4BB528A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How would you describe the current availability of each of the following food items in this marketplace?</w:t>
            </w:r>
            <w:r w:rsidRPr="00261901">
              <w:rPr>
                <w:rFonts w:eastAsia="Times New Roman" w:cs="Calibri"/>
                <w:color w:val="000000"/>
                <w:sz w:val="20"/>
                <w:szCs w:val="20"/>
                <w:lang w:val="en-CH" w:eastAsia="en-CH"/>
              </w:rPr>
              <w:br/>
              <w:t>- Sorghum</w:t>
            </w:r>
            <w:r w:rsidRPr="00261901">
              <w:rPr>
                <w:rFonts w:eastAsia="Times New Roman" w:cs="Calibri"/>
                <w:color w:val="000000"/>
                <w:sz w:val="20"/>
                <w:szCs w:val="20"/>
                <w:lang w:val="en-CH" w:eastAsia="en-CH"/>
              </w:rPr>
              <w:br/>
              <w:t>- Onions</w:t>
            </w:r>
            <w:r w:rsidRPr="00261901">
              <w:rPr>
                <w:rFonts w:eastAsia="Times New Roman" w:cs="Calibri"/>
                <w:color w:val="000000"/>
                <w:sz w:val="20"/>
                <w:szCs w:val="20"/>
                <w:lang w:val="en-CH" w:eastAsia="en-CH"/>
              </w:rPr>
              <w:br/>
              <w:t>- Ful Masri</w:t>
            </w:r>
            <w:r w:rsidRPr="00261901">
              <w:rPr>
                <w:rFonts w:eastAsia="Times New Roman" w:cs="Calibri"/>
                <w:color w:val="000000"/>
                <w:sz w:val="20"/>
                <w:szCs w:val="20"/>
                <w:lang w:val="en-CH" w:eastAsia="en-CH"/>
              </w:rPr>
              <w:br/>
              <w:t>- Vegetable oil</w:t>
            </w:r>
            <w:r w:rsidRPr="00261901">
              <w:rPr>
                <w:rFonts w:eastAsia="Times New Roman" w:cs="Calibri"/>
                <w:color w:val="000000"/>
                <w:sz w:val="20"/>
                <w:szCs w:val="20"/>
                <w:lang w:val="en-CH" w:eastAsia="en-CH"/>
              </w:rPr>
              <w:br/>
              <w:t>- Milk (fresh)</w:t>
            </w:r>
            <w:r w:rsidRPr="00261901">
              <w:rPr>
                <w:rFonts w:eastAsia="Times New Roman" w:cs="Calibri"/>
                <w:color w:val="000000"/>
                <w:sz w:val="20"/>
                <w:szCs w:val="20"/>
                <w:lang w:val="en-CH" w:eastAsia="en-CH"/>
              </w:rPr>
              <w:br/>
              <w:t>- Cow meat (fresh)</w:t>
            </w:r>
            <w:r w:rsidRPr="00261901">
              <w:rPr>
                <w:rFonts w:eastAsia="Times New Roman" w:cs="Calibri"/>
                <w:color w:val="000000"/>
                <w:sz w:val="20"/>
                <w:szCs w:val="20"/>
                <w:lang w:val="en-CH" w:eastAsia="en-CH"/>
              </w:rPr>
              <w:br/>
              <w:t>- Goat meat (fresh)</w:t>
            </w:r>
            <w:r w:rsidRPr="00261901">
              <w:rPr>
                <w:rFonts w:eastAsia="Times New Roman" w:cs="Calibri"/>
                <w:color w:val="000000"/>
                <w:sz w:val="20"/>
                <w:szCs w:val="20"/>
                <w:lang w:val="en-CH" w:eastAsia="en-CH"/>
              </w:rPr>
              <w:br/>
              <w:t>- Dried tomato</w:t>
            </w:r>
            <w:r w:rsidRPr="00261901">
              <w:rPr>
                <w:rFonts w:eastAsia="Times New Roman" w:cs="Calibri"/>
                <w:color w:val="000000"/>
                <w:sz w:val="20"/>
                <w:szCs w:val="20"/>
                <w:lang w:val="en-CH" w:eastAsia="en-CH"/>
              </w:rPr>
              <w:br/>
              <w:t>- Sugar</w:t>
            </w:r>
            <w:r w:rsidRPr="00261901">
              <w:rPr>
                <w:rFonts w:eastAsia="Times New Roman" w:cs="Calibri"/>
                <w:color w:val="000000"/>
                <w:sz w:val="20"/>
                <w:szCs w:val="20"/>
                <w:lang w:val="en-CH" w:eastAsia="en-CH"/>
              </w:rPr>
              <w:br/>
              <w:t>- None</w:t>
            </w:r>
          </w:p>
        </w:tc>
        <w:tc>
          <w:tcPr>
            <w:tcW w:w="246" w:type="pct"/>
            <w:tcBorders>
              <w:top w:val="nil"/>
              <w:left w:val="nil"/>
              <w:bottom w:val="single" w:sz="8" w:space="0" w:color="auto"/>
              <w:right w:val="single" w:sz="8" w:space="0" w:color="auto"/>
            </w:tcBorders>
            <w:hideMark/>
          </w:tcPr>
          <w:p w14:paraId="7FE4A8E9"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select_one</w:t>
            </w:r>
            <w:proofErr w:type="spellEnd"/>
          </w:p>
        </w:tc>
        <w:tc>
          <w:tcPr>
            <w:tcW w:w="393" w:type="pct"/>
            <w:tcBorders>
              <w:top w:val="nil"/>
              <w:left w:val="nil"/>
              <w:bottom w:val="single" w:sz="8" w:space="0" w:color="auto"/>
              <w:right w:val="single" w:sz="8" w:space="0" w:color="auto"/>
            </w:tcBorders>
            <w:hideMark/>
          </w:tcPr>
          <w:p w14:paraId="0230FF9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For each item in the list:</w:t>
            </w:r>
            <w:r w:rsidRPr="00261901">
              <w:rPr>
                <w:rFonts w:eastAsia="Times New Roman" w:cs="Calibri"/>
                <w:color w:val="000000"/>
                <w:sz w:val="20"/>
                <w:szCs w:val="20"/>
                <w:lang w:val="en-CH" w:eastAsia="en-CH"/>
              </w:rPr>
              <w:br/>
              <w:t>Widely available</w:t>
            </w:r>
            <w:r w:rsidRPr="00261901">
              <w:rPr>
                <w:rFonts w:eastAsia="Times New Roman" w:cs="Calibri"/>
                <w:color w:val="000000"/>
                <w:sz w:val="20"/>
                <w:szCs w:val="20"/>
                <w:lang w:val="en-CH" w:eastAsia="en-CH"/>
              </w:rPr>
              <w:br/>
              <w:t>Limited availability (only sold in small quantities or by a small number of traders)</w:t>
            </w:r>
            <w:r w:rsidRPr="00261901">
              <w:rPr>
                <w:rFonts w:eastAsia="Times New Roman" w:cs="Calibri"/>
                <w:color w:val="000000"/>
                <w:sz w:val="20"/>
                <w:szCs w:val="20"/>
                <w:lang w:val="en-CH" w:eastAsia="en-CH"/>
              </w:rPr>
              <w:br/>
              <w:t>Completely unavailable</w:t>
            </w:r>
            <w:r w:rsidRPr="00261901">
              <w:rPr>
                <w:rFonts w:eastAsia="Times New Roman" w:cs="Calibri"/>
                <w:color w:val="000000"/>
                <w:sz w:val="20"/>
                <w:szCs w:val="20"/>
                <w:lang w:val="en-CH" w:eastAsia="en-CH"/>
              </w:rPr>
              <w:br/>
              <w:t>Don't know</w:t>
            </w:r>
            <w:r w:rsidRPr="00261901">
              <w:rPr>
                <w:rFonts w:eastAsia="Times New Roman" w:cs="Calibri"/>
                <w:color w:val="000000"/>
                <w:sz w:val="20"/>
                <w:szCs w:val="20"/>
                <w:lang w:val="en-CH" w:eastAsia="en-CH"/>
              </w:rPr>
              <w:br/>
              <w:t>Prefer not to answer</w:t>
            </w:r>
          </w:p>
        </w:tc>
        <w:tc>
          <w:tcPr>
            <w:tcW w:w="246" w:type="pct"/>
            <w:tcBorders>
              <w:top w:val="nil"/>
              <w:left w:val="nil"/>
              <w:bottom w:val="single" w:sz="8" w:space="0" w:color="auto"/>
              <w:right w:val="single" w:sz="8" w:space="0" w:color="auto"/>
            </w:tcBorders>
            <w:hideMark/>
          </w:tcPr>
          <w:p w14:paraId="2CC9EA9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hideMark/>
          </w:tcPr>
          <w:p w14:paraId="59399F8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hideMark/>
          </w:tcPr>
          <w:p w14:paraId="12AA453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Aggregation</w:t>
            </w:r>
          </w:p>
        </w:tc>
        <w:tc>
          <w:tcPr>
            <w:tcW w:w="358" w:type="pct"/>
            <w:tcBorders>
              <w:top w:val="nil"/>
              <w:left w:val="nil"/>
              <w:bottom w:val="single" w:sz="8" w:space="0" w:color="auto"/>
              <w:right w:val="single" w:sz="8" w:space="0" w:color="auto"/>
            </w:tcBorders>
            <w:hideMark/>
          </w:tcPr>
          <w:p w14:paraId="292DAE1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District</w:t>
            </w:r>
          </w:p>
        </w:tc>
        <w:tc>
          <w:tcPr>
            <w:tcW w:w="358" w:type="pct"/>
            <w:tcBorders>
              <w:top w:val="nil"/>
              <w:left w:val="nil"/>
              <w:bottom w:val="single" w:sz="8" w:space="0" w:color="auto"/>
              <w:right w:val="single" w:sz="8" w:space="0" w:color="auto"/>
            </w:tcBorders>
            <w:hideMark/>
          </w:tcPr>
          <w:p w14:paraId="587C65C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State</w:t>
            </w:r>
          </w:p>
        </w:tc>
        <w:tc>
          <w:tcPr>
            <w:tcW w:w="358" w:type="pct"/>
            <w:tcBorders>
              <w:top w:val="nil"/>
              <w:left w:val="nil"/>
              <w:bottom w:val="single" w:sz="8" w:space="0" w:color="auto"/>
              <w:right w:val="single" w:sz="8" w:space="0" w:color="auto"/>
            </w:tcBorders>
            <w:hideMark/>
          </w:tcPr>
          <w:p w14:paraId="375A1AD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hideMark/>
          </w:tcPr>
          <w:p w14:paraId="16C4EB9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hideMark/>
          </w:tcPr>
          <w:p w14:paraId="1B8E19B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c>
          <w:tcPr>
            <w:tcW w:w="323" w:type="pct"/>
            <w:tcBorders>
              <w:top w:val="nil"/>
              <w:left w:val="nil"/>
              <w:bottom w:val="single" w:sz="8" w:space="0" w:color="auto"/>
              <w:right w:val="single" w:sz="8" w:space="0" w:color="auto"/>
            </w:tcBorders>
            <w:hideMark/>
          </w:tcPr>
          <w:p w14:paraId="357DDEA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r>
      <w:tr w:rsidR="00C21819" w:rsidRPr="00261901" w14:paraId="7FDE0708" w14:textId="77777777" w:rsidTr="00C21819">
        <w:trPr>
          <w:trHeight w:val="2280"/>
        </w:trPr>
        <w:tc>
          <w:tcPr>
            <w:tcW w:w="358" w:type="pct"/>
            <w:tcBorders>
              <w:top w:val="nil"/>
              <w:left w:val="single" w:sz="8" w:space="0" w:color="auto"/>
              <w:bottom w:val="single" w:sz="8" w:space="0" w:color="auto"/>
              <w:right w:val="single" w:sz="8" w:space="0" w:color="auto"/>
            </w:tcBorders>
            <w:hideMark/>
          </w:tcPr>
          <w:p w14:paraId="3E05E49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What are the prices and availability of basic food and non-food items in the markets, and how do these vary over time?</w:t>
            </w:r>
          </w:p>
        </w:tc>
        <w:tc>
          <w:tcPr>
            <w:tcW w:w="228" w:type="pct"/>
            <w:tcBorders>
              <w:top w:val="nil"/>
              <w:left w:val="nil"/>
              <w:bottom w:val="single" w:sz="8" w:space="0" w:color="auto"/>
              <w:right w:val="single" w:sz="8" w:space="0" w:color="auto"/>
            </w:tcBorders>
            <w:hideMark/>
          </w:tcPr>
          <w:p w14:paraId="031F47A8"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AV.5</w:t>
            </w:r>
          </w:p>
        </w:tc>
        <w:tc>
          <w:tcPr>
            <w:tcW w:w="196" w:type="pct"/>
            <w:tcBorders>
              <w:top w:val="nil"/>
              <w:left w:val="nil"/>
              <w:bottom w:val="single" w:sz="8" w:space="0" w:color="auto"/>
              <w:right w:val="single" w:sz="8" w:space="0" w:color="auto"/>
            </w:tcBorders>
            <w:hideMark/>
          </w:tcPr>
          <w:p w14:paraId="620CA07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hideMark/>
          </w:tcPr>
          <w:p w14:paraId="1975DEE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Availability of core MEB monitored items in the assessed marketplaces</w:t>
            </w:r>
          </w:p>
        </w:tc>
        <w:tc>
          <w:tcPr>
            <w:tcW w:w="561" w:type="pct"/>
            <w:tcBorders>
              <w:top w:val="nil"/>
              <w:left w:val="nil"/>
              <w:bottom w:val="single" w:sz="8" w:space="0" w:color="auto"/>
              <w:right w:val="single" w:sz="8" w:space="0" w:color="auto"/>
            </w:tcBorders>
            <w:hideMark/>
          </w:tcPr>
          <w:p w14:paraId="59F5790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How would you describe the current availability of each of the following household items in this marketplace?</w:t>
            </w:r>
            <w:r w:rsidRPr="00261901">
              <w:rPr>
                <w:rFonts w:eastAsia="Times New Roman" w:cs="Calibri"/>
                <w:color w:val="000000"/>
                <w:sz w:val="20"/>
                <w:szCs w:val="20"/>
                <w:lang w:val="en-CH" w:eastAsia="en-CH"/>
              </w:rPr>
              <w:br/>
              <w:t>- Gas cylinder</w:t>
            </w:r>
            <w:r w:rsidRPr="00261901">
              <w:rPr>
                <w:rFonts w:eastAsia="Times New Roman" w:cs="Calibri"/>
                <w:color w:val="000000"/>
                <w:sz w:val="20"/>
                <w:szCs w:val="20"/>
                <w:lang w:val="en-CH" w:eastAsia="en-CH"/>
              </w:rPr>
              <w:br/>
              <w:t>- Gas refill</w:t>
            </w:r>
            <w:r w:rsidRPr="00261901">
              <w:rPr>
                <w:rFonts w:eastAsia="Times New Roman" w:cs="Calibri"/>
                <w:color w:val="000000"/>
                <w:sz w:val="20"/>
                <w:szCs w:val="20"/>
                <w:lang w:val="en-CH" w:eastAsia="en-CH"/>
              </w:rPr>
              <w:br/>
              <w:t>- Water container</w:t>
            </w:r>
            <w:r w:rsidRPr="00261901">
              <w:rPr>
                <w:rFonts w:eastAsia="Times New Roman" w:cs="Calibri"/>
                <w:color w:val="000000"/>
                <w:sz w:val="20"/>
                <w:szCs w:val="20"/>
                <w:lang w:val="en-CH" w:eastAsia="en-CH"/>
              </w:rPr>
              <w:br/>
              <w:t>- Water refill</w:t>
            </w:r>
            <w:r w:rsidRPr="00261901">
              <w:rPr>
                <w:rFonts w:eastAsia="Times New Roman" w:cs="Calibri"/>
                <w:color w:val="000000"/>
                <w:sz w:val="20"/>
                <w:szCs w:val="20"/>
                <w:lang w:val="en-CH" w:eastAsia="en-CH"/>
              </w:rPr>
              <w:br/>
              <w:t>- None</w:t>
            </w:r>
          </w:p>
        </w:tc>
        <w:tc>
          <w:tcPr>
            <w:tcW w:w="246" w:type="pct"/>
            <w:tcBorders>
              <w:top w:val="nil"/>
              <w:left w:val="nil"/>
              <w:bottom w:val="single" w:sz="8" w:space="0" w:color="auto"/>
              <w:right w:val="single" w:sz="8" w:space="0" w:color="auto"/>
            </w:tcBorders>
            <w:hideMark/>
          </w:tcPr>
          <w:p w14:paraId="39308FA1"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select_one</w:t>
            </w:r>
            <w:proofErr w:type="spellEnd"/>
          </w:p>
        </w:tc>
        <w:tc>
          <w:tcPr>
            <w:tcW w:w="393" w:type="pct"/>
            <w:tcBorders>
              <w:top w:val="nil"/>
              <w:left w:val="nil"/>
              <w:bottom w:val="single" w:sz="8" w:space="0" w:color="auto"/>
              <w:right w:val="single" w:sz="8" w:space="0" w:color="auto"/>
            </w:tcBorders>
            <w:hideMark/>
          </w:tcPr>
          <w:p w14:paraId="1702F30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For each item in the list:</w:t>
            </w:r>
            <w:r w:rsidRPr="00261901">
              <w:rPr>
                <w:rFonts w:eastAsia="Times New Roman" w:cs="Calibri"/>
                <w:color w:val="000000"/>
                <w:sz w:val="20"/>
                <w:szCs w:val="20"/>
                <w:lang w:val="en-CH" w:eastAsia="en-CH"/>
              </w:rPr>
              <w:br/>
              <w:t>Widely available</w:t>
            </w:r>
            <w:r w:rsidRPr="00261901">
              <w:rPr>
                <w:rFonts w:eastAsia="Times New Roman" w:cs="Calibri"/>
                <w:color w:val="000000"/>
                <w:sz w:val="20"/>
                <w:szCs w:val="20"/>
                <w:lang w:val="en-CH" w:eastAsia="en-CH"/>
              </w:rPr>
              <w:br/>
              <w:t>Limited availability (only sold in small quantities or by a small number of traders)</w:t>
            </w:r>
            <w:r w:rsidRPr="00261901">
              <w:rPr>
                <w:rFonts w:eastAsia="Times New Roman" w:cs="Calibri"/>
                <w:color w:val="000000"/>
                <w:sz w:val="20"/>
                <w:szCs w:val="20"/>
                <w:lang w:val="en-CH" w:eastAsia="en-CH"/>
              </w:rPr>
              <w:br/>
              <w:t>Completely unavailable</w:t>
            </w:r>
            <w:r w:rsidRPr="00261901">
              <w:rPr>
                <w:rFonts w:eastAsia="Times New Roman" w:cs="Calibri"/>
                <w:color w:val="000000"/>
                <w:sz w:val="20"/>
                <w:szCs w:val="20"/>
                <w:lang w:val="en-CH" w:eastAsia="en-CH"/>
              </w:rPr>
              <w:br/>
              <w:t>Don't know</w:t>
            </w:r>
            <w:r w:rsidRPr="00261901">
              <w:rPr>
                <w:rFonts w:eastAsia="Times New Roman" w:cs="Calibri"/>
                <w:color w:val="000000"/>
                <w:sz w:val="20"/>
                <w:szCs w:val="20"/>
                <w:lang w:val="en-CH" w:eastAsia="en-CH"/>
              </w:rPr>
              <w:br/>
              <w:t>Prefer not to answer</w:t>
            </w:r>
          </w:p>
        </w:tc>
        <w:tc>
          <w:tcPr>
            <w:tcW w:w="246" w:type="pct"/>
            <w:tcBorders>
              <w:top w:val="nil"/>
              <w:left w:val="nil"/>
              <w:bottom w:val="single" w:sz="8" w:space="0" w:color="auto"/>
              <w:right w:val="single" w:sz="8" w:space="0" w:color="auto"/>
            </w:tcBorders>
            <w:hideMark/>
          </w:tcPr>
          <w:p w14:paraId="6731F75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hideMark/>
          </w:tcPr>
          <w:p w14:paraId="02EB578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hideMark/>
          </w:tcPr>
          <w:p w14:paraId="19894DA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Aggregation</w:t>
            </w:r>
          </w:p>
        </w:tc>
        <w:tc>
          <w:tcPr>
            <w:tcW w:w="358" w:type="pct"/>
            <w:tcBorders>
              <w:top w:val="nil"/>
              <w:left w:val="nil"/>
              <w:bottom w:val="single" w:sz="8" w:space="0" w:color="auto"/>
              <w:right w:val="single" w:sz="8" w:space="0" w:color="auto"/>
            </w:tcBorders>
            <w:hideMark/>
          </w:tcPr>
          <w:p w14:paraId="4374CC5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District</w:t>
            </w:r>
          </w:p>
        </w:tc>
        <w:tc>
          <w:tcPr>
            <w:tcW w:w="358" w:type="pct"/>
            <w:tcBorders>
              <w:top w:val="nil"/>
              <w:left w:val="nil"/>
              <w:bottom w:val="single" w:sz="8" w:space="0" w:color="auto"/>
              <w:right w:val="single" w:sz="8" w:space="0" w:color="auto"/>
            </w:tcBorders>
            <w:hideMark/>
          </w:tcPr>
          <w:p w14:paraId="72CF4FA9"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State</w:t>
            </w:r>
          </w:p>
        </w:tc>
        <w:tc>
          <w:tcPr>
            <w:tcW w:w="358" w:type="pct"/>
            <w:tcBorders>
              <w:top w:val="nil"/>
              <w:left w:val="nil"/>
              <w:bottom w:val="single" w:sz="8" w:space="0" w:color="auto"/>
              <w:right w:val="single" w:sz="8" w:space="0" w:color="auto"/>
            </w:tcBorders>
            <w:hideMark/>
          </w:tcPr>
          <w:p w14:paraId="162FF97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hideMark/>
          </w:tcPr>
          <w:p w14:paraId="4982E3E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hideMark/>
          </w:tcPr>
          <w:p w14:paraId="3D6D4D2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c>
          <w:tcPr>
            <w:tcW w:w="323" w:type="pct"/>
            <w:tcBorders>
              <w:top w:val="nil"/>
              <w:left w:val="nil"/>
              <w:bottom w:val="single" w:sz="8" w:space="0" w:color="auto"/>
              <w:right w:val="single" w:sz="8" w:space="0" w:color="auto"/>
            </w:tcBorders>
            <w:hideMark/>
          </w:tcPr>
          <w:p w14:paraId="2535111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r>
      <w:tr w:rsidR="00C21819" w:rsidRPr="00261901" w14:paraId="6D0049DF" w14:textId="77777777" w:rsidTr="00C21819">
        <w:trPr>
          <w:trHeight w:val="2780"/>
        </w:trPr>
        <w:tc>
          <w:tcPr>
            <w:tcW w:w="358" w:type="pct"/>
            <w:tcBorders>
              <w:top w:val="nil"/>
              <w:left w:val="single" w:sz="8" w:space="0" w:color="auto"/>
              <w:bottom w:val="single" w:sz="8" w:space="0" w:color="auto"/>
              <w:right w:val="single" w:sz="8" w:space="0" w:color="auto"/>
            </w:tcBorders>
            <w:hideMark/>
          </w:tcPr>
          <w:p w14:paraId="03C0B00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lastRenderedPageBreak/>
              <w:t>What are the prices and availability of basic food and non-food items in the markets, and how do these vary over time?</w:t>
            </w:r>
          </w:p>
        </w:tc>
        <w:tc>
          <w:tcPr>
            <w:tcW w:w="228" w:type="pct"/>
            <w:tcBorders>
              <w:top w:val="nil"/>
              <w:left w:val="nil"/>
              <w:bottom w:val="single" w:sz="8" w:space="0" w:color="auto"/>
              <w:right w:val="single" w:sz="8" w:space="0" w:color="auto"/>
            </w:tcBorders>
            <w:hideMark/>
          </w:tcPr>
          <w:p w14:paraId="122DA23C"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AV.6</w:t>
            </w:r>
          </w:p>
        </w:tc>
        <w:tc>
          <w:tcPr>
            <w:tcW w:w="196" w:type="pct"/>
            <w:tcBorders>
              <w:top w:val="nil"/>
              <w:left w:val="nil"/>
              <w:bottom w:val="single" w:sz="8" w:space="0" w:color="auto"/>
              <w:right w:val="single" w:sz="8" w:space="0" w:color="auto"/>
            </w:tcBorders>
            <w:hideMark/>
          </w:tcPr>
          <w:p w14:paraId="7BB5994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hideMark/>
          </w:tcPr>
          <w:p w14:paraId="00C655E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Availability of core MEB monitored items in the assessed marketplaces</w:t>
            </w:r>
          </w:p>
        </w:tc>
        <w:tc>
          <w:tcPr>
            <w:tcW w:w="561" w:type="pct"/>
            <w:tcBorders>
              <w:top w:val="nil"/>
              <w:left w:val="nil"/>
              <w:bottom w:val="single" w:sz="8" w:space="0" w:color="auto"/>
              <w:right w:val="single" w:sz="8" w:space="0" w:color="auto"/>
            </w:tcBorders>
            <w:hideMark/>
          </w:tcPr>
          <w:p w14:paraId="53DAEE76" w14:textId="77777777" w:rsidR="00261901" w:rsidRPr="00261901" w:rsidRDefault="00261901" w:rsidP="00261901">
            <w:pPr>
              <w:spacing w:after="24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How would you describe the current availability of each of the following hygiene items in this marketplace?</w:t>
            </w:r>
            <w:r w:rsidRPr="00261901">
              <w:rPr>
                <w:rFonts w:eastAsia="Times New Roman" w:cs="Calibri"/>
                <w:color w:val="000000"/>
                <w:sz w:val="20"/>
                <w:szCs w:val="20"/>
                <w:lang w:val="en-CH" w:eastAsia="en-CH"/>
              </w:rPr>
              <w:br/>
              <w:t>- Body soap</w:t>
            </w:r>
            <w:r w:rsidRPr="00261901">
              <w:rPr>
                <w:rFonts w:eastAsia="Times New Roman" w:cs="Calibri"/>
                <w:color w:val="000000"/>
                <w:sz w:val="20"/>
                <w:szCs w:val="20"/>
                <w:lang w:val="en-CH" w:eastAsia="en-CH"/>
              </w:rPr>
              <w:br/>
              <w:t>- Toothpaste</w:t>
            </w:r>
            <w:r w:rsidRPr="00261901">
              <w:rPr>
                <w:rFonts w:eastAsia="Times New Roman" w:cs="Calibri"/>
                <w:color w:val="000000"/>
                <w:sz w:val="20"/>
                <w:szCs w:val="20"/>
                <w:lang w:val="en-CH" w:eastAsia="en-CH"/>
              </w:rPr>
              <w:br/>
              <w:t>- Tooth brushes</w:t>
            </w:r>
            <w:r w:rsidRPr="00261901">
              <w:rPr>
                <w:rFonts w:eastAsia="Times New Roman" w:cs="Calibri"/>
                <w:color w:val="000000"/>
                <w:sz w:val="20"/>
                <w:szCs w:val="20"/>
                <w:lang w:val="en-CH" w:eastAsia="en-CH"/>
              </w:rPr>
              <w:br/>
              <w:t>- Laundry soap</w:t>
            </w:r>
            <w:r w:rsidRPr="00261901">
              <w:rPr>
                <w:rFonts w:eastAsia="Times New Roman" w:cs="Calibri"/>
                <w:color w:val="000000"/>
                <w:sz w:val="20"/>
                <w:szCs w:val="20"/>
                <w:lang w:val="en-CH" w:eastAsia="en-CH"/>
              </w:rPr>
              <w:br/>
              <w:t>- Liquid dish soap</w:t>
            </w:r>
            <w:r w:rsidRPr="00261901">
              <w:rPr>
                <w:rFonts w:eastAsia="Times New Roman" w:cs="Calibri"/>
                <w:color w:val="000000"/>
                <w:sz w:val="20"/>
                <w:szCs w:val="20"/>
                <w:lang w:val="en-CH" w:eastAsia="en-CH"/>
              </w:rPr>
              <w:br/>
              <w:t>- Sanitary pad</w:t>
            </w:r>
            <w:r w:rsidRPr="00261901">
              <w:rPr>
                <w:rFonts w:eastAsia="Times New Roman" w:cs="Calibri"/>
                <w:color w:val="000000"/>
                <w:sz w:val="20"/>
                <w:szCs w:val="20"/>
                <w:lang w:val="en-CH" w:eastAsia="en-CH"/>
              </w:rPr>
              <w:br/>
              <w:t>- None</w:t>
            </w:r>
          </w:p>
        </w:tc>
        <w:tc>
          <w:tcPr>
            <w:tcW w:w="246" w:type="pct"/>
            <w:tcBorders>
              <w:top w:val="nil"/>
              <w:left w:val="nil"/>
              <w:bottom w:val="single" w:sz="8" w:space="0" w:color="auto"/>
              <w:right w:val="single" w:sz="8" w:space="0" w:color="auto"/>
            </w:tcBorders>
            <w:hideMark/>
          </w:tcPr>
          <w:p w14:paraId="10FB19C2"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select_one</w:t>
            </w:r>
            <w:proofErr w:type="spellEnd"/>
          </w:p>
        </w:tc>
        <w:tc>
          <w:tcPr>
            <w:tcW w:w="393" w:type="pct"/>
            <w:tcBorders>
              <w:top w:val="nil"/>
              <w:left w:val="nil"/>
              <w:bottom w:val="single" w:sz="8" w:space="0" w:color="auto"/>
              <w:right w:val="single" w:sz="8" w:space="0" w:color="auto"/>
            </w:tcBorders>
            <w:hideMark/>
          </w:tcPr>
          <w:p w14:paraId="0C17F43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For each item in the list:</w:t>
            </w:r>
            <w:r w:rsidRPr="00261901">
              <w:rPr>
                <w:rFonts w:eastAsia="Times New Roman" w:cs="Calibri"/>
                <w:color w:val="000000"/>
                <w:sz w:val="20"/>
                <w:szCs w:val="20"/>
                <w:lang w:val="en-CH" w:eastAsia="en-CH"/>
              </w:rPr>
              <w:br/>
              <w:t>Widely available</w:t>
            </w:r>
            <w:r w:rsidRPr="00261901">
              <w:rPr>
                <w:rFonts w:eastAsia="Times New Roman" w:cs="Calibri"/>
                <w:color w:val="000000"/>
                <w:sz w:val="20"/>
                <w:szCs w:val="20"/>
                <w:lang w:val="en-CH" w:eastAsia="en-CH"/>
              </w:rPr>
              <w:br/>
              <w:t>Limited availability (only sold in small quantities or by a small number of traders)</w:t>
            </w:r>
            <w:r w:rsidRPr="00261901">
              <w:rPr>
                <w:rFonts w:eastAsia="Times New Roman" w:cs="Calibri"/>
                <w:color w:val="000000"/>
                <w:sz w:val="20"/>
                <w:szCs w:val="20"/>
                <w:lang w:val="en-CH" w:eastAsia="en-CH"/>
              </w:rPr>
              <w:br/>
              <w:t>Completely unavailable</w:t>
            </w:r>
            <w:r w:rsidRPr="00261901">
              <w:rPr>
                <w:rFonts w:eastAsia="Times New Roman" w:cs="Calibri"/>
                <w:color w:val="000000"/>
                <w:sz w:val="20"/>
                <w:szCs w:val="20"/>
                <w:lang w:val="en-CH" w:eastAsia="en-CH"/>
              </w:rPr>
              <w:br/>
              <w:t>Don't know</w:t>
            </w:r>
            <w:r w:rsidRPr="00261901">
              <w:rPr>
                <w:rFonts w:eastAsia="Times New Roman" w:cs="Calibri"/>
                <w:color w:val="000000"/>
                <w:sz w:val="20"/>
                <w:szCs w:val="20"/>
                <w:lang w:val="en-CH" w:eastAsia="en-CH"/>
              </w:rPr>
              <w:br/>
              <w:t>Prefer not to answer</w:t>
            </w:r>
          </w:p>
        </w:tc>
        <w:tc>
          <w:tcPr>
            <w:tcW w:w="246" w:type="pct"/>
            <w:tcBorders>
              <w:top w:val="nil"/>
              <w:left w:val="nil"/>
              <w:bottom w:val="single" w:sz="8" w:space="0" w:color="auto"/>
              <w:right w:val="single" w:sz="8" w:space="0" w:color="auto"/>
            </w:tcBorders>
            <w:hideMark/>
          </w:tcPr>
          <w:p w14:paraId="0E0048B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hideMark/>
          </w:tcPr>
          <w:p w14:paraId="3BF2FF9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hideMark/>
          </w:tcPr>
          <w:p w14:paraId="7444B6B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Aggregation</w:t>
            </w:r>
          </w:p>
        </w:tc>
        <w:tc>
          <w:tcPr>
            <w:tcW w:w="358" w:type="pct"/>
            <w:tcBorders>
              <w:top w:val="nil"/>
              <w:left w:val="nil"/>
              <w:bottom w:val="single" w:sz="8" w:space="0" w:color="auto"/>
              <w:right w:val="single" w:sz="8" w:space="0" w:color="auto"/>
            </w:tcBorders>
            <w:hideMark/>
          </w:tcPr>
          <w:p w14:paraId="0B21BF4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District</w:t>
            </w:r>
          </w:p>
        </w:tc>
        <w:tc>
          <w:tcPr>
            <w:tcW w:w="358" w:type="pct"/>
            <w:tcBorders>
              <w:top w:val="nil"/>
              <w:left w:val="nil"/>
              <w:bottom w:val="single" w:sz="8" w:space="0" w:color="auto"/>
              <w:right w:val="single" w:sz="8" w:space="0" w:color="auto"/>
            </w:tcBorders>
            <w:hideMark/>
          </w:tcPr>
          <w:p w14:paraId="28B2EC5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State</w:t>
            </w:r>
          </w:p>
        </w:tc>
        <w:tc>
          <w:tcPr>
            <w:tcW w:w="358" w:type="pct"/>
            <w:tcBorders>
              <w:top w:val="nil"/>
              <w:left w:val="nil"/>
              <w:bottom w:val="single" w:sz="8" w:space="0" w:color="auto"/>
              <w:right w:val="single" w:sz="8" w:space="0" w:color="auto"/>
            </w:tcBorders>
            <w:hideMark/>
          </w:tcPr>
          <w:p w14:paraId="73229E1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hideMark/>
          </w:tcPr>
          <w:p w14:paraId="1219128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hideMark/>
          </w:tcPr>
          <w:p w14:paraId="66E7D9D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c>
          <w:tcPr>
            <w:tcW w:w="323" w:type="pct"/>
            <w:tcBorders>
              <w:top w:val="nil"/>
              <w:left w:val="nil"/>
              <w:bottom w:val="single" w:sz="8" w:space="0" w:color="auto"/>
              <w:right w:val="single" w:sz="8" w:space="0" w:color="auto"/>
            </w:tcBorders>
            <w:hideMark/>
          </w:tcPr>
          <w:p w14:paraId="679C29E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r>
      <w:tr w:rsidR="00C21819" w:rsidRPr="00261901" w14:paraId="134276E0" w14:textId="77777777" w:rsidTr="00C21819">
        <w:trPr>
          <w:trHeight w:val="1830"/>
        </w:trPr>
        <w:tc>
          <w:tcPr>
            <w:tcW w:w="358" w:type="pct"/>
            <w:vMerge w:val="restart"/>
            <w:tcBorders>
              <w:top w:val="nil"/>
              <w:left w:val="single" w:sz="8" w:space="0" w:color="auto"/>
              <w:bottom w:val="single" w:sz="8" w:space="0" w:color="auto"/>
              <w:right w:val="single" w:sz="8" w:space="0" w:color="auto"/>
            </w:tcBorders>
            <w:hideMark/>
          </w:tcPr>
          <w:p w14:paraId="3F1EF0B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What are the prices and availability of basic food and non-food items in the markets, and how do these vary over time?</w:t>
            </w:r>
          </w:p>
        </w:tc>
        <w:tc>
          <w:tcPr>
            <w:tcW w:w="228" w:type="pct"/>
            <w:tcBorders>
              <w:top w:val="nil"/>
              <w:left w:val="nil"/>
              <w:bottom w:val="single" w:sz="8" w:space="0" w:color="auto"/>
              <w:right w:val="single" w:sz="8" w:space="0" w:color="auto"/>
            </w:tcBorders>
            <w:hideMark/>
          </w:tcPr>
          <w:p w14:paraId="21065EE6"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PR.1</w:t>
            </w:r>
          </w:p>
        </w:tc>
        <w:tc>
          <w:tcPr>
            <w:tcW w:w="196" w:type="pct"/>
            <w:tcBorders>
              <w:top w:val="nil"/>
              <w:left w:val="nil"/>
              <w:bottom w:val="single" w:sz="8" w:space="0" w:color="auto"/>
              <w:right w:val="single" w:sz="8" w:space="0" w:color="auto"/>
            </w:tcBorders>
            <w:hideMark/>
          </w:tcPr>
          <w:p w14:paraId="0C736809"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hideMark/>
          </w:tcPr>
          <w:p w14:paraId="426AE9E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561" w:type="pct"/>
            <w:tcBorders>
              <w:top w:val="nil"/>
              <w:left w:val="nil"/>
              <w:bottom w:val="single" w:sz="8" w:space="0" w:color="auto"/>
              <w:right w:val="single" w:sz="8" w:space="0" w:color="auto"/>
            </w:tcBorders>
            <w:hideMark/>
          </w:tcPr>
          <w:p w14:paraId="1A9B109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To be asked separately about each monitored item:</w:t>
            </w:r>
            <w:r w:rsidRPr="00261901">
              <w:rPr>
                <w:rFonts w:eastAsia="Times New Roman" w:cs="Calibri"/>
                <w:color w:val="000000"/>
                <w:sz w:val="20"/>
                <w:szCs w:val="20"/>
                <w:lang w:val="en-CH" w:eastAsia="en-CH"/>
              </w:rPr>
              <w:br/>
              <w:t>Do you sell [this item] in units of [standard unit]?</w:t>
            </w:r>
          </w:p>
        </w:tc>
        <w:tc>
          <w:tcPr>
            <w:tcW w:w="246" w:type="pct"/>
            <w:tcBorders>
              <w:top w:val="nil"/>
              <w:left w:val="nil"/>
              <w:bottom w:val="single" w:sz="8" w:space="0" w:color="auto"/>
              <w:right w:val="single" w:sz="8" w:space="0" w:color="auto"/>
            </w:tcBorders>
            <w:hideMark/>
          </w:tcPr>
          <w:p w14:paraId="49D83F01"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select_one</w:t>
            </w:r>
            <w:proofErr w:type="spellEnd"/>
          </w:p>
        </w:tc>
        <w:tc>
          <w:tcPr>
            <w:tcW w:w="393" w:type="pct"/>
            <w:tcBorders>
              <w:top w:val="nil"/>
              <w:left w:val="nil"/>
              <w:bottom w:val="single" w:sz="8" w:space="0" w:color="auto"/>
              <w:right w:val="single" w:sz="8" w:space="0" w:color="auto"/>
            </w:tcBorders>
            <w:hideMark/>
          </w:tcPr>
          <w:p w14:paraId="07F5F48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Yes</w:t>
            </w:r>
            <w:r w:rsidRPr="00261901">
              <w:rPr>
                <w:rFonts w:eastAsia="Times New Roman" w:cs="Calibri"/>
                <w:color w:val="000000"/>
                <w:sz w:val="20"/>
                <w:szCs w:val="20"/>
                <w:lang w:val="en-CH" w:eastAsia="en-CH"/>
              </w:rPr>
              <w:br/>
              <w:t>No</w:t>
            </w:r>
          </w:p>
        </w:tc>
        <w:tc>
          <w:tcPr>
            <w:tcW w:w="246" w:type="pct"/>
            <w:tcBorders>
              <w:top w:val="nil"/>
              <w:left w:val="nil"/>
              <w:bottom w:val="single" w:sz="8" w:space="0" w:color="auto"/>
              <w:right w:val="single" w:sz="8" w:space="0" w:color="auto"/>
            </w:tcBorders>
            <w:hideMark/>
          </w:tcPr>
          <w:p w14:paraId="01B215B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hideMark/>
          </w:tcPr>
          <w:p w14:paraId="27F6E17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hideMark/>
          </w:tcPr>
          <w:p w14:paraId="4533AA7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w:t>
            </w:r>
          </w:p>
        </w:tc>
        <w:tc>
          <w:tcPr>
            <w:tcW w:w="358" w:type="pct"/>
            <w:tcBorders>
              <w:top w:val="nil"/>
              <w:left w:val="nil"/>
              <w:bottom w:val="single" w:sz="8" w:space="0" w:color="auto"/>
              <w:right w:val="single" w:sz="8" w:space="0" w:color="auto"/>
            </w:tcBorders>
            <w:hideMark/>
          </w:tcPr>
          <w:p w14:paraId="6A1F256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hideMark/>
          </w:tcPr>
          <w:p w14:paraId="47EA53D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hideMark/>
          </w:tcPr>
          <w:p w14:paraId="039ED87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hideMark/>
          </w:tcPr>
          <w:p w14:paraId="7FE2142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hideMark/>
          </w:tcPr>
          <w:p w14:paraId="1F2C29B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c>
          <w:tcPr>
            <w:tcW w:w="323" w:type="pct"/>
            <w:tcBorders>
              <w:top w:val="nil"/>
              <w:left w:val="nil"/>
              <w:bottom w:val="single" w:sz="8" w:space="0" w:color="auto"/>
              <w:right w:val="single" w:sz="8" w:space="0" w:color="auto"/>
            </w:tcBorders>
            <w:hideMark/>
          </w:tcPr>
          <w:p w14:paraId="7C48E33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r>
      <w:tr w:rsidR="00C21819" w:rsidRPr="00261901" w14:paraId="10D0DA98" w14:textId="77777777" w:rsidTr="00C21819">
        <w:trPr>
          <w:trHeight w:val="1050"/>
        </w:trPr>
        <w:tc>
          <w:tcPr>
            <w:tcW w:w="358" w:type="pct"/>
            <w:vMerge/>
            <w:tcBorders>
              <w:top w:val="nil"/>
              <w:left w:val="single" w:sz="8" w:space="0" w:color="auto"/>
              <w:bottom w:val="single" w:sz="8" w:space="0" w:color="auto"/>
              <w:right w:val="single" w:sz="8" w:space="0" w:color="auto"/>
            </w:tcBorders>
            <w:vAlign w:val="center"/>
            <w:hideMark/>
          </w:tcPr>
          <w:p w14:paraId="77D72F70" w14:textId="77777777" w:rsidR="00261901" w:rsidRPr="00261901" w:rsidRDefault="00261901" w:rsidP="00261901">
            <w:pPr>
              <w:spacing w:after="0" w:line="240" w:lineRule="auto"/>
              <w:jc w:val="left"/>
              <w:rPr>
                <w:rFonts w:eastAsia="Times New Roman" w:cs="Calibri"/>
                <w:color w:val="000000"/>
                <w:sz w:val="20"/>
                <w:szCs w:val="20"/>
                <w:lang w:val="en-CH" w:eastAsia="en-CH"/>
              </w:rPr>
            </w:pPr>
          </w:p>
        </w:tc>
        <w:tc>
          <w:tcPr>
            <w:tcW w:w="228" w:type="pct"/>
            <w:tcBorders>
              <w:top w:val="nil"/>
              <w:left w:val="nil"/>
              <w:bottom w:val="single" w:sz="8" w:space="0" w:color="auto"/>
              <w:right w:val="single" w:sz="8" w:space="0" w:color="auto"/>
            </w:tcBorders>
            <w:hideMark/>
          </w:tcPr>
          <w:p w14:paraId="1543C125"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PR.2</w:t>
            </w:r>
          </w:p>
        </w:tc>
        <w:tc>
          <w:tcPr>
            <w:tcW w:w="196" w:type="pct"/>
            <w:tcBorders>
              <w:top w:val="nil"/>
              <w:left w:val="nil"/>
              <w:bottom w:val="single" w:sz="8" w:space="0" w:color="auto"/>
              <w:right w:val="single" w:sz="8" w:space="0" w:color="auto"/>
            </w:tcBorders>
            <w:hideMark/>
          </w:tcPr>
          <w:p w14:paraId="635559D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hideMark/>
          </w:tcPr>
          <w:p w14:paraId="5C639BA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561" w:type="pct"/>
            <w:tcBorders>
              <w:top w:val="nil"/>
              <w:left w:val="nil"/>
              <w:bottom w:val="single" w:sz="8" w:space="0" w:color="auto"/>
              <w:right w:val="single" w:sz="8" w:space="0" w:color="auto"/>
            </w:tcBorders>
            <w:hideMark/>
          </w:tcPr>
          <w:p w14:paraId="7457A27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To be asked separately about each monitored item where relevant:</w:t>
            </w:r>
            <w:r w:rsidRPr="00261901">
              <w:rPr>
                <w:rFonts w:eastAsia="Times New Roman" w:cs="Calibri"/>
                <w:color w:val="000000"/>
                <w:sz w:val="20"/>
                <w:szCs w:val="20"/>
                <w:lang w:val="en-CH" w:eastAsia="en-CH"/>
              </w:rPr>
              <w:br/>
              <w:t>If not, what is the standard unit you use to sell [this item]?</w:t>
            </w:r>
          </w:p>
        </w:tc>
        <w:tc>
          <w:tcPr>
            <w:tcW w:w="246" w:type="pct"/>
            <w:tcBorders>
              <w:top w:val="nil"/>
              <w:left w:val="nil"/>
              <w:bottom w:val="single" w:sz="8" w:space="0" w:color="auto"/>
              <w:right w:val="single" w:sz="8" w:space="0" w:color="auto"/>
            </w:tcBorders>
            <w:hideMark/>
          </w:tcPr>
          <w:p w14:paraId="60FFD98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integer</w:t>
            </w:r>
          </w:p>
        </w:tc>
        <w:tc>
          <w:tcPr>
            <w:tcW w:w="393" w:type="pct"/>
            <w:tcBorders>
              <w:top w:val="nil"/>
              <w:left w:val="nil"/>
              <w:bottom w:val="single" w:sz="8" w:space="0" w:color="auto"/>
              <w:right w:val="single" w:sz="8" w:space="0" w:color="auto"/>
            </w:tcBorders>
            <w:hideMark/>
          </w:tcPr>
          <w:p w14:paraId="5248583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46" w:type="pct"/>
            <w:tcBorders>
              <w:top w:val="nil"/>
              <w:left w:val="nil"/>
              <w:bottom w:val="single" w:sz="8" w:space="0" w:color="auto"/>
              <w:right w:val="single" w:sz="8" w:space="0" w:color="auto"/>
            </w:tcBorders>
            <w:hideMark/>
          </w:tcPr>
          <w:p w14:paraId="3C6D502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hideMark/>
          </w:tcPr>
          <w:p w14:paraId="48A9EDD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hideMark/>
          </w:tcPr>
          <w:p w14:paraId="3A1752D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w:t>
            </w:r>
          </w:p>
        </w:tc>
        <w:tc>
          <w:tcPr>
            <w:tcW w:w="358" w:type="pct"/>
            <w:tcBorders>
              <w:top w:val="nil"/>
              <w:left w:val="nil"/>
              <w:bottom w:val="single" w:sz="8" w:space="0" w:color="auto"/>
              <w:right w:val="single" w:sz="8" w:space="0" w:color="auto"/>
            </w:tcBorders>
            <w:hideMark/>
          </w:tcPr>
          <w:p w14:paraId="2BD1B8E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hideMark/>
          </w:tcPr>
          <w:p w14:paraId="27AE611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hideMark/>
          </w:tcPr>
          <w:p w14:paraId="67D0530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hideMark/>
          </w:tcPr>
          <w:p w14:paraId="3E0EF86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hideMark/>
          </w:tcPr>
          <w:p w14:paraId="5F5D849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c>
          <w:tcPr>
            <w:tcW w:w="323" w:type="pct"/>
            <w:tcBorders>
              <w:top w:val="nil"/>
              <w:left w:val="nil"/>
              <w:bottom w:val="single" w:sz="8" w:space="0" w:color="auto"/>
              <w:right w:val="single" w:sz="8" w:space="0" w:color="auto"/>
            </w:tcBorders>
            <w:hideMark/>
          </w:tcPr>
          <w:p w14:paraId="21B3FBD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r>
      <w:tr w:rsidR="00C21819" w:rsidRPr="00261901" w14:paraId="7A402475" w14:textId="77777777" w:rsidTr="00C21819">
        <w:trPr>
          <w:trHeight w:val="1875"/>
        </w:trPr>
        <w:tc>
          <w:tcPr>
            <w:tcW w:w="358" w:type="pct"/>
            <w:tcBorders>
              <w:top w:val="nil"/>
              <w:left w:val="single" w:sz="8" w:space="0" w:color="auto"/>
              <w:bottom w:val="single" w:sz="8" w:space="0" w:color="auto"/>
              <w:right w:val="single" w:sz="8" w:space="0" w:color="auto"/>
            </w:tcBorders>
            <w:hideMark/>
          </w:tcPr>
          <w:p w14:paraId="375EC63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lastRenderedPageBreak/>
              <w:t>What are the prices and availability of basic food and non-food items in the markets, and how do these vary over time?</w:t>
            </w:r>
          </w:p>
        </w:tc>
        <w:tc>
          <w:tcPr>
            <w:tcW w:w="228" w:type="pct"/>
            <w:tcBorders>
              <w:top w:val="nil"/>
              <w:left w:val="nil"/>
              <w:bottom w:val="single" w:sz="8" w:space="0" w:color="auto"/>
              <w:right w:val="single" w:sz="8" w:space="0" w:color="auto"/>
            </w:tcBorders>
            <w:hideMark/>
          </w:tcPr>
          <w:p w14:paraId="49E82E3C"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PR.3</w:t>
            </w:r>
          </w:p>
        </w:tc>
        <w:tc>
          <w:tcPr>
            <w:tcW w:w="196" w:type="pct"/>
            <w:tcBorders>
              <w:top w:val="nil"/>
              <w:left w:val="nil"/>
              <w:bottom w:val="single" w:sz="8" w:space="0" w:color="auto"/>
              <w:right w:val="single" w:sz="8" w:space="0" w:color="auto"/>
            </w:tcBorders>
            <w:hideMark/>
          </w:tcPr>
          <w:p w14:paraId="6B429B5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hideMark/>
          </w:tcPr>
          <w:p w14:paraId="754E803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561" w:type="pct"/>
            <w:tcBorders>
              <w:top w:val="nil"/>
              <w:left w:val="nil"/>
              <w:bottom w:val="single" w:sz="8" w:space="0" w:color="auto"/>
              <w:right w:val="single" w:sz="8" w:space="0" w:color="auto"/>
            </w:tcBorders>
            <w:hideMark/>
          </w:tcPr>
          <w:p w14:paraId="5F99CAE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To be asked separately about each monitored item:</w:t>
            </w:r>
            <w:r w:rsidRPr="00261901">
              <w:rPr>
                <w:rFonts w:eastAsia="Times New Roman" w:cs="Calibri"/>
                <w:color w:val="000000"/>
                <w:sz w:val="20"/>
                <w:szCs w:val="20"/>
                <w:lang w:val="en-CH" w:eastAsia="en-CH"/>
              </w:rPr>
              <w:br/>
            </w:r>
            <w:r w:rsidRPr="00261901">
              <w:rPr>
                <w:rFonts w:eastAsia="Times New Roman" w:cs="Calibri"/>
                <w:color w:val="000000"/>
                <w:sz w:val="20"/>
                <w:szCs w:val="20"/>
                <w:lang w:val="en-CH" w:eastAsia="en-CH"/>
              </w:rPr>
              <w:br/>
              <w:t>What is the current price *received in cash*, of the above unit of (the cheapest type of this item) in Sudanese pounds?</w:t>
            </w:r>
          </w:p>
        </w:tc>
        <w:tc>
          <w:tcPr>
            <w:tcW w:w="246" w:type="pct"/>
            <w:tcBorders>
              <w:top w:val="nil"/>
              <w:left w:val="nil"/>
              <w:bottom w:val="single" w:sz="8" w:space="0" w:color="auto"/>
              <w:right w:val="single" w:sz="8" w:space="0" w:color="auto"/>
            </w:tcBorders>
            <w:hideMark/>
          </w:tcPr>
          <w:p w14:paraId="2A0A8CD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integer</w:t>
            </w:r>
          </w:p>
        </w:tc>
        <w:tc>
          <w:tcPr>
            <w:tcW w:w="393" w:type="pct"/>
            <w:tcBorders>
              <w:top w:val="nil"/>
              <w:left w:val="nil"/>
              <w:bottom w:val="single" w:sz="8" w:space="0" w:color="auto"/>
              <w:right w:val="single" w:sz="8" w:space="0" w:color="auto"/>
            </w:tcBorders>
            <w:hideMark/>
          </w:tcPr>
          <w:p w14:paraId="71C9C40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46" w:type="pct"/>
            <w:tcBorders>
              <w:top w:val="nil"/>
              <w:left w:val="nil"/>
              <w:bottom w:val="single" w:sz="8" w:space="0" w:color="auto"/>
              <w:right w:val="single" w:sz="8" w:space="0" w:color="auto"/>
            </w:tcBorders>
            <w:hideMark/>
          </w:tcPr>
          <w:p w14:paraId="647356E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hideMark/>
          </w:tcPr>
          <w:p w14:paraId="37D8D11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hideMark/>
          </w:tcPr>
          <w:p w14:paraId="13D9AFD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Aggregation</w:t>
            </w:r>
          </w:p>
        </w:tc>
        <w:tc>
          <w:tcPr>
            <w:tcW w:w="358" w:type="pct"/>
            <w:tcBorders>
              <w:top w:val="nil"/>
              <w:left w:val="nil"/>
              <w:bottom w:val="single" w:sz="8" w:space="0" w:color="auto"/>
              <w:right w:val="single" w:sz="8" w:space="0" w:color="auto"/>
            </w:tcBorders>
            <w:hideMark/>
          </w:tcPr>
          <w:p w14:paraId="213C11E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District</w:t>
            </w:r>
          </w:p>
        </w:tc>
        <w:tc>
          <w:tcPr>
            <w:tcW w:w="358" w:type="pct"/>
            <w:tcBorders>
              <w:top w:val="nil"/>
              <w:left w:val="nil"/>
              <w:bottom w:val="single" w:sz="8" w:space="0" w:color="auto"/>
              <w:right w:val="single" w:sz="8" w:space="0" w:color="auto"/>
            </w:tcBorders>
            <w:hideMark/>
          </w:tcPr>
          <w:p w14:paraId="18872D8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State</w:t>
            </w:r>
          </w:p>
        </w:tc>
        <w:tc>
          <w:tcPr>
            <w:tcW w:w="358" w:type="pct"/>
            <w:tcBorders>
              <w:top w:val="nil"/>
              <w:left w:val="nil"/>
              <w:bottom w:val="single" w:sz="8" w:space="0" w:color="auto"/>
              <w:right w:val="single" w:sz="8" w:space="0" w:color="auto"/>
            </w:tcBorders>
            <w:hideMark/>
          </w:tcPr>
          <w:p w14:paraId="14EB25E9"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hideMark/>
          </w:tcPr>
          <w:p w14:paraId="1C1A0B2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Median-of-medians</w:t>
            </w:r>
          </w:p>
        </w:tc>
        <w:tc>
          <w:tcPr>
            <w:tcW w:w="213" w:type="pct"/>
            <w:tcBorders>
              <w:top w:val="nil"/>
              <w:left w:val="nil"/>
              <w:bottom w:val="single" w:sz="8" w:space="0" w:color="auto"/>
              <w:right w:val="single" w:sz="8" w:space="0" w:color="auto"/>
            </w:tcBorders>
            <w:hideMark/>
          </w:tcPr>
          <w:p w14:paraId="2E2A90C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c>
          <w:tcPr>
            <w:tcW w:w="323" w:type="pct"/>
            <w:tcBorders>
              <w:top w:val="nil"/>
              <w:left w:val="nil"/>
              <w:bottom w:val="single" w:sz="8" w:space="0" w:color="auto"/>
              <w:right w:val="single" w:sz="8" w:space="0" w:color="auto"/>
            </w:tcBorders>
            <w:hideMark/>
          </w:tcPr>
          <w:p w14:paraId="3201630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r>
      <w:tr w:rsidR="00C21819" w:rsidRPr="00261901" w14:paraId="4299F4CA" w14:textId="77777777" w:rsidTr="00C21819">
        <w:trPr>
          <w:trHeight w:val="1875"/>
        </w:trPr>
        <w:tc>
          <w:tcPr>
            <w:tcW w:w="358" w:type="pct"/>
            <w:tcBorders>
              <w:top w:val="nil"/>
              <w:left w:val="single" w:sz="8" w:space="0" w:color="auto"/>
              <w:bottom w:val="single" w:sz="8" w:space="0" w:color="auto"/>
              <w:right w:val="single" w:sz="8" w:space="0" w:color="auto"/>
            </w:tcBorders>
            <w:hideMark/>
          </w:tcPr>
          <w:p w14:paraId="09C3897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What are the prices and availability of basic food and non-food items in the markets, and how do these vary over time?</w:t>
            </w:r>
          </w:p>
        </w:tc>
        <w:tc>
          <w:tcPr>
            <w:tcW w:w="228" w:type="pct"/>
            <w:tcBorders>
              <w:top w:val="nil"/>
              <w:left w:val="nil"/>
              <w:bottom w:val="single" w:sz="8" w:space="0" w:color="auto"/>
              <w:right w:val="single" w:sz="8" w:space="0" w:color="auto"/>
            </w:tcBorders>
            <w:hideMark/>
          </w:tcPr>
          <w:p w14:paraId="2D7CDED0"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PR.4</w:t>
            </w:r>
          </w:p>
        </w:tc>
        <w:tc>
          <w:tcPr>
            <w:tcW w:w="196" w:type="pct"/>
            <w:tcBorders>
              <w:top w:val="nil"/>
              <w:left w:val="nil"/>
              <w:bottom w:val="single" w:sz="8" w:space="0" w:color="auto"/>
              <w:right w:val="single" w:sz="8" w:space="0" w:color="auto"/>
            </w:tcBorders>
            <w:hideMark/>
          </w:tcPr>
          <w:p w14:paraId="2A7CA9D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hideMark/>
          </w:tcPr>
          <w:p w14:paraId="0B8C02C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561" w:type="pct"/>
            <w:tcBorders>
              <w:top w:val="nil"/>
              <w:left w:val="nil"/>
              <w:bottom w:val="single" w:sz="8" w:space="0" w:color="auto"/>
              <w:right w:val="single" w:sz="8" w:space="0" w:color="auto"/>
            </w:tcBorders>
            <w:hideMark/>
          </w:tcPr>
          <w:p w14:paraId="15547C0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To be asked separately about each monitored item:</w:t>
            </w:r>
            <w:r w:rsidRPr="00261901">
              <w:rPr>
                <w:rFonts w:eastAsia="Times New Roman" w:cs="Calibri"/>
                <w:color w:val="000000"/>
                <w:sz w:val="20"/>
                <w:szCs w:val="20"/>
                <w:lang w:val="en-CH" w:eastAsia="en-CH"/>
              </w:rPr>
              <w:br/>
            </w:r>
            <w:r w:rsidRPr="00261901">
              <w:rPr>
                <w:rFonts w:eastAsia="Times New Roman" w:cs="Calibri"/>
                <w:color w:val="000000"/>
                <w:sz w:val="20"/>
                <w:szCs w:val="20"/>
                <w:lang w:val="en-CH" w:eastAsia="en-CH"/>
              </w:rPr>
              <w:br/>
              <w:t xml:space="preserve">What is the current price *received through </w:t>
            </w:r>
            <w:proofErr w:type="spellStart"/>
            <w:r w:rsidRPr="00261901">
              <w:rPr>
                <w:rFonts w:eastAsia="Times New Roman" w:cs="Calibri"/>
                <w:color w:val="000000"/>
                <w:sz w:val="20"/>
                <w:szCs w:val="20"/>
                <w:lang w:val="en-CH" w:eastAsia="en-CH"/>
              </w:rPr>
              <w:t>bankak</w:t>
            </w:r>
            <w:proofErr w:type="spellEnd"/>
            <w:r w:rsidRPr="00261901">
              <w:rPr>
                <w:rFonts w:eastAsia="Times New Roman" w:cs="Calibri"/>
                <w:color w:val="000000"/>
                <w:sz w:val="20"/>
                <w:szCs w:val="20"/>
                <w:lang w:val="en-CH" w:eastAsia="en-CH"/>
              </w:rPr>
              <w:t>*, of the above unit of (the cheapest type of this item) in Sudanese pounds?</w:t>
            </w:r>
          </w:p>
        </w:tc>
        <w:tc>
          <w:tcPr>
            <w:tcW w:w="246" w:type="pct"/>
            <w:tcBorders>
              <w:top w:val="nil"/>
              <w:left w:val="nil"/>
              <w:bottom w:val="single" w:sz="8" w:space="0" w:color="auto"/>
              <w:right w:val="single" w:sz="8" w:space="0" w:color="auto"/>
            </w:tcBorders>
            <w:hideMark/>
          </w:tcPr>
          <w:p w14:paraId="6527785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integer</w:t>
            </w:r>
          </w:p>
        </w:tc>
        <w:tc>
          <w:tcPr>
            <w:tcW w:w="393" w:type="pct"/>
            <w:tcBorders>
              <w:top w:val="nil"/>
              <w:left w:val="nil"/>
              <w:bottom w:val="single" w:sz="8" w:space="0" w:color="auto"/>
              <w:right w:val="single" w:sz="8" w:space="0" w:color="auto"/>
            </w:tcBorders>
            <w:hideMark/>
          </w:tcPr>
          <w:p w14:paraId="3641040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46" w:type="pct"/>
            <w:tcBorders>
              <w:top w:val="nil"/>
              <w:left w:val="nil"/>
              <w:bottom w:val="single" w:sz="8" w:space="0" w:color="auto"/>
              <w:right w:val="single" w:sz="8" w:space="0" w:color="auto"/>
            </w:tcBorders>
            <w:hideMark/>
          </w:tcPr>
          <w:p w14:paraId="7744CA5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hideMark/>
          </w:tcPr>
          <w:p w14:paraId="2512B21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hideMark/>
          </w:tcPr>
          <w:p w14:paraId="5945D67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Aggregation</w:t>
            </w:r>
          </w:p>
        </w:tc>
        <w:tc>
          <w:tcPr>
            <w:tcW w:w="358" w:type="pct"/>
            <w:tcBorders>
              <w:top w:val="nil"/>
              <w:left w:val="nil"/>
              <w:bottom w:val="single" w:sz="8" w:space="0" w:color="auto"/>
              <w:right w:val="single" w:sz="8" w:space="0" w:color="auto"/>
            </w:tcBorders>
            <w:hideMark/>
          </w:tcPr>
          <w:p w14:paraId="67419E7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District</w:t>
            </w:r>
          </w:p>
        </w:tc>
        <w:tc>
          <w:tcPr>
            <w:tcW w:w="358" w:type="pct"/>
            <w:tcBorders>
              <w:top w:val="nil"/>
              <w:left w:val="nil"/>
              <w:bottom w:val="single" w:sz="8" w:space="0" w:color="auto"/>
              <w:right w:val="single" w:sz="8" w:space="0" w:color="auto"/>
            </w:tcBorders>
            <w:hideMark/>
          </w:tcPr>
          <w:p w14:paraId="5B6867F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State</w:t>
            </w:r>
          </w:p>
        </w:tc>
        <w:tc>
          <w:tcPr>
            <w:tcW w:w="358" w:type="pct"/>
            <w:tcBorders>
              <w:top w:val="nil"/>
              <w:left w:val="nil"/>
              <w:bottom w:val="single" w:sz="8" w:space="0" w:color="auto"/>
              <w:right w:val="single" w:sz="8" w:space="0" w:color="auto"/>
            </w:tcBorders>
            <w:hideMark/>
          </w:tcPr>
          <w:p w14:paraId="4F6A0FF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hideMark/>
          </w:tcPr>
          <w:p w14:paraId="32F2E29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Median-of-medians</w:t>
            </w:r>
          </w:p>
        </w:tc>
        <w:tc>
          <w:tcPr>
            <w:tcW w:w="213" w:type="pct"/>
            <w:tcBorders>
              <w:top w:val="nil"/>
              <w:left w:val="nil"/>
              <w:bottom w:val="single" w:sz="8" w:space="0" w:color="auto"/>
              <w:right w:val="single" w:sz="8" w:space="0" w:color="auto"/>
            </w:tcBorders>
            <w:hideMark/>
          </w:tcPr>
          <w:p w14:paraId="2AEB009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c>
          <w:tcPr>
            <w:tcW w:w="323" w:type="pct"/>
            <w:tcBorders>
              <w:top w:val="nil"/>
              <w:left w:val="nil"/>
              <w:bottom w:val="single" w:sz="8" w:space="0" w:color="auto"/>
              <w:right w:val="single" w:sz="8" w:space="0" w:color="auto"/>
            </w:tcBorders>
            <w:hideMark/>
          </w:tcPr>
          <w:p w14:paraId="1481620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r>
      <w:tr w:rsidR="00C21819" w:rsidRPr="00261901" w14:paraId="07753B2D" w14:textId="77777777" w:rsidTr="00C21819">
        <w:trPr>
          <w:trHeight w:val="1830"/>
        </w:trPr>
        <w:tc>
          <w:tcPr>
            <w:tcW w:w="358" w:type="pct"/>
            <w:vMerge w:val="restart"/>
            <w:tcBorders>
              <w:top w:val="nil"/>
              <w:left w:val="single" w:sz="8" w:space="0" w:color="auto"/>
              <w:bottom w:val="single" w:sz="8" w:space="0" w:color="auto"/>
              <w:right w:val="single" w:sz="8" w:space="0" w:color="auto"/>
            </w:tcBorders>
            <w:vAlign w:val="center"/>
            <w:hideMark/>
          </w:tcPr>
          <w:p w14:paraId="2750D23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xml:space="preserve">What are the prices and availability of basic food and non-food items in the markets, and how do these </w:t>
            </w:r>
            <w:r w:rsidRPr="00261901">
              <w:rPr>
                <w:rFonts w:eastAsia="Times New Roman" w:cs="Calibri"/>
                <w:color w:val="000000"/>
                <w:sz w:val="20"/>
                <w:szCs w:val="20"/>
                <w:lang w:val="en-CH" w:eastAsia="en-CH"/>
              </w:rPr>
              <w:lastRenderedPageBreak/>
              <w:t>vary over time?</w:t>
            </w:r>
          </w:p>
        </w:tc>
        <w:tc>
          <w:tcPr>
            <w:tcW w:w="228" w:type="pct"/>
            <w:tcBorders>
              <w:top w:val="nil"/>
              <w:left w:val="nil"/>
              <w:bottom w:val="single" w:sz="8" w:space="0" w:color="auto"/>
              <w:right w:val="single" w:sz="8" w:space="0" w:color="auto"/>
            </w:tcBorders>
            <w:hideMark/>
          </w:tcPr>
          <w:p w14:paraId="629D1983"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lastRenderedPageBreak/>
              <w:t>PR.5</w:t>
            </w:r>
          </w:p>
        </w:tc>
        <w:tc>
          <w:tcPr>
            <w:tcW w:w="196" w:type="pct"/>
            <w:tcBorders>
              <w:top w:val="nil"/>
              <w:left w:val="nil"/>
              <w:bottom w:val="single" w:sz="8" w:space="0" w:color="auto"/>
              <w:right w:val="single" w:sz="8" w:space="0" w:color="auto"/>
            </w:tcBorders>
            <w:hideMark/>
          </w:tcPr>
          <w:p w14:paraId="3FE8A3C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hideMark/>
          </w:tcPr>
          <w:p w14:paraId="5ADF3C4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561" w:type="pct"/>
            <w:tcBorders>
              <w:top w:val="nil"/>
              <w:left w:val="nil"/>
              <w:bottom w:val="single" w:sz="8" w:space="0" w:color="auto"/>
              <w:right w:val="single" w:sz="8" w:space="0" w:color="auto"/>
            </w:tcBorders>
            <w:hideMark/>
          </w:tcPr>
          <w:p w14:paraId="4117E10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To be asked separately about each monitored item:</w:t>
            </w:r>
            <w:r w:rsidRPr="00261901">
              <w:rPr>
                <w:rFonts w:eastAsia="Times New Roman" w:cs="Calibri"/>
                <w:color w:val="000000"/>
                <w:sz w:val="20"/>
                <w:szCs w:val="20"/>
                <w:lang w:val="en-CH" w:eastAsia="en-CH"/>
              </w:rPr>
              <w:br/>
              <w:t xml:space="preserve">For how many days, not including today, do you estimate your stock of [this item] will last under current conditions? Please include </w:t>
            </w:r>
            <w:r w:rsidRPr="00261901">
              <w:rPr>
                <w:rFonts w:eastAsia="Times New Roman" w:cs="Calibri"/>
                <w:color w:val="000000"/>
                <w:sz w:val="20"/>
                <w:szCs w:val="20"/>
                <w:lang w:val="en-CH" w:eastAsia="en-CH"/>
              </w:rPr>
              <w:lastRenderedPageBreak/>
              <w:t>stock that you may have in accessible storage elsewhere.</w:t>
            </w:r>
          </w:p>
        </w:tc>
        <w:tc>
          <w:tcPr>
            <w:tcW w:w="246" w:type="pct"/>
            <w:tcBorders>
              <w:top w:val="nil"/>
              <w:left w:val="nil"/>
              <w:bottom w:val="single" w:sz="8" w:space="0" w:color="auto"/>
              <w:right w:val="single" w:sz="8" w:space="0" w:color="auto"/>
            </w:tcBorders>
            <w:hideMark/>
          </w:tcPr>
          <w:p w14:paraId="4C20D21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lastRenderedPageBreak/>
              <w:t>integer</w:t>
            </w:r>
          </w:p>
        </w:tc>
        <w:tc>
          <w:tcPr>
            <w:tcW w:w="393" w:type="pct"/>
            <w:tcBorders>
              <w:top w:val="nil"/>
              <w:left w:val="nil"/>
              <w:bottom w:val="single" w:sz="8" w:space="0" w:color="auto"/>
              <w:right w:val="single" w:sz="8" w:space="0" w:color="auto"/>
            </w:tcBorders>
            <w:hideMark/>
          </w:tcPr>
          <w:p w14:paraId="222787B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46" w:type="pct"/>
            <w:tcBorders>
              <w:top w:val="nil"/>
              <w:left w:val="nil"/>
              <w:bottom w:val="single" w:sz="8" w:space="0" w:color="auto"/>
              <w:right w:val="single" w:sz="8" w:space="0" w:color="auto"/>
            </w:tcBorders>
            <w:hideMark/>
          </w:tcPr>
          <w:p w14:paraId="618DE0B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hideMark/>
          </w:tcPr>
          <w:p w14:paraId="1AF22AD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hideMark/>
          </w:tcPr>
          <w:p w14:paraId="57623E9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Aggregation</w:t>
            </w:r>
          </w:p>
        </w:tc>
        <w:tc>
          <w:tcPr>
            <w:tcW w:w="358" w:type="pct"/>
            <w:tcBorders>
              <w:top w:val="nil"/>
              <w:left w:val="nil"/>
              <w:bottom w:val="single" w:sz="8" w:space="0" w:color="auto"/>
              <w:right w:val="single" w:sz="8" w:space="0" w:color="auto"/>
            </w:tcBorders>
            <w:hideMark/>
          </w:tcPr>
          <w:p w14:paraId="6F08017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District</w:t>
            </w:r>
          </w:p>
        </w:tc>
        <w:tc>
          <w:tcPr>
            <w:tcW w:w="358" w:type="pct"/>
            <w:tcBorders>
              <w:top w:val="nil"/>
              <w:left w:val="nil"/>
              <w:bottom w:val="single" w:sz="8" w:space="0" w:color="auto"/>
              <w:right w:val="single" w:sz="8" w:space="0" w:color="auto"/>
            </w:tcBorders>
            <w:hideMark/>
          </w:tcPr>
          <w:p w14:paraId="212C3D0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State</w:t>
            </w:r>
          </w:p>
        </w:tc>
        <w:tc>
          <w:tcPr>
            <w:tcW w:w="358" w:type="pct"/>
            <w:tcBorders>
              <w:top w:val="nil"/>
              <w:left w:val="nil"/>
              <w:bottom w:val="single" w:sz="8" w:space="0" w:color="auto"/>
              <w:right w:val="single" w:sz="8" w:space="0" w:color="auto"/>
            </w:tcBorders>
            <w:hideMark/>
          </w:tcPr>
          <w:p w14:paraId="392EA58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hideMark/>
          </w:tcPr>
          <w:p w14:paraId="4D91711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Median-of-medians</w:t>
            </w:r>
          </w:p>
        </w:tc>
        <w:tc>
          <w:tcPr>
            <w:tcW w:w="213" w:type="pct"/>
            <w:tcBorders>
              <w:top w:val="nil"/>
              <w:left w:val="nil"/>
              <w:bottom w:val="single" w:sz="8" w:space="0" w:color="auto"/>
              <w:right w:val="single" w:sz="8" w:space="0" w:color="auto"/>
            </w:tcBorders>
            <w:hideMark/>
          </w:tcPr>
          <w:p w14:paraId="5FACE7B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c>
          <w:tcPr>
            <w:tcW w:w="323" w:type="pct"/>
            <w:tcBorders>
              <w:top w:val="nil"/>
              <w:left w:val="nil"/>
              <w:bottom w:val="single" w:sz="8" w:space="0" w:color="auto"/>
              <w:right w:val="single" w:sz="8" w:space="0" w:color="auto"/>
            </w:tcBorders>
            <w:hideMark/>
          </w:tcPr>
          <w:p w14:paraId="0741EED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r>
      <w:tr w:rsidR="00C21819" w:rsidRPr="00261901" w14:paraId="3EEFB2C4" w14:textId="77777777" w:rsidTr="00C21819">
        <w:trPr>
          <w:trHeight w:val="1570"/>
        </w:trPr>
        <w:tc>
          <w:tcPr>
            <w:tcW w:w="358" w:type="pct"/>
            <w:vMerge/>
            <w:tcBorders>
              <w:top w:val="nil"/>
              <w:left w:val="single" w:sz="8" w:space="0" w:color="auto"/>
              <w:bottom w:val="single" w:sz="8" w:space="0" w:color="auto"/>
              <w:right w:val="single" w:sz="8" w:space="0" w:color="auto"/>
            </w:tcBorders>
            <w:vAlign w:val="center"/>
            <w:hideMark/>
          </w:tcPr>
          <w:p w14:paraId="376BEB3D" w14:textId="77777777" w:rsidR="00261901" w:rsidRPr="00261901" w:rsidRDefault="00261901" w:rsidP="00261901">
            <w:pPr>
              <w:spacing w:after="0" w:line="240" w:lineRule="auto"/>
              <w:jc w:val="left"/>
              <w:rPr>
                <w:rFonts w:eastAsia="Times New Roman" w:cs="Calibri"/>
                <w:color w:val="000000"/>
                <w:sz w:val="20"/>
                <w:szCs w:val="20"/>
                <w:lang w:val="en-CH" w:eastAsia="en-CH"/>
              </w:rPr>
            </w:pPr>
          </w:p>
        </w:tc>
        <w:tc>
          <w:tcPr>
            <w:tcW w:w="228" w:type="pct"/>
            <w:tcBorders>
              <w:top w:val="nil"/>
              <w:left w:val="nil"/>
              <w:bottom w:val="single" w:sz="8" w:space="0" w:color="auto"/>
              <w:right w:val="single" w:sz="8" w:space="0" w:color="auto"/>
            </w:tcBorders>
            <w:hideMark/>
          </w:tcPr>
          <w:p w14:paraId="422C5E59"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PR.6</w:t>
            </w:r>
          </w:p>
        </w:tc>
        <w:tc>
          <w:tcPr>
            <w:tcW w:w="196" w:type="pct"/>
            <w:tcBorders>
              <w:top w:val="nil"/>
              <w:left w:val="nil"/>
              <w:bottom w:val="single" w:sz="8" w:space="0" w:color="auto"/>
              <w:right w:val="single" w:sz="8" w:space="0" w:color="auto"/>
            </w:tcBorders>
            <w:hideMark/>
          </w:tcPr>
          <w:p w14:paraId="3B2C585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hideMark/>
          </w:tcPr>
          <w:p w14:paraId="2F4603E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561" w:type="pct"/>
            <w:tcBorders>
              <w:top w:val="nil"/>
              <w:left w:val="nil"/>
              <w:bottom w:val="single" w:sz="8" w:space="0" w:color="auto"/>
              <w:right w:val="single" w:sz="8" w:space="0" w:color="auto"/>
            </w:tcBorders>
            <w:hideMark/>
          </w:tcPr>
          <w:p w14:paraId="2C10B04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To be asked separately about each monitored item:</w:t>
            </w:r>
            <w:r w:rsidRPr="00261901">
              <w:rPr>
                <w:rFonts w:eastAsia="Times New Roman" w:cs="Calibri"/>
                <w:color w:val="000000"/>
                <w:sz w:val="20"/>
                <w:szCs w:val="20"/>
                <w:lang w:val="en-CH" w:eastAsia="en-CH"/>
              </w:rPr>
              <w:br/>
              <w:t>How many days, not including today, would it take you to fully restock [this item] if you were to place an order with your supplier today?</w:t>
            </w:r>
          </w:p>
        </w:tc>
        <w:tc>
          <w:tcPr>
            <w:tcW w:w="246" w:type="pct"/>
            <w:tcBorders>
              <w:top w:val="nil"/>
              <w:left w:val="nil"/>
              <w:bottom w:val="single" w:sz="8" w:space="0" w:color="auto"/>
              <w:right w:val="single" w:sz="8" w:space="0" w:color="auto"/>
            </w:tcBorders>
            <w:hideMark/>
          </w:tcPr>
          <w:p w14:paraId="1746605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integer</w:t>
            </w:r>
          </w:p>
        </w:tc>
        <w:tc>
          <w:tcPr>
            <w:tcW w:w="393" w:type="pct"/>
            <w:tcBorders>
              <w:top w:val="nil"/>
              <w:left w:val="nil"/>
              <w:bottom w:val="single" w:sz="8" w:space="0" w:color="auto"/>
              <w:right w:val="single" w:sz="8" w:space="0" w:color="auto"/>
            </w:tcBorders>
            <w:hideMark/>
          </w:tcPr>
          <w:p w14:paraId="01EAC25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46" w:type="pct"/>
            <w:tcBorders>
              <w:top w:val="nil"/>
              <w:left w:val="nil"/>
              <w:bottom w:val="single" w:sz="8" w:space="0" w:color="auto"/>
              <w:right w:val="single" w:sz="8" w:space="0" w:color="auto"/>
            </w:tcBorders>
            <w:hideMark/>
          </w:tcPr>
          <w:p w14:paraId="262DA00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hideMark/>
          </w:tcPr>
          <w:p w14:paraId="3F60F70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hideMark/>
          </w:tcPr>
          <w:p w14:paraId="05F180C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Aggregation</w:t>
            </w:r>
          </w:p>
        </w:tc>
        <w:tc>
          <w:tcPr>
            <w:tcW w:w="358" w:type="pct"/>
            <w:tcBorders>
              <w:top w:val="nil"/>
              <w:left w:val="nil"/>
              <w:bottom w:val="single" w:sz="8" w:space="0" w:color="auto"/>
              <w:right w:val="single" w:sz="8" w:space="0" w:color="auto"/>
            </w:tcBorders>
            <w:hideMark/>
          </w:tcPr>
          <w:p w14:paraId="1CE6968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District</w:t>
            </w:r>
          </w:p>
        </w:tc>
        <w:tc>
          <w:tcPr>
            <w:tcW w:w="358" w:type="pct"/>
            <w:tcBorders>
              <w:top w:val="nil"/>
              <w:left w:val="nil"/>
              <w:bottom w:val="single" w:sz="8" w:space="0" w:color="auto"/>
              <w:right w:val="single" w:sz="8" w:space="0" w:color="auto"/>
            </w:tcBorders>
            <w:hideMark/>
          </w:tcPr>
          <w:p w14:paraId="5529AE6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State</w:t>
            </w:r>
          </w:p>
        </w:tc>
        <w:tc>
          <w:tcPr>
            <w:tcW w:w="358" w:type="pct"/>
            <w:tcBorders>
              <w:top w:val="nil"/>
              <w:left w:val="nil"/>
              <w:bottom w:val="single" w:sz="8" w:space="0" w:color="auto"/>
              <w:right w:val="single" w:sz="8" w:space="0" w:color="auto"/>
            </w:tcBorders>
            <w:hideMark/>
          </w:tcPr>
          <w:p w14:paraId="3B13AA5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hideMark/>
          </w:tcPr>
          <w:p w14:paraId="7C79883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Median-of-medians</w:t>
            </w:r>
          </w:p>
        </w:tc>
        <w:tc>
          <w:tcPr>
            <w:tcW w:w="213" w:type="pct"/>
            <w:tcBorders>
              <w:top w:val="nil"/>
              <w:left w:val="nil"/>
              <w:bottom w:val="single" w:sz="8" w:space="0" w:color="auto"/>
              <w:right w:val="single" w:sz="8" w:space="0" w:color="auto"/>
            </w:tcBorders>
            <w:hideMark/>
          </w:tcPr>
          <w:p w14:paraId="5D6AA46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c>
          <w:tcPr>
            <w:tcW w:w="323" w:type="pct"/>
            <w:tcBorders>
              <w:top w:val="nil"/>
              <w:left w:val="nil"/>
              <w:bottom w:val="single" w:sz="8" w:space="0" w:color="auto"/>
              <w:right w:val="single" w:sz="8" w:space="0" w:color="auto"/>
            </w:tcBorders>
            <w:hideMark/>
          </w:tcPr>
          <w:p w14:paraId="5F32E7B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r>
      <w:tr w:rsidR="00C21819" w:rsidRPr="00261901" w14:paraId="55BF585C" w14:textId="77777777" w:rsidTr="00C21819">
        <w:trPr>
          <w:trHeight w:val="1605"/>
        </w:trPr>
        <w:tc>
          <w:tcPr>
            <w:tcW w:w="358" w:type="pct"/>
            <w:tcBorders>
              <w:top w:val="nil"/>
              <w:left w:val="single" w:sz="8" w:space="0" w:color="auto"/>
              <w:bottom w:val="single" w:sz="8" w:space="0" w:color="auto"/>
              <w:right w:val="single" w:sz="8" w:space="0" w:color="auto"/>
            </w:tcBorders>
            <w:hideMark/>
          </w:tcPr>
          <w:p w14:paraId="0CA9E2E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Do supply chains for core items market function reliably?</w:t>
            </w:r>
          </w:p>
        </w:tc>
        <w:tc>
          <w:tcPr>
            <w:tcW w:w="228" w:type="pct"/>
            <w:tcBorders>
              <w:top w:val="nil"/>
              <w:left w:val="nil"/>
              <w:bottom w:val="single" w:sz="8" w:space="0" w:color="auto"/>
              <w:right w:val="single" w:sz="8" w:space="0" w:color="auto"/>
            </w:tcBorders>
            <w:hideMark/>
          </w:tcPr>
          <w:p w14:paraId="6C722EED"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SC.1</w:t>
            </w:r>
          </w:p>
        </w:tc>
        <w:tc>
          <w:tcPr>
            <w:tcW w:w="196" w:type="pct"/>
            <w:tcBorders>
              <w:top w:val="nil"/>
              <w:left w:val="nil"/>
              <w:bottom w:val="single" w:sz="8" w:space="0" w:color="auto"/>
              <w:right w:val="single" w:sz="8" w:space="0" w:color="auto"/>
            </w:tcBorders>
            <w:hideMark/>
          </w:tcPr>
          <w:p w14:paraId="737F1BB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hideMark/>
          </w:tcPr>
          <w:p w14:paraId="6E57A27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of interviewed vendors who maintain relationships with multiple suppliers per category of goods assessed</w:t>
            </w:r>
          </w:p>
        </w:tc>
        <w:tc>
          <w:tcPr>
            <w:tcW w:w="561" w:type="pct"/>
            <w:tcBorders>
              <w:top w:val="nil"/>
              <w:left w:val="nil"/>
              <w:bottom w:val="single" w:sz="8" w:space="0" w:color="auto"/>
              <w:right w:val="single" w:sz="8" w:space="0" w:color="auto"/>
            </w:tcBorders>
            <w:hideMark/>
          </w:tcPr>
          <w:p w14:paraId="330148E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Does your business mostly rely on a single supplier for food items?</w:t>
            </w:r>
          </w:p>
        </w:tc>
        <w:tc>
          <w:tcPr>
            <w:tcW w:w="246" w:type="pct"/>
            <w:tcBorders>
              <w:top w:val="nil"/>
              <w:left w:val="nil"/>
              <w:bottom w:val="single" w:sz="8" w:space="0" w:color="auto"/>
              <w:right w:val="single" w:sz="8" w:space="0" w:color="auto"/>
            </w:tcBorders>
            <w:hideMark/>
          </w:tcPr>
          <w:p w14:paraId="5355FE3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93" w:type="pct"/>
            <w:tcBorders>
              <w:top w:val="nil"/>
              <w:left w:val="nil"/>
              <w:bottom w:val="single" w:sz="8" w:space="0" w:color="auto"/>
              <w:right w:val="single" w:sz="8" w:space="0" w:color="auto"/>
            </w:tcBorders>
            <w:hideMark/>
          </w:tcPr>
          <w:p w14:paraId="25063DF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Yes</w:t>
            </w:r>
            <w:r w:rsidRPr="00261901">
              <w:rPr>
                <w:rFonts w:eastAsia="Times New Roman" w:cs="Calibri"/>
                <w:color w:val="000000"/>
                <w:sz w:val="20"/>
                <w:szCs w:val="20"/>
                <w:lang w:val="en-CH" w:eastAsia="en-CH"/>
              </w:rPr>
              <w:br/>
              <w:t>No</w:t>
            </w:r>
            <w:r w:rsidRPr="00261901">
              <w:rPr>
                <w:rFonts w:eastAsia="Times New Roman" w:cs="Calibri"/>
                <w:color w:val="000000"/>
                <w:sz w:val="20"/>
                <w:szCs w:val="20"/>
                <w:lang w:val="en-CH" w:eastAsia="en-CH"/>
              </w:rPr>
              <w:br/>
              <w:t>Don't know</w:t>
            </w:r>
            <w:r w:rsidRPr="00261901">
              <w:rPr>
                <w:rFonts w:eastAsia="Times New Roman" w:cs="Calibri"/>
                <w:color w:val="000000"/>
                <w:sz w:val="20"/>
                <w:szCs w:val="20"/>
                <w:lang w:val="en-CH" w:eastAsia="en-CH"/>
              </w:rPr>
              <w:br/>
              <w:t>Prefer not to answer</w:t>
            </w:r>
          </w:p>
        </w:tc>
        <w:tc>
          <w:tcPr>
            <w:tcW w:w="246" w:type="pct"/>
            <w:tcBorders>
              <w:top w:val="nil"/>
              <w:left w:val="nil"/>
              <w:bottom w:val="single" w:sz="8" w:space="0" w:color="auto"/>
              <w:right w:val="single" w:sz="8" w:space="0" w:color="auto"/>
            </w:tcBorders>
            <w:hideMark/>
          </w:tcPr>
          <w:p w14:paraId="7B8469E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hideMark/>
          </w:tcPr>
          <w:p w14:paraId="21E0753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hideMark/>
          </w:tcPr>
          <w:p w14:paraId="3AFDFA8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w:t>
            </w:r>
          </w:p>
        </w:tc>
        <w:tc>
          <w:tcPr>
            <w:tcW w:w="358" w:type="pct"/>
            <w:tcBorders>
              <w:top w:val="nil"/>
              <w:left w:val="nil"/>
              <w:bottom w:val="single" w:sz="8" w:space="0" w:color="auto"/>
              <w:right w:val="single" w:sz="8" w:space="0" w:color="auto"/>
            </w:tcBorders>
            <w:hideMark/>
          </w:tcPr>
          <w:p w14:paraId="3C80D95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hideMark/>
          </w:tcPr>
          <w:p w14:paraId="361DF52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hideMark/>
          </w:tcPr>
          <w:p w14:paraId="3653D01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hideMark/>
          </w:tcPr>
          <w:p w14:paraId="4863995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hideMark/>
          </w:tcPr>
          <w:p w14:paraId="2FFD756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c>
          <w:tcPr>
            <w:tcW w:w="323" w:type="pct"/>
            <w:tcBorders>
              <w:top w:val="nil"/>
              <w:left w:val="nil"/>
              <w:bottom w:val="single" w:sz="8" w:space="0" w:color="auto"/>
              <w:right w:val="single" w:sz="8" w:space="0" w:color="auto"/>
            </w:tcBorders>
            <w:hideMark/>
          </w:tcPr>
          <w:p w14:paraId="298E5E2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r>
      <w:tr w:rsidR="00C21819" w:rsidRPr="00261901" w14:paraId="77E74E17" w14:textId="77777777" w:rsidTr="00C21819">
        <w:trPr>
          <w:trHeight w:val="1310"/>
        </w:trPr>
        <w:tc>
          <w:tcPr>
            <w:tcW w:w="358" w:type="pct"/>
            <w:tcBorders>
              <w:top w:val="nil"/>
              <w:left w:val="single" w:sz="8" w:space="0" w:color="auto"/>
              <w:bottom w:val="single" w:sz="8" w:space="0" w:color="auto"/>
              <w:right w:val="single" w:sz="8" w:space="0" w:color="auto"/>
            </w:tcBorders>
            <w:hideMark/>
          </w:tcPr>
          <w:p w14:paraId="28AD98D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lastRenderedPageBreak/>
              <w:t>Do supply chains for core items market function reliably?</w:t>
            </w:r>
          </w:p>
        </w:tc>
        <w:tc>
          <w:tcPr>
            <w:tcW w:w="228" w:type="pct"/>
            <w:tcBorders>
              <w:top w:val="nil"/>
              <w:left w:val="nil"/>
              <w:bottom w:val="single" w:sz="8" w:space="0" w:color="auto"/>
              <w:right w:val="single" w:sz="8" w:space="0" w:color="auto"/>
            </w:tcBorders>
            <w:hideMark/>
          </w:tcPr>
          <w:p w14:paraId="26CE2F27"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SC.2</w:t>
            </w:r>
          </w:p>
        </w:tc>
        <w:tc>
          <w:tcPr>
            <w:tcW w:w="196" w:type="pct"/>
            <w:tcBorders>
              <w:top w:val="nil"/>
              <w:left w:val="nil"/>
              <w:bottom w:val="single" w:sz="8" w:space="0" w:color="auto"/>
              <w:right w:val="single" w:sz="8" w:space="0" w:color="auto"/>
            </w:tcBorders>
            <w:hideMark/>
          </w:tcPr>
          <w:p w14:paraId="4EF3AEF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hideMark/>
          </w:tcPr>
          <w:p w14:paraId="758C956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Path of supply chains leading to this market</w:t>
            </w:r>
          </w:p>
        </w:tc>
        <w:tc>
          <w:tcPr>
            <w:tcW w:w="561" w:type="pct"/>
            <w:tcBorders>
              <w:top w:val="nil"/>
              <w:left w:val="nil"/>
              <w:bottom w:val="single" w:sz="8" w:space="0" w:color="auto"/>
              <w:right w:val="single" w:sz="8" w:space="0" w:color="auto"/>
            </w:tcBorders>
            <w:hideMark/>
          </w:tcPr>
          <w:p w14:paraId="2D4D1997" w14:textId="77777777" w:rsidR="00261901" w:rsidRPr="00261901" w:rsidRDefault="00261901" w:rsidP="00261901">
            <w:pPr>
              <w:spacing w:after="0" w:line="240" w:lineRule="auto"/>
              <w:jc w:val="left"/>
              <w:rPr>
                <w:rFonts w:ascii="Calibri" w:eastAsia="Times New Roman" w:hAnsi="Calibri" w:cs="Calibri"/>
                <w:color w:val="000000"/>
                <w:sz w:val="20"/>
                <w:szCs w:val="20"/>
                <w:lang w:val="en-CH" w:eastAsia="en-CH"/>
              </w:rPr>
            </w:pPr>
            <w:r w:rsidRPr="00261901">
              <w:rPr>
                <w:rFonts w:ascii="Calibri" w:eastAsia="Times New Roman" w:hAnsi="Calibri" w:cs="Calibri"/>
                <w:color w:val="000000"/>
                <w:sz w:val="20"/>
                <w:szCs w:val="20"/>
                <w:lang w:val="en-CH" w:eastAsia="en-CH"/>
              </w:rPr>
              <w:t>Is your main supplier of food items located in this district?</w:t>
            </w:r>
          </w:p>
        </w:tc>
        <w:tc>
          <w:tcPr>
            <w:tcW w:w="246" w:type="pct"/>
            <w:tcBorders>
              <w:top w:val="nil"/>
              <w:left w:val="nil"/>
              <w:bottom w:val="single" w:sz="8" w:space="0" w:color="auto"/>
              <w:right w:val="single" w:sz="8" w:space="0" w:color="auto"/>
            </w:tcBorders>
            <w:hideMark/>
          </w:tcPr>
          <w:p w14:paraId="01DB891B"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select_one</w:t>
            </w:r>
            <w:proofErr w:type="spellEnd"/>
          </w:p>
        </w:tc>
        <w:tc>
          <w:tcPr>
            <w:tcW w:w="393" w:type="pct"/>
            <w:tcBorders>
              <w:top w:val="nil"/>
              <w:left w:val="nil"/>
              <w:bottom w:val="single" w:sz="8" w:space="0" w:color="auto"/>
              <w:right w:val="single" w:sz="8" w:space="0" w:color="auto"/>
            </w:tcBorders>
            <w:hideMark/>
          </w:tcPr>
          <w:p w14:paraId="5E277CB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Yes</w:t>
            </w:r>
            <w:r w:rsidRPr="00261901">
              <w:rPr>
                <w:rFonts w:eastAsia="Times New Roman" w:cs="Calibri"/>
                <w:color w:val="000000"/>
                <w:sz w:val="20"/>
                <w:szCs w:val="20"/>
                <w:lang w:val="en-CH" w:eastAsia="en-CH"/>
              </w:rPr>
              <w:br/>
              <w:t>No</w:t>
            </w:r>
            <w:r w:rsidRPr="00261901">
              <w:rPr>
                <w:rFonts w:eastAsia="Times New Roman" w:cs="Calibri"/>
                <w:color w:val="000000"/>
                <w:sz w:val="20"/>
                <w:szCs w:val="20"/>
                <w:lang w:val="en-CH" w:eastAsia="en-CH"/>
              </w:rPr>
              <w:br/>
              <w:t>Don't know</w:t>
            </w:r>
            <w:r w:rsidRPr="00261901">
              <w:rPr>
                <w:rFonts w:eastAsia="Times New Roman" w:cs="Calibri"/>
                <w:color w:val="000000"/>
                <w:sz w:val="20"/>
                <w:szCs w:val="20"/>
                <w:lang w:val="en-CH" w:eastAsia="en-CH"/>
              </w:rPr>
              <w:br/>
              <w:t>Other (please specify)</w:t>
            </w:r>
            <w:r w:rsidRPr="00261901">
              <w:rPr>
                <w:rFonts w:eastAsia="Times New Roman" w:cs="Calibri"/>
                <w:color w:val="000000"/>
                <w:sz w:val="20"/>
                <w:szCs w:val="20"/>
                <w:lang w:val="en-CH" w:eastAsia="en-CH"/>
              </w:rPr>
              <w:br/>
              <w:t>Prefer not to answer</w:t>
            </w:r>
          </w:p>
        </w:tc>
        <w:tc>
          <w:tcPr>
            <w:tcW w:w="246" w:type="pct"/>
            <w:tcBorders>
              <w:top w:val="nil"/>
              <w:left w:val="nil"/>
              <w:bottom w:val="single" w:sz="8" w:space="0" w:color="auto"/>
              <w:right w:val="single" w:sz="8" w:space="0" w:color="auto"/>
            </w:tcBorders>
            <w:hideMark/>
          </w:tcPr>
          <w:p w14:paraId="2BE8634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hideMark/>
          </w:tcPr>
          <w:p w14:paraId="0D349F3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hideMark/>
          </w:tcPr>
          <w:p w14:paraId="36CDACD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Aggregation</w:t>
            </w:r>
          </w:p>
        </w:tc>
        <w:tc>
          <w:tcPr>
            <w:tcW w:w="358" w:type="pct"/>
            <w:tcBorders>
              <w:top w:val="nil"/>
              <w:left w:val="nil"/>
              <w:bottom w:val="single" w:sz="8" w:space="0" w:color="auto"/>
              <w:right w:val="single" w:sz="8" w:space="0" w:color="auto"/>
            </w:tcBorders>
            <w:hideMark/>
          </w:tcPr>
          <w:p w14:paraId="0B6CB17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District</w:t>
            </w:r>
          </w:p>
        </w:tc>
        <w:tc>
          <w:tcPr>
            <w:tcW w:w="358" w:type="pct"/>
            <w:tcBorders>
              <w:top w:val="nil"/>
              <w:left w:val="nil"/>
              <w:bottom w:val="single" w:sz="8" w:space="0" w:color="auto"/>
              <w:right w:val="single" w:sz="8" w:space="0" w:color="auto"/>
            </w:tcBorders>
            <w:hideMark/>
          </w:tcPr>
          <w:p w14:paraId="63E0D149"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State</w:t>
            </w:r>
          </w:p>
        </w:tc>
        <w:tc>
          <w:tcPr>
            <w:tcW w:w="358" w:type="pct"/>
            <w:tcBorders>
              <w:top w:val="nil"/>
              <w:left w:val="nil"/>
              <w:bottom w:val="single" w:sz="8" w:space="0" w:color="auto"/>
              <w:right w:val="single" w:sz="8" w:space="0" w:color="auto"/>
            </w:tcBorders>
            <w:hideMark/>
          </w:tcPr>
          <w:p w14:paraId="42C9BA0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hideMark/>
          </w:tcPr>
          <w:p w14:paraId="4FF3917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hideMark/>
          </w:tcPr>
          <w:p w14:paraId="4E1F542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c>
          <w:tcPr>
            <w:tcW w:w="323" w:type="pct"/>
            <w:tcBorders>
              <w:top w:val="nil"/>
              <w:left w:val="nil"/>
              <w:bottom w:val="single" w:sz="8" w:space="0" w:color="auto"/>
              <w:right w:val="single" w:sz="8" w:space="0" w:color="auto"/>
            </w:tcBorders>
            <w:hideMark/>
          </w:tcPr>
          <w:p w14:paraId="22ECF7B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r>
      <w:tr w:rsidR="00C21819" w:rsidRPr="00261901" w14:paraId="5D1BD0E1" w14:textId="77777777" w:rsidTr="00C21819">
        <w:trPr>
          <w:trHeight w:val="1050"/>
        </w:trPr>
        <w:tc>
          <w:tcPr>
            <w:tcW w:w="358" w:type="pct"/>
            <w:tcBorders>
              <w:top w:val="nil"/>
              <w:left w:val="single" w:sz="8" w:space="0" w:color="auto"/>
              <w:bottom w:val="single" w:sz="8" w:space="0" w:color="auto"/>
              <w:right w:val="single" w:sz="8" w:space="0" w:color="auto"/>
            </w:tcBorders>
            <w:hideMark/>
          </w:tcPr>
          <w:p w14:paraId="7FABADCE" w14:textId="77777777" w:rsidR="00261901" w:rsidRPr="00261901" w:rsidRDefault="00261901" w:rsidP="00261901">
            <w:pPr>
              <w:spacing w:after="0" w:line="240" w:lineRule="auto"/>
              <w:jc w:val="left"/>
              <w:rPr>
                <w:rFonts w:eastAsia="Times New Roman" w:cs="Calibri"/>
                <w:sz w:val="20"/>
                <w:szCs w:val="20"/>
                <w:lang w:val="en-CH" w:eastAsia="en-CH"/>
              </w:rPr>
            </w:pPr>
            <w:r w:rsidRPr="00261901">
              <w:rPr>
                <w:rFonts w:eastAsia="Times New Roman" w:cs="Calibri"/>
                <w:sz w:val="20"/>
                <w:szCs w:val="20"/>
                <w:lang w:val="en-CH" w:eastAsia="en-CH"/>
              </w:rPr>
              <w:t>Do supply chains for core items market function reliably?</w:t>
            </w:r>
          </w:p>
        </w:tc>
        <w:tc>
          <w:tcPr>
            <w:tcW w:w="228" w:type="pct"/>
            <w:tcBorders>
              <w:top w:val="nil"/>
              <w:left w:val="nil"/>
              <w:bottom w:val="single" w:sz="8" w:space="0" w:color="auto"/>
              <w:right w:val="single" w:sz="8" w:space="0" w:color="auto"/>
            </w:tcBorders>
            <w:hideMark/>
          </w:tcPr>
          <w:p w14:paraId="7837B5F0" w14:textId="77777777" w:rsidR="00261901" w:rsidRPr="00261901" w:rsidRDefault="00261901" w:rsidP="00261901">
            <w:pPr>
              <w:spacing w:after="0" w:line="240" w:lineRule="auto"/>
              <w:jc w:val="left"/>
              <w:rPr>
                <w:rFonts w:eastAsia="Times New Roman" w:cs="Calibri"/>
                <w:b/>
                <w:bCs/>
                <w:sz w:val="20"/>
                <w:szCs w:val="20"/>
                <w:lang w:val="en-CH" w:eastAsia="en-CH"/>
              </w:rPr>
            </w:pPr>
            <w:r w:rsidRPr="00261901">
              <w:rPr>
                <w:rFonts w:eastAsia="Times New Roman" w:cs="Calibri"/>
                <w:b/>
                <w:bCs/>
                <w:sz w:val="20"/>
                <w:szCs w:val="20"/>
                <w:lang w:val="en-CH" w:eastAsia="en-CH"/>
              </w:rPr>
              <w:t>SC.3</w:t>
            </w:r>
          </w:p>
        </w:tc>
        <w:tc>
          <w:tcPr>
            <w:tcW w:w="196" w:type="pct"/>
            <w:tcBorders>
              <w:top w:val="nil"/>
              <w:left w:val="nil"/>
              <w:bottom w:val="single" w:sz="8" w:space="0" w:color="auto"/>
              <w:right w:val="single" w:sz="8" w:space="0" w:color="auto"/>
            </w:tcBorders>
            <w:hideMark/>
          </w:tcPr>
          <w:p w14:paraId="0C4BAD01" w14:textId="77777777" w:rsidR="00261901" w:rsidRPr="00261901" w:rsidRDefault="00261901" w:rsidP="00261901">
            <w:pPr>
              <w:spacing w:after="0" w:line="240" w:lineRule="auto"/>
              <w:jc w:val="left"/>
              <w:rPr>
                <w:rFonts w:eastAsia="Times New Roman" w:cs="Calibri"/>
                <w:sz w:val="20"/>
                <w:szCs w:val="20"/>
                <w:lang w:val="en-CH" w:eastAsia="en-CH"/>
              </w:rPr>
            </w:pPr>
            <w:r w:rsidRPr="00261901">
              <w:rPr>
                <w:rFonts w:eastAsia="Times New Roman" w:cs="Calibri"/>
                <w:sz w:val="20"/>
                <w:szCs w:val="20"/>
                <w:lang w:val="en-CH" w:eastAsia="en-CH"/>
              </w:rPr>
              <w:t>KII</w:t>
            </w:r>
          </w:p>
        </w:tc>
        <w:tc>
          <w:tcPr>
            <w:tcW w:w="326" w:type="pct"/>
            <w:tcBorders>
              <w:top w:val="nil"/>
              <w:left w:val="nil"/>
              <w:bottom w:val="single" w:sz="8" w:space="0" w:color="auto"/>
              <w:right w:val="single" w:sz="8" w:space="0" w:color="auto"/>
            </w:tcBorders>
            <w:hideMark/>
          </w:tcPr>
          <w:p w14:paraId="4E38B9BB" w14:textId="77777777" w:rsidR="00261901" w:rsidRPr="00261901" w:rsidRDefault="00261901" w:rsidP="00261901">
            <w:pPr>
              <w:spacing w:after="0" w:line="240" w:lineRule="auto"/>
              <w:jc w:val="left"/>
              <w:rPr>
                <w:rFonts w:eastAsia="Times New Roman" w:cs="Calibri"/>
                <w:sz w:val="20"/>
                <w:szCs w:val="20"/>
                <w:lang w:val="en-CH" w:eastAsia="en-CH"/>
              </w:rPr>
            </w:pPr>
            <w:r w:rsidRPr="00261901">
              <w:rPr>
                <w:rFonts w:eastAsia="Times New Roman" w:cs="Calibri"/>
                <w:sz w:val="20"/>
                <w:szCs w:val="20"/>
                <w:lang w:val="en-CH" w:eastAsia="en-CH"/>
              </w:rPr>
              <w:t>Path of supply chains leading to this market</w:t>
            </w:r>
          </w:p>
        </w:tc>
        <w:tc>
          <w:tcPr>
            <w:tcW w:w="561" w:type="pct"/>
            <w:tcBorders>
              <w:top w:val="nil"/>
              <w:left w:val="nil"/>
              <w:bottom w:val="single" w:sz="8" w:space="0" w:color="auto"/>
              <w:right w:val="single" w:sz="8" w:space="0" w:color="auto"/>
            </w:tcBorders>
            <w:hideMark/>
          </w:tcPr>
          <w:p w14:paraId="713A27E0" w14:textId="77777777" w:rsidR="00261901" w:rsidRPr="00261901" w:rsidRDefault="00261901" w:rsidP="00261901">
            <w:pPr>
              <w:spacing w:after="0" w:line="240" w:lineRule="auto"/>
              <w:jc w:val="left"/>
              <w:rPr>
                <w:rFonts w:ascii="Calibri" w:eastAsia="Times New Roman" w:hAnsi="Calibri" w:cs="Calibri"/>
                <w:color w:val="000000"/>
                <w:sz w:val="20"/>
                <w:szCs w:val="20"/>
                <w:lang w:val="en-CH" w:eastAsia="en-CH"/>
              </w:rPr>
            </w:pPr>
            <w:r w:rsidRPr="00261901">
              <w:rPr>
                <w:rFonts w:ascii="Calibri" w:eastAsia="Times New Roman" w:hAnsi="Calibri" w:cs="Calibri"/>
                <w:color w:val="000000"/>
                <w:sz w:val="20"/>
                <w:szCs w:val="20"/>
                <w:lang w:val="en-CH" w:eastAsia="en-CH"/>
              </w:rPr>
              <w:t xml:space="preserve">If so, where does your main supplier of food items get </w:t>
            </w:r>
            <w:proofErr w:type="gramStart"/>
            <w:r w:rsidRPr="00261901">
              <w:rPr>
                <w:rFonts w:ascii="Calibri" w:eastAsia="Times New Roman" w:hAnsi="Calibri" w:cs="Calibri"/>
                <w:color w:val="000000"/>
                <w:sz w:val="20"/>
                <w:szCs w:val="20"/>
                <w:lang w:val="en-CH" w:eastAsia="en-CH"/>
              </w:rPr>
              <w:t>the majority of</w:t>
            </w:r>
            <w:proofErr w:type="gramEnd"/>
            <w:r w:rsidRPr="00261901">
              <w:rPr>
                <w:rFonts w:ascii="Calibri" w:eastAsia="Times New Roman" w:hAnsi="Calibri" w:cs="Calibri"/>
                <w:color w:val="000000"/>
                <w:sz w:val="20"/>
                <w:szCs w:val="20"/>
                <w:lang w:val="en-CH" w:eastAsia="en-CH"/>
              </w:rPr>
              <w:t xml:space="preserve"> their goods from?</w:t>
            </w:r>
          </w:p>
        </w:tc>
        <w:tc>
          <w:tcPr>
            <w:tcW w:w="246" w:type="pct"/>
            <w:tcBorders>
              <w:top w:val="nil"/>
              <w:left w:val="nil"/>
              <w:bottom w:val="single" w:sz="8" w:space="0" w:color="auto"/>
              <w:right w:val="single" w:sz="8" w:space="0" w:color="auto"/>
            </w:tcBorders>
            <w:hideMark/>
          </w:tcPr>
          <w:p w14:paraId="5F18C09F" w14:textId="77777777" w:rsidR="00261901" w:rsidRPr="00261901" w:rsidRDefault="00261901" w:rsidP="00261901">
            <w:pPr>
              <w:spacing w:after="0" w:line="240" w:lineRule="auto"/>
              <w:jc w:val="left"/>
              <w:rPr>
                <w:rFonts w:eastAsia="Times New Roman" w:cs="Calibri"/>
                <w:sz w:val="20"/>
                <w:szCs w:val="20"/>
                <w:lang w:val="en-CH" w:eastAsia="en-CH"/>
              </w:rPr>
            </w:pPr>
            <w:proofErr w:type="spellStart"/>
            <w:r w:rsidRPr="00261901">
              <w:rPr>
                <w:rFonts w:eastAsia="Times New Roman" w:cs="Calibri"/>
                <w:sz w:val="20"/>
                <w:szCs w:val="20"/>
                <w:lang w:val="en-CH" w:eastAsia="en-CH"/>
              </w:rPr>
              <w:t>select_one</w:t>
            </w:r>
            <w:proofErr w:type="spellEnd"/>
          </w:p>
        </w:tc>
        <w:tc>
          <w:tcPr>
            <w:tcW w:w="393" w:type="pct"/>
            <w:tcBorders>
              <w:top w:val="nil"/>
              <w:left w:val="nil"/>
              <w:bottom w:val="single" w:sz="8" w:space="0" w:color="auto"/>
              <w:right w:val="single" w:sz="8" w:space="0" w:color="auto"/>
            </w:tcBorders>
            <w:hideMark/>
          </w:tcPr>
          <w:p w14:paraId="53A28487" w14:textId="77777777" w:rsidR="00261901" w:rsidRPr="00261901" w:rsidRDefault="00261901" w:rsidP="00261901">
            <w:pPr>
              <w:spacing w:after="0" w:line="240" w:lineRule="auto"/>
              <w:jc w:val="left"/>
              <w:rPr>
                <w:rFonts w:eastAsia="Times New Roman" w:cs="Calibri"/>
                <w:sz w:val="20"/>
                <w:szCs w:val="20"/>
                <w:lang w:val="en-CH" w:eastAsia="en-CH"/>
              </w:rPr>
            </w:pPr>
            <w:r w:rsidRPr="00261901">
              <w:rPr>
                <w:rFonts w:eastAsia="Times New Roman" w:cs="Calibri"/>
                <w:sz w:val="20"/>
                <w:szCs w:val="20"/>
                <w:lang w:val="en-CH" w:eastAsia="en-CH"/>
              </w:rPr>
              <w:t>- From within Sudan</w:t>
            </w:r>
            <w:r w:rsidRPr="00261901">
              <w:rPr>
                <w:rFonts w:eastAsia="Times New Roman" w:cs="Calibri"/>
                <w:sz w:val="20"/>
                <w:szCs w:val="20"/>
                <w:lang w:val="en-CH" w:eastAsia="en-CH"/>
              </w:rPr>
              <w:br/>
              <w:t>- From another country</w:t>
            </w:r>
            <w:r w:rsidRPr="00261901">
              <w:rPr>
                <w:rFonts w:eastAsia="Times New Roman" w:cs="Calibri"/>
                <w:sz w:val="20"/>
                <w:szCs w:val="20"/>
                <w:lang w:val="en-CH" w:eastAsia="en-CH"/>
              </w:rPr>
              <w:br/>
              <w:t>- Don’t know</w:t>
            </w:r>
            <w:r w:rsidRPr="00261901">
              <w:rPr>
                <w:rFonts w:eastAsia="Times New Roman" w:cs="Calibri"/>
                <w:sz w:val="20"/>
                <w:szCs w:val="20"/>
                <w:lang w:val="en-CH" w:eastAsia="en-CH"/>
              </w:rPr>
              <w:br/>
              <w:t>- Prefer not to answer</w:t>
            </w:r>
          </w:p>
        </w:tc>
        <w:tc>
          <w:tcPr>
            <w:tcW w:w="246" w:type="pct"/>
            <w:tcBorders>
              <w:top w:val="nil"/>
              <w:left w:val="nil"/>
              <w:bottom w:val="single" w:sz="8" w:space="0" w:color="auto"/>
              <w:right w:val="single" w:sz="8" w:space="0" w:color="auto"/>
            </w:tcBorders>
            <w:hideMark/>
          </w:tcPr>
          <w:p w14:paraId="1CC3170C" w14:textId="77777777" w:rsidR="00261901" w:rsidRPr="00261901" w:rsidRDefault="00261901" w:rsidP="00261901">
            <w:pPr>
              <w:spacing w:after="0" w:line="240" w:lineRule="auto"/>
              <w:jc w:val="left"/>
              <w:rPr>
                <w:rFonts w:eastAsia="Times New Roman" w:cs="Calibri"/>
                <w:sz w:val="20"/>
                <w:szCs w:val="20"/>
                <w:lang w:val="en-CH" w:eastAsia="en-CH"/>
              </w:rPr>
            </w:pPr>
            <w:r w:rsidRPr="00261901">
              <w:rPr>
                <w:rFonts w:eastAsia="Times New Roman" w:cs="Calibri"/>
                <w:sz w:val="20"/>
                <w:szCs w:val="20"/>
                <w:lang w:val="en-CH" w:eastAsia="en-CH"/>
              </w:rPr>
              <w:t>KI</w:t>
            </w:r>
          </w:p>
        </w:tc>
        <w:tc>
          <w:tcPr>
            <w:tcW w:w="345" w:type="pct"/>
            <w:tcBorders>
              <w:top w:val="nil"/>
              <w:left w:val="nil"/>
              <w:bottom w:val="single" w:sz="8" w:space="0" w:color="auto"/>
              <w:right w:val="single" w:sz="8" w:space="0" w:color="auto"/>
            </w:tcBorders>
            <w:hideMark/>
          </w:tcPr>
          <w:p w14:paraId="0357DF56" w14:textId="77777777" w:rsidR="00261901" w:rsidRPr="00261901" w:rsidRDefault="00261901" w:rsidP="00261901">
            <w:pPr>
              <w:spacing w:after="0" w:line="240" w:lineRule="auto"/>
              <w:jc w:val="left"/>
              <w:rPr>
                <w:rFonts w:eastAsia="Times New Roman" w:cs="Calibri"/>
                <w:sz w:val="20"/>
                <w:szCs w:val="20"/>
                <w:lang w:val="en-CH" w:eastAsia="en-CH"/>
              </w:rPr>
            </w:pPr>
            <w:r w:rsidRPr="00261901">
              <w:rPr>
                <w:rFonts w:eastAsia="Times New Roman" w:cs="Calibri"/>
                <w:sz w:val="20"/>
                <w:szCs w:val="20"/>
                <w:lang w:val="en-CH" w:eastAsia="en-CH"/>
              </w:rPr>
              <w:t>Purposive</w:t>
            </w:r>
          </w:p>
        </w:tc>
        <w:tc>
          <w:tcPr>
            <w:tcW w:w="186" w:type="pct"/>
            <w:tcBorders>
              <w:top w:val="nil"/>
              <w:left w:val="nil"/>
              <w:bottom w:val="single" w:sz="8" w:space="0" w:color="auto"/>
              <w:right w:val="single" w:sz="8" w:space="0" w:color="auto"/>
            </w:tcBorders>
            <w:hideMark/>
          </w:tcPr>
          <w:p w14:paraId="5D1F8DA7" w14:textId="77777777" w:rsidR="00261901" w:rsidRPr="00261901" w:rsidRDefault="00261901" w:rsidP="00261901">
            <w:pPr>
              <w:spacing w:after="0" w:line="240" w:lineRule="auto"/>
              <w:jc w:val="left"/>
              <w:rPr>
                <w:rFonts w:eastAsia="Times New Roman" w:cs="Calibri"/>
                <w:sz w:val="20"/>
                <w:szCs w:val="20"/>
                <w:lang w:val="en-CH" w:eastAsia="en-CH"/>
              </w:rPr>
            </w:pPr>
            <w:r w:rsidRPr="00261901">
              <w:rPr>
                <w:rFonts w:eastAsia="Times New Roman" w:cs="Calibri"/>
                <w:sz w:val="20"/>
                <w:szCs w:val="20"/>
                <w:lang w:val="en-CH" w:eastAsia="en-CH"/>
              </w:rPr>
              <w:t>Aggregation</w:t>
            </w:r>
          </w:p>
        </w:tc>
        <w:tc>
          <w:tcPr>
            <w:tcW w:w="358" w:type="pct"/>
            <w:tcBorders>
              <w:top w:val="nil"/>
              <w:left w:val="nil"/>
              <w:bottom w:val="single" w:sz="8" w:space="0" w:color="auto"/>
              <w:right w:val="single" w:sz="8" w:space="0" w:color="auto"/>
            </w:tcBorders>
            <w:hideMark/>
          </w:tcPr>
          <w:p w14:paraId="1E8A2E57" w14:textId="77777777" w:rsidR="00261901" w:rsidRPr="00261901" w:rsidRDefault="00261901" w:rsidP="00261901">
            <w:pPr>
              <w:spacing w:after="0" w:line="240" w:lineRule="auto"/>
              <w:jc w:val="left"/>
              <w:rPr>
                <w:rFonts w:eastAsia="Times New Roman" w:cs="Calibri"/>
                <w:sz w:val="20"/>
                <w:szCs w:val="20"/>
                <w:lang w:val="en-CH" w:eastAsia="en-CH"/>
              </w:rPr>
            </w:pPr>
            <w:r w:rsidRPr="00261901">
              <w:rPr>
                <w:rFonts w:eastAsia="Times New Roman" w:cs="Calibri"/>
                <w:sz w:val="20"/>
                <w:szCs w:val="20"/>
                <w:lang w:val="en-CH" w:eastAsia="en-CH"/>
              </w:rPr>
              <w:t>District</w:t>
            </w:r>
          </w:p>
        </w:tc>
        <w:tc>
          <w:tcPr>
            <w:tcW w:w="358" w:type="pct"/>
            <w:tcBorders>
              <w:top w:val="nil"/>
              <w:left w:val="nil"/>
              <w:bottom w:val="single" w:sz="8" w:space="0" w:color="auto"/>
              <w:right w:val="single" w:sz="8" w:space="0" w:color="auto"/>
            </w:tcBorders>
            <w:hideMark/>
          </w:tcPr>
          <w:p w14:paraId="36207DF2" w14:textId="77777777" w:rsidR="00261901" w:rsidRPr="00261901" w:rsidRDefault="00261901" w:rsidP="00261901">
            <w:pPr>
              <w:spacing w:after="0" w:line="240" w:lineRule="auto"/>
              <w:jc w:val="left"/>
              <w:rPr>
                <w:rFonts w:eastAsia="Times New Roman" w:cs="Calibri"/>
                <w:sz w:val="20"/>
                <w:szCs w:val="20"/>
                <w:lang w:val="en-CH" w:eastAsia="en-CH"/>
              </w:rPr>
            </w:pPr>
            <w:r w:rsidRPr="00261901">
              <w:rPr>
                <w:rFonts w:eastAsia="Times New Roman" w:cs="Calibri"/>
                <w:sz w:val="20"/>
                <w:szCs w:val="20"/>
                <w:lang w:val="en-CH" w:eastAsia="en-CH"/>
              </w:rPr>
              <w:t>State</w:t>
            </w:r>
          </w:p>
        </w:tc>
        <w:tc>
          <w:tcPr>
            <w:tcW w:w="358" w:type="pct"/>
            <w:tcBorders>
              <w:top w:val="nil"/>
              <w:left w:val="nil"/>
              <w:bottom w:val="single" w:sz="8" w:space="0" w:color="auto"/>
              <w:right w:val="single" w:sz="8" w:space="0" w:color="auto"/>
            </w:tcBorders>
            <w:hideMark/>
          </w:tcPr>
          <w:p w14:paraId="178C8B8D" w14:textId="77777777" w:rsidR="00261901" w:rsidRPr="00261901" w:rsidRDefault="00261901" w:rsidP="00261901">
            <w:pPr>
              <w:spacing w:after="0" w:line="240" w:lineRule="auto"/>
              <w:jc w:val="left"/>
              <w:rPr>
                <w:rFonts w:eastAsia="Times New Roman" w:cs="Calibri"/>
                <w:sz w:val="20"/>
                <w:szCs w:val="20"/>
                <w:lang w:val="en-CH" w:eastAsia="en-CH"/>
              </w:rPr>
            </w:pPr>
            <w:r w:rsidRPr="00261901">
              <w:rPr>
                <w:rFonts w:eastAsia="Times New Roman" w:cs="Calibri"/>
                <w:sz w:val="20"/>
                <w:szCs w:val="20"/>
                <w:lang w:val="en-CH" w:eastAsia="en-CH"/>
              </w:rPr>
              <w:t> </w:t>
            </w:r>
          </w:p>
        </w:tc>
        <w:tc>
          <w:tcPr>
            <w:tcW w:w="304" w:type="pct"/>
            <w:tcBorders>
              <w:top w:val="nil"/>
              <w:left w:val="nil"/>
              <w:bottom w:val="single" w:sz="8" w:space="0" w:color="auto"/>
              <w:right w:val="single" w:sz="8" w:space="0" w:color="auto"/>
            </w:tcBorders>
            <w:hideMark/>
          </w:tcPr>
          <w:p w14:paraId="05D26383" w14:textId="77777777" w:rsidR="00261901" w:rsidRPr="00261901" w:rsidRDefault="00261901" w:rsidP="00261901">
            <w:pPr>
              <w:spacing w:after="0" w:line="240" w:lineRule="auto"/>
              <w:jc w:val="left"/>
              <w:rPr>
                <w:rFonts w:eastAsia="Times New Roman" w:cs="Calibri"/>
                <w:sz w:val="20"/>
                <w:szCs w:val="20"/>
                <w:lang w:val="en-CH" w:eastAsia="en-CH"/>
              </w:rPr>
            </w:pPr>
            <w:r w:rsidRPr="00261901">
              <w:rPr>
                <w:rFonts w:eastAsia="Times New Roman" w:cs="Calibri"/>
                <w:sz w:val="20"/>
                <w:szCs w:val="20"/>
                <w:lang w:val="en-CH" w:eastAsia="en-CH"/>
              </w:rPr>
              <w:t> </w:t>
            </w:r>
          </w:p>
        </w:tc>
        <w:tc>
          <w:tcPr>
            <w:tcW w:w="213" w:type="pct"/>
            <w:tcBorders>
              <w:top w:val="nil"/>
              <w:left w:val="nil"/>
              <w:bottom w:val="single" w:sz="8" w:space="0" w:color="auto"/>
              <w:right w:val="single" w:sz="8" w:space="0" w:color="auto"/>
            </w:tcBorders>
            <w:hideMark/>
          </w:tcPr>
          <w:p w14:paraId="73405069" w14:textId="77777777" w:rsidR="00261901" w:rsidRPr="00261901" w:rsidRDefault="00261901" w:rsidP="00261901">
            <w:pPr>
              <w:spacing w:after="0" w:line="240" w:lineRule="auto"/>
              <w:jc w:val="left"/>
              <w:rPr>
                <w:rFonts w:eastAsia="Times New Roman" w:cs="Calibri"/>
                <w:sz w:val="20"/>
                <w:szCs w:val="20"/>
                <w:lang w:val="en-CH" w:eastAsia="en-CH"/>
              </w:rPr>
            </w:pPr>
            <w:r w:rsidRPr="00261901">
              <w:rPr>
                <w:rFonts w:eastAsia="Times New Roman" w:cs="Calibri"/>
                <w:sz w:val="20"/>
                <w:szCs w:val="20"/>
                <w:lang w:val="en-CH" w:eastAsia="en-CH"/>
              </w:rPr>
              <w:t>No</w:t>
            </w:r>
          </w:p>
        </w:tc>
        <w:tc>
          <w:tcPr>
            <w:tcW w:w="323" w:type="pct"/>
            <w:tcBorders>
              <w:top w:val="nil"/>
              <w:left w:val="nil"/>
              <w:bottom w:val="single" w:sz="8" w:space="0" w:color="auto"/>
              <w:right w:val="single" w:sz="8" w:space="0" w:color="auto"/>
            </w:tcBorders>
            <w:hideMark/>
          </w:tcPr>
          <w:p w14:paraId="0559B25A" w14:textId="77777777" w:rsidR="00261901" w:rsidRPr="00261901" w:rsidRDefault="00261901" w:rsidP="00261901">
            <w:pPr>
              <w:spacing w:after="0" w:line="240" w:lineRule="auto"/>
              <w:jc w:val="left"/>
              <w:rPr>
                <w:rFonts w:eastAsia="Times New Roman" w:cs="Calibri"/>
                <w:sz w:val="20"/>
                <w:szCs w:val="20"/>
                <w:lang w:val="en-CH" w:eastAsia="en-CH"/>
              </w:rPr>
            </w:pPr>
            <w:r w:rsidRPr="00261901">
              <w:rPr>
                <w:rFonts w:eastAsia="Times New Roman" w:cs="Calibri"/>
                <w:sz w:val="20"/>
                <w:szCs w:val="20"/>
                <w:lang w:val="en-CH" w:eastAsia="en-CH"/>
              </w:rPr>
              <w:t>No</w:t>
            </w:r>
          </w:p>
        </w:tc>
      </w:tr>
      <w:tr w:rsidR="00C21819" w:rsidRPr="00261901" w14:paraId="0A48072D" w14:textId="77777777" w:rsidTr="00C21819">
        <w:trPr>
          <w:trHeight w:val="790"/>
        </w:trPr>
        <w:tc>
          <w:tcPr>
            <w:tcW w:w="358" w:type="pct"/>
            <w:tcBorders>
              <w:top w:val="nil"/>
              <w:left w:val="single" w:sz="8" w:space="0" w:color="auto"/>
              <w:bottom w:val="single" w:sz="8" w:space="0" w:color="auto"/>
              <w:right w:val="single" w:sz="8" w:space="0" w:color="auto"/>
            </w:tcBorders>
            <w:shd w:val="clear" w:color="000000" w:fill="FFFFFF"/>
            <w:hideMark/>
          </w:tcPr>
          <w:p w14:paraId="0F292BB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Do supply chains for core items market function reliably?</w:t>
            </w:r>
          </w:p>
        </w:tc>
        <w:tc>
          <w:tcPr>
            <w:tcW w:w="228" w:type="pct"/>
            <w:tcBorders>
              <w:top w:val="nil"/>
              <w:left w:val="nil"/>
              <w:bottom w:val="single" w:sz="8" w:space="0" w:color="auto"/>
              <w:right w:val="single" w:sz="8" w:space="0" w:color="auto"/>
            </w:tcBorders>
            <w:shd w:val="clear" w:color="000000" w:fill="FFFFFF"/>
            <w:hideMark/>
          </w:tcPr>
          <w:p w14:paraId="397E0AFB"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SC.4</w:t>
            </w:r>
          </w:p>
        </w:tc>
        <w:tc>
          <w:tcPr>
            <w:tcW w:w="196" w:type="pct"/>
            <w:tcBorders>
              <w:top w:val="nil"/>
              <w:left w:val="nil"/>
              <w:bottom w:val="single" w:sz="8" w:space="0" w:color="auto"/>
              <w:right w:val="single" w:sz="8" w:space="0" w:color="auto"/>
            </w:tcBorders>
            <w:shd w:val="clear" w:color="000000" w:fill="FFFFFF"/>
            <w:hideMark/>
          </w:tcPr>
          <w:p w14:paraId="3378055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shd w:val="clear" w:color="000000" w:fill="FFFFFF"/>
            <w:hideMark/>
          </w:tcPr>
          <w:p w14:paraId="1E70CED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Path of supply chains leading to this market</w:t>
            </w:r>
          </w:p>
        </w:tc>
        <w:tc>
          <w:tcPr>
            <w:tcW w:w="561" w:type="pct"/>
            <w:tcBorders>
              <w:top w:val="nil"/>
              <w:left w:val="nil"/>
              <w:bottom w:val="single" w:sz="8" w:space="0" w:color="auto"/>
              <w:right w:val="single" w:sz="8" w:space="0" w:color="auto"/>
            </w:tcBorders>
            <w:shd w:val="clear" w:color="000000" w:fill="FFFFFF"/>
            <w:hideMark/>
          </w:tcPr>
          <w:p w14:paraId="68BCD75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State</w:t>
            </w:r>
          </w:p>
        </w:tc>
        <w:tc>
          <w:tcPr>
            <w:tcW w:w="246" w:type="pct"/>
            <w:tcBorders>
              <w:top w:val="nil"/>
              <w:left w:val="nil"/>
              <w:bottom w:val="single" w:sz="8" w:space="0" w:color="auto"/>
              <w:right w:val="single" w:sz="8" w:space="0" w:color="auto"/>
            </w:tcBorders>
            <w:shd w:val="clear" w:color="000000" w:fill="FFFFFF"/>
            <w:hideMark/>
          </w:tcPr>
          <w:p w14:paraId="2F9E0364"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select_one</w:t>
            </w:r>
            <w:proofErr w:type="spellEnd"/>
          </w:p>
        </w:tc>
        <w:tc>
          <w:tcPr>
            <w:tcW w:w="393" w:type="pct"/>
            <w:tcBorders>
              <w:top w:val="nil"/>
              <w:left w:val="nil"/>
              <w:bottom w:val="single" w:sz="8" w:space="0" w:color="auto"/>
              <w:right w:val="single" w:sz="8" w:space="0" w:color="auto"/>
            </w:tcBorders>
            <w:shd w:val="clear" w:color="000000" w:fill="FFFFFF"/>
            <w:hideMark/>
          </w:tcPr>
          <w:p w14:paraId="5BF4E48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[list of Sudan Admin 1 divisions]</w:t>
            </w:r>
          </w:p>
        </w:tc>
        <w:tc>
          <w:tcPr>
            <w:tcW w:w="246" w:type="pct"/>
            <w:tcBorders>
              <w:top w:val="nil"/>
              <w:left w:val="nil"/>
              <w:bottom w:val="single" w:sz="8" w:space="0" w:color="auto"/>
              <w:right w:val="single" w:sz="8" w:space="0" w:color="auto"/>
            </w:tcBorders>
            <w:shd w:val="clear" w:color="000000" w:fill="FFFFFF"/>
            <w:hideMark/>
          </w:tcPr>
          <w:p w14:paraId="5CF0CB2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shd w:val="clear" w:color="000000" w:fill="FFFFFF"/>
            <w:hideMark/>
          </w:tcPr>
          <w:p w14:paraId="1CAEF13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shd w:val="clear" w:color="000000" w:fill="FFFFFF"/>
            <w:hideMark/>
          </w:tcPr>
          <w:p w14:paraId="7E686E1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w:t>
            </w:r>
          </w:p>
        </w:tc>
        <w:tc>
          <w:tcPr>
            <w:tcW w:w="358" w:type="pct"/>
            <w:tcBorders>
              <w:top w:val="nil"/>
              <w:left w:val="nil"/>
              <w:bottom w:val="single" w:sz="8" w:space="0" w:color="auto"/>
              <w:right w:val="single" w:sz="8" w:space="0" w:color="auto"/>
            </w:tcBorders>
            <w:shd w:val="clear" w:color="000000" w:fill="FFFFFF"/>
            <w:hideMark/>
          </w:tcPr>
          <w:p w14:paraId="07557C5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75910B9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5875CFA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shd w:val="clear" w:color="000000" w:fill="FFFFFF"/>
            <w:hideMark/>
          </w:tcPr>
          <w:p w14:paraId="3AAD38E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shd w:val="clear" w:color="000000" w:fill="FFFFFF"/>
            <w:hideMark/>
          </w:tcPr>
          <w:p w14:paraId="226DB97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c>
          <w:tcPr>
            <w:tcW w:w="323" w:type="pct"/>
            <w:tcBorders>
              <w:top w:val="nil"/>
              <w:left w:val="nil"/>
              <w:bottom w:val="single" w:sz="8" w:space="0" w:color="auto"/>
              <w:right w:val="single" w:sz="8" w:space="0" w:color="auto"/>
            </w:tcBorders>
            <w:shd w:val="clear" w:color="000000" w:fill="FFFFFF"/>
            <w:hideMark/>
          </w:tcPr>
          <w:p w14:paraId="6670A3C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r>
      <w:tr w:rsidR="00C21819" w:rsidRPr="00261901" w14:paraId="4E43CD93" w14:textId="77777777" w:rsidTr="00C21819">
        <w:trPr>
          <w:trHeight w:val="790"/>
        </w:trPr>
        <w:tc>
          <w:tcPr>
            <w:tcW w:w="358" w:type="pct"/>
            <w:tcBorders>
              <w:top w:val="nil"/>
              <w:left w:val="single" w:sz="8" w:space="0" w:color="auto"/>
              <w:bottom w:val="single" w:sz="8" w:space="0" w:color="auto"/>
              <w:right w:val="single" w:sz="8" w:space="0" w:color="auto"/>
            </w:tcBorders>
            <w:shd w:val="clear" w:color="000000" w:fill="FFFFFF"/>
            <w:hideMark/>
          </w:tcPr>
          <w:p w14:paraId="084802D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Do supply chains for core items market function reliably?</w:t>
            </w:r>
          </w:p>
        </w:tc>
        <w:tc>
          <w:tcPr>
            <w:tcW w:w="228" w:type="pct"/>
            <w:tcBorders>
              <w:top w:val="nil"/>
              <w:left w:val="nil"/>
              <w:bottom w:val="single" w:sz="8" w:space="0" w:color="auto"/>
              <w:right w:val="single" w:sz="8" w:space="0" w:color="auto"/>
            </w:tcBorders>
            <w:shd w:val="clear" w:color="000000" w:fill="FFFFFF"/>
            <w:hideMark/>
          </w:tcPr>
          <w:p w14:paraId="4DA0F1FA"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SC.5</w:t>
            </w:r>
          </w:p>
        </w:tc>
        <w:tc>
          <w:tcPr>
            <w:tcW w:w="196" w:type="pct"/>
            <w:tcBorders>
              <w:top w:val="nil"/>
              <w:left w:val="nil"/>
              <w:bottom w:val="single" w:sz="8" w:space="0" w:color="auto"/>
              <w:right w:val="single" w:sz="8" w:space="0" w:color="auto"/>
            </w:tcBorders>
            <w:shd w:val="clear" w:color="000000" w:fill="FFFFFF"/>
            <w:hideMark/>
          </w:tcPr>
          <w:p w14:paraId="326FECC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shd w:val="clear" w:color="000000" w:fill="FFFFFF"/>
            <w:hideMark/>
          </w:tcPr>
          <w:p w14:paraId="0ADC13F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Path of supply chains leading to this market</w:t>
            </w:r>
          </w:p>
        </w:tc>
        <w:tc>
          <w:tcPr>
            <w:tcW w:w="561" w:type="pct"/>
            <w:tcBorders>
              <w:top w:val="nil"/>
              <w:left w:val="nil"/>
              <w:bottom w:val="single" w:sz="8" w:space="0" w:color="auto"/>
              <w:right w:val="single" w:sz="8" w:space="0" w:color="auto"/>
            </w:tcBorders>
            <w:shd w:val="clear" w:color="000000" w:fill="FFFFFF"/>
            <w:hideMark/>
          </w:tcPr>
          <w:p w14:paraId="37F5E97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District</w:t>
            </w:r>
          </w:p>
        </w:tc>
        <w:tc>
          <w:tcPr>
            <w:tcW w:w="246" w:type="pct"/>
            <w:tcBorders>
              <w:top w:val="nil"/>
              <w:left w:val="nil"/>
              <w:bottom w:val="single" w:sz="8" w:space="0" w:color="auto"/>
              <w:right w:val="single" w:sz="8" w:space="0" w:color="auto"/>
            </w:tcBorders>
            <w:shd w:val="clear" w:color="000000" w:fill="FFFFFF"/>
            <w:hideMark/>
          </w:tcPr>
          <w:p w14:paraId="700AE0DB"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select_one</w:t>
            </w:r>
            <w:proofErr w:type="spellEnd"/>
          </w:p>
        </w:tc>
        <w:tc>
          <w:tcPr>
            <w:tcW w:w="393" w:type="pct"/>
            <w:tcBorders>
              <w:top w:val="nil"/>
              <w:left w:val="nil"/>
              <w:bottom w:val="single" w:sz="8" w:space="0" w:color="auto"/>
              <w:right w:val="single" w:sz="8" w:space="0" w:color="auto"/>
            </w:tcBorders>
            <w:shd w:val="clear" w:color="000000" w:fill="FFFFFF"/>
            <w:hideMark/>
          </w:tcPr>
          <w:p w14:paraId="6C61353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[list of Sudan Admin 2 divisions]</w:t>
            </w:r>
          </w:p>
        </w:tc>
        <w:tc>
          <w:tcPr>
            <w:tcW w:w="246" w:type="pct"/>
            <w:tcBorders>
              <w:top w:val="nil"/>
              <w:left w:val="nil"/>
              <w:bottom w:val="single" w:sz="8" w:space="0" w:color="auto"/>
              <w:right w:val="single" w:sz="8" w:space="0" w:color="auto"/>
            </w:tcBorders>
            <w:shd w:val="clear" w:color="000000" w:fill="FFFFFF"/>
            <w:hideMark/>
          </w:tcPr>
          <w:p w14:paraId="684311A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shd w:val="clear" w:color="000000" w:fill="FFFFFF"/>
            <w:hideMark/>
          </w:tcPr>
          <w:p w14:paraId="70087CE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shd w:val="clear" w:color="000000" w:fill="FFFFFF"/>
            <w:hideMark/>
          </w:tcPr>
          <w:p w14:paraId="10AC3F8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w:t>
            </w:r>
          </w:p>
        </w:tc>
        <w:tc>
          <w:tcPr>
            <w:tcW w:w="358" w:type="pct"/>
            <w:tcBorders>
              <w:top w:val="nil"/>
              <w:left w:val="nil"/>
              <w:bottom w:val="single" w:sz="8" w:space="0" w:color="auto"/>
              <w:right w:val="single" w:sz="8" w:space="0" w:color="auto"/>
            </w:tcBorders>
            <w:shd w:val="clear" w:color="000000" w:fill="FFFFFF"/>
            <w:hideMark/>
          </w:tcPr>
          <w:p w14:paraId="3B0CD0F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75B967C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64CFF5A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shd w:val="clear" w:color="000000" w:fill="FFFFFF"/>
            <w:hideMark/>
          </w:tcPr>
          <w:p w14:paraId="1910850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shd w:val="clear" w:color="000000" w:fill="FFFFFF"/>
            <w:hideMark/>
          </w:tcPr>
          <w:p w14:paraId="29CB2FB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c>
          <w:tcPr>
            <w:tcW w:w="323" w:type="pct"/>
            <w:tcBorders>
              <w:top w:val="nil"/>
              <w:left w:val="nil"/>
              <w:bottom w:val="single" w:sz="8" w:space="0" w:color="auto"/>
              <w:right w:val="single" w:sz="8" w:space="0" w:color="auto"/>
            </w:tcBorders>
            <w:shd w:val="clear" w:color="000000" w:fill="FFFFFF"/>
            <w:hideMark/>
          </w:tcPr>
          <w:p w14:paraId="72F2235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r>
      <w:tr w:rsidR="00C21819" w:rsidRPr="00261901" w14:paraId="56909951" w14:textId="77777777" w:rsidTr="00C21819">
        <w:trPr>
          <w:trHeight w:val="1050"/>
        </w:trPr>
        <w:tc>
          <w:tcPr>
            <w:tcW w:w="358" w:type="pct"/>
            <w:tcBorders>
              <w:top w:val="nil"/>
              <w:left w:val="single" w:sz="8" w:space="0" w:color="auto"/>
              <w:bottom w:val="single" w:sz="8" w:space="0" w:color="auto"/>
              <w:right w:val="single" w:sz="8" w:space="0" w:color="auto"/>
            </w:tcBorders>
            <w:shd w:val="clear" w:color="000000" w:fill="FFFFFF"/>
            <w:hideMark/>
          </w:tcPr>
          <w:p w14:paraId="1A32672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Do supply chains for core items market function reliably?</w:t>
            </w:r>
          </w:p>
        </w:tc>
        <w:tc>
          <w:tcPr>
            <w:tcW w:w="228" w:type="pct"/>
            <w:tcBorders>
              <w:top w:val="nil"/>
              <w:left w:val="nil"/>
              <w:bottom w:val="single" w:sz="8" w:space="0" w:color="auto"/>
              <w:right w:val="single" w:sz="8" w:space="0" w:color="auto"/>
            </w:tcBorders>
            <w:shd w:val="clear" w:color="000000" w:fill="FFFFFF"/>
            <w:hideMark/>
          </w:tcPr>
          <w:p w14:paraId="1AAB37F4"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SC.6</w:t>
            </w:r>
          </w:p>
        </w:tc>
        <w:tc>
          <w:tcPr>
            <w:tcW w:w="196" w:type="pct"/>
            <w:tcBorders>
              <w:top w:val="nil"/>
              <w:left w:val="nil"/>
              <w:bottom w:val="single" w:sz="8" w:space="0" w:color="auto"/>
              <w:right w:val="single" w:sz="8" w:space="0" w:color="auto"/>
            </w:tcBorders>
            <w:shd w:val="clear" w:color="000000" w:fill="FFFFFF"/>
            <w:hideMark/>
          </w:tcPr>
          <w:p w14:paraId="358E52C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shd w:val="clear" w:color="000000" w:fill="FFFFFF"/>
            <w:hideMark/>
          </w:tcPr>
          <w:p w14:paraId="300951B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Path of supply chains leading to this market</w:t>
            </w:r>
          </w:p>
        </w:tc>
        <w:tc>
          <w:tcPr>
            <w:tcW w:w="561" w:type="pct"/>
            <w:tcBorders>
              <w:top w:val="nil"/>
              <w:left w:val="nil"/>
              <w:bottom w:val="single" w:sz="8" w:space="0" w:color="auto"/>
              <w:right w:val="single" w:sz="8" w:space="0" w:color="auto"/>
            </w:tcBorders>
            <w:shd w:val="clear" w:color="000000" w:fill="FFFFFF"/>
            <w:hideMark/>
          </w:tcPr>
          <w:p w14:paraId="708FA0C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Country</w:t>
            </w:r>
          </w:p>
        </w:tc>
        <w:tc>
          <w:tcPr>
            <w:tcW w:w="246" w:type="pct"/>
            <w:tcBorders>
              <w:top w:val="nil"/>
              <w:left w:val="nil"/>
              <w:bottom w:val="single" w:sz="8" w:space="0" w:color="auto"/>
              <w:right w:val="single" w:sz="8" w:space="0" w:color="auto"/>
            </w:tcBorders>
            <w:shd w:val="clear" w:color="000000" w:fill="FFFFFF"/>
            <w:hideMark/>
          </w:tcPr>
          <w:p w14:paraId="5117FC4F"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select_one</w:t>
            </w:r>
            <w:proofErr w:type="spellEnd"/>
          </w:p>
        </w:tc>
        <w:tc>
          <w:tcPr>
            <w:tcW w:w="393" w:type="pct"/>
            <w:tcBorders>
              <w:top w:val="nil"/>
              <w:left w:val="nil"/>
              <w:bottom w:val="single" w:sz="8" w:space="0" w:color="auto"/>
              <w:right w:val="single" w:sz="8" w:space="0" w:color="auto"/>
            </w:tcBorders>
            <w:shd w:val="clear" w:color="000000" w:fill="FFFFFF"/>
            <w:hideMark/>
          </w:tcPr>
          <w:p w14:paraId="2037530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Central African Republic</w:t>
            </w:r>
            <w:r w:rsidRPr="00261901">
              <w:rPr>
                <w:rFonts w:eastAsia="Times New Roman" w:cs="Calibri"/>
                <w:color w:val="000000"/>
                <w:sz w:val="20"/>
                <w:szCs w:val="20"/>
                <w:lang w:val="en-CH" w:eastAsia="en-CH"/>
              </w:rPr>
              <w:br/>
              <w:t>- Chad</w:t>
            </w:r>
            <w:r w:rsidRPr="00261901">
              <w:rPr>
                <w:rFonts w:eastAsia="Times New Roman" w:cs="Calibri"/>
                <w:color w:val="000000"/>
                <w:sz w:val="20"/>
                <w:szCs w:val="20"/>
                <w:lang w:val="en-CH" w:eastAsia="en-CH"/>
              </w:rPr>
              <w:br/>
              <w:t>- Egypt</w:t>
            </w:r>
            <w:r w:rsidRPr="00261901">
              <w:rPr>
                <w:rFonts w:eastAsia="Times New Roman" w:cs="Calibri"/>
                <w:color w:val="000000"/>
                <w:sz w:val="20"/>
                <w:szCs w:val="20"/>
                <w:lang w:val="en-CH" w:eastAsia="en-CH"/>
              </w:rPr>
              <w:br/>
              <w:t>- Eritrea</w:t>
            </w:r>
            <w:r w:rsidRPr="00261901">
              <w:rPr>
                <w:rFonts w:eastAsia="Times New Roman" w:cs="Calibri"/>
                <w:color w:val="000000"/>
                <w:sz w:val="20"/>
                <w:szCs w:val="20"/>
                <w:lang w:val="en-CH" w:eastAsia="en-CH"/>
              </w:rPr>
              <w:br/>
              <w:t>- Ethiopia</w:t>
            </w:r>
            <w:r w:rsidRPr="00261901">
              <w:rPr>
                <w:rFonts w:eastAsia="Times New Roman" w:cs="Calibri"/>
                <w:color w:val="000000"/>
                <w:sz w:val="20"/>
                <w:szCs w:val="20"/>
                <w:lang w:val="en-CH" w:eastAsia="en-CH"/>
              </w:rPr>
              <w:br/>
              <w:t>- Libya</w:t>
            </w:r>
            <w:r w:rsidRPr="00261901">
              <w:rPr>
                <w:rFonts w:eastAsia="Times New Roman" w:cs="Calibri"/>
                <w:color w:val="000000"/>
                <w:sz w:val="20"/>
                <w:szCs w:val="20"/>
                <w:lang w:val="en-CH" w:eastAsia="en-CH"/>
              </w:rPr>
              <w:br/>
              <w:t>- South Sudan</w:t>
            </w:r>
            <w:r w:rsidRPr="00261901">
              <w:rPr>
                <w:rFonts w:eastAsia="Times New Roman" w:cs="Calibri"/>
                <w:color w:val="000000"/>
                <w:sz w:val="20"/>
                <w:szCs w:val="20"/>
                <w:lang w:val="en-CH" w:eastAsia="en-CH"/>
              </w:rPr>
              <w:br/>
            </w:r>
            <w:r w:rsidRPr="00261901">
              <w:rPr>
                <w:rFonts w:eastAsia="Times New Roman" w:cs="Calibri"/>
                <w:color w:val="000000"/>
                <w:sz w:val="20"/>
                <w:szCs w:val="20"/>
                <w:lang w:val="en-CH" w:eastAsia="en-CH"/>
              </w:rPr>
              <w:lastRenderedPageBreak/>
              <w:t>- Other (please specify)</w:t>
            </w:r>
            <w:r w:rsidRPr="00261901">
              <w:rPr>
                <w:rFonts w:eastAsia="Times New Roman" w:cs="Calibri"/>
                <w:color w:val="000000"/>
                <w:sz w:val="20"/>
                <w:szCs w:val="20"/>
                <w:lang w:val="en-CH" w:eastAsia="en-CH"/>
              </w:rPr>
              <w:br/>
              <w:t>- Don't know</w:t>
            </w:r>
            <w:r w:rsidRPr="00261901">
              <w:rPr>
                <w:rFonts w:eastAsia="Times New Roman" w:cs="Calibri"/>
                <w:color w:val="000000"/>
                <w:sz w:val="20"/>
                <w:szCs w:val="20"/>
                <w:lang w:val="en-CH" w:eastAsia="en-CH"/>
              </w:rPr>
              <w:br/>
              <w:t>- Prefer not to answer</w:t>
            </w:r>
          </w:p>
        </w:tc>
        <w:tc>
          <w:tcPr>
            <w:tcW w:w="246" w:type="pct"/>
            <w:tcBorders>
              <w:top w:val="nil"/>
              <w:left w:val="nil"/>
              <w:bottom w:val="single" w:sz="8" w:space="0" w:color="auto"/>
              <w:right w:val="single" w:sz="8" w:space="0" w:color="auto"/>
            </w:tcBorders>
            <w:shd w:val="clear" w:color="000000" w:fill="FFFFFF"/>
            <w:hideMark/>
          </w:tcPr>
          <w:p w14:paraId="0578A50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lastRenderedPageBreak/>
              <w:t>KI</w:t>
            </w:r>
          </w:p>
        </w:tc>
        <w:tc>
          <w:tcPr>
            <w:tcW w:w="345" w:type="pct"/>
            <w:tcBorders>
              <w:top w:val="nil"/>
              <w:left w:val="nil"/>
              <w:bottom w:val="single" w:sz="8" w:space="0" w:color="auto"/>
              <w:right w:val="single" w:sz="8" w:space="0" w:color="auto"/>
            </w:tcBorders>
            <w:shd w:val="clear" w:color="000000" w:fill="FFFFFF"/>
            <w:hideMark/>
          </w:tcPr>
          <w:p w14:paraId="005F0E6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shd w:val="clear" w:color="000000" w:fill="FFFFFF"/>
            <w:hideMark/>
          </w:tcPr>
          <w:p w14:paraId="59B9372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w:t>
            </w:r>
          </w:p>
        </w:tc>
        <w:tc>
          <w:tcPr>
            <w:tcW w:w="358" w:type="pct"/>
            <w:tcBorders>
              <w:top w:val="nil"/>
              <w:left w:val="nil"/>
              <w:bottom w:val="single" w:sz="8" w:space="0" w:color="auto"/>
              <w:right w:val="single" w:sz="8" w:space="0" w:color="auto"/>
            </w:tcBorders>
            <w:shd w:val="clear" w:color="000000" w:fill="FFFFFF"/>
            <w:hideMark/>
          </w:tcPr>
          <w:p w14:paraId="3184A41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4896CF1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5C93273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shd w:val="clear" w:color="000000" w:fill="FFFFFF"/>
            <w:hideMark/>
          </w:tcPr>
          <w:p w14:paraId="1454CAA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shd w:val="clear" w:color="000000" w:fill="FFFFFF"/>
            <w:hideMark/>
          </w:tcPr>
          <w:p w14:paraId="13EFB97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c>
          <w:tcPr>
            <w:tcW w:w="323" w:type="pct"/>
            <w:tcBorders>
              <w:top w:val="nil"/>
              <w:left w:val="nil"/>
              <w:bottom w:val="single" w:sz="8" w:space="0" w:color="auto"/>
              <w:right w:val="single" w:sz="8" w:space="0" w:color="auto"/>
            </w:tcBorders>
            <w:shd w:val="clear" w:color="000000" w:fill="FFFFFF"/>
            <w:hideMark/>
          </w:tcPr>
          <w:p w14:paraId="6EABF98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r>
      <w:tr w:rsidR="00C21819" w:rsidRPr="00261901" w14:paraId="709D0A9E" w14:textId="77777777" w:rsidTr="00C21819">
        <w:trPr>
          <w:trHeight w:val="1050"/>
        </w:trPr>
        <w:tc>
          <w:tcPr>
            <w:tcW w:w="358" w:type="pct"/>
            <w:tcBorders>
              <w:top w:val="nil"/>
              <w:left w:val="single" w:sz="8" w:space="0" w:color="auto"/>
              <w:bottom w:val="single" w:sz="8" w:space="0" w:color="auto"/>
              <w:right w:val="single" w:sz="8" w:space="0" w:color="auto"/>
            </w:tcBorders>
            <w:shd w:val="clear" w:color="000000" w:fill="FFFFFF"/>
            <w:hideMark/>
          </w:tcPr>
          <w:p w14:paraId="04569A3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Do supply chains for core items market function reliably?</w:t>
            </w:r>
          </w:p>
        </w:tc>
        <w:tc>
          <w:tcPr>
            <w:tcW w:w="228" w:type="pct"/>
            <w:tcBorders>
              <w:top w:val="nil"/>
              <w:left w:val="nil"/>
              <w:bottom w:val="single" w:sz="8" w:space="0" w:color="auto"/>
              <w:right w:val="single" w:sz="8" w:space="0" w:color="auto"/>
            </w:tcBorders>
            <w:shd w:val="clear" w:color="000000" w:fill="FFFFFF"/>
            <w:hideMark/>
          </w:tcPr>
          <w:p w14:paraId="0966BEAC"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SC.7</w:t>
            </w:r>
          </w:p>
        </w:tc>
        <w:tc>
          <w:tcPr>
            <w:tcW w:w="196" w:type="pct"/>
            <w:tcBorders>
              <w:top w:val="nil"/>
              <w:left w:val="nil"/>
              <w:bottom w:val="single" w:sz="8" w:space="0" w:color="auto"/>
              <w:right w:val="single" w:sz="8" w:space="0" w:color="auto"/>
            </w:tcBorders>
            <w:shd w:val="clear" w:color="000000" w:fill="FFFFFF"/>
            <w:hideMark/>
          </w:tcPr>
          <w:p w14:paraId="45AD70A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shd w:val="clear" w:color="000000" w:fill="FFFFFF"/>
            <w:hideMark/>
          </w:tcPr>
          <w:p w14:paraId="29C86C6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Path of supply chains leading to this market</w:t>
            </w:r>
          </w:p>
        </w:tc>
        <w:tc>
          <w:tcPr>
            <w:tcW w:w="561" w:type="pct"/>
            <w:tcBorders>
              <w:top w:val="nil"/>
              <w:left w:val="nil"/>
              <w:bottom w:val="single" w:sz="8" w:space="0" w:color="auto"/>
              <w:right w:val="single" w:sz="8" w:space="0" w:color="auto"/>
            </w:tcBorders>
            <w:shd w:val="clear" w:color="000000" w:fill="FFFFFF"/>
            <w:hideMark/>
          </w:tcPr>
          <w:p w14:paraId="08F4415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If not, where is your main supplier of food items located?</w:t>
            </w:r>
          </w:p>
        </w:tc>
        <w:tc>
          <w:tcPr>
            <w:tcW w:w="246" w:type="pct"/>
            <w:tcBorders>
              <w:top w:val="nil"/>
              <w:left w:val="nil"/>
              <w:bottom w:val="single" w:sz="8" w:space="0" w:color="auto"/>
              <w:right w:val="single" w:sz="8" w:space="0" w:color="auto"/>
            </w:tcBorders>
            <w:shd w:val="clear" w:color="000000" w:fill="FFFFFF"/>
            <w:hideMark/>
          </w:tcPr>
          <w:p w14:paraId="1D7B020B"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select_one</w:t>
            </w:r>
            <w:proofErr w:type="spellEnd"/>
          </w:p>
        </w:tc>
        <w:tc>
          <w:tcPr>
            <w:tcW w:w="393" w:type="pct"/>
            <w:tcBorders>
              <w:top w:val="nil"/>
              <w:left w:val="nil"/>
              <w:bottom w:val="single" w:sz="8" w:space="0" w:color="auto"/>
              <w:right w:val="single" w:sz="8" w:space="0" w:color="auto"/>
            </w:tcBorders>
            <w:shd w:val="clear" w:color="000000" w:fill="FFFFFF"/>
            <w:hideMark/>
          </w:tcPr>
          <w:p w14:paraId="130A214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In Sudan</w:t>
            </w:r>
            <w:r w:rsidRPr="00261901">
              <w:rPr>
                <w:rFonts w:eastAsia="Times New Roman" w:cs="Calibri"/>
                <w:color w:val="000000"/>
                <w:sz w:val="20"/>
                <w:szCs w:val="20"/>
                <w:lang w:val="en-CH" w:eastAsia="en-CH"/>
              </w:rPr>
              <w:br/>
              <w:t>- In another country</w:t>
            </w:r>
            <w:r w:rsidRPr="00261901">
              <w:rPr>
                <w:rFonts w:eastAsia="Times New Roman" w:cs="Calibri"/>
                <w:color w:val="000000"/>
                <w:sz w:val="20"/>
                <w:szCs w:val="20"/>
                <w:lang w:val="en-CH" w:eastAsia="en-CH"/>
              </w:rPr>
              <w:br/>
              <w:t>- Don’t know</w:t>
            </w:r>
            <w:r w:rsidRPr="00261901">
              <w:rPr>
                <w:rFonts w:eastAsia="Times New Roman" w:cs="Calibri"/>
                <w:color w:val="000000"/>
                <w:sz w:val="20"/>
                <w:szCs w:val="20"/>
                <w:lang w:val="en-CH" w:eastAsia="en-CH"/>
              </w:rPr>
              <w:br/>
              <w:t>- Prefer not to answer</w:t>
            </w:r>
          </w:p>
        </w:tc>
        <w:tc>
          <w:tcPr>
            <w:tcW w:w="246" w:type="pct"/>
            <w:tcBorders>
              <w:top w:val="nil"/>
              <w:left w:val="nil"/>
              <w:bottom w:val="single" w:sz="8" w:space="0" w:color="auto"/>
              <w:right w:val="single" w:sz="8" w:space="0" w:color="auto"/>
            </w:tcBorders>
            <w:shd w:val="clear" w:color="000000" w:fill="FFFFFF"/>
            <w:hideMark/>
          </w:tcPr>
          <w:p w14:paraId="06AAC2D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shd w:val="clear" w:color="000000" w:fill="FFFFFF"/>
            <w:hideMark/>
          </w:tcPr>
          <w:p w14:paraId="600147C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shd w:val="clear" w:color="000000" w:fill="FFFFFF"/>
            <w:hideMark/>
          </w:tcPr>
          <w:p w14:paraId="2C2ACA4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Aggregation</w:t>
            </w:r>
          </w:p>
        </w:tc>
        <w:tc>
          <w:tcPr>
            <w:tcW w:w="358" w:type="pct"/>
            <w:tcBorders>
              <w:top w:val="nil"/>
              <w:left w:val="nil"/>
              <w:bottom w:val="single" w:sz="8" w:space="0" w:color="auto"/>
              <w:right w:val="single" w:sz="8" w:space="0" w:color="auto"/>
            </w:tcBorders>
            <w:shd w:val="clear" w:color="000000" w:fill="FFFFFF"/>
            <w:hideMark/>
          </w:tcPr>
          <w:p w14:paraId="009EAF6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District</w:t>
            </w:r>
          </w:p>
        </w:tc>
        <w:tc>
          <w:tcPr>
            <w:tcW w:w="358" w:type="pct"/>
            <w:tcBorders>
              <w:top w:val="nil"/>
              <w:left w:val="nil"/>
              <w:bottom w:val="single" w:sz="8" w:space="0" w:color="auto"/>
              <w:right w:val="single" w:sz="8" w:space="0" w:color="auto"/>
            </w:tcBorders>
            <w:shd w:val="clear" w:color="000000" w:fill="FFFFFF"/>
            <w:hideMark/>
          </w:tcPr>
          <w:p w14:paraId="62BAEEC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State</w:t>
            </w:r>
          </w:p>
        </w:tc>
        <w:tc>
          <w:tcPr>
            <w:tcW w:w="358" w:type="pct"/>
            <w:tcBorders>
              <w:top w:val="nil"/>
              <w:left w:val="nil"/>
              <w:bottom w:val="single" w:sz="8" w:space="0" w:color="auto"/>
              <w:right w:val="single" w:sz="8" w:space="0" w:color="auto"/>
            </w:tcBorders>
            <w:shd w:val="clear" w:color="000000" w:fill="FFFFFF"/>
            <w:hideMark/>
          </w:tcPr>
          <w:p w14:paraId="38685B7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shd w:val="clear" w:color="000000" w:fill="FFFFFF"/>
            <w:hideMark/>
          </w:tcPr>
          <w:p w14:paraId="168A72A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shd w:val="clear" w:color="000000" w:fill="FFFFFF"/>
            <w:hideMark/>
          </w:tcPr>
          <w:p w14:paraId="585D1289"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c>
          <w:tcPr>
            <w:tcW w:w="323" w:type="pct"/>
            <w:tcBorders>
              <w:top w:val="nil"/>
              <w:left w:val="nil"/>
              <w:bottom w:val="single" w:sz="8" w:space="0" w:color="auto"/>
              <w:right w:val="single" w:sz="8" w:space="0" w:color="auto"/>
            </w:tcBorders>
            <w:shd w:val="clear" w:color="000000" w:fill="FFFFFF"/>
            <w:hideMark/>
          </w:tcPr>
          <w:p w14:paraId="059CEF8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r>
      <w:tr w:rsidR="00C21819" w:rsidRPr="00261901" w14:paraId="79979957" w14:textId="77777777" w:rsidTr="00C21819">
        <w:trPr>
          <w:trHeight w:val="790"/>
        </w:trPr>
        <w:tc>
          <w:tcPr>
            <w:tcW w:w="358" w:type="pct"/>
            <w:tcBorders>
              <w:top w:val="nil"/>
              <w:left w:val="single" w:sz="8" w:space="0" w:color="auto"/>
              <w:bottom w:val="single" w:sz="8" w:space="0" w:color="auto"/>
              <w:right w:val="single" w:sz="8" w:space="0" w:color="auto"/>
            </w:tcBorders>
            <w:shd w:val="clear" w:color="000000" w:fill="FFFFFF"/>
            <w:hideMark/>
          </w:tcPr>
          <w:p w14:paraId="53AD38A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Do supply chains for core items market function reliably?</w:t>
            </w:r>
          </w:p>
        </w:tc>
        <w:tc>
          <w:tcPr>
            <w:tcW w:w="228" w:type="pct"/>
            <w:tcBorders>
              <w:top w:val="nil"/>
              <w:left w:val="nil"/>
              <w:bottom w:val="single" w:sz="8" w:space="0" w:color="auto"/>
              <w:right w:val="single" w:sz="8" w:space="0" w:color="auto"/>
            </w:tcBorders>
            <w:shd w:val="clear" w:color="000000" w:fill="FFFFFF"/>
            <w:hideMark/>
          </w:tcPr>
          <w:p w14:paraId="37640044"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SC.8</w:t>
            </w:r>
          </w:p>
        </w:tc>
        <w:tc>
          <w:tcPr>
            <w:tcW w:w="196" w:type="pct"/>
            <w:tcBorders>
              <w:top w:val="nil"/>
              <w:left w:val="nil"/>
              <w:bottom w:val="single" w:sz="8" w:space="0" w:color="auto"/>
              <w:right w:val="single" w:sz="8" w:space="0" w:color="auto"/>
            </w:tcBorders>
            <w:shd w:val="clear" w:color="000000" w:fill="FFFFFF"/>
            <w:hideMark/>
          </w:tcPr>
          <w:p w14:paraId="126B0C1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shd w:val="clear" w:color="000000" w:fill="FFFFFF"/>
            <w:hideMark/>
          </w:tcPr>
          <w:p w14:paraId="2FBCA57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Path of supply chains leading to this market</w:t>
            </w:r>
          </w:p>
        </w:tc>
        <w:tc>
          <w:tcPr>
            <w:tcW w:w="561" w:type="pct"/>
            <w:tcBorders>
              <w:top w:val="nil"/>
              <w:left w:val="nil"/>
              <w:bottom w:val="single" w:sz="8" w:space="0" w:color="auto"/>
              <w:right w:val="single" w:sz="8" w:space="0" w:color="auto"/>
            </w:tcBorders>
            <w:shd w:val="clear" w:color="000000" w:fill="FFFFFF"/>
            <w:hideMark/>
          </w:tcPr>
          <w:p w14:paraId="732422B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State</w:t>
            </w:r>
          </w:p>
        </w:tc>
        <w:tc>
          <w:tcPr>
            <w:tcW w:w="246" w:type="pct"/>
            <w:tcBorders>
              <w:top w:val="nil"/>
              <w:left w:val="nil"/>
              <w:bottom w:val="single" w:sz="8" w:space="0" w:color="auto"/>
              <w:right w:val="single" w:sz="8" w:space="0" w:color="auto"/>
            </w:tcBorders>
            <w:shd w:val="clear" w:color="000000" w:fill="FFFFFF"/>
            <w:hideMark/>
          </w:tcPr>
          <w:p w14:paraId="4C549C93"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select_one</w:t>
            </w:r>
            <w:proofErr w:type="spellEnd"/>
          </w:p>
        </w:tc>
        <w:tc>
          <w:tcPr>
            <w:tcW w:w="393" w:type="pct"/>
            <w:tcBorders>
              <w:top w:val="nil"/>
              <w:left w:val="nil"/>
              <w:bottom w:val="single" w:sz="8" w:space="0" w:color="auto"/>
              <w:right w:val="single" w:sz="8" w:space="0" w:color="auto"/>
            </w:tcBorders>
            <w:shd w:val="clear" w:color="000000" w:fill="FFFFFF"/>
            <w:hideMark/>
          </w:tcPr>
          <w:p w14:paraId="6507820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[list of Sudan states]</w:t>
            </w:r>
          </w:p>
        </w:tc>
        <w:tc>
          <w:tcPr>
            <w:tcW w:w="246" w:type="pct"/>
            <w:tcBorders>
              <w:top w:val="nil"/>
              <w:left w:val="nil"/>
              <w:bottom w:val="single" w:sz="8" w:space="0" w:color="auto"/>
              <w:right w:val="single" w:sz="8" w:space="0" w:color="auto"/>
            </w:tcBorders>
            <w:shd w:val="clear" w:color="000000" w:fill="FFFFFF"/>
            <w:hideMark/>
          </w:tcPr>
          <w:p w14:paraId="6C13289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shd w:val="clear" w:color="000000" w:fill="FFFFFF"/>
            <w:hideMark/>
          </w:tcPr>
          <w:p w14:paraId="36092CF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shd w:val="clear" w:color="000000" w:fill="FFFFFF"/>
            <w:hideMark/>
          </w:tcPr>
          <w:p w14:paraId="190E6F79"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w:t>
            </w:r>
          </w:p>
        </w:tc>
        <w:tc>
          <w:tcPr>
            <w:tcW w:w="358" w:type="pct"/>
            <w:tcBorders>
              <w:top w:val="nil"/>
              <w:left w:val="nil"/>
              <w:bottom w:val="single" w:sz="8" w:space="0" w:color="auto"/>
              <w:right w:val="single" w:sz="8" w:space="0" w:color="auto"/>
            </w:tcBorders>
            <w:shd w:val="clear" w:color="000000" w:fill="FFFFFF"/>
            <w:hideMark/>
          </w:tcPr>
          <w:p w14:paraId="59D73ED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3192755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5AABEC5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shd w:val="clear" w:color="000000" w:fill="FFFFFF"/>
            <w:hideMark/>
          </w:tcPr>
          <w:p w14:paraId="10966A6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shd w:val="clear" w:color="000000" w:fill="FFFFFF"/>
            <w:hideMark/>
          </w:tcPr>
          <w:p w14:paraId="757C85A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c>
          <w:tcPr>
            <w:tcW w:w="323" w:type="pct"/>
            <w:tcBorders>
              <w:top w:val="nil"/>
              <w:left w:val="nil"/>
              <w:bottom w:val="single" w:sz="8" w:space="0" w:color="auto"/>
              <w:right w:val="single" w:sz="8" w:space="0" w:color="auto"/>
            </w:tcBorders>
            <w:shd w:val="clear" w:color="000000" w:fill="FFFFFF"/>
            <w:hideMark/>
          </w:tcPr>
          <w:p w14:paraId="45200CC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r>
      <w:tr w:rsidR="00C21819" w:rsidRPr="00261901" w14:paraId="1DD8FA67" w14:textId="77777777" w:rsidTr="00C21819">
        <w:trPr>
          <w:trHeight w:val="790"/>
        </w:trPr>
        <w:tc>
          <w:tcPr>
            <w:tcW w:w="358" w:type="pct"/>
            <w:tcBorders>
              <w:top w:val="nil"/>
              <w:left w:val="single" w:sz="8" w:space="0" w:color="auto"/>
              <w:bottom w:val="single" w:sz="8" w:space="0" w:color="auto"/>
              <w:right w:val="single" w:sz="8" w:space="0" w:color="auto"/>
            </w:tcBorders>
            <w:shd w:val="clear" w:color="000000" w:fill="FFFFFF"/>
            <w:hideMark/>
          </w:tcPr>
          <w:p w14:paraId="47E2976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Do supply chains for core items market function reliably?</w:t>
            </w:r>
          </w:p>
        </w:tc>
        <w:tc>
          <w:tcPr>
            <w:tcW w:w="228" w:type="pct"/>
            <w:tcBorders>
              <w:top w:val="nil"/>
              <w:left w:val="nil"/>
              <w:bottom w:val="single" w:sz="8" w:space="0" w:color="auto"/>
              <w:right w:val="single" w:sz="8" w:space="0" w:color="auto"/>
            </w:tcBorders>
            <w:shd w:val="clear" w:color="000000" w:fill="FFFFFF"/>
            <w:hideMark/>
          </w:tcPr>
          <w:p w14:paraId="5AD6A9AC"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SC.9</w:t>
            </w:r>
          </w:p>
        </w:tc>
        <w:tc>
          <w:tcPr>
            <w:tcW w:w="196" w:type="pct"/>
            <w:tcBorders>
              <w:top w:val="nil"/>
              <w:left w:val="nil"/>
              <w:bottom w:val="single" w:sz="8" w:space="0" w:color="auto"/>
              <w:right w:val="single" w:sz="8" w:space="0" w:color="auto"/>
            </w:tcBorders>
            <w:shd w:val="clear" w:color="000000" w:fill="FFFFFF"/>
            <w:hideMark/>
          </w:tcPr>
          <w:p w14:paraId="78381D39"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shd w:val="clear" w:color="000000" w:fill="FFFFFF"/>
            <w:hideMark/>
          </w:tcPr>
          <w:p w14:paraId="1BC6099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Path of supply chains leading to this market</w:t>
            </w:r>
          </w:p>
        </w:tc>
        <w:tc>
          <w:tcPr>
            <w:tcW w:w="561" w:type="pct"/>
            <w:tcBorders>
              <w:top w:val="nil"/>
              <w:left w:val="nil"/>
              <w:bottom w:val="single" w:sz="8" w:space="0" w:color="auto"/>
              <w:right w:val="single" w:sz="8" w:space="0" w:color="auto"/>
            </w:tcBorders>
            <w:shd w:val="clear" w:color="000000" w:fill="FFFFFF"/>
            <w:hideMark/>
          </w:tcPr>
          <w:p w14:paraId="1769F53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District</w:t>
            </w:r>
          </w:p>
        </w:tc>
        <w:tc>
          <w:tcPr>
            <w:tcW w:w="246" w:type="pct"/>
            <w:tcBorders>
              <w:top w:val="nil"/>
              <w:left w:val="nil"/>
              <w:bottom w:val="single" w:sz="8" w:space="0" w:color="auto"/>
              <w:right w:val="single" w:sz="8" w:space="0" w:color="auto"/>
            </w:tcBorders>
            <w:shd w:val="clear" w:color="000000" w:fill="FFFFFF"/>
            <w:hideMark/>
          </w:tcPr>
          <w:p w14:paraId="56F1FEC6"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select_one</w:t>
            </w:r>
            <w:proofErr w:type="spellEnd"/>
          </w:p>
        </w:tc>
        <w:tc>
          <w:tcPr>
            <w:tcW w:w="393" w:type="pct"/>
            <w:tcBorders>
              <w:top w:val="nil"/>
              <w:left w:val="nil"/>
              <w:bottom w:val="single" w:sz="8" w:space="0" w:color="auto"/>
              <w:right w:val="single" w:sz="8" w:space="0" w:color="auto"/>
            </w:tcBorders>
            <w:shd w:val="clear" w:color="000000" w:fill="FFFFFF"/>
            <w:hideMark/>
          </w:tcPr>
          <w:p w14:paraId="1CC7D51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[list of Sudan districts]</w:t>
            </w:r>
          </w:p>
        </w:tc>
        <w:tc>
          <w:tcPr>
            <w:tcW w:w="246" w:type="pct"/>
            <w:tcBorders>
              <w:top w:val="nil"/>
              <w:left w:val="nil"/>
              <w:bottom w:val="single" w:sz="8" w:space="0" w:color="auto"/>
              <w:right w:val="single" w:sz="8" w:space="0" w:color="auto"/>
            </w:tcBorders>
            <w:shd w:val="clear" w:color="000000" w:fill="FFFFFF"/>
            <w:hideMark/>
          </w:tcPr>
          <w:p w14:paraId="3945863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shd w:val="clear" w:color="000000" w:fill="FFFFFF"/>
            <w:hideMark/>
          </w:tcPr>
          <w:p w14:paraId="3B3A45F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shd w:val="clear" w:color="000000" w:fill="FFFFFF"/>
            <w:hideMark/>
          </w:tcPr>
          <w:p w14:paraId="459BF79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w:t>
            </w:r>
          </w:p>
        </w:tc>
        <w:tc>
          <w:tcPr>
            <w:tcW w:w="358" w:type="pct"/>
            <w:tcBorders>
              <w:top w:val="nil"/>
              <w:left w:val="nil"/>
              <w:bottom w:val="single" w:sz="8" w:space="0" w:color="auto"/>
              <w:right w:val="single" w:sz="8" w:space="0" w:color="auto"/>
            </w:tcBorders>
            <w:shd w:val="clear" w:color="000000" w:fill="FFFFFF"/>
            <w:hideMark/>
          </w:tcPr>
          <w:p w14:paraId="0B763F4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5266AEC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484C11A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shd w:val="clear" w:color="000000" w:fill="FFFFFF"/>
            <w:hideMark/>
          </w:tcPr>
          <w:p w14:paraId="294D720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shd w:val="clear" w:color="000000" w:fill="FFFFFF"/>
            <w:hideMark/>
          </w:tcPr>
          <w:p w14:paraId="1B1C724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c>
          <w:tcPr>
            <w:tcW w:w="323" w:type="pct"/>
            <w:tcBorders>
              <w:top w:val="nil"/>
              <w:left w:val="nil"/>
              <w:bottom w:val="single" w:sz="8" w:space="0" w:color="auto"/>
              <w:right w:val="single" w:sz="8" w:space="0" w:color="auto"/>
            </w:tcBorders>
            <w:shd w:val="clear" w:color="000000" w:fill="FFFFFF"/>
            <w:hideMark/>
          </w:tcPr>
          <w:p w14:paraId="2D57D6D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r>
      <w:tr w:rsidR="00C21819" w:rsidRPr="00261901" w14:paraId="39BF65EC" w14:textId="77777777" w:rsidTr="00C21819">
        <w:trPr>
          <w:trHeight w:val="1160"/>
        </w:trPr>
        <w:tc>
          <w:tcPr>
            <w:tcW w:w="358" w:type="pct"/>
            <w:tcBorders>
              <w:top w:val="nil"/>
              <w:left w:val="single" w:sz="8" w:space="0" w:color="auto"/>
              <w:bottom w:val="single" w:sz="8" w:space="0" w:color="auto"/>
              <w:right w:val="single" w:sz="8" w:space="0" w:color="auto"/>
            </w:tcBorders>
            <w:hideMark/>
          </w:tcPr>
          <w:p w14:paraId="280AF92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Do supply chains for core items market function reliably?</w:t>
            </w:r>
          </w:p>
        </w:tc>
        <w:tc>
          <w:tcPr>
            <w:tcW w:w="228" w:type="pct"/>
            <w:tcBorders>
              <w:top w:val="nil"/>
              <w:left w:val="nil"/>
              <w:bottom w:val="single" w:sz="8" w:space="0" w:color="auto"/>
              <w:right w:val="single" w:sz="8" w:space="0" w:color="auto"/>
            </w:tcBorders>
            <w:shd w:val="clear" w:color="000000" w:fill="FFFFFF"/>
            <w:hideMark/>
          </w:tcPr>
          <w:p w14:paraId="48059F7E"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SC.10</w:t>
            </w:r>
          </w:p>
        </w:tc>
        <w:tc>
          <w:tcPr>
            <w:tcW w:w="196" w:type="pct"/>
            <w:tcBorders>
              <w:top w:val="nil"/>
              <w:left w:val="nil"/>
              <w:bottom w:val="single" w:sz="8" w:space="0" w:color="auto"/>
              <w:right w:val="single" w:sz="8" w:space="0" w:color="auto"/>
            </w:tcBorders>
            <w:shd w:val="clear" w:color="000000" w:fill="FFFFFF"/>
            <w:hideMark/>
          </w:tcPr>
          <w:p w14:paraId="1AC4797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shd w:val="clear" w:color="000000" w:fill="FFFFFF"/>
            <w:hideMark/>
          </w:tcPr>
          <w:p w14:paraId="7E73C7A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Path of supply chains leading to this market</w:t>
            </w:r>
          </w:p>
        </w:tc>
        <w:tc>
          <w:tcPr>
            <w:tcW w:w="561" w:type="pct"/>
            <w:tcBorders>
              <w:top w:val="nil"/>
              <w:left w:val="nil"/>
              <w:bottom w:val="single" w:sz="8" w:space="0" w:color="auto"/>
              <w:right w:val="single" w:sz="8" w:space="0" w:color="auto"/>
            </w:tcBorders>
            <w:shd w:val="clear" w:color="000000" w:fill="FFFFFF"/>
            <w:hideMark/>
          </w:tcPr>
          <w:p w14:paraId="3ABE54B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Country</w:t>
            </w:r>
          </w:p>
        </w:tc>
        <w:tc>
          <w:tcPr>
            <w:tcW w:w="246" w:type="pct"/>
            <w:tcBorders>
              <w:top w:val="nil"/>
              <w:left w:val="nil"/>
              <w:bottom w:val="single" w:sz="8" w:space="0" w:color="auto"/>
              <w:right w:val="single" w:sz="8" w:space="0" w:color="auto"/>
            </w:tcBorders>
            <w:shd w:val="clear" w:color="000000" w:fill="FFFFFF"/>
            <w:hideMark/>
          </w:tcPr>
          <w:p w14:paraId="32C3BEAD"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select_one</w:t>
            </w:r>
            <w:proofErr w:type="spellEnd"/>
          </w:p>
        </w:tc>
        <w:tc>
          <w:tcPr>
            <w:tcW w:w="393" w:type="pct"/>
            <w:tcBorders>
              <w:top w:val="nil"/>
              <w:left w:val="nil"/>
              <w:bottom w:val="single" w:sz="8" w:space="0" w:color="auto"/>
              <w:right w:val="single" w:sz="8" w:space="0" w:color="auto"/>
            </w:tcBorders>
            <w:shd w:val="clear" w:color="000000" w:fill="FFFFFF"/>
            <w:hideMark/>
          </w:tcPr>
          <w:p w14:paraId="1A76CB6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Central African Republic</w:t>
            </w:r>
            <w:r w:rsidRPr="00261901">
              <w:rPr>
                <w:rFonts w:eastAsia="Times New Roman" w:cs="Calibri"/>
                <w:color w:val="000000"/>
                <w:sz w:val="20"/>
                <w:szCs w:val="20"/>
                <w:lang w:val="en-CH" w:eastAsia="en-CH"/>
              </w:rPr>
              <w:br/>
              <w:t>- Chad</w:t>
            </w:r>
            <w:r w:rsidRPr="00261901">
              <w:rPr>
                <w:rFonts w:eastAsia="Times New Roman" w:cs="Calibri"/>
                <w:color w:val="000000"/>
                <w:sz w:val="20"/>
                <w:szCs w:val="20"/>
                <w:lang w:val="en-CH" w:eastAsia="en-CH"/>
              </w:rPr>
              <w:br/>
              <w:t>- Egypt</w:t>
            </w:r>
            <w:r w:rsidRPr="00261901">
              <w:rPr>
                <w:rFonts w:eastAsia="Times New Roman" w:cs="Calibri"/>
                <w:color w:val="000000"/>
                <w:sz w:val="20"/>
                <w:szCs w:val="20"/>
                <w:lang w:val="en-CH" w:eastAsia="en-CH"/>
              </w:rPr>
              <w:br/>
              <w:t>- Eritrea</w:t>
            </w:r>
            <w:r w:rsidRPr="00261901">
              <w:rPr>
                <w:rFonts w:eastAsia="Times New Roman" w:cs="Calibri"/>
                <w:color w:val="000000"/>
                <w:sz w:val="20"/>
                <w:szCs w:val="20"/>
                <w:lang w:val="en-CH" w:eastAsia="en-CH"/>
              </w:rPr>
              <w:br/>
              <w:t>- Ethiopia</w:t>
            </w:r>
            <w:r w:rsidRPr="00261901">
              <w:rPr>
                <w:rFonts w:eastAsia="Times New Roman" w:cs="Calibri"/>
                <w:color w:val="000000"/>
                <w:sz w:val="20"/>
                <w:szCs w:val="20"/>
                <w:lang w:val="en-CH" w:eastAsia="en-CH"/>
              </w:rPr>
              <w:br/>
              <w:t>- Libya</w:t>
            </w:r>
            <w:r w:rsidRPr="00261901">
              <w:rPr>
                <w:rFonts w:eastAsia="Times New Roman" w:cs="Calibri"/>
                <w:color w:val="000000"/>
                <w:sz w:val="20"/>
                <w:szCs w:val="20"/>
                <w:lang w:val="en-CH" w:eastAsia="en-CH"/>
              </w:rPr>
              <w:br/>
              <w:t>- South Sudan</w:t>
            </w:r>
            <w:r w:rsidRPr="00261901">
              <w:rPr>
                <w:rFonts w:eastAsia="Times New Roman" w:cs="Calibri"/>
                <w:color w:val="000000"/>
                <w:sz w:val="20"/>
                <w:szCs w:val="20"/>
                <w:lang w:val="en-CH" w:eastAsia="en-CH"/>
              </w:rPr>
              <w:br/>
              <w:t>- Other (please specify)</w:t>
            </w:r>
            <w:r w:rsidRPr="00261901">
              <w:rPr>
                <w:rFonts w:eastAsia="Times New Roman" w:cs="Calibri"/>
                <w:color w:val="000000"/>
                <w:sz w:val="20"/>
                <w:szCs w:val="20"/>
                <w:lang w:val="en-CH" w:eastAsia="en-CH"/>
              </w:rPr>
              <w:br/>
              <w:t>- Don't know</w:t>
            </w:r>
            <w:r w:rsidRPr="00261901">
              <w:rPr>
                <w:rFonts w:eastAsia="Times New Roman" w:cs="Calibri"/>
                <w:color w:val="000000"/>
                <w:sz w:val="20"/>
                <w:szCs w:val="20"/>
                <w:lang w:val="en-CH" w:eastAsia="en-CH"/>
              </w:rPr>
              <w:br/>
            </w:r>
            <w:r w:rsidRPr="00261901">
              <w:rPr>
                <w:rFonts w:eastAsia="Times New Roman" w:cs="Calibri"/>
                <w:color w:val="000000"/>
                <w:sz w:val="20"/>
                <w:szCs w:val="20"/>
                <w:lang w:val="en-CH" w:eastAsia="en-CH"/>
              </w:rPr>
              <w:lastRenderedPageBreak/>
              <w:t>- Prefer not to answer</w:t>
            </w:r>
          </w:p>
        </w:tc>
        <w:tc>
          <w:tcPr>
            <w:tcW w:w="246" w:type="pct"/>
            <w:tcBorders>
              <w:top w:val="nil"/>
              <w:left w:val="nil"/>
              <w:bottom w:val="single" w:sz="8" w:space="0" w:color="auto"/>
              <w:right w:val="single" w:sz="8" w:space="0" w:color="auto"/>
            </w:tcBorders>
            <w:shd w:val="clear" w:color="000000" w:fill="FFFFFF"/>
            <w:hideMark/>
          </w:tcPr>
          <w:p w14:paraId="5A666FC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lastRenderedPageBreak/>
              <w:t>KI</w:t>
            </w:r>
          </w:p>
        </w:tc>
        <w:tc>
          <w:tcPr>
            <w:tcW w:w="345" w:type="pct"/>
            <w:tcBorders>
              <w:top w:val="nil"/>
              <w:left w:val="nil"/>
              <w:bottom w:val="single" w:sz="8" w:space="0" w:color="auto"/>
              <w:right w:val="single" w:sz="8" w:space="0" w:color="auto"/>
            </w:tcBorders>
            <w:shd w:val="clear" w:color="000000" w:fill="FFFFFF"/>
            <w:hideMark/>
          </w:tcPr>
          <w:p w14:paraId="26DC2AE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shd w:val="clear" w:color="000000" w:fill="FFFFFF"/>
            <w:hideMark/>
          </w:tcPr>
          <w:p w14:paraId="6767679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w:t>
            </w:r>
          </w:p>
        </w:tc>
        <w:tc>
          <w:tcPr>
            <w:tcW w:w="358" w:type="pct"/>
            <w:tcBorders>
              <w:top w:val="nil"/>
              <w:left w:val="nil"/>
              <w:bottom w:val="single" w:sz="8" w:space="0" w:color="auto"/>
              <w:right w:val="single" w:sz="8" w:space="0" w:color="auto"/>
            </w:tcBorders>
            <w:shd w:val="clear" w:color="000000" w:fill="FFFFFF"/>
            <w:hideMark/>
          </w:tcPr>
          <w:p w14:paraId="04FDED1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1C7E4289"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32CB42C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shd w:val="clear" w:color="000000" w:fill="FFFFFF"/>
            <w:hideMark/>
          </w:tcPr>
          <w:p w14:paraId="3ACECC2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shd w:val="clear" w:color="000000" w:fill="FFFFFF"/>
            <w:hideMark/>
          </w:tcPr>
          <w:p w14:paraId="2A7ABC8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c>
          <w:tcPr>
            <w:tcW w:w="323" w:type="pct"/>
            <w:tcBorders>
              <w:top w:val="nil"/>
              <w:left w:val="nil"/>
              <w:bottom w:val="single" w:sz="8" w:space="0" w:color="auto"/>
              <w:right w:val="single" w:sz="8" w:space="0" w:color="auto"/>
            </w:tcBorders>
            <w:shd w:val="clear" w:color="000000" w:fill="FFFFFF"/>
            <w:hideMark/>
          </w:tcPr>
          <w:p w14:paraId="41A0328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r>
      <w:tr w:rsidR="00C21819" w:rsidRPr="00261901" w14:paraId="36F4D774" w14:textId="77777777" w:rsidTr="00C21819">
        <w:trPr>
          <w:trHeight w:val="1310"/>
        </w:trPr>
        <w:tc>
          <w:tcPr>
            <w:tcW w:w="358" w:type="pct"/>
            <w:tcBorders>
              <w:top w:val="nil"/>
              <w:left w:val="single" w:sz="8" w:space="0" w:color="auto"/>
              <w:bottom w:val="single" w:sz="8" w:space="0" w:color="auto"/>
              <w:right w:val="single" w:sz="8" w:space="0" w:color="auto"/>
            </w:tcBorders>
            <w:shd w:val="clear" w:color="000000" w:fill="FFFFFF"/>
            <w:hideMark/>
          </w:tcPr>
          <w:p w14:paraId="7EB5D26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Do supply chains for core items market function reliably?</w:t>
            </w:r>
          </w:p>
        </w:tc>
        <w:tc>
          <w:tcPr>
            <w:tcW w:w="228" w:type="pct"/>
            <w:tcBorders>
              <w:top w:val="nil"/>
              <w:left w:val="nil"/>
              <w:bottom w:val="single" w:sz="8" w:space="0" w:color="auto"/>
              <w:right w:val="single" w:sz="8" w:space="0" w:color="auto"/>
            </w:tcBorders>
            <w:shd w:val="clear" w:color="000000" w:fill="FFFFFF"/>
            <w:hideMark/>
          </w:tcPr>
          <w:p w14:paraId="2055475B"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SC.11</w:t>
            </w:r>
          </w:p>
        </w:tc>
        <w:tc>
          <w:tcPr>
            <w:tcW w:w="196" w:type="pct"/>
            <w:tcBorders>
              <w:top w:val="nil"/>
              <w:left w:val="nil"/>
              <w:bottom w:val="single" w:sz="8" w:space="0" w:color="auto"/>
              <w:right w:val="single" w:sz="8" w:space="0" w:color="auto"/>
            </w:tcBorders>
            <w:shd w:val="clear" w:color="000000" w:fill="FFFFFF"/>
            <w:hideMark/>
          </w:tcPr>
          <w:p w14:paraId="029F3FC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shd w:val="clear" w:color="000000" w:fill="FFFFFF"/>
            <w:hideMark/>
          </w:tcPr>
          <w:p w14:paraId="325FA23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of interviewed vendors who maintain relationships with multiple suppliers per category of goods assessed</w:t>
            </w:r>
          </w:p>
        </w:tc>
        <w:tc>
          <w:tcPr>
            <w:tcW w:w="561" w:type="pct"/>
            <w:tcBorders>
              <w:top w:val="nil"/>
              <w:left w:val="nil"/>
              <w:bottom w:val="single" w:sz="8" w:space="0" w:color="auto"/>
              <w:right w:val="single" w:sz="8" w:space="0" w:color="auto"/>
            </w:tcBorders>
            <w:shd w:val="clear" w:color="000000" w:fill="FFFFFF"/>
            <w:hideMark/>
          </w:tcPr>
          <w:p w14:paraId="19DE224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Does your business mostly rely on a single supplier for household items?</w:t>
            </w:r>
          </w:p>
        </w:tc>
        <w:tc>
          <w:tcPr>
            <w:tcW w:w="246" w:type="pct"/>
            <w:tcBorders>
              <w:top w:val="nil"/>
              <w:left w:val="nil"/>
              <w:bottom w:val="single" w:sz="8" w:space="0" w:color="auto"/>
              <w:right w:val="single" w:sz="8" w:space="0" w:color="auto"/>
            </w:tcBorders>
            <w:shd w:val="clear" w:color="000000" w:fill="FFFFFF"/>
            <w:hideMark/>
          </w:tcPr>
          <w:p w14:paraId="79D5943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93" w:type="pct"/>
            <w:tcBorders>
              <w:top w:val="nil"/>
              <w:left w:val="nil"/>
              <w:bottom w:val="single" w:sz="8" w:space="0" w:color="auto"/>
              <w:right w:val="single" w:sz="8" w:space="0" w:color="auto"/>
            </w:tcBorders>
            <w:shd w:val="clear" w:color="000000" w:fill="FFFFFF"/>
            <w:hideMark/>
          </w:tcPr>
          <w:p w14:paraId="11A327E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Yes</w:t>
            </w:r>
            <w:r w:rsidRPr="00261901">
              <w:rPr>
                <w:rFonts w:eastAsia="Times New Roman" w:cs="Calibri"/>
                <w:color w:val="000000"/>
                <w:sz w:val="20"/>
                <w:szCs w:val="20"/>
                <w:lang w:val="en-CH" w:eastAsia="en-CH"/>
              </w:rPr>
              <w:br/>
              <w:t>No</w:t>
            </w:r>
            <w:r w:rsidRPr="00261901">
              <w:rPr>
                <w:rFonts w:eastAsia="Times New Roman" w:cs="Calibri"/>
                <w:color w:val="000000"/>
                <w:sz w:val="20"/>
                <w:szCs w:val="20"/>
                <w:lang w:val="en-CH" w:eastAsia="en-CH"/>
              </w:rPr>
              <w:br/>
              <w:t>Don't know</w:t>
            </w:r>
            <w:r w:rsidRPr="00261901">
              <w:rPr>
                <w:rFonts w:eastAsia="Times New Roman" w:cs="Calibri"/>
                <w:color w:val="000000"/>
                <w:sz w:val="20"/>
                <w:szCs w:val="20"/>
                <w:lang w:val="en-CH" w:eastAsia="en-CH"/>
              </w:rPr>
              <w:br/>
              <w:t>Prefer not to answer</w:t>
            </w:r>
          </w:p>
        </w:tc>
        <w:tc>
          <w:tcPr>
            <w:tcW w:w="246" w:type="pct"/>
            <w:tcBorders>
              <w:top w:val="nil"/>
              <w:left w:val="nil"/>
              <w:bottom w:val="single" w:sz="8" w:space="0" w:color="auto"/>
              <w:right w:val="single" w:sz="8" w:space="0" w:color="auto"/>
            </w:tcBorders>
            <w:shd w:val="clear" w:color="000000" w:fill="FFFFFF"/>
            <w:hideMark/>
          </w:tcPr>
          <w:p w14:paraId="3B3F2F9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shd w:val="clear" w:color="000000" w:fill="FFFFFF"/>
            <w:hideMark/>
          </w:tcPr>
          <w:p w14:paraId="0212CB0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shd w:val="clear" w:color="000000" w:fill="FFFFFF"/>
            <w:hideMark/>
          </w:tcPr>
          <w:p w14:paraId="260333A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w:t>
            </w:r>
          </w:p>
        </w:tc>
        <w:tc>
          <w:tcPr>
            <w:tcW w:w="358" w:type="pct"/>
            <w:tcBorders>
              <w:top w:val="nil"/>
              <w:left w:val="nil"/>
              <w:bottom w:val="single" w:sz="8" w:space="0" w:color="auto"/>
              <w:right w:val="single" w:sz="8" w:space="0" w:color="auto"/>
            </w:tcBorders>
            <w:shd w:val="clear" w:color="000000" w:fill="FFFFFF"/>
            <w:hideMark/>
          </w:tcPr>
          <w:p w14:paraId="63E0F69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4860F1C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4A28EB0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shd w:val="clear" w:color="000000" w:fill="FFFFFF"/>
            <w:hideMark/>
          </w:tcPr>
          <w:p w14:paraId="1ECCAC0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shd w:val="clear" w:color="000000" w:fill="FFFFFF"/>
            <w:hideMark/>
          </w:tcPr>
          <w:p w14:paraId="2CEF7B0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c>
          <w:tcPr>
            <w:tcW w:w="323" w:type="pct"/>
            <w:tcBorders>
              <w:top w:val="nil"/>
              <w:left w:val="nil"/>
              <w:bottom w:val="single" w:sz="8" w:space="0" w:color="auto"/>
              <w:right w:val="single" w:sz="8" w:space="0" w:color="auto"/>
            </w:tcBorders>
            <w:shd w:val="clear" w:color="000000" w:fill="FFFFFF"/>
            <w:hideMark/>
          </w:tcPr>
          <w:p w14:paraId="7A4EAAA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r>
      <w:tr w:rsidR="00C21819" w:rsidRPr="00261901" w14:paraId="7C7A00EA" w14:textId="77777777" w:rsidTr="00C21819">
        <w:trPr>
          <w:trHeight w:val="1310"/>
        </w:trPr>
        <w:tc>
          <w:tcPr>
            <w:tcW w:w="358" w:type="pct"/>
            <w:tcBorders>
              <w:top w:val="nil"/>
              <w:left w:val="single" w:sz="8" w:space="0" w:color="auto"/>
              <w:bottom w:val="single" w:sz="8" w:space="0" w:color="auto"/>
              <w:right w:val="single" w:sz="8" w:space="0" w:color="auto"/>
            </w:tcBorders>
            <w:hideMark/>
          </w:tcPr>
          <w:p w14:paraId="69FA457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Do supply chains for core items market function reliably?</w:t>
            </w:r>
          </w:p>
        </w:tc>
        <w:tc>
          <w:tcPr>
            <w:tcW w:w="228" w:type="pct"/>
            <w:tcBorders>
              <w:top w:val="nil"/>
              <w:left w:val="nil"/>
              <w:bottom w:val="single" w:sz="8" w:space="0" w:color="auto"/>
              <w:right w:val="single" w:sz="8" w:space="0" w:color="auto"/>
            </w:tcBorders>
            <w:hideMark/>
          </w:tcPr>
          <w:p w14:paraId="41470B1E"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SC.12</w:t>
            </w:r>
          </w:p>
        </w:tc>
        <w:tc>
          <w:tcPr>
            <w:tcW w:w="196" w:type="pct"/>
            <w:tcBorders>
              <w:top w:val="nil"/>
              <w:left w:val="nil"/>
              <w:bottom w:val="single" w:sz="8" w:space="0" w:color="auto"/>
              <w:right w:val="single" w:sz="8" w:space="0" w:color="auto"/>
            </w:tcBorders>
            <w:hideMark/>
          </w:tcPr>
          <w:p w14:paraId="5D825C8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hideMark/>
          </w:tcPr>
          <w:p w14:paraId="6D24B70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Path of supply chains leading to this market</w:t>
            </w:r>
          </w:p>
        </w:tc>
        <w:tc>
          <w:tcPr>
            <w:tcW w:w="561" w:type="pct"/>
            <w:tcBorders>
              <w:top w:val="nil"/>
              <w:left w:val="nil"/>
              <w:bottom w:val="single" w:sz="8" w:space="0" w:color="auto"/>
              <w:right w:val="single" w:sz="8" w:space="0" w:color="auto"/>
            </w:tcBorders>
            <w:hideMark/>
          </w:tcPr>
          <w:p w14:paraId="348F724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Is your main supplier of household items located in this District?</w:t>
            </w:r>
          </w:p>
        </w:tc>
        <w:tc>
          <w:tcPr>
            <w:tcW w:w="246" w:type="pct"/>
            <w:tcBorders>
              <w:top w:val="nil"/>
              <w:left w:val="nil"/>
              <w:bottom w:val="single" w:sz="8" w:space="0" w:color="auto"/>
              <w:right w:val="single" w:sz="8" w:space="0" w:color="auto"/>
            </w:tcBorders>
            <w:hideMark/>
          </w:tcPr>
          <w:p w14:paraId="7E1FA757"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select_one</w:t>
            </w:r>
            <w:proofErr w:type="spellEnd"/>
          </w:p>
        </w:tc>
        <w:tc>
          <w:tcPr>
            <w:tcW w:w="393" w:type="pct"/>
            <w:tcBorders>
              <w:top w:val="nil"/>
              <w:left w:val="nil"/>
              <w:bottom w:val="single" w:sz="8" w:space="0" w:color="auto"/>
              <w:right w:val="single" w:sz="8" w:space="0" w:color="auto"/>
            </w:tcBorders>
            <w:hideMark/>
          </w:tcPr>
          <w:p w14:paraId="1F63B27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Yes</w:t>
            </w:r>
            <w:r w:rsidRPr="00261901">
              <w:rPr>
                <w:rFonts w:eastAsia="Times New Roman" w:cs="Calibri"/>
                <w:color w:val="000000"/>
                <w:sz w:val="20"/>
                <w:szCs w:val="20"/>
                <w:lang w:val="en-CH" w:eastAsia="en-CH"/>
              </w:rPr>
              <w:br/>
              <w:t>No</w:t>
            </w:r>
            <w:r w:rsidRPr="00261901">
              <w:rPr>
                <w:rFonts w:eastAsia="Times New Roman" w:cs="Calibri"/>
                <w:color w:val="000000"/>
                <w:sz w:val="20"/>
                <w:szCs w:val="20"/>
                <w:lang w:val="en-CH" w:eastAsia="en-CH"/>
              </w:rPr>
              <w:br/>
              <w:t>Don't know</w:t>
            </w:r>
            <w:r w:rsidRPr="00261901">
              <w:rPr>
                <w:rFonts w:eastAsia="Times New Roman" w:cs="Calibri"/>
                <w:color w:val="000000"/>
                <w:sz w:val="20"/>
                <w:szCs w:val="20"/>
                <w:lang w:val="en-CH" w:eastAsia="en-CH"/>
              </w:rPr>
              <w:br/>
              <w:t>Other (please specify)</w:t>
            </w:r>
            <w:r w:rsidRPr="00261901">
              <w:rPr>
                <w:rFonts w:eastAsia="Times New Roman" w:cs="Calibri"/>
                <w:color w:val="000000"/>
                <w:sz w:val="20"/>
                <w:szCs w:val="20"/>
                <w:lang w:val="en-CH" w:eastAsia="en-CH"/>
              </w:rPr>
              <w:br/>
              <w:t>Prefer not to answer</w:t>
            </w:r>
          </w:p>
        </w:tc>
        <w:tc>
          <w:tcPr>
            <w:tcW w:w="246" w:type="pct"/>
            <w:tcBorders>
              <w:top w:val="nil"/>
              <w:left w:val="nil"/>
              <w:bottom w:val="single" w:sz="8" w:space="0" w:color="auto"/>
              <w:right w:val="single" w:sz="8" w:space="0" w:color="auto"/>
            </w:tcBorders>
            <w:hideMark/>
          </w:tcPr>
          <w:p w14:paraId="4EC31EE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hideMark/>
          </w:tcPr>
          <w:p w14:paraId="2E8483C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hideMark/>
          </w:tcPr>
          <w:p w14:paraId="2CC0C55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Aggregation</w:t>
            </w:r>
          </w:p>
        </w:tc>
        <w:tc>
          <w:tcPr>
            <w:tcW w:w="358" w:type="pct"/>
            <w:tcBorders>
              <w:top w:val="nil"/>
              <w:left w:val="nil"/>
              <w:bottom w:val="single" w:sz="8" w:space="0" w:color="auto"/>
              <w:right w:val="single" w:sz="8" w:space="0" w:color="auto"/>
            </w:tcBorders>
            <w:shd w:val="clear" w:color="000000" w:fill="FFFFFF"/>
            <w:hideMark/>
          </w:tcPr>
          <w:p w14:paraId="7A60204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District</w:t>
            </w:r>
          </w:p>
        </w:tc>
        <w:tc>
          <w:tcPr>
            <w:tcW w:w="358" w:type="pct"/>
            <w:tcBorders>
              <w:top w:val="nil"/>
              <w:left w:val="nil"/>
              <w:bottom w:val="single" w:sz="8" w:space="0" w:color="auto"/>
              <w:right w:val="single" w:sz="8" w:space="0" w:color="auto"/>
            </w:tcBorders>
            <w:shd w:val="clear" w:color="000000" w:fill="FFFFFF"/>
            <w:hideMark/>
          </w:tcPr>
          <w:p w14:paraId="54C2428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State</w:t>
            </w:r>
          </w:p>
        </w:tc>
        <w:tc>
          <w:tcPr>
            <w:tcW w:w="358" w:type="pct"/>
            <w:tcBorders>
              <w:top w:val="nil"/>
              <w:left w:val="nil"/>
              <w:bottom w:val="single" w:sz="8" w:space="0" w:color="auto"/>
              <w:right w:val="single" w:sz="8" w:space="0" w:color="auto"/>
            </w:tcBorders>
            <w:hideMark/>
          </w:tcPr>
          <w:p w14:paraId="3B7F9BB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hideMark/>
          </w:tcPr>
          <w:p w14:paraId="2986D2A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hideMark/>
          </w:tcPr>
          <w:p w14:paraId="344BB8C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c>
          <w:tcPr>
            <w:tcW w:w="323" w:type="pct"/>
            <w:tcBorders>
              <w:top w:val="nil"/>
              <w:left w:val="nil"/>
              <w:bottom w:val="single" w:sz="8" w:space="0" w:color="auto"/>
              <w:right w:val="single" w:sz="8" w:space="0" w:color="auto"/>
            </w:tcBorders>
            <w:hideMark/>
          </w:tcPr>
          <w:p w14:paraId="57FC133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r>
      <w:tr w:rsidR="00C21819" w:rsidRPr="00261901" w14:paraId="6490F563" w14:textId="77777777" w:rsidTr="00C21819">
        <w:trPr>
          <w:trHeight w:val="1050"/>
        </w:trPr>
        <w:tc>
          <w:tcPr>
            <w:tcW w:w="358" w:type="pct"/>
            <w:tcBorders>
              <w:top w:val="nil"/>
              <w:left w:val="single" w:sz="8" w:space="0" w:color="auto"/>
              <w:bottom w:val="single" w:sz="8" w:space="0" w:color="auto"/>
              <w:right w:val="single" w:sz="8" w:space="0" w:color="auto"/>
            </w:tcBorders>
            <w:shd w:val="clear" w:color="000000" w:fill="FFFFFF"/>
            <w:hideMark/>
          </w:tcPr>
          <w:p w14:paraId="6F820C5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Do supply chains for core items market function reliably?</w:t>
            </w:r>
          </w:p>
        </w:tc>
        <w:tc>
          <w:tcPr>
            <w:tcW w:w="228" w:type="pct"/>
            <w:tcBorders>
              <w:top w:val="nil"/>
              <w:left w:val="nil"/>
              <w:bottom w:val="single" w:sz="8" w:space="0" w:color="auto"/>
              <w:right w:val="single" w:sz="8" w:space="0" w:color="auto"/>
            </w:tcBorders>
            <w:shd w:val="clear" w:color="000000" w:fill="FFFFFF"/>
            <w:hideMark/>
          </w:tcPr>
          <w:p w14:paraId="6B203ED8"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SC.13</w:t>
            </w:r>
          </w:p>
        </w:tc>
        <w:tc>
          <w:tcPr>
            <w:tcW w:w="196" w:type="pct"/>
            <w:tcBorders>
              <w:top w:val="nil"/>
              <w:left w:val="nil"/>
              <w:bottom w:val="single" w:sz="8" w:space="0" w:color="auto"/>
              <w:right w:val="single" w:sz="8" w:space="0" w:color="auto"/>
            </w:tcBorders>
            <w:shd w:val="clear" w:color="000000" w:fill="FFFFFF"/>
            <w:hideMark/>
          </w:tcPr>
          <w:p w14:paraId="4F17CB3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shd w:val="clear" w:color="000000" w:fill="FFFFFF"/>
            <w:hideMark/>
          </w:tcPr>
          <w:p w14:paraId="5EDB183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Path of supply chains leading to this market</w:t>
            </w:r>
          </w:p>
        </w:tc>
        <w:tc>
          <w:tcPr>
            <w:tcW w:w="561" w:type="pct"/>
            <w:tcBorders>
              <w:top w:val="nil"/>
              <w:left w:val="nil"/>
              <w:bottom w:val="single" w:sz="8" w:space="0" w:color="auto"/>
              <w:right w:val="single" w:sz="8" w:space="0" w:color="auto"/>
            </w:tcBorders>
            <w:shd w:val="clear" w:color="000000" w:fill="FFFFFF"/>
            <w:hideMark/>
          </w:tcPr>
          <w:p w14:paraId="163C50F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xml:space="preserve">If so, where does your main supplier of household items get </w:t>
            </w:r>
            <w:proofErr w:type="gramStart"/>
            <w:r w:rsidRPr="00261901">
              <w:rPr>
                <w:rFonts w:eastAsia="Times New Roman" w:cs="Calibri"/>
                <w:color w:val="000000"/>
                <w:sz w:val="20"/>
                <w:szCs w:val="20"/>
                <w:lang w:val="en-CH" w:eastAsia="en-CH"/>
              </w:rPr>
              <w:t>the majority of</w:t>
            </w:r>
            <w:proofErr w:type="gramEnd"/>
            <w:r w:rsidRPr="00261901">
              <w:rPr>
                <w:rFonts w:eastAsia="Times New Roman" w:cs="Calibri"/>
                <w:color w:val="000000"/>
                <w:sz w:val="20"/>
                <w:szCs w:val="20"/>
                <w:lang w:val="en-CH" w:eastAsia="en-CH"/>
              </w:rPr>
              <w:t xml:space="preserve"> their goods from?</w:t>
            </w:r>
          </w:p>
        </w:tc>
        <w:tc>
          <w:tcPr>
            <w:tcW w:w="246" w:type="pct"/>
            <w:tcBorders>
              <w:top w:val="nil"/>
              <w:left w:val="nil"/>
              <w:bottom w:val="single" w:sz="8" w:space="0" w:color="auto"/>
              <w:right w:val="single" w:sz="8" w:space="0" w:color="auto"/>
            </w:tcBorders>
            <w:shd w:val="clear" w:color="000000" w:fill="FFFFFF"/>
            <w:hideMark/>
          </w:tcPr>
          <w:p w14:paraId="22FAF7E9"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select_one</w:t>
            </w:r>
            <w:proofErr w:type="spellEnd"/>
          </w:p>
        </w:tc>
        <w:tc>
          <w:tcPr>
            <w:tcW w:w="393" w:type="pct"/>
            <w:tcBorders>
              <w:top w:val="nil"/>
              <w:left w:val="nil"/>
              <w:bottom w:val="single" w:sz="8" w:space="0" w:color="auto"/>
              <w:right w:val="single" w:sz="8" w:space="0" w:color="auto"/>
            </w:tcBorders>
            <w:shd w:val="clear" w:color="000000" w:fill="FFFFFF"/>
            <w:hideMark/>
          </w:tcPr>
          <w:p w14:paraId="110579D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From within Sudan</w:t>
            </w:r>
            <w:r w:rsidRPr="00261901">
              <w:rPr>
                <w:rFonts w:eastAsia="Times New Roman" w:cs="Calibri"/>
                <w:color w:val="000000"/>
                <w:sz w:val="20"/>
                <w:szCs w:val="20"/>
                <w:lang w:val="en-CH" w:eastAsia="en-CH"/>
              </w:rPr>
              <w:br/>
              <w:t>- From another country</w:t>
            </w:r>
            <w:r w:rsidRPr="00261901">
              <w:rPr>
                <w:rFonts w:eastAsia="Times New Roman" w:cs="Calibri"/>
                <w:color w:val="000000"/>
                <w:sz w:val="20"/>
                <w:szCs w:val="20"/>
                <w:lang w:val="en-CH" w:eastAsia="en-CH"/>
              </w:rPr>
              <w:br/>
              <w:t>- Don’t know</w:t>
            </w:r>
            <w:r w:rsidRPr="00261901">
              <w:rPr>
                <w:rFonts w:eastAsia="Times New Roman" w:cs="Calibri"/>
                <w:color w:val="000000"/>
                <w:sz w:val="20"/>
                <w:szCs w:val="20"/>
                <w:lang w:val="en-CH" w:eastAsia="en-CH"/>
              </w:rPr>
              <w:br/>
              <w:t>- Prefer not to answer</w:t>
            </w:r>
          </w:p>
        </w:tc>
        <w:tc>
          <w:tcPr>
            <w:tcW w:w="246" w:type="pct"/>
            <w:tcBorders>
              <w:top w:val="nil"/>
              <w:left w:val="nil"/>
              <w:bottom w:val="single" w:sz="8" w:space="0" w:color="auto"/>
              <w:right w:val="single" w:sz="8" w:space="0" w:color="auto"/>
            </w:tcBorders>
            <w:shd w:val="clear" w:color="000000" w:fill="FFFFFF"/>
            <w:hideMark/>
          </w:tcPr>
          <w:p w14:paraId="1A20F36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shd w:val="clear" w:color="000000" w:fill="FFFFFF"/>
            <w:hideMark/>
          </w:tcPr>
          <w:p w14:paraId="7D272B6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shd w:val="clear" w:color="000000" w:fill="FFFFFF"/>
            <w:hideMark/>
          </w:tcPr>
          <w:p w14:paraId="62BA19D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Aggregation</w:t>
            </w:r>
          </w:p>
        </w:tc>
        <w:tc>
          <w:tcPr>
            <w:tcW w:w="358" w:type="pct"/>
            <w:tcBorders>
              <w:top w:val="nil"/>
              <w:left w:val="nil"/>
              <w:bottom w:val="single" w:sz="8" w:space="0" w:color="auto"/>
              <w:right w:val="single" w:sz="8" w:space="0" w:color="auto"/>
            </w:tcBorders>
            <w:shd w:val="clear" w:color="000000" w:fill="FFFFFF"/>
            <w:hideMark/>
          </w:tcPr>
          <w:p w14:paraId="187D2E5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District</w:t>
            </w:r>
          </w:p>
        </w:tc>
        <w:tc>
          <w:tcPr>
            <w:tcW w:w="358" w:type="pct"/>
            <w:tcBorders>
              <w:top w:val="nil"/>
              <w:left w:val="nil"/>
              <w:bottom w:val="single" w:sz="8" w:space="0" w:color="auto"/>
              <w:right w:val="single" w:sz="8" w:space="0" w:color="auto"/>
            </w:tcBorders>
            <w:shd w:val="clear" w:color="000000" w:fill="FFFFFF"/>
            <w:hideMark/>
          </w:tcPr>
          <w:p w14:paraId="156750B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State</w:t>
            </w:r>
          </w:p>
        </w:tc>
        <w:tc>
          <w:tcPr>
            <w:tcW w:w="358" w:type="pct"/>
            <w:tcBorders>
              <w:top w:val="nil"/>
              <w:left w:val="nil"/>
              <w:bottom w:val="single" w:sz="8" w:space="0" w:color="auto"/>
              <w:right w:val="single" w:sz="8" w:space="0" w:color="auto"/>
            </w:tcBorders>
            <w:shd w:val="clear" w:color="000000" w:fill="FFFFFF"/>
            <w:hideMark/>
          </w:tcPr>
          <w:p w14:paraId="378F59A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shd w:val="clear" w:color="000000" w:fill="FFFFFF"/>
            <w:hideMark/>
          </w:tcPr>
          <w:p w14:paraId="116F8D8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shd w:val="clear" w:color="000000" w:fill="FFFFFF"/>
            <w:hideMark/>
          </w:tcPr>
          <w:p w14:paraId="7F9615F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c>
          <w:tcPr>
            <w:tcW w:w="323" w:type="pct"/>
            <w:tcBorders>
              <w:top w:val="nil"/>
              <w:left w:val="nil"/>
              <w:bottom w:val="single" w:sz="8" w:space="0" w:color="auto"/>
              <w:right w:val="single" w:sz="8" w:space="0" w:color="auto"/>
            </w:tcBorders>
            <w:shd w:val="clear" w:color="000000" w:fill="FFFFFF"/>
            <w:hideMark/>
          </w:tcPr>
          <w:p w14:paraId="3BD48F79"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r>
      <w:tr w:rsidR="00C21819" w:rsidRPr="00261901" w14:paraId="6BEB4520" w14:textId="77777777" w:rsidTr="00C21819">
        <w:trPr>
          <w:trHeight w:val="790"/>
        </w:trPr>
        <w:tc>
          <w:tcPr>
            <w:tcW w:w="358" w:type="pct"/>
            <w:tcBorders>
              <w:top w:val="nil"/>
              <w:left w:val="single" w:sz="8" w:space="0" w:color="auto"/>
              <w:bottom w:val="single" w:sz="8" w:space="0" w:color="auto"/>
              <w:right w:val="single" w:sz="8" w:space="0" w:color="auto"/>
            </w:tcBorders>
            <w:shd w:val="clear" w:color="000000" w:fill="FFFFFF"/>
            <w:hideMark/>
          </w:tcPr>
          <w:p w14:paraId="2822CE6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xml:space="preserve">Do supply chains for core items </w:t>
            </w:r>
            <w:r w:rsidRPr="00261901">
              <w:rPr>
                <w:rFonts w:eastAsia="Times New Roman" w:cs="Calibri"/>
                <w:color w:val="000000"/>
                <w:sz w:val="20"/>
                <w:szCs w:val="20"/>
                <w:lang w:val="en-CH" w:eastAsia="en-CH"/>
              </w:rPr>
              <w:lastRenderedPageBreak/>
              <w:t>market function reliably?</w:t>
            </w:r>
          </w:p>
        </w:tc>
        <w:tc>
          <w:tcPr>
            <w:tcW w:w="228" w:type="pct"/>
            <w:tcBorders>
              <w:top w:val="nil"/>
              <w:left w:val="nil"/>
              <w:bottom w:val="single" w:sz="8" w:space="0" w:color="auto"/>
              <w:right w:val="single" w:sz="8" w:space="0" w:color="auto"/>
            </w:tcBorders>
            <w:shd w:val="clear" w:color="000000" w:fill="FFFFFF"/>
            <w:hideMark/>
          </w:tcPr>
          <w:p w14:paraId="5A550D6C"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lastRenderedPageBreak/>
              <w:t>SC.14</w:t>
            </w:r>
          </w:p>
        </w:tc>
        <w:tc>
          <w:tcPr>
            <w:tcW w:w="196" w:type="pct"/>
            <w:tcBorders>
              <w:top w:val="nil"/>
              <w:left w:val="nil"/>
              <w:bottom w:val="single" w:sz="8" w:space="0" w:color="auto"/>
              <w:right w:val="single" w:sz="8" w:space="0" w:color="auto"/>
            </w:tcBorders>
            <w:shd w:val="clear" w:color="000000" w:fill="FFFFFF"/>
            <w:hideMark/>
          </w:tcPr>
          <w:p w14:paraId="0BF0D76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shd w:val="clear" w:color="000000" w:fill="FFFFFF"/>
            <w:hideMark/>
          </w:tcPr>
          <w:p w14:paraId="31855FB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xml:space="preserve">Path of supply chains </w:t>
            </w:r>
            <w:r w:rsidRPr="00261901">
              <w:rPr>
                <w:rFonts w:eastAsia="Times New Roman" w:cs="Calibri"/>
                <w:color w:val="000000"/>
                <w:sz w:val="20"/>
                <w:szCs w:val="20"/>
                <w:lang w:val="en-CH" w:eastAsia="en-CH"/>
              </w:rPr>
              <w:lastRenderedPageBreak/>
              <w:t>leading to this market</w:t>
            </w:r>
          </w:p>
        </w:tc>
        <w:tc>
          <w:tcPr>
            <w:tcW w:w="561" w:type="pct"/>
            <w:tcBorders>
              <w:top w:val="nil"/>
              <w:left w:val="nil"/>
              <w:bottom w:val="single" w:sz="8" w:space="0" w:color="auto"/>
              <w:right w:val="single" w:sz="8" w:space="0" w:color="auto"/>
            </w:tcBorders>
            <w:shd w:val="clear" w:color="000000" w:fill="FFFFFF"/>
            <w:hideMark/>
          </w:tcPr>
          <w:p w14:paraId="64B5D7A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lastRenderedPageBreak/>
              <w:t>State</w:t>
            </w:r>
          </w:p>
        </w:tc>
        <w:tc>
          <w:tcPr>
            <w:tcW w:w="246" w:type="pct"/>
            <w:tcBorders>
              <w:top w:val="nil"/>
              <w:left w:val="nil"/>
              <w:bottom w:val="single" w:sz="8" w:space="0" w:color="auto"/>
              <w:right w:val="single" w:sz="8" w:space="0" w:color="auto"/>
            </w:tcBorders>
            <w:shd w:val="clear" w:color="000000" w:fill="FFFFFF"/>
            <w:hideMark/>
          </w:tcPr>
          <w:p w14:paraId="2F1E27C3"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select_one</w:t>
            </w:r>
            <w:proofErr w:type="spellEnd"/>
          </w:p>
        </w:tc>
        <w:tc>
          <w:tcPr>
            <w:tcW w:w="393" w:type="pct"/>
            <w:tcBorders>
              <w:top w:val="nil"/>
              <w:left w:val="nil"/>
              <w:bottom w:val="single" w:sz="8" w:space="0" w:color="auto"/>
              <w:right w:val="single" w:sz="8" w:space="0" w:color="auto"/>
            </w:tcBorders>
            <w:shd w:val="clear" w:color="000000" w:fill="FFFFFF"/>
            <w:hideMark/>
          </w:tcPr>
          <w:p w14:paraId="32E8296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[list of Sudan states]</w:t>
            </w:r>
          </w:p>
        </w:tc>
        <w:tc>
          <w:tcPr>
            <w:tcW w:w="246" w:type="pct"/>
            <w:tcBorders>
              <w:top w:val="nil"/>
              <w:left w:val="nil"/>
              <w:bottom w:val="single" w:sz="8" w:space="0" w:color="auto"/>
              <w:right w:val="single" w:sz="8" w:space="0" w:color="auto"/>
            </w:tcBorders>
            <w:shd w:val="clear" w:color="000000" w:fill="FFFFFF"/>
            <w:hideMark/>
          </w:tcPr>
          <w:p w14:paraId="0F8810E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shd w:val="clear" w:color="000000" w:fill="FFFFFF"/>
            <w:hideMark/>
          </w:tcPr>
          <w:p w14:paraId="71FE581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shd w:val="clear" w:color="000000" w:fill="FFFFFF"/>
            <w:hideMark/>
          </w:tcPr>
          <w:p w14:paraId="4587790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w:t>
            </w:r>
          </w:p>
        </w:tc>
        <w:tc>
          <w:tcPr>
            <w:tcW w:w="358" w:type="pct"/>
            <w:tcBorders>
              <w:top w:val="nil"/>
              <w:left w:val="nil"/>
              <w:bottom w:val="single" w:sz="8" w:space="0" w:color="auto"/>
              <w:right w:val="single" w:sz="8" w:space="0" w:color="auto"/>
            </w:tcBorders>
            <w:shd w:val="clear" w:color="000000" w:fill="FFFFFF"/>
            <w:hideMark/>
          </w:tcPr>
          <w:p w14:paraId="793BAED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01AEE35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2D536E4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shd w:val="clear" w:color="000000" w:fill="FFFFFF"/>
            <w:hideMark/>
          </w:tcPr>
          <w:p w14:paraId="74BA30B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shd w:val="clear" w:color="000000" w:fill="FFFFFF"/>
            <w:hideMark/>
          </w:tcPr>
          <w:p w14:paraId="25EC0A0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c>
          <w:tcPr>
            <w:tcW w:w="323" w:type="pct"/>
            <w:tcBorders>
              <w:top w:val="nil"/>
              <w:left w:val="nil"/>
              <w:bottom w:val="single" w:sz="8" w:space="0" w:color="auto"/>
              <w:right w:val="single" w:sz="8" w:space="0" w:color="auto"/>
            </w:tcBorders>
            <w:shd w:val="clear" w:color="000000" w:fill="FFFFFF"/>
            <w:hideMark/>
          </w:tcPr>
          <w:p w14:paraId="6B49090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r>
      <w:tr w:rsidR="00C21819" w:rsidRPr="00261901" w14:paraId="64CE0C8E" w14:textId="77777777" w:rsidTr="00C21819">
        <w:trPr>
          <w:trHeight w:val="790"/>
        </w:trPr>
        <w:tc>
          <w:tcPr>
            <w:tcW w:w="358" w:type="pct"/>
            <w:tcBorders>
              <w:top w:val="nil"/>
              <w:left w:val="single" w:sz="8" w:space="0" w:color="auto"/>
              <w:bottom w:val="single" w:sz="8" w:space="0" w:color="auto"/>
              <w:right w:val="single" w:sz="8" w:space="0" w:color="auto"/>
            </w:tcBorders>
            <w:shd w:val="clear" w:color="000000" w:fill="FFFFFF"/>
            <w:hideMark/>
          </w:tcPr>
          <w:p w14:paraId="3BC7CDD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Do supply chains for core items market function reliably?</w:t>
            </w:r>
          </w:p>
        </w:tc>
        <w:tc>
          <w:tcPr>
            <w:tcW w:w="228" w:type="pct"/>
            <w:tcBorders>
              <w:top w:val="nil"/>
              <w:left w:val="nil"/>
              <w:bottom w:val="single" w:sz="8" w:space="0" w:color="auto"/>
              <w:right w:val="single" w:sz="8" w:space="0" w:color="auto"/>
            </w:tcBorders>
            <w:shd w:val="clear" w:color="000000" w:fill="FFFFFF"/>
            <w:hideMark/>
          </w:tcPr>
          <w:p w14:paraId="7B309CA0"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SC.15</w:t>
            </w:r>
          </w:p>
        </w:tc>
        <w:tc>
          <w:tcPr>
            <w:tcW w:w="196" w:type="pct"/>
            <w:tcBorders>
              <w:top w:val="nil"/>
              <w:left w:val="nil"/>
              <w:bottom w:val="single" w:sz="8" w:space="0" w:color="auto"/>
              <w:right w:val="single" w:sz="8" w:space="0" w:color="auto"/>
            </w:tcBorders>
            <w:shd w:val="clear" w:color="000000" w:fill="FFFFFF"/>
            <w:hideMark/>
          </w:tcPr>
          <w:p w14:paraId="12F5991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shd w:val="clear" w:color="000000" w:fill="FFFFFF"/>
            <w:hideMark/>
          </w:tcPr>
          <w:p w14:paraId="72FDED3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Path of supply chains leading to this market</w:t>
            </w:r>
          </w:p>
        </w:tc>
        <w:tc>
          <w:tcPr>
            <w:tcW w:w="561" w:type="pct"/>
            <w:tcBorders>
              <w:top w:val="nil"/>
              <w:left w:val="nil"/>
              <w:bottom w:val="single" w:sz="8" w:space="0" w:color="auto"/>
              <w:right w:val="single" w:sz="8" w:space="0" w:color="auto"/>
            </w:tcBorders>
            <w:shd w:val="clear" w:color="000000" w:fill="FFFFFF"/>
            <w:hideMark/>
          </w:tcPr>
          <w:p w14:paraId="1282B1E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District</w:t>
            </w:r>
          </w:p>
        </w:tc>
        <w:tc>
          <w:tcPr>
            <w:tcW w:w="246" w:type="pct"/>
            <w:tcBorders>
              <w:top w:val="nil"/>
              <w:left w:val="nil"/>
              <w:bottom w:val="single" w:sz="8" w:space="0" w:color="auto"/>
              <w:right w:val="single" w:sz="8" w:space="0" w:color="auto"/>
            </w:tcBorders>
            <w:shd w:val="clear" w:color="000000" w:fill="FFFFFF"/>
            <w:hideMark/>
          </w:tcPr>
          <w:p w14:paraId="3AF07B48"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select_one</w:t>
            </w:r>
            <w:proofErr w:type="spellEnd"/>
          </w:p>
        </w:tc>
        <w:tc>
          <w:tcPr>
            <w:tcW w:w="393" w:type="pct"/>
            <w:tcBorders>
              <w:top w:val="nil"/>
              <w:left w:val="nil"/>
              <w:bottom w:val="single" w:sz="8" w:space="0" w:color="auto"/>
              <w:right w:val="single" w:sz="8" w:space="0" w:color="auto"/>
            </w:tcBorders>
            <w:shd w:val="clear" w:color="000000" w:fill="FFFFFF"/>
            <w:hideMark/>
          </w:tcPr>
          <w:p w14:paraId="36B65D1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[list of Sudan districts]</w:t>
            </w:r>
          </w:p>
        </w:tc>
        <w:tc>
          <w:tcPr>
            <w:tcW w:w="246" w:type="pct"/>
            <w:tcBorders>
              <w:top w:val="nil"/>
              <w:left w:val="nil"/>
              <w:bottom w:val="single" w:sz="8" w:space="0" w:color="auto"/>
              <w:right w:val="single" w:sz="8" w:space="0" w:color="auto"/>
            </w:tcBorders>
            <w:shd w:val="clear" w:color="000000" w:fill="FFFFFF"/>
            <w:hideMark/>
          </w:tcPr>
          <w:p w14:paraId="0D1EE0D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shd w:val="clear" w:color="000000" w:fill="FFFFFF"/>
            <w:hideMark/>
          </w:tcPr>
          <w:p w14:paraId="74A4D15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shd w:val="clear" w:color="000000" w:fill="FFFFFF"/>
            <w:hideMark/>
          </w:tcPr>
          <w:p w14:paraId="71FF5DF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w:t>
            </w:r>
          </w:p>
        </w:tc>
        <w:tc>
          <w:tcPr>
            <w:tcW w:w="358" w:type="pct"/>
            <w:tcBorders>
              <w:top w:val="nil"/>
              <w:left w:val="nil"/>
              <w:bottom w:val="single" w:sz="8" w:space="0" w:color="auto"/>
              <w:right w:val="single" w:sz="8" w:space="0" w:color="auto"/>
            </w:tcBorders>
            <w:shd w:val="clear" w:color="000000" w:fill="FFFFFF"/>
            <w:hideMark/>
          </w:tcPr>
          <w:p w14:paraId="6CC43CC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3F5C376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4FC5F1D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shd w:val="clear" w:color="000000" w:fill="FFFFFF"/>
            <w:hideMark/>
          </w:tcPr>
          <w:p w14:paraId="77DB77E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shd w:val="clear" w:color="000000" w:fill="FFFFFF"/>
            <w:hideMark/>
          </w:tcPr>
          <w:p w14:paraId="3993DEF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c>
          <w:tcPr>
            <w:tcW w:w="323" w:type="pct"/>
            <w:tcBorders>
              <w:top w:val="nil"/>
              <w:left w:val="nil"/>
              <w:bottom w:val="single" w:sz="8" w:space="0" w:color="auto"/>
              <w:right w:val="single" w:sz="8" w:space="0" w:color="auto"/>
            </w:tcBorders>
            <w:shd w:val="clear" w:color="000000" w:fill="FFFFFF"/>
            <w:hideMark/>
          </w:tcPr>
          <w:p w14:paraId="78DD81E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r>
      <w:tr w:rsidR="00C21819" w:rsidRPr="00261901" w14:paraId="61C3D59A" w14:textId="77777777" w:rsidTr="00C21819">
        <w:trPr>
          <w:trHeight w:val="1150"/>
        </w:trPr>
        <w:tc>
          <w:tcPr>
            <w:tcW w:w="358" w:type="pct"/>
            <w:tcBorders>
              <w:top w:val="nil"/>
              <w:left w:val="single" w:sz="8" w:space="0" w:color="auto"/>
              <w:bottom w:val="single" w:sz="8" w:space="0" w:color="auto"/>
              <w:right w:val="single" w:sz="8" w:space="0" w:color="auto"/>
            </w:tcBorders>
            <w:shd w:val="clear" w:color="000000" w:fill="FFFFFF"/>
            <w:hideMark/>
          </w:tcPr>
          <w:p w14:paraId="4FC48AE9"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Do supply chains for core items market function reliably?</w:t>
            </w:r>
          </w:p>
        </w:tc>
        <w:tc>
          <w:tcPr>
            <w:tcW w:w="228" w:type="pct"/>
            <w:tcBorders>
              <w:top w:val="nil"/>
              <w:left w:val="nil"/>
              <w:bottom w:val="single" w:sz="8" w:space="0" w:color="auto"/>
              <w:right w:val="single" w:sz="8" w:space="0" w:color="auto"/>
            </w:tcBorders>
            <w:shd w:val="clear" w:color="000000" w:fill="FFFFFF"/>
            <w:hideMark/>
          </w:tcPr>
          <w:p w14:paraId="4211F8FE"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SC.16</w:t>
            </w:r>
          </w:p>
        </w:tc>
        <w:tc>
          <w:tcPr>
            <w:tcW w:w="196" w:type="pct"/>
            <w:tcBorders>
              <w:top w:val="nil"/>
              <w:left w:val="nil"/>
              <w:bottom w:val="single" w:sz="8" w:space="0" w:color="auto"/>
              <w:right w:val="single" w:sz="8" w:space="0" w:color="auto"/>
            </w:tcBorders>
            <w:shd w:val="clear" w:color="000000" w:fill="FFFFFF"/>
            <w:hideMark/>
          </w:tcPr>
          <w:p w14:paraId="4689F4C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shd w:val="clear" w:color="000000" w:fill="FFFFFF"/>
            <w:hideMark/>
          </w:tcPr>
          <w:p w14:paraId="35803B3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Path of supply chains leading to this market</w:t>
            </w:r>
          </w:p>
        </w:tc>
        <w:tc>
          <w:tcPr>
            <w:tcW w:w="561" w:type="pct"/>
            <w:tcBorders>
              <w:top w:val="nil"/>
              <w:left w:val="nil"/>
              <w:bottom w:val="single" w:sz="8" w:space="0" w:color="auto"/>
              <w:right w:val="single" w:sz="8" w:space="0" w:color="auto"/>
            </w:tcBorders>
            <w:shd w:val="clear" w:color="000000" w:fill="FFFFFF"/>
            <w:hideMark/>
          </w:tcPr>
          <w:p w14:paraId="136CFE1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Country</w:t>
            </w:r>
          </w:p>
        </w:tc>
        <w:tc>
          <w:tcPr>
            <w:tcW w:w="246" w:type="pct"/>
            <w:tcBorders>
              <w:top w:val="nil"/>
              <w:left w:val="nil"/>
              <w:bottom w:val="single" w:sz="8" w:space="0" w:color="auto"/>
              <w:right w:val="single" w:sz="8" w:space="0" w:color="auto"/>
            </w:tcBorders>
            <w:shd w:val="clear" w:color="000000" w:fill="FFFFFF"/>
            <w:hideMark/>
          </w:tcPr>
          <w:p w14:paraId="575D2A13"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select_one</w:t>
            </w:r>
            <w:proofErr w:type="spellEnd"/>
          </w:p>
        </w:tc>
        <w:tc>
          <w:tcPr>
            <w:tcW w:w="393" w:type="pct"/>
            <w:tcBorders>
              <w:top w:val="nil"/>
              <w:left w:val="nil"/>
              <w:bottom w:val="single" w:sz="8" w:space="0" w:color="auto"/>
              <w:right w:val="single" w:sz="8" w:space="0" w:color="auto"/>
            </w:tcBorders>
            <w:shd w:val="clear" w:color="000000" w:fill="FFFFFF"/>
            <w:hideMark/>
          </w:tcPr>
          <w:p w14:paraId="2C23F3B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Central African Republic</w:t>
            </w:r>
            <w:r w:rsidRPr="00261901">
              <w:rPr>
                <w:rFonts w:eastAsia="Times New Roman" w:cs="Calibri"/>
                <w:color w:val="000000"/>
                <w:sz w:val="20"/>
                <w:szCs w:val="20"/>
                <w:lang w:val="en-CH" w:eastAsia="en-CH"/>
              </w:rPr>
              <w:br/>
              <w:t>- Chad</w:t>
            </w:r>
            <w:r w:rsidRPr="00261901">
              <w:rPr>
                <w:rFonts w:eastAsia="Times New Roman" w:cs="Calibri"/>
                <w:color w:val="000000"/>
                <w:sz w:val="20"/>
                <w:szCs w:val="20"/>
                <w:lang w:val="en-CH" w:eastAsia="en-CH"/>
              </w:rPr>
              <w:br/>
              <w:t>- Egypt</w:t>
            </w:r>
            <w:r w:rsidRPr="00261901">
              <w:rPr>
                <w:rFonts w:eastAsia="Times New Roman" w:cs="Calibri"/>
                <w:color w:val="000000"/>
                <w:sz w:val="20"/>
                <w:szCs w:val="20"/>
                <w:lang w:val="en-CH" w:eastAsia="en-CH"/>
              </w:rPr>
              <w:br/>
              <w:t>- Eritrea</w:t>
            </w:r>
            <w:r w:rsidRPr="00261901">
              <w:rPr>
                <w:rFonts w:eastAsia="Times New Roman" w:cs="Calibri"/>
                <w:color w:val="000000"/>
                <w:sz w:val="20"/>
                <w:szCs w:val="20"/>
                <w:lang w:val="en-CH" w:eastAsia="en-CH"/>
              </w:rPr>
              <w:br/>
              <w:t>- Ethiopia</w:t>
            </w:r>
            <w:r w:rsidRPr="00261901">
              <w:rPr>
                <w:rFonts w:eastAsia="Times New Roman" w:cs="Calibri"/>
                <w:color w:val="000000"/>
                <w:sz w:val="20"/>
                <w:szCs w:val="20"/>
                <w:lang w:val="en-CH" w:eastAsia="en-CH"/>
              </w:rPr>
              <w:br/>
              <w:t>- Libya</w:t>
            </w:r>
            <w:r w:rsidRPr="00261901">
              <w:rPr>
                <w:rFonts w:eastAsia="Times New Roman" w:cs="Calibri"/>
                <w:color w:val="000000"/>
                <w:sz w:val="20"/>
                <w:szCs w:val="20"/>
                <w:lang w:val="en-CH" w:eastAsia="en-CH"/>
              </w:rPr>
              <w:br/>
              <w:t>- South Sudan</w:t>
            </w:r>
            <w:r w:rsidRPr="00261901">
              <w:rPr>
                <w:rFonts w:eastAsia="Times New Roman" w:cs="Calibri"/>
                <w:color w:val="000000"/>
                <w:sz w:val="20"/>
                <w:szCs w:val="20"/>
                <w:lang w:val="en-CH" w:eastAsia="en-CH"/>
              </w:rPr>
              <w:br/>
              <w:t>- Other (please specify)</w:t>
            </w:r>
            <w:r w:rsidRPr="00261901">
              <w:rPr>
                <w:rFonts w:eastAsia="Times New Roman" w:cs="Calibri"/>
                <w:color w:val="000000"/>
                <w:sz w:val="20"/>
                <w:szCs w:val="20"/>
                <w:lang w:val="en-CH" w:eastAsia="en-CH"/>
              </w:rPr>
              <w:br/>
              <w:t>- Don't know</w:t>
            </w:r>
            <w:r w:rsidRPr="00261901">
              <w:rPr>
                <w:rFonts w:eastAsia="Times New Roman" w:cs="Calibri"/>
                <w:color w:val="000000"/>
                <w:sz w:val="20"/>
                <w:szCs w:val="20"/>
                <w:lang w:val="en-CH" w:eastAsia="en-CH"/>
              </w:rPr>
              <w:br/>
              <w:t>- Prefer not to answer</w:t>
            </w:r>
          </w:p>
        </w:tc>
        <w:tc>
          <w:tcPr>
            <w:tcW w:w="246" w:type="pct"/>
            <w:tcBorders>
              <w:top w:val="nil"/>
              <w:left w:val="nil"/>
              <w:bottom w:val="single" w:sz="8" w:space="0" w:color="auto"/>
              <w:right w:val="single" w:sz="8" w:space="0" w:color="auto"/>
            </w:tcBorders>
            <w:shd w:val="clear" w:color="000000" w:fill="FFFFFF"/>
            <w:hideMark/>
          </w:tcPr>
          <w:p w14:paraId="7A48B08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shd w:val="clear" w:color="000000" w:fill="FFFFFF"/>
            <w:hideMark/>
          </w:tcPr>
          <w:p w14:paraId="51A8319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shd w:val="clear" w:color="000000" w:fill="FFFFFF"/>
            <w:hideMark/>
          </w:tcPr>
          <w:p w14:paraId="3C83108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w:t>
            </w:r>
          </w:p>
        </w:tc>
        <w:tc>
          <w:tcPr>
            <w:tcW w:w="358" w:type="pct"/>
            <w:tcBorders>
              <w:top w:val="nil"/>
              <w:left w:val="nil"/>
              <w:bottom w:val="single" w:sz="8" w:space="0" w:color="auto"/>
              <w:right w:val="single" w:sz="8" w:space="0" w:color="auto"/>
            </w:tcBorders>
            <w:shd w:val="clear" w:color="000000" w:fill="FFFFFF"/>
            <w:hideMark/>
          </w:tcPr>
          <w:p w14:paraId="0B1EA88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3233D21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09101CD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shd w:val="clear" w:color="000000" w:fill="FFFFFF"/>
            <w:hideMark/>
          </w:tcPr>
          <w:p w14:paraId="4A2F457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shd w:val="clear" w:color="000000" w:fill="FFFFFF"/>
            <w:hideMark/>
          </w:tcPr>
          <w:p w14:paraId="1287B1A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c>
          <w:tcPr>
            <w:tcW w:w="323" w:type="pct"/>
            <w:tcBorders>
              <w:top w:val="nil"/>
              <w:left w:val="nil"/>
              <w:bottom w:val="single" w:sz="8" w:space="0" w:color="auto"/>
              <w:right w:val="single" w:sz="8" w:space="0" w:color="auto"/>
            </w:tcBorders>
            <w:shd w:val="clear" w:color="000000" w:fill="FFFFFF"/>
            <w:hideMark/>
          </w:tcPr>
          <w:p w14:paraId="7AB736F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r>
      <w:tr w:rsidR="00C21819" w:rsidRPr="00261901" w14:paraId="172B62F1" w14:textId="77777777" w:rsidTr="00C21819">
        <w:trPr>
          <w:trHeight w:val="1050"/>
        </w:trPr>
        <w:tc>
          <w:tcPr>
            <w:tcW w:w="358" w:type="pct"/>
            <w:tcBorders>
              <w:top w:val="nil"/>
              <w:left w:val="single" w:sz="8" w:space="0" w:color="auto"/>
              <w:bottom w:val="single" w:sz="8" w:space="0" w:color="auto"/>
              <w:right w:val="single" w:sz="8" w:space="0" w:color="auto"/>
            </w:tcBorders>
            <w:shd w:val="clear" w:color="000000" w:fill="FFFFFF"/>
            <w:hideMark/>
          </w:tcPr>
          <w:p w14:paraId="30E6602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Do supply chains for core items market function reliably?</w:t>
            </w:r>
          </w:p>
        </w:tc>
        <w:tc>
          <w:tcPr>
            <w:tcW w:w="228" w:type="pct"/>
            <w:tcBorders>
              <w:top w:val="nil"/>
              <w:left w:val="nil"/>
              <w:bottom w:val="single" w:sz="8" w:space="0" w:color="auto"/>
              <w:right w:val="single" w:sz="8" w:space="0" w:color="auto"/>
            </w:tcBorders>
            <w:shd w:val="clear" w:color="000000" w:fill="FFFFFF"/>
            <w:hideMark/>
          </w:tcPr>
          <w:p w14:paraId="110428B1"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SC.17</w:t>
            </w:r>
          </w:p>
        </w:tc>
        <w:tc>
          <w:tcPr>
            <w:tcW w:w="196" w:type="pct"/>
            <w:tcBorders>
              <w:top w:val="nil"/>
              <w:left w:val="nil"/>
              <w:bottom w:val="single" w:sz="8" w:space="0" w:color="auto"/>
              <w:right w:val="single" w:sz="8" w:space="0" w:color="auto"/>
            </w:tcBorders>
            <w:shd w:val="clear" w:color="000000" w:fill="FFFFFF"/>
            <w:hideMark/>
          </w:tcPr>
          <w:p w14:paraId="6799C45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shd w:val="clear" w:color="000000" w:fill="FFFFFF"/>
            <w:hideMark/>
          </w:tcPr>
          <w:p w14:paraId="110D7C9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Path of supply chains leading to this market</w:t>
            </w:r>
          </w:p>
        </w:tc>
        <w:tc>
          <w:tcPr>
            <w:tcW w:w="561" w:type="pct"/>
            <w:tcBorders>
              <w:top w:val="nil"/>
              <w:left w:val="nil"/>
              <w:bottom w:val="single" w:sz="8" w:space="0" w:color="auto"/>
              <w:right w:val="single" w:sz="8" w:space="0" w:color="auto"/>
            </w:tcBorders>
            <w:shd w:val="clear" w:color="000000" w:fill="FFFFFF"/>
            <w:hideMark/>
          </w:tcPr>
          <w:p w14:paraId="4D70AD6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If not, where is your main supplier of household items located?</w:t>
            </w:r>
          </w:p>
        </w:tc>
        <w:tc>
          <w:tcPr>
            <w:tcW w:w="246" w:type="pct"/>
            <w:tcBorders>
              <w:top w:val="nil"/>
              <w:left w:val="nil"/>
              <w:bottom w:val="single" w:sz="8" w:space="0" w:color="auto"/>
              <w:right w:val="single" w:sz="8" w:space="0" w:color="auto"/>
            </w:tcBorders>
            <w:shd w:val="clear" w:color="000000" w:fill="FFFFFF"/>
            <w:hideMark/>
          </w:tcPr>
          <w:p w14:paraId="76B92361"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select_one</w:t>
            </w:r>
            <w:proofErr w:type="spellEnd"/>
          </w:p>
        </w:tc>
        <w:tc>
          <w:tcPr>
            <w:tcW w:w="393" w:type="pct"/>
            <w:tcBorders>
              <w:top w:val="nil"/>
              <w:left w:val="nil"/>
              <w:bottom w:val="single" w:sz="8" w:space="0" w:color="auto"/>
              <w:right w:val="single" w:sz="8" w:space="0" w:color="auto"/>
            </w:tcBorders>
            <w:shd w:val="clear" w:color="000000" w:fill="FFFFFF"/>
            <w:hideMark/>
          </w:tcPr>
          <w:p w14:paraId="378F2DB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In Sudan</w:t>
            </w:r>
            <w:r w:rsidRPr="00261901">
              <w:rPr>
                <w:rFonts w:eastAsia="Times New Roman" w:cs="Calibri"/>
                <w:color w:val="000000"/>
                <w:sz w:val="20"/>
                <w:szCs w:val="20"/>
                <w:lang w:val="en-CH" w:eastAsia="en-CH"/>
              </w:rPr>
              <w:br/>
              <w:t>- In another country</w:t>
            </w:r>
            <w:r w:rsidRPr="00261901">
              <w:rPr>
                <w:rFonts w:eastAsia="Times New Roman" w:cs="Calibri"/>
                <w:color w:val="000000"/>
                <w:sz w:val="20"/>
                <w:szCs w:val="20"/>
                <w:lang w:val="en-CH" w:eastAsia="en-CH"/>
              </w:rPr>
              <w:br/>
              <w:t>- Don’t know</w:t>
            </w:r>
            <w:r w:rsidRPr="00261901">
              <w:rPr>
                <w:rFonts w:eastAsia="Times New Roman" w:cs="Calibri"/>
                <w:color w:val="000000"/>
                <w:sz w:val="20"/>
                <w:szCs w:val="20"/>
                <w:lang w:val="en-CH" w:eastAsia="en-CH"/>
              </w:rPr>
              <w:br/>
              <w:t>- Prefer not to answer</w:t>
            </w:r>
          </w:p>
        </w:tc>
        <w:tc>
          <w:tcPr>
            <w:tcW w:w="246" w:type="pct"/>
            <w:tcBorders>
              <w:top w:val="nil"/>
              <w:left w:val="nil"/>
              <w:bottom w:val="single" w:sz="8" w:space="0" w:color="auto"/>
              <w:right w:val="single" w:sz="8" w:space="0" w:color="auto"/>
            </w:tcBorders>
            <w:shd w:val="clear" w:color="000000" w:fill="FFFFFF"/>
            <w:hideMark/>
          </w:tcPr>
          <w:p w14:paraId="0AD9612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shd w:val="clear" w:color="000000" w:fill="FFFFFF"/>
            <w:hideMark/>
          </w:tcPr>
          <w:p w14:paraId="507009C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shd w:val="clear" w:color="000000" w:fill="FFFFFF"/>
            <w:hideMark/>
          </w:tcPr>
          <w:p w14:paraId="7534DD0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Aggregation</w:t>
            </w:r>
          </w:p>
        </w:tc>
        <w:tc>
          <w:tcPr>
            <w:tcW w:w="358" w:type="pct"/>
            <w:tcBorders>
              <w:top w:val="nil"/>
              <w:left w:val="nil"/>
              <w:bottom w:val="single" w:sz="8" w:space="0" w:color="auto"/>
              <w:right w:val="single" w:sz="8" w:space="0" w:color="auto"/>
            </w:tcBorders>
            <w:shd w:val="clear" w:color="000000" w:fill="FFFFFF"/>
            <w:hideMark/>
          </w:tcPr>
          <w:p w14:paraId="080F5FE9"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District</w:t>
            </w:r>
          </w:p>
        </w:tc>
        <w:tc>
          <w:tcPr>
            <w:tcW w:w="358" w:type="pct"/>
            <w:tcBorders>
              <w:top w:val="nil"/>
              <w:left w:val="nil"/>
              <w:bottom w:val="single" w:sz="8" w:space="0" w:color="auto"/>
              <w:right w:val="single" w:sz="8" w:space="0" w:color="auto"/>
            </w:tcBorders>
            <w:shd w:val="clear" w:color="000000" w:fill="FFFFFF"/>
            <w:hideMark/>
          </w:tcPr>
          <w:p w14:paraId="50DF1A8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State</w:t>
            </w:r>
          </w:p>
        </w:tc>
        <w:tc>
          <w:tcPr>
            <w:tcW w:w="358" w:type="pct"/>
            <w:tcBorders>
              <w:top w:val="nil"/>
              <w:left w:val="nil"/>
              <w:bottom w:val="single" w:sz="8" w:space="0" w:color="auto"/>
              <w:right w:val="single" w:sz="8" w:space="0" w:color="auto"/>
            </w:tcBorders>
            <w:shd w:val="clear" w:color="000000" w:fill="FFFFFF"/>
            <w:hideMark/>
          </w:tcPr>
          <w:p w14:paraId="1A097F5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shd w:val="clear" w:color="000000" w:fill="FFFFFF"/>
            <w:hideMark/>
          </w:tcPr>
          <w:p w14:paraId="79660AD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shd w:val="clear" w:color="000000" w:fill="FFFFFF"/>
            <w:hideMark/>
          </w:tcPr>
          <w:p w14:paraId="5ABA875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c>
          <w:tcPr>
            <w:tcW w:w="323" w:type="pct"/>
            <w:tcBorders>
              <w:top w:val="nil"/>
              <w:left w:val="nil"/>
              <w:bottom w:val="single" w:sz="8" w:space="0" w:color="auto"/>
              <w:right w:val="single" w:sz="8" w:space="0" w:color="auto"/>
            </w:tcBorders>
            <w:shd w:val="clear" w:color="000000" w:fill="FFFFFF"/>
            <w:hideMark/>
          </w:tcPr>
          <w:p w14:paraId="40E7C989"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r>
      <w:tr w:rsidR="00C21819" w:rsidRPr="00261901" w14:paraId="55BAB9A0" w14:textId="77777777" w:rsidTr="00C21819">
        <w:trPr>
          <w:trHeight w:val="790"/>
        </w:trPr>
        <w:tc>
          <w:tcPr>
            <w:tcW w:w="358" w:type="pct"/>
            <w:tcBorders>
              <w:top w:val="nil"/>
              <w:left w:val="single" w:sz="8" w:space="0" w:color="auto"/>
              <w:bottom w:val="single" w:sz="8" w:space="0" w:color="auto"/>
              <w:right w:val="single" w:sz="8" w:space="0" w:color="auto"/>
            </w:tcBorders>
            <w:shd w:val="clear" w:color="000000" w:fill="FFFFFF"/>
            <w:hideMark/>
          </w:tcPr>
          <w:p w14:paraId="767F66A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Do supply chains for core items market function reliably?</w:t>
            </w:r>
          </w:p>
        </w:tc>
        <w:tc>
          <w:tcPr>
            <w:tcW w:w="228" w:type="pct"/>
            <w:tcBorders>
              <w:top w:val="nil"/>
              <w:left w:val="nil"/>
              <w:bottom w:val="single" w:sz="8" w:space="0" w:color="auto"/>
              <w:right w:val="single" w:sz="8" w:space="0" w:color="auto"/>
            </w:tcBorders>
            <w:shd w:val="clear" w:color="000000" w:fill="FFFFFF"/>
            <w:hideMark/>
          </w:tcPr>
          <w:p w14:paraId="109304B8"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SC.18</w:t>
            </w:r>
          </w:p>
        </w:tc>
        <w:tc>
          <w:tcPr>
            <w:tcW w:w="196" w:type="pct"/>
            <w:tcBorders>
              <w:top w:val="nil"/>
              <w:left w:val="nil"/>
              <w:bottom w:val="single" w:sz="8" w:space="0" w:color="auto"/>
              <w:right w:val="single" w:sz="8" w:space="0" w:color="auto"/>
            </w:tcBorders>
            <w:shd w:val="clear" w:color="000000" w:fill="FFFFFF"/>
            <w:hideMark/>
          </w:tcPr>
          <w:p w14:paraId="7328C2B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shd w:val="clear" w:color="000000" w:fill="FFFFFF"/>
            <w:hideMark/>
          </w:tcPr>
          <w:p w14:paraId="7DC29EF9"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Path of supply chains leading to this market</w:t>
            </w:r>
          </w:p>
        </w:tc>
        <w:tc>
          <w:tcPr>
            <w:tcW w:w="561" w:type="pct"/>
            <w:tcBorders>
              <w:top w:val="nil"/>
              <w:left w:val="nil"/>
              <w:bottom w:val="single" w:sz="8" w:space="0" w:color="auto"/>
              <w:right w:val="single" w:sz="8" w:space="0" w:color="auto"/>
            </w:tcBorders>
            <w:shd w:val="clear" w:color="000000" w:fill="FFFFFF"/>
            <w:hideMark/>
          </w:tcPr>
          <w:p w14:paraId="2E59B52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State</w:t>
            </w:r>
          </w:p>
        </w:tc>
        <w:tc>
          <w:tcPr>
            <w:tcW w:w="246" w:type="pct"/>
            <w:tcBorders>
              <w:top w:val="nil"/>
              <w:left w:val="nil"/>
              <w:bottom w:val="single" w:sz="8" w:space="0" w:color="auto"/>
              <w:right w:val="single" w:sz="8" w:space="0" w:color="auto"/>
            </w:tcBorders>
            <w:shd w:val="clear" w:color="000000" w:fill="FFFFFF"/>
            <w:hideMark/>
          </w:tcPr>
          <w:p w14:paraId="4287C5BA"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select_one</w:t>
            </w:r>
            <w:proofErr w:type="spellEnd"/>
          </w:p>
        </w:tc>
        <w:tc>
          <w:tcPr>
            <w:tcW w:w="393" w:type="pct"/>
            <w:tcBorders>
              <w:top w:val="nil"/>
              <w:left w:val="nil"/>
              <w:bottom w:val="single" w:sz="8" w:space="0" w:color="auto"/>
              <w:right w:val="single" w:sz="8" w:space="0" w:color="auto"/>
            </w:tcBorders>
            <w:shd w:val="clear" w:color="000000" w:fill="FFFFFF"/>
            <w:hideMark/>
          </w:tcPr>
          <w:p w14:paraId="6DB9569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[list of Sudan states]</w:t>
            </w:r>
          </w:p>
        </w:tc>
        <w:tc>
          <w:tcPr>
            <w:tcW w:w="246" w:type="pct"/>
            <w:tcBorders>
              <w:top w:val="nil"/>
              <w:left w:val="nil"/>
              <w:bottom w:val="single" w:sz="8" w:space="0" w:color="auto"/>
              <w:right w:val="single" w:sz="8" w:space="0" w:color="auto"/>
            </w:tcBorders>
            <w:shd w:val="clear" w:color="000000" w:fill="FFFFFF"/>
            <w:hideMark/>
          </w:tcPr>
          <w:p w14:paraId="7A3CFAB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shd w:val="clear" w:color="000000" w:fill="FFFFFF"/>
            <w:hideMark/>
          </w:tcPr>
          <w:p w14:paraId="106BEA9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shd w:val="clear" w:color="000000" w:fill="FFFFFF"/>
            <w:hideMark/>
          </w:tcPr>
          <w:p w14:paraId="1712A8A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w:t>
            </w:r>
          </w:p>
        </w:tc>
        <w:tc>
          <w:tcPr>
            <w:tcW w:w="358" w:type="pct"/>
            <w:tcBorders>
              <w:top w:val="nil"/>
              <w:left w:val="nil"/>
              <w:bottom w:val="single" w:sz="8" w:space="0" w:color="auto"/>
              <w:right w:val="single" w:sz="8" w:space="0" w:color="auto"/>
            </w:tcBorders>
            <w:shd w:val="clear" w:color="000000" w:fill="FFFFFF"/>
            <w:hideMark/>
          </w:tcPr>
          <w:p w14:paraId="41DCB85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4B98480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2C111D4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shd w:val="clear" w:color="000000" w:fill="FFFFFF"/>
            <w:hideMark/>
          </w:tcPr>
          <w:p w14:paraId="279BE3C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shd w:val="clear" w:color="000000" w:fill="FFFFFF"/>
            <w:hideMark/>
          </w:tcPr>
          <w:p w14:paraId="227D7C9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c>
          <w:tcPr>
            <w:tcW w:w="323" w:type="pct"/>
            <w:tcBorders>
              <w:top w:val="nil"/>
              <w:left w:val="nil"/>
              <w:bottom w:val="single" w:sz="8" w:space="0" w:color="auto"/>
              <w:right w:val="single" w:sz="8" w:space="0" w:color="auto"/>
            </w:tcBorders>
            <w:shd w:val="clear" w:color="000000" w:fill="FFFFFF"/>
            <w:hideMark/>
          </w:tcPr>
          <w:p w14:paraId="4320A08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r>
      <w:tr w:rsidR="00C21819" w:rsidRPr="00261901" w14:paraId="2F70061C" w14:textId="77777777" w:rsidTr="00C21819">
        <w:trPr>
          <w:trHeight w:val="790"/>
        </w:trPr>
        <w:tc>
          <w:tcPr>
            <w:tcW w:w="358" w:type="pct"/>
            <w:tcBorders>
              <w:top w:val="nil"/>
              <w:left w:val="single" w:sz="8" w:space="0" w:color="auto"/>
              <w:bottom w:val="single" w:sz="8" w:space="0" w:color="auto"/>
              <w:right w:val="single" w:sz="8" w:space="0" w:color="auto"/>
            </w:tcBorders>
            <w:shd w:val="clear" w:color="000000" w:fill="FFFFFF"/>
            <w:hideMark/>
          </w:tcPr>
          <w:p w14:paraId="7770088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lastRenderedPageBreak/>
              <w:t>Do supply chains for core items market function reliably?</w:t>
            </w:r>
          </w:p>
        </w:tc>
        <w:tc>
          <w:tcPr>
            <w:tcW w:w="228" w:type="pct"/>
            <w:tcBorders>
              <w:top w:val="nil"/>
              <w:left w:val="nil"/>
              <w:bottom w:val="single" w:sz="8" w:space="0" w:color="auto"/>
              <w:right w:val="single" w:sz="8" w:space="0" w:color="auto"/>
            </w:tcBorders>
            <w:shd w:val="clear" w:color="000000" w:fill="FFFFFF"/>
            <w:hideMark/>
          </w:tcPr>
          <w:p w14:paraId="20037E2E"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SC.19</w:t>
            </w:r>
          </w:p>
        </w:tc>
        <w:tc>
          <w:tcPr>
            <w:tcW w:w="196" w:type="pct"/>
            <w:tcBorders>
              <w:top w:val="nil"/>
              <w:left w:val="nil"/>
              <w:bottom w:val="single" w:sz="8" w:space="0" w:color="auto"/>
              <w:right w:val="single" w:sz="8" w:space="0" w:color="auto"/>
            </w:tcBorders>
            <w:shd w:val="clear" w:color="000000" w:fill="FFFFFF"/>
            <w:hideMark/>
          </w:tcPr>
          <w:p w14:paraId="410C767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shd w:val="clear" w:color="000000" w:fill="FFFFFF"/>
            <w:hideMark/>
          </w:tcPr>
          <w:p w14:paraId="16297F3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Path of supply chains leading to this market</w:t>
            </w:r>
          </w:p>
        </w:tc>
        <w:tc>
          <w:tcPr>
            <w:tcW w:w="561" w:type="pct"/>
            <w:tcBorders>
              <w:top w:val="nil"/>
              <w:left w:val="nil"/>
              <w:bottom w:val="single" w:sz="8" w:space="0" w:color="auto"/>
              <w:right w:val="single" w:sz="8" w:space="0" w:color="auto"/>
            </w:tcBorders>
            <w:shd w:val="clear" w:color="000000" w:fill="FFFFFF"/>
            <w:hideMark/>
          </w:tcPr>
          <w:p w14:paraId="5101F52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District</w:t>
            </w:r>
          </w:p>
        </w:tc>
        <w:tc>
          <w:tcPr>
            <w:tcW w:w="246" w:type="pct"/>
            <w:tcBorders>
              <w:top w:val="nil"/>
              <w:left w:val="nil"/>
              <w:bottom w:val="single" w:sz="8" w:space="0" w:color="auto"/>
              <w:right w:val="single" w:sz="8" w:space="0" w:color="auto"/>
            </w:tcBorders>
            <w:shd w:val="clear" w:color="000000" w:fill="FFFFFF"/>
            <w:hideMark/>
          </w:tcPr>
          <w:p w14:paraId="5326143C"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select_one</w:t>
            </w:r>
            <w:proofErr w:type="spellEnd"/>
          </w:p>
        </w:tc>
        <w:tc>
          <w:tcPr>
            <w:tcW w:w="393" w:type="pct"/>
            <w:tcBorders>
              <w:top w:val="nil"/>
              <w:left w:val="nil"/>
              <w:bottom w:val="single" w:sz="8" w:space="0" w:color="auto"/>
              <w:right w:val="single" w:sz="8" w:space="0" w:color="auto"/>
            </w:tcBorders>
            <w:shd w:val="clear" w:color="000000" w:fill="FFFFFF"/>
            <w:hideMark/>
          </w:tcPr>
          <w:p w14:paraId="76E3177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[list of Sudan districts]</w:t>
            </w:r>
          </w:p>
        </w:tc>
        <w:tc>
          <w:tcPr>
            <w:tcW w:w="246" w:type="pct"/>
            <w:tcBorders>
              <w:top w:val="nil"/>
              <w:left w:val="nil"/>
              <w:bottom w:val="single" w:sz="8" w:space="0" w:color="auto"/>
              <w:right w:val="single" w:sz="8" w:space="0" w:color="auto"/>
            </w:tcBorders>
            <w:shd w:val="clear" w:color="000000" w:fill="FFFFFF"/>
            <w:hideMark/>
          </w:tcPr>
          <w:p w14:paraId="0107152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shd w:val="clear" w:color="000000" w:fill="FFFFFF"/>
            <w:hideMark/>
          </w:tcPr>
          <w:p w14:paraId="07C26D2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shd w:val="clear" w:color="000000" w:fill="FFFFFF"/>
            <w:hideMark/>
          </w:tcPr>
          <w:p w14:paraId="48E1522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w:t>
            </w:r>
          </w:p>
        </w:tc>
        <w:tc>
          <w:tcPr>
            <w:tcW w:w="358" w:type="pct"/>
            <w:tcBorders>
              <w:top w:val="nil"/>
              <w:left w:val="nil"/>
              <w:bottom w:val="single" w:sz="8" w:space="0" w:color="auto"/>
              <w:right w:val="single" w:sz="8" w:space="0" w:color="auto"/>
            </w:tcBorders>
            <w:shd w:val="clear" w:color="000000" w:fill="FFFFFF"/>
            <w:hideMark/>
          </w:tcPr>
          <w:p w14:paraId="071A366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13A578B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4E15BF6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shd w:val="clear" w:color="000000" w:fill="FFFFFF"/>
            <w:hideMark/>
          </w:tcPr>
          <w:p w14:paraId="335CBCF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shd w:val="clear" w:color="000000" w:fill="FFFFFF"/>
            <w:hideMark/>
          </w:tcPr>
          <w:p w14:paraId="07CA34D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c>
          <w:tcPr>
            <w:tcW w:w="323" w:type="pct"/>
            <w:tcBorders>
              <w:top w:val="nil"/>
              <w:left w:val="nil"/>
              <w:bottom w:val="single" w:sz="8" w:space="0" w:color="auto"/>
              <w:right w:val="single" w:sz="8" w:space="0" w:color="auto"/>
            </w:tcBorders>
            <w:shd w:val="clear" w:color="000000" w:fill="FFFFFF"/>
            <w:hideMark/>
          </w:tcPr>
          <w:p w14:paraId="7358C44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r>
      <w:tr w:rsidR="00C21819" w:rsidRPr="00261901" w14:paraId="311EF0DE" w14:textId="77777777" w:rsidTr="00C21819">
        <w:trPr>
          <w:trHeight w:val="1150"/>
        </w:trPr>
        <w:tc>
          <w:tcPr>
            <w:tcW w:w="358" w:type="pct"/>
            <w:vMerge w:val="restart"/>
            <w:tcBorders>
              <w:top w:val="nil"/>
              <w:left w:val="single" w:sz="8" w:space="0" w:color="auto"/>
              <w:bottom w:val="single" w:sz="8" w:space="0" w:color="auto"/>
              <w:right w:val="single" w:sz="8" w:space="0" w:color="auto"/>
            </w:tcBorders>
            <w:hideMark/>
          </w:tcPr>
          <w:p w14:paraId="77A719F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Do supply chains for core items market function reliably?</w:t>
            </w:r>
          </w:p>
        </w:tc>
        <w:tc>
          <w:tcPr>
            <w:tcW w:w="228" w:type="pct"/>
            <w:tcBorders>
              <w:top w:val="nil"/>
              <w:left w:val="nil"/>
              <w:bottom w:val="single" w:sz="8" w:space="0" w:color="auto"/>
              <w:right w:val="single" w:sz="8" w:space="0" w:color="auto"/>
            </w:tcBorders>
            <w:shd w:val="clear" w:color="000000" w:fill="FFFFFF"/>
            <w:hideMark/>
          </w:tcPr>
          <w:p w14:paraId="609B0E1D"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SC.20</w:t>
            </w:r>
          </w:p>
        </w:tc>
        <w:tc>
          <w:tcPr>
            <w:tcW w:w="196" w:type="pct"/>
            <w:tcBorders>
              <w:top w:val="nil"/>
              <w:left w:val="nil"/>
              <w:bottom w:val="single" w:sz="8" w:space="0" w:color="auto"/>
              <w:right w:val="single" w:sz="8" w:space="0" w:color="auto"/>
            </w:tcBorders>
            <w:shd w:val="clear" w:color="000000" w:fill="FFFFFF"/>
            <w:hideMark/>
          </w:tcPr>
          <w:p w14:paraId="3779472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shd w:val="clear" w:color="000000" w:fill="FFFFFF"/>
            <w:hideMark/>
          </w:tcPr>
          <w:p w14:paraId="42AC5E9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Path of supply chains leading to this market</w:t>
            </w:r>
          </w:p>
        </w:tc>
        <w:tc>
          <w:tcPr>
            <w:tcW w:w="561" w:type="pct"/>
            <w:tcBorders>
              <w:top w:val="nil"/>
              <w:left w:val="nil"/>
              <w:bottom w:val="single" w:sz="8" w:space="0" w:color="auto"/>
              <w:right w:val="single" w:sz="8" w:space="0" w:color="auto"/>
            </w:tcBorders>
            <w:shd w:val="clear" w:color="000000" w:fill="FFFFFF"/>
            <w:hideMark/>
          </w:tcPr>
          <w:p w14:paraId="69B6A1F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Country</w:t>
            </w:r>
          </w:p>
        </w:tc>
        <w:tc>
          <w:tcPr>
            <w:tcW w:w="246" w:type="pct"/>
            <w:tcBorders>
              <w:top w:val="nil"/>
              <w:left w:val="nil"/>
              <w:bottom w:val="single" w:sz="8" w:space="0" w:color="auto"/>
              <w:right w:val="single" w:sz="8" w:space="0" w:color="auto"/>
            </w:tcBorders>
            <w:shd w:val="clear" w:color="000000" w:fill="FFFFFF"/>
            <w:hideMark/>
          </w:tcPr>
          <w:p w14:paraId="1E71A23C"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select_one</w:t>
            </w:r>
            <w:proofErr w:type="spellEnd"/>
          </w:p>
        </w:tc>
        <w:tc>
          <w:tcPr>
            <w:tcW w:w="393" w:type="pct"/>
            <w:tcBorders>
              <w:top w:val="nil"/>
              <w:left w:val="nil"/>
              <w:bottom w:val="single" w:sz="8" w:space="0" w:color="auto"/>
              <w:right w:val="single" w:sz="8" w:space="0" w:color="auto"/>
            </w:tcBorders>
            <w:shd w:val="clear" w:color="000000" w:fill="FFFFFF"/>
            <w:hideMark/>
          </w:tcPr>
          <w:p w14:paraId="08698F2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Central African Republic</w:t>
            </w:r>
            <w:r w:rsidRPr="00261901">
              <w:rPr>
                <w:rFonts w:eastAsia="Times New Roman" w:cs="Calibri"/>
                <w:color w:val="000000"/>
                <w:sz w:val="20"/>
                <w:szCs w:val="20"/>
                <w:lang w:val="en-CH" w:eastAsia="en-CH"/>
              </w:rPr>
              <w:br/>
              <w:t>- Chad</w:t>
            </w:r>
            <w:r w:rsidRPr="00261901">
              <w:rPr>
                <w:rFonts w:eastAsia="Times New Roman" w:cs="Calibri"/>
                <w:color w:val="000000"/>
                <w:sz w:val="20"/>
                <w:szCs w:val="20"/>
                <w:lang w:val="en-CH" w:eastAsia="en-CH"/>
              </w:rPr>
              <w:br/>
              <w:t>- Egypt</w:t>
            </w:r>
            <w:r w:rsidRPr="00261901">
              <w:rPr>
                <w:rFonts w:eastAsia="Times New Roman" w:cs="Calibri"/>
                <w:color w:val="000000"/>
                <w:sz w:val="20"/>
                <w:szCs w:val="20"/>
                <w:lang w:val="en-CH" w:eastAsia="en-CH"/>
              </w:rPr>
              <w:br/>
              <w:t>- Eritrea</w:t>
            </w:r>
            <w:r w:rsidRPr="00261901">
              <w:rPr>
                <w:rFonts w:eastAsia="Times New Roman" w:cs="Calibri"/>
                <w:color w:val="000000"/>
                <w:sz w:val="20"/>
                <w:szCs w:val="20"/>
                <w:lang w:val="en-CH" w:eastAsia="en-CH"/>
              </w:rPr>
              <w:br/>
              <w:t>- Ethiopia</w:t>
            </w:r>
            <w:r w:rsidRPr="00261901">
              <w:rPr>
                <w:rFonts w:eastAsia="Times New Roman" w:cs="Calibri"/>
                <w:color w:val="000000"/>
                <w:sz w:val="20"/>
                <w:szCs w:val="20"/>
                <w:lang w:val="en-CH" w:eastAsia="en-CH"/>
              </w:rPr>
              <w:br/>
              <w:t>- Libya</w:t>
            </w:r>
            <w:r w:rsidRPr="00261901">
              <w:rPr>
                <w:rFonts w:eastAsia="Times New Roman" w:cs="Calibri"/>
                <w:color w:val="000000"/>
                <w:sz w:val="20"/>
                <w:szCs w:val="20"/>
                <w:lang w:val="en-CH" w:eastAsia="en-CH"/>
              </w:rPr>
              <w:br/>
              <w:t>- South Sudan</w:t>
            </w:r>
            <w:r w:rsidRPr="00261901">
              <w:rPr>
                <w:rFonts w:eastAsia="Times New Roman" w:cs="Calibri"/>
                <w:color w:val="000000"/>
                <w:sz w:val="20"/>
                <w:szCs w:val="20"/>
                <w:lang w:val="en-CH" w:eastAsia="en-CH"/>
              </w:rPr>
              <w:br/>
              <w:t>- Other (please specify)</w:t>
            </w:r>
            <w:r w:rsidRPr="00261901">
              <w:rPr>
                <w:rFonts w:eastAsia="Times New Roman" w:cs="Calibri"/>
                <w:color w:val="000000"/>
                <w:sz w:val="20"/>
                <w:szCs w:val="20"/>
                <w:lang w:val="en-CH" w:eastAsia="en-CH"/>
              </w:rPr>
              <w:br/>
              <w:t>- Don't know</w:t>
            </w:r>
            <w:r w:rsidRPr="00261901">
              <w:rPr>
                <w:rFonts w:eastAsia="Times New Roman" w:cs="Calibri"/>
                <w:color w:val="000000"/>
                <w:sz w:val="20"/>
                <w:szCs w:val="20"/>
                <w:lang w:val="en-CH" w:eastAsia="en-CH"/>
              </w:rPr>
              <w:br/>
              <w:t>- Prefer not to answer</w:t>
            </w:r>
          </w:p>
        </w:tc>
        <w:tc>
          <w:tcPr>
            <w:tcW w:w="246" w:type="pct"/>
            <w:tcBorders>
              <w:top w:val="nil"/>
              <w:left w:val="nil"/>
              <w:bottom w:val="single" w:sz="8" w:space="0" w:color="auto"/>
              <w:right w:val="single" w:sz="8" w:space="0" w:color="auto"/>
            </w:tcBorders>
            <w:shd w:val="clear" w:color="000000" w:fill="FFFFFF"/>
            <w:hideMark/>
          </w:tcPr>
          <w:p w14:paraId="54A6476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shd w:val="clear" w:color="000000" w:fill="FFFFFF"/>
            <w:hideMark/>
          </w:tcPr>
          <w:p w14:paraId="0A0D172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shd w:val="clear" w:color="000000" w:fill="FFFFFF"/>
            <w:hideMark/>
          </w:tcPr>
          <w:p w14:paraId="333DEE8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w:t>
            </w:r>
          </w:p>
        </w:tc>
        <w:tc>
          <w:tcPr>
            <w:tcW w:w="358" w:type="pct"/>
            <w:tcBorders>
              <w:top w:val="nil"/>
              <w:left w:val="nil"/>
              <w:bottom w:val="single" w:sz="8" w:space="0" w:color="auto"/>
              <w:right w:val="single" w:sz="8" w:space="0" w:color="auto"/>
            </w:tcBorders>
            <w:shd w:val="clear" w:color="000000" w:fill="FFFFFF"/>
            <w:hideMark/>
          </w:tcPr>
          <w:p w14:paraId="69F3EC0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4DB2E3F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62DF8A1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shd w:val="clear" w:color="000000" w:fill="FFFFFF"/>
            <w:hideMark/>
          </w:tcPr>
          <w:p w14:paraId="34C2542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shd w:val="clear" w:color="000000" w:fill="FFFFFF"/>
            <w:hideMark/>
          </w:tcPr>
          <w:p w14:paraId="1E2318F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c>
          <w:tcPr>
            <w:tcW w:w="323" w:type="pct"/>
            <w:tcBorders>
              <w:top w:val="nil"/>
              <w:left w:val="nil"/>
              <w:bottom w:val="single" w:sz="8" w:space="0" w:color="auto"/>
              <w:right w:val="single" w:sz="8" w:space="0" w:color="auto"/>
            </w:tcBorders>
            <w:shd w:val="clear" w:color="000000" w:fill="FFFFFF"/>
            <w:hideMark/>
          </w:tcPr>
          <w:p w14:paraId="43806E9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r>
      <w:tr w:rsidR="00C21819" w:rsidRPr="00261901" w14:paraId="48B7364B" w14:textId="77777777" w:rsidTr="00C21819">
        <w:trPr>
          <w:trHeight w:val="1310"/>
        </w:trPr>
        <w:tc>
          <w:tcPr>
            <w:tcW w:w="358" w:type="pct"/>
            <w:vMerge/>
            <w:tcBorders>
              <w:top w:val="nil"/>
              <w:left w:val="single" w:sz="8" w:space="0" w:color="auto"/>
              <w:bottom w:val="single" w:sz="8" w:space="0" w:color="auto"/>
              <w:right w:val="single" w:sz="8" w:space="0" w:color="auto"/>
            </w:tcBorders>
            <w:vAlign w:val="center"/>
            <w:hideMark/>
          </w:tcPr>
          <w:p w14:paraId="0B0B4AF8" w14:textId="77777777" w:rsidR="00261901" w:rsidRPr="00261901" w:rsidRDefault="00261901" w:rsidP="00261901">
            <w:pPr>
              <w:spacing w:after="0" w:line="240" w:lineRule="auto"/>
              <w:jc w:val="left"/>
              <w:rPr>
                <w:rFonts w:eastAsia="Times New Roman" w:cs="Calibri"/>
                <w:color w:val="000000"/>
                <w:sz w:val="20"/>
                <w:szCs w:val="20"/>
                <w:lang w:val="en-CH" w:eastAsia="en-CH"/>
              </w:rPr>
            </w:pPr>
          </w:p>
        </w:tc>
        <w:tc>
          <w:tcPr>
            <w:tcW w:w="228" w:type="pct"/>
            <w:tcBorders>
              <w:top w:val="nil"/>
              <w:left w:val="nil"/>
              <w:bottom w:val="single" w:sz="8" w:space="0" w:color="auto"/>
              <w:right w:val="single" w:sz="8" w:space="0" w:color="auto"/>
            </w:tcBorders>
            <w:hideMark/>
          </w:tcPr>
          <w:p w14:paraId="4B47C929"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SC.21</w:t>
            </w:r>
          </w:p>
        </w:tc>
        <w:tc>
          <w:tcPr>
            <w:tcW w:w="196" w:type="pct"/>
            <w:tcBorders>
              <w:top w:val="nil"/>
              <w:left w:val="nil"/>
              <w:bottom w:val="single" w:sz="8" w:space="0" w:color="auto"/>
              <w:right w:val="single" w:sz="8" w:space="0" w:color="auto"/>
            </w:tcBorders>
            <w:hideMark/>
          </w:tcPr>
          <w:p w14:paraId="1BFD0529"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hideMark/>
          </w:tcPr>
          <w:p w14:paraId="54BBB28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of interviewed vendors who maintain relationships with multiple suppliers per category of goods assessed</w:t>
            </w:r>
          </w:p>
        </w:tc>
        <w:tc>
          <w:tcPr>
            <w:tcW w:w="561" w:type="pct"/>
            <w:tcBorders>
              <w:top w:val="nil"/>
              <w:left w:val="nil"/>
              <w:bottom w:val="single" w:sz="8" w:space="0" w:color="auto"/>
              <w:right w:val="single" w:sz="8" w:space="0" w:color="auto"/>
            </w:tcBorders>
            <w:hideMark/>
          </w:tcPr>
          <w:p w14:paraId="3FBC236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Does your business mostly rely on a single supplier for hygiene items?</w:t>
            </w:r>
          </w:p>
        </w:tc>
        <w:tc>
          <w:tcPr>
            <w:tcW w:w="246" w:type="pct"/>
            <w:tcBorders>
              <w:top w:val="nil"/>
              <w:left w:val="nil"/>
              <w:bottom w:val="single" w:sz="8" w:space="0" w:color="auto"/>
              <w:right w:val="single" w:sz="8" w:space="0" w:color="auto"/>
            </w:tcBorders>
            <w:hideMark/>
          </w:tcPr>
          <w:p w14:paraId="2FA7222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93" w:type="pct"/>
            <w:tcBorders>
              <w:top w:val="nil"/>
              <w:left w:val="nil"/>
              <w:bottom w:val="single" w:sz="8" w:space="0" w:color="auto"/>
              <w:right w:val="single" w:sz="8" w:space="0" w:color="auto"/>
            </w:tcBorders>
            <w:hideMark/>
          </w:tcPr>
          <w:p w14:paraId="39D4FB3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Yes</w:t>
            </w:r>
            <w:r w:rsidRPr="00261901">
              <w:rPr>
                <w:rFonts w:eastAsia="Times New Roman" w:cs="Calibri"/>
                <w:color w:val="000000"/>
                <w:sz w:val="20"/>
                <w:szCs w:val="20"/>
                <w:lang w:val="en-CH" w:eastAsia="en-CH"/>
              </w:rPr>
              <w:br/>
              <w:t>No</w:t>
            </w:r>
            <w:r w:rsidRPr="00261901">
              <w:rPr>
                <w:rFonts w:eastAsia="Times New Roman" w:cs="Calibri"/>
                <w:color w:val="000000"/>
                <w:sz w:val="20"/>
                <w:szCs w:val="20"/>
                <w:lang w:val="en-CH" w:eastAsia="en-CH"/>
              </w:rPr>
              <w:br/>
              <w:t>Don't know</w:t>
            </w:r>
            <w:r w:rsidRPr="00261901">
              <w:rPr>
                <w:rFonts w:eastAsia="Times New Roman" w:cs="Calibri"/>
                <w:color w:val="000000"/>
                <w:sz w:val="20"/>
                <w:szCs w:val="20"/>
                <w:lang w:val="en-CH" w:eastAsia="en-CH"/>
              </w:rPr>
              <w:br/>
              <w:t>Prefer not to answer</w:t>
            </w:r>
          </w:p>
        </w:tc>
        <w:tc>
          <w:tcPr>
            <w:tcW w:w="246" w:type="pct"/>
            <w:tcBorders>
              <w:top w:val="nil"/>
              <w:left w:val="nil"/>
              <w:bottom w:val="single" w:sz="8" w:space="0" w:color="auto"/>
              <w:right w:val="single" w:sz="8" w:space="0" w:color="auto"/>
            </w:tcBorders>
            <w:hideMark/>
          </w:tcPr>
          <w:p w14:paraId="3AB5714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hideMark/>
          </w:tcPr>
          <w:p w14:paraId="5DC7688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hideMark/>
          </w:tcPr>
          <w:p w14:paraId="4602555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w:t>
            </w:r>
          </w:p>
        </w:tc>
        <w:tc>
          <w:tcPr>
            <w:tcW w:w="358" w:type="pct"/>
            <w:tcBorders>
              <w:top w:val="nil"/>
              <w:left w:val="nil"/>
              <w:bottom w:val="single" w:sz="8" w:space="0" w:color="auto"/>
              <w:right w:val="single" w:sz="8" w:space="0" w:color="auto"/>
            </w:tcBorders>
            <w:hideMark/>
          </w:tcPr>
          <w:p w14:paraId="6291CBD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hideMark/>
          </w:tcPr>
          <w:p w14:paraId="0E44F48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hideMark/>
          </w:tcPr>
          <w:p w14:paraId="0664E21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hideMark/>
          </w:tcPr>
          <w:p w14:paraId="67415A8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hideMark/>
          </w:tcPr>
          <w:p w14:paraId="513BABC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23" w:type="pct"/>
            <w:tcBorders>
              <w:top w:val="nil"/>
              <w:left w:val="nil"/>
              <w:bottom w:val="single" w:sz="8" w:space="0" w:color="auto"/>
              <w:right w:val="single" w:sz="8" w:space="0" w:color="auto"/>
            </w:tcBorders>
            <w:hideMark/>
          </w:tcPr>
          <w:p w14:paraId="793A32A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r>
      <w:tr w:rsidR="00C21819" w:rsidRPr="00261901" w14:paraId="116C16E7" w14:textId="77777777" w:rsidTr="00C21819">
        <w:trPr>
          <w:trHeight w:val="790"/>
        </w:trPr>
        <w:tc>
          <w:tcPr>
            <w:tcW w:w="358" w:type="pct"/>
            <w:vMerge/>
            <w:tcBorders>
              <w:top w:val="nil"/>
              <w:left w:val="single" w:sz="8" w:space="0" w:color="auto"/>
              <w:bottom w:val="single" w:sz="8" w:space="0" w:color="auto"/>
              <w:right w:val="single" w:sz="8" w:space="0" w:color="auto"/>
            </w:tcBorders>
            <w:vAlign w:val="center"/>
            <w:hideMark/>
          </w:tcPr>
          <w:p w14:paraId="37AAC977" w14:textId="77777777" w:rsidR="00261901" w:rsidRPr="00261901" w:rsidRDefault="00261901" w:rsidP="00261901">
            <w:pPr>
              <w:spacing w:after="0" w:line="240" w:lineRule="auto"/>
              <w:jc w:val="left"/>
              <w:rPr>
                <w:rFonts w:eastAsia="Times New Roman" w:cs="Calibri"/>
                <w:color w:val="000000"/>
                <w:sz w:val="20"/>
                <w:szCs w:val="20"/>
                <w:lang w:val="en-CH" w:eastAsia="en-CH"/>
              </w:rPr>
            </w:pPr>
          </w:p>
        </w:tc>
        <w:tc>
          <w:tcPr>
            <w:tcW w:w="228" w:type="pct"/>
            <w:tcBorders>
              <w:top w:val="nil"/>
              <w:left w:val="nil"/>
              <w:bottom w:val="single" w:sz="8" w:space="0" w:color="auto"/>
              <w:right w:val="single" w:sz="8" w:space="0" w:color="auto"/>
            </w:tcBorders>
            <w:hideMark/>
          </w:tcPr>
          <w:p w14:paraId="2DFFBB7D"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SC.22</w:t>
            </w:r>
          </w:p>
        </w:tc>
        <w:tc>
          <w:tcPr>
            <w:tcW w:w="196" w:type="pct"/>
            <w:tcBorders>
              <w:top w:val="nil"/>
              <w:left w:val="nil"/>
              <w:bottom w:val="single" w:sz="8" w:space="0" w:color="auto"/>
              <w:right w:val="single" w:sz="8" w:space="0" w:color="auto"/>
            </w:tcBorders>
            <w:hideMark/>
          </w:tcPr>
          <w:p w14:paraId="46C87B6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hideMark/>
          </w:tcPr>
          <w:p w14:paraId="14332C2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xml:space="preserve">Path of supply chains </w:t>
            </w:r>
            <w:r w:rsidRPr="00261901">
              <w:rPr>
                <w:rFonts w:eastAsia="Times New Roman" w:cs="Calibri"/>
                <w:color w:val="000000"/>
                <w:sz w:val="20"/>
                <w:szCs w:val="20"/>
                <w:lang w:val="en-CH" w:eastAsia="en-CH"/>
              </w:rPr>
              <w:lastRenderedPageBreak/>
              <w:t>leading to this market</w:t>
            </w:r>
          </w:p>
        </w:tc>
        <w:tc>
          <w:tcPr>
            <w:tcW w:w="561" w:type="pct"/>
            <w:tcBorders>
              <w:top w:val="nil"/>
              <w:left w:val="nil"/>
              <w:bottom w:val="single" w:sz="8" w:space="0" w:color="auto"/>
              <w:right w:val="single" w:sz="8" w:space="0" w:color="auto"/>
            </w:tcBorders>
            <w:hideMark/>
          </w:tcPr>
          <w:p w14:paraId="0A32D40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lastRenderedPageBreak/>
              <w:t xml:space="preserve">Is your main supplier of hygiene </w:t>
            </w:r>
            <w:r w:rsidRPr="00261901">
              <w:rPr>
                <w:rFonts w:eastAsia="Times New Roman" w:cs="Calibri"/>
                <w:color w:val="000000"/>
                <w:sz w:val="20"/>
                <w:szCs w:val="20"/>
                <w:lang w:val="en-CH" w:eastAsia="en-CH"/>
              </w:rPr>
              <w:lastRenderedPageBreak/>
              <w:t>items located in this District?</w:t>
            </w:r>
          </w:p>
        </w:tc>
        <w:tc>
          <w:tcPr>
            <w:tcW w:w="246" w:type="pct"/>
            <w:tcBorders>
              <w:top w:val="nil"/>
              <w:left w:val="nil"/>
              <w:bottom w:val="single" w:sz="8" w:space="0" w:color="auto"/>
              <w:right w:val="single" w:sz="8" w:space="0" w:color="auto"/>
            </w:tcBorders>
            <w:hideMark/>
          </w:tcPr>
          <w:p w14:paraId="5AFCD8EC"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lastRenderedPageBreak/>
              <w:t>select_one</w:t>
            </w:r>
            <w:proofErr w:type="spellEnd"/>
          </w:p>
        </w:tc>
        <w:tc>
          <w:tcPr>
            <w:tcW w:w="393" w:type="pct"/>
            <w:tcBorders>
              <w:top w:val="nil"/>
              <w:left w:val="nil"/>
              <w:bottom w:val="single" w:sz="8" w:space="0" w:color="auto"/>
              <w:right w:val="single" w:sz="8" w:space="0" w:color="auto"/>
            </w:tcBorders>
            <w:hideMark/>
          </w:tcPr>
          <w:p w14:paraId="311AC16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Yes</w:t>
            </w:r>
            <w:r w:rsidRPr="00261901">
              <w:rPr>
                <w:rFonts w:eastAsia="Times New Roman" w:cs="Calibri"/>
                <w:color w:val="000000"/>
                <w:sz w:val="20"/>
                <w:szCs w:val="20"/>
                <w:lang w:val="en-CH" w:eastAsia="en-CH"/>
              </w:rPr>
              <w:br/>
              <w:t>No</w:t>
            </w:r>
            <w:r w:rsidRPr="00261901">
              <w:rPr>
                <w:rFonts w:eastAsia="Times New Roman" w:cs="Calibri"/>
                <w:color w:val="000000"/>
                <w:sz w:val="20"/>
                <w:szCs w:val="20"/>
                <w:lang w:val="en-CH" w:eastAsia="en-CH"/>
              </w:rPr>
              <w:br/>
              <w:t>Don't know</w:t>
            </w:r>
            <w:r w:rsidRPr="00261901">
              <w:rPr>
                <w:rFonts w:eastAsia="Times New Roman" w:cs="Calibri"/>
                <w:color w:val="000000"/>
                <w:sz w:val="20"/>
                <w:szCs w:val="20"/>
                <w:lang w:val="en-CH" w:eastAsia="en-CH"/>
              </w:rPr>
              <w:br/>
            </w:r>
            <w:r w:rsidRPr="00261901">
              <w:rPr>
                <w:rFonts w:eastAsia="Times New Roman" w:cs="Calibri"/>
                <w:color w:val="000000"/>
                <w:sz w:val="20"/>
                <w:szCs w:val="20"/>
                <w:lang w:val="en-CH" w:eastAsia="en-CH"/>
              </w:rPr>
              <w:lastRenderedPageBreak/>
              <w:t>Other (please specify)</w:t>
            </w:r>
            <w:r w:rsidRPr="00261901">
              <w:rPr>
                <w:rFonts w:eastAsia="Times New Roman" w:cs="Calibri"/>
                <w:color w:val="000000"/>
                <w:sz w:val="20"/>
                <w:szCs w:val="20"/>
                <w:lang w:val="en-CH" w:eastAsia="en-CH"/>
              </w:rPr>
              <w:br/>
              <w:t>Prefer not to answer</w:t>
            </w:r>
          </w:p>
        </w:tc>
        <w:tc>
          <w:tcPr>
            <w:tcW w:w="246" w:type="pct"/>
            <w:tcBorders>
              <w:top w:val="nil"/>
              <w:left w:val="nil"/>
              <w:bottom w:val="single" w:sz="8" w:space="0" w:color="auto"/>
              <w:right w:val="single" w:sz="8" w:space="0" w:color="auto"/>
            </w:tcBorders>
            <w:hideMark/>
          </w:tcPr>
          <w:p w14:paraId="6A7A8D4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lastRenderedPageBreak/>
              <w:t>KI</w:t>
            </w:r>
          </w:p>
        </w:tc>
        <w:tc>
          <w:tcPr>
            <w:tcW w:w="345" w:type="pct"/>
            <w:tcBorders>
              <w:top w:val="nil"/>
              <w:left w:val="nil"/>
              <w:bottom w:val="single" w:sz="8" w:space="0" w:color="auto"/>
              <w:right w:val="single" w:sz="8" w:space="0" w:color="auto"/>
            </w:tcBorders>
            <w:hideMark/>
          </w:tcPr>
          <w:p w14:paraId="7A8B604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hideMark/>
          </w:tcPr>
          <w:p w14:paraId="4FF911B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Aggreg</w:t>
            </w:r>
            <w:r w:rsidRPr="00261901">
              <w:rPr>
                <w:rFonts w:eastAsia="Times New Roman" w:cs="Calibri"/>
                <w:color w:val="000000"/>
                <w:sz w:val="20"/>
                <w:szCs w:val="20"/>
                <w:lang w:val="en-CH" w:eastAsia="en-CH"/>
              </w:rPr>
              <w:lastRenderedPageBreak/>
              <w:t>ation</w:t>
            </w:r>
          </w:p>
        </w:tc>
        <w:tc>
          <w:tcPr>
            <w:tcW w:w="358" w:type="pct"/>
            <w:tcBorders>
              <w:top w:val="nil"/>
              <w:left w:val="nil"/>
              <w:bottom w:val="single" w:sz="8" w:space="0" w:color="auto"/>
              <w:right w:val="single" w:sz="8" w:space="0" w:color="auto"/>
            </w:tcBorders>
            <w:shd w:val="clear" w:color="000000" w:fill="FFFFFF"/>
            <w:hideMark/>
          </w:tcPr>
          <w:p w14:paraId="212A04A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lastRenderedPageBreak/>
              <w:t>District</w:t>
            </w:r>
          </w:p>
        </w:tc>
        <w:tc>
          <w:tcPr>
            <w:tcW w:w="358" w:type="pct"/>
            <w:tcBorders>
              <w:top w:val="nil"/>
              <w:left w:val="nil"/>
              <w:bottom w:val="single" w:sz="8" w:space="0" w:color="auto"/>
              <w:right w:val="single" w:sz="8" w:space="0" w:color="auto"/>
            </w:tcBorders>
            <w:shd w:val="clear" w:color="000000" w:fill="FFFFFF"/>
            <w:hideMark/>
          </w:tcPr>
          <w:p w14:paraId="6402679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State</w:t>
            </w:r>
          </w:p>
        </w:tc>
        <w:tc>
          <w:tcPr>
            <w:tcW w:w="358" w:type="pct"/>
            <w:tcBorders>
              <w:top w:val="nil"/>
              <w:left w:val="nil"/>
              <w:bottom w:val="single" w:sz="8" w:space="0" w:color="auto"/>
              <w:right w:val="single" w:sz="8" w:space="0" w:color="auto"/>
            </w:tcBorders>
            <w:hideMark/>
          </w:tcPr>
          <w:p w14:paraId="4B4C162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hideMark/>
          </w:tcPr>
          <w:p w14:paraId="40FA559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hideMark/>
          </w:tcPr>
          <w:p w14:paraId="5EB18A7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23" w:type="pct"/>
            <w:tcBorders>
              <w:top w:val="nil"/>
              <w:left w:val="nil"/>
              <w:bottom w:val="single" w:sz="8" w:space="0" w:color="auto"/>
              <w:right w:val="single" w:sz="8" w:space="0" w:color="auto"/>
            </w:tcBorders>
            <w:hideMark/>
          </w:tcPr>
          <w:p w14:paraId="5C1AF66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r>
      <w:tr w:rsidR="00C21819" w:rsidRPr="00261901" w14:paraId="281925DB" w14:textId="77777777" w:rsidTr="00C21819">
        <w:trPr>
          <w:trHeight w:val="1050"/>
        </w:trPr>
        <w:tc>
          <w:tcPr>
            <w:tcW w:w="358" w:type="pct"/>
            <w:tcBorders>
              <w:top w:val="nil"/>
              <w:left w:val="single" w:sz="8" w:space="0" w:color="auto"/>
              <w:bottom w:val="single" w:sz="8" w:space="0" w:color="auto"/>
              <w:right w:val="single" w:sz="8" w:space="0" w:color="auto"/>
            </w:tcBorders>
            <w:shd w:val="clear" w:color="000000" w:fill="FFFFFF"/>
            <w:hideMark/>
          </w:tcPr>
          <w:p w14:paraId="7AB75FF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Do supply chains for core items market function reliably?</w:t>
            </w:r>
          </w:p>
        </w:tc>
        <w:tc>
          <w:tcPr>
            <w:tcW w:w="228" w:type="pct"/>
            <w:tcBorders>
              <w:top w:val="nil"/>
              <w:left w:val="nil"/>
              <w:bottom w:val="single" w:sz="8" w:space="0" w:color="auto"/>
              <w:right w:val="single" w:sz="8" w:space="0" w:color="auto"/>
            </w:tcBorders>
            <w:shd w:val="clear" w:color="000000" w:fill="FFFFFF"/>
            <w:hideMark/>
          </w:tcPr>
          <w:p w14:paraId="67E8EAC8"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SC.23</w:t>
            </w:r>
          </w:p>
        </w:tc>
        <w:tc>
          <w:tcPr>
            <w:tcW w:w="196" w:type="pct"/>
            <w:tcBorders>
              <w:top w:val="nil"/>
              <w:left w:val="nil"/>
              <w:bottom w:val="single" w:sz="8" w:space="0" w:color="auto"/>
              <w:right w:val="single" w:sz="8" w:space="0" w:color="auto"/>
            </w:tcBorders>
            <w:shd w:val="clear" w:color="000000" w:fill="FFFFFF"/>
            <w:hideMark/>
          </w:tcPr>
          <w:p w14:paraId="6D83DE1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shd w:val="clear" w:color="000000" w:fill="FFFFFF"/>
            <w:hideMark/>
          </w:tcPr>
          <w:p w14:paraId="76EBCD4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Path of supply chains leading to this market</w:t>
            </w:r>
          </w:p>
        </w:tc>
        <w:tc>
          <w:tcPr>
            <w:tcW w:w="561" w:type="pct"/>
            <w:tcBorders>
              <w:top w:val="nil"/>
              <w:left w:val="nil"/>
              <w:bottom w:val="single" w:sz="8" w:space="0" w:color="auto"/>
              <w:right w:val="single" w:sz="8" w:space="0" w:color="auto"/>
            </w:tcBorders>
            <w:shd w:val="clear" w:color="000000" w:fill="FFFFFF"/>
            <w:hideMark/>
          </w:tcPr>
          <w:p w14:paraId="4F2E19B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xml:space="preserve">If so, where does your main supplier of hygiene items get </w:t>
            </w:r>
            <w:proofErr w:type="gramStart"/>
            <w:r w:rsidRPr="00261901">
              <w:rPr>
                <w:rFonts w:eastAsia="Times New Roman" w:cs="Calibri"/>
                <w:color w:val="000000"/>
                <w:sz w:val="20"/>
                <w:szCs w:val="20"/>
                <w:lang w:val="en-CH" w:eastAsia="en-CH"/>
              </w:rPr>
              <w:t>the majority of</w:t>
            </w:r>
            <w:proofErr w:type="gramEnd"/>
            <w:r w:rsidRPr="00261901">
              <w:rPr>
                <w:rFonts w:eastAsia="Times New Roman" w:cs="Calibri"/>
                <w:color w:val="000000"/>
                <w:sz w:val="20"/>
                <w:szCs w:val="20"/>
                <w:lang w:val="en-CH" w:eastAsia="en-CH"/>
              </w:rPr>
              <w:t xml:space="preserve"> their goods from?</w:t>
            </w:r>
          </w:p>
        </w:tc>
        <w:tc>
          <w:tcPr>
            <w:tcW w:w="246" w:type="pct"/>
            <w:tcBorders>
              <w:top w:val="nil"/>
              <w:left w:val="nil"/>
              <w:bottom w:val="single" w:sz="8" w:space="0" w:color="auto"/>
              <w:right w:val="single" w:sz="8" w:space="0" w:color="auto"/>
            </w:tcBorders>
            <w:shd w:val="clear" w:color="000000" w:fill="FFFFFF"/>
            <w:hideMark/>
          </w:tcPr>
          <w:p w14:paraId="369E73DA"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select_one</w:t>
            </w:r>
            <w:proofErr w:type="spellEnd"/>
          </w:p>
        </w:tc>
        <w:tc>
          <w:tcPr>
            <w:tcW w:w="393" w:type="pct"/>
            <w:tcBorders>
              <w:top w:val="nil"/>
              <w:left w:val="nil"/>
              <w:bottom w:val="single" w:sz="8" w:space="0" w:color="auto"/>
              <w:right w:val="single" w:sz="8" w:space="0" w:color="auto"/>
            </w:tcBorders>
            <w:shd w:val="clear" w:color="000000" w:fill="FFFFFF"/>
            <w:hideMark/>
          </w:tcPr>
          <w:p w14:paraId="77CF464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From within Sudan</w:t>
            </w:r>
            <w:r w:rsidRPr="00261901">
              <w:rPr>
                <w:rFonts w:eastAsia="Times New Roman" w:cs="Calibri"/>
                <w:color w:val="000000"/>
                <w:sz w:val="20"/>
                <w:szCs w:val="20"/>
                <w:lang w:val="en-CH" w:eastAsia="en-CH"/>
              </w:rPr>
              <w:br/>
              <w:t>- From another country</w:t>
            </w:r>
            <w:r w:rsidRPr="00261901">
              <w:rPr>
                <w:rFonts w:eastAsia="Times New Roman" w:cs="Calibri"/>
                <w:color w:val="000000"/>
                <w:sz w:val="20"/>
                <w:szCs w:val="20"/>
                <w:lang w:val="en-CH" w:eastAsia="en-CH"/>
              </w:rPr>
              <w:br/>
              <w:t>- Don’t know</w:t>
            </w:r>
            <w:r w:rsidRPr="00261901">
              <w:rPr>
                <w:rFonts w:eastAsia="Times New Roman" w:cs="Calibri"/>
                <w:color w:val="000000"/>
                <w:sz w:val="20"/>
                <w:szCs w:val="20"/>
                <w:lang w:val="en-CH" w:eastAsia="en-CH"/>
              </w:rPr>
              <w:br/>
              <w:t>- Prefer not to answer</w:t>
            </w:r>
          </w:p>
        </w:tc>
        <w:tc>
          <w:tcPr>
            <w:tcW w:w="246" w:type="pct"/>
            <w:tcBorders>
              <w:top w:val="nil"/>
              <w:left w:val="nil"/>
              <w:bottom w:val="single" w:sz="8" w:space="0" w:color="auto"/>
              <w:right w:val="single" w:sz="8" w:space="0" w:color="auto"/>
            </w:tcBorders>
            <w:shd w:val="clear" w:color="000000" w:fill="FFFFFF"/>
            <w:hideMark/>
          </w:tcPr>
          <w:p w14:paraId="65C770E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shd w:val="clear" w:color="000000" w:fill="FFFFFF"/>
            <w:hideMark/>
          </w:tcPr>
          <w:p w14:paraId="2F430B6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shd w:val="clear" w:color="000000" w:fill="FFFFFF"/>
            <w:hideMark/>
          </w:tcPr>
          <w:p w14:paraId="3A1A8009"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Aggregation</w:t>
            </w:r>
          </w:p>
        </w:tc>
        <w:tc>
          <w:tcPr>
            <w:tcW w:w="358" w:type="pct"/>
            <w:tcBorders>
              <w:top w:val="nil"/>
              <w:left w:val="nil"/>
              <w:bottom w:val="single" w:sz="8" w:space="0" w:color="auto"/>
              <w:right w:val="single" w:sz="8" w:space="0" w:color="auto"/>
            </w:tcBorders>
            <w:shd w:val="clear" w:color="000000" w:fill="FFFFFF"/>
            <w:hideMark/>
          </w:tcPr>
          <w:p w14:paraId="25AEA38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District</w:t>
            </w:r>
          </w:p>
        </w:tc>
        <w:tc>
          <w:tcPr>
            <w:tcW w:w="358" w:type="pct"/>
            <w:tcBorders>
              <w:top w:val="nil"/>
              <w:left w:val="nil"/>
              <w:bottom w:val="single" w:sz="8" w:space="0" w:color="auto"/>
              <w:right w:val="single" w:sz="8" w:space="0" w:color="auto"/>
            </w:tcBorders>
            <w:shd w:val="clear" w:color="000000" w:fill="FFFFFF"/>
            <w:hideMark/>
          </w:tcPr>
          <w:p w14:paraId="37C425B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State</w:t>
            </w:r>
          </w:p>
        </w:tc>
        <w:tc>
          <w:tcPr>
            <w:tcW w:w="358" w:type="pct"/>
            <w:tcBorders>
              <w:top w:val="nil"/>
              <w:left w:val="nil"/>
              <w:bottom w:val="single" w:sz="8" w:space="0" w:color="auto"/>
              <w:right w:val="single" w:sz="8" w:space="0" w:color="auto"/>
            </w:tcBorders>
            <w:shd w:val="clear" w:color="000000" w:fill="FFFFFF"/>
            <w:hideMark/>
          </w:tcPr>
          <w:p w14:paraId="7AE8D099"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shd w:val="clear" w:color="000000" w:fill="FFFFFF"/>
            <w:hideMark/>
          </w:tcPr>
          <w:p w14:paraId="509770F9"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shd w:val="clear" w:color="000000" w:fill="FFFFFF"/>
            <w:hideMark/>
          </w:tcPr>
          <w:p w14:paraId="5CD5CFC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23" w:type="pct"/>
            <w:tcBorders>
              <w:top w:val="nil"/>
              <w:left w:val="nil"/>
              <w:bottom w:val="single" w:sz="8" w:space="0" w:color="auto"/>
              <w:right w:val="single" w:sz="8" w:space="0" w:color="auto"/>
            </w:tcBorders>
            <w:shd w:val="clear" w:color="000000" w:fill="FFFFFF"/>
            <w:hideMark/>
          </w:tcPr>
          <w:p w14:paraId="1191F96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r>
      <w:tr w:rsidR="00C21819" w:rsidRPr="00261901" w14:paraId="578B3692" w14:textId="77777777" w:rsidTr="00C21819">
        <w:trPr>
          <w:trHeight w:val="790"/>
        </w:trPr>
        <w:tc>
          <w:tcPr>
            <w:tcW w:w="358" w:type="pct"/>
            <w:tcBorders>
              <w:top w:val="nil"/>
              <w:left w:val="single" w:sz="8" w:space="0" w:color="auto"/>
              <w:bottom w:val="single" w:sz="8" w:space="0" w:color="auto"/>
              <w:right w:val="single" w:sz="8" w:space="0" w:color="auto"/>
            </w:tcBorders>
            <w:shd w:val="clear" w:color="000000" w:fill="FFFFFF"/>
            <w:hideMark/>
          </w:tcPr>
          <w:p w14:paraId="67CE02B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Do supply chains for core items market function reliably?</w:t>
            </w:r>
          </w:p>
        </w:tc>
        <w:tc>
          <w:tcPr>
            <w:tcW w:w="228" w:type="pct"/>
            <w:tcBorders>
              <w:top w:val="nil"/>
              <w:left w:val="nil"/>
              <w:bottom w:val="single" w:sz="8" w:space="0" w:color="auto"/>
              <w:right w:val="single" w:sz="8" w:space="0" w:color="auto"/>
            </w:tcBorders>
            <w:shd w:val="clear" w:color="000000" w:fill="FFFFFF"/>
            <w:hideMark/>
          </w:tcPr>
          <w:p w14:paraId="654A5315"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SC.24</w:t>
            </w:r>
          </w:p>
        </w:tc>
        <w:tc>
          <w:tcPr>
            <w:tcW w:w="196" w:type="pct"/>
            <w:tcBorders>
              <w:top w:val="nil"/>
              <w:left w:val="nil"/>
              <w:bottom w:val="single" w:sz="8" w:space="0" w:color="auto"/>
              <w:right w:val="single" w:sz="8" w:space="0" w:color="auto"/>
            </w:tcBorders>
            <w:shd w:val="clear" w:color="000000" w:fill="FFFFFF"/>
            <w:hideMark/>
          </w:tcPr>
          <w:p w14:paraId="6F62467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shd w:val="clear" w:color="000000" w:fill="FFFFFF"/>
            <w:hideMark/>
          </w:tcPr>
          <w:p w14:paraId="2836040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Path of supply chains leading to this market</w:t>
            </w:r>
          </w:p>
        </w:tc>
        <w:tc>
          <w:tcPr>
            <w:tcW w:w="561" w:type="pct"/>
            <w:tcBorders>
              <w:top w:val="nil"/>
              <w:left w:val="nil"/>
              <w:bottom w:val="single" w:sz="8" w:space="0" w:color="auto"/>
              <w:right w:val="single" w:sz="8" w:space="0" w:color="auto"/>
            </w:tcBorders>
            <w:shd w:val="clear" w:color="000000" w:fill="FFFFFF"/>
            <w:hideMark/>
          </w:tcPr>
          <w:p w14:paraId="3B45F87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State</w:t>
            </w:r>
          </w:p>
        </w:tc>
        <w:tc>
          <w:tcPr>
            <w:tcW w:w="246" w:type="pct"/>
            <w:tcBorders>
              <w:top w:val="nil"/>
              <w:left w:val="nil"/>
              <w:bottom w:val="single" w:sz="8" w:space="0" w:color="auto"/>
              <w:right w:val="single" w:sz="8" w:space="0" w:color="auto"/>
            </w:tcBorders>
            <w:shd w:val="clear" w:color="000000" w:fill="FFFFFF"/>
            <w:hideMark/>
          </w:tcPr>
          <w:p w14:paraId="065A6266"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select_one</w:t>
            </w:r>
            <w:proofErr w:type="spellEnd"/>
          </w:p>
        </w:tc>
        <w:tc>
          <w:tcPr>
            <w:tcW w:w="393" w:type="pct"/>
            <w:tcBorders>
              <w:top w:val="nil"/>
              <w:left w:val="nil"/>
              <w:bottom w:val="single" w:sz="8" w:space="0" w:color="auto"/>
              <w:right w:val="single" w:sz="8" w:space="0" w:color="auto"/>
            </w:tcBorders>
            <w:shd w:val="clear" w:color="000000" w:fill="FFFFFF"/>
            <w:hideMark/>
          </w:tcPr>
          <w:p w14:paraId="547DA31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[list of Sudan states]</w:t>
            </w:r>
          </w:p>
        </w:tc>
        <w:tc>
          <w:tcPr>
            <w:tcW w:w="246" w:type="pct"/>
            <w:tcBorders>
              <w:top w:val="nil"/>
              <w:left w:val="nil"/>
              <w:bottom w:val="single" w:sz="8" w:space="0" w:color="auto"/>
              <w:right w:val="single" w:sz="8" w:space="0" w:color="auto"/>
            </w:tcBorders>
            <w:shd w:val="clear" w:color="000000" w:fill="FFFFFF"/>
            <w:hideMark/>
          </w:tcPr>
          <w:p w14:paraId="72E79B59"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shd w:val="clear" w:color="000000" w:fill="FFFFFF"/>
            <w:hideMark/>
          </w:tcPr>
          <w:p w14:paraId="3A3FA34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shd w:val="clear" w:color="000000" w:fill="FFFFFF"/>
            <w:hideMark/>
          </w:tcPr>
          <w:p w14:paraId="36680E6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w:t>
            </w:r>
          </w:p>
        </w:tc>
        <w:tc>
          <w:tcPr>
            <w:tcW w:w="358" w:type="pct"/>
            <w:tcBorders>
              <w:top w:val="nil"/>
              <w:left w:val="nil"/>
              <w:bottom w:val="single" w:sz="8" w:space="0" w:color="auto"/>
              <w:right w:val="single" w:sz="8" w:space="0" w:color="auto"/>
            </w:tcBorders>
            <w:shd w:val="clear" w:color="000000" w:fill="FFFFFF"/>
            <w:hideMark/>
          </w:tcPr>
          <w:p w14:paraId="50FD219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19FE831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53F7A5A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shd w:val="clear" w:color="000000" w:fill="FFFFFF"/>
            <w:hideMark/>
          </w:tcPr>
          <w:p w14:paraId="5E9BD10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shd w:val="clear" w:color="000000" w:fill="FFFFFF"/>
            <w:hideMark/>
          </w:tcPr>
          <w:p w14:paraId="1AAE40E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c>
          <w:tcPr>
            <w:tcW w:w="323" w:type="pct"/>
            <w:tcBorders>
              <w:top w:val="nil"/>
              <w:left w:val="nil"/>
              <w:bottom w:val="single" w:sz="8" w:space="0" w:color="auto"/>
              <w:right w:val="single" w:sz="8" w:space="0" w:color="auto"/>
            </w:tcBorders>
            <w:shd w:val="clear" w:color="000000" w:fill="FFFFFF"/>
            <w:hideMark/>
          </w:tcPr>
          <w:p w14:paraId="29FC851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r>
      <w:tr w:rsidR="00C21819" w:rsidRPr="00261901" w14:paraId="32ADF6FD" w14:textId="77777777" w:rsidTr="00C21819">
        <w:trPr>
          <w:trHeight w:val="790"/>
        </w:trPr>
        <w:tc>
          <w:tcPr>
            <w:tcW w:w="358" w:type="pct"/>
            <w:tcBorders>
              <w:top w:val="nil"/>
              <w:left w:val="single" w:sz="8" w:space="0" w:color="auto"/>
              <w:bottom w:val="single" w:sz="8" w:space="0" w:color="auto"/>
              <w:right w:val="single" w:sz="8" w:space="0" w:color="auto"/>
            </w:tcBorders>
            <w:shd w:val="clear" w:color="000000" w:fill="FFFFFF"/>
            <w:hideMark/>
          </w:tcPr>
          <w:p w14:paraId="12B9701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Do supply chains for core items market function reliably?</w:t>
            </w:r>
          </w:p>
        </w:tc>
        <w:tc>
          <w:tcPr>
            <w:tcW w:w="228" w:type="pct"/>
            <w:tcBorders>
              <w:top w:val="nil"/>
              <w:left w:val="nil"/>
              <w:bottom w:val="single" w:sz="8" w:space="0" w:color="auto"/>
              <w:right w:val="single" w:sz="8" w:space="0" w:color="auto"/>
            </w:tcBorders>
            <w:shd w:val="clear" w:color="000000" w:fill="FFFFFF"/>
            <w:hideMark/>
          </w:tcPr>
          <w:p w14:paraId="6F0E9951"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SC.25</w:t>
            </w:r>
          </w:p>
        </w:tc>
        <w:tc>
          <w:tcPr>
            <w:tcW w:w="196" w:type="pct"/>
            <w:tcBorders>
              <w:top w:val="nil"/>
              <w:left w:val="nil"/>
              <w:bottom w:val="single" w:sz="8" w:space="0" w:color="auto"/>
              <w:right w:val="single" w:sz="8" w:space="0" w:color="auto"/>
            </w:tcBorders>
            <w:shd w:val="clear" w:color="000000" w:fill="FFFFFF"/>
            <w:hideMark/>
          </w:tcPr>
          <w:p w14:paraId="1E1CACA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shd w:val="clear" w:color="000000" w:fill="FFFFFF"/>
            <w:hideMark/>
          </w:tcPr>
          <w:p w14:paraId="4D17DEE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Path of supply chains leading to this market</w:t>
            </w:r>
          </w:p>
        </w:tc>
        <w:tc>
          <w:tcPr>
            <w:tcW w:w="561" w:type="pct"/>
            <w:tcBorders>
              <w:top w:val="nil"/>
              <w:left w:val="nil"/>
              <w:bottom w:val="single" w:sz="8" w:space="0" w:color="auto"/>
              <w:right w:val="single" w:sz="8" w:space="0" w:color="auto"/>
            </w:tcBorders>
            <w:shd w:val="clear" w:color="000000" w:fill="FFFFFF"/>
            <w:hideMark/>
          </w:tcPr>
          <w:p w14:paraId="27D011A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District</w:t>
            </w:r>
          </w:p>
        </w:tc>
        <w:tc>
          <w:tcPr>
            <w:tcW w:w="246" w:type="pct"/>
            <w:tcBorders>
              <w:top w:val="nil"/>
              <w:left w:val="nil"/>
              <w:bottom w:val="single" w:sz="8" w:space="0" w:color="auto"/>
              <w:right w:val="single" w:sz="8" w:space="0" w:color="auto"/>
            </w:tcBorders>
            <w:shd w:val="clear" w:color="000000" w:fill="FFFFFF"/>
            <w:hideMark/>
          </w:tcPr>
          <w:p w14:paraId="7441E831"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select_one</w:t>
            </w:r>
            <w:proofErr w:type="spellEnd"/>
          </w:p>
        </w:tc>
        <w:tc>
          <w:tcPr>
            <w:tcW w:w="393" w:type="pct"/>
            <w:tcBorders>
              <w:top w:val="nil"/>
              <w:left w:val="nil"/>
              <w:bottom w:val="single" w:sz="8" w:space="0" w:color="auto"/>
              <w:right w:val="single" w:sz="8" w:space="0" w:color="auto"/>
            </w:tcBorders>
            <w:shd w:val="clear" w:color="000000" w:fill="FFFFFF"/>
            <w:hideMark/>
          </w:tcPr>
          <w:p w14:paraId="1F75864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[list of Sudan districts]</w:t>
            </w:r>
          </w:p>
        </w:tc>
        <w:tc>
          <w:tcPr>
            <w:tcW w:w="246" w:type="pct"/>
            <w:tcBorders>
              <w:top w:val="nil"/>
              <w:left w:val="nil"/>
              <w:bottom w:val="single" w:sz="8" w:space="0" w:color="auto"/>
              <w:right w:val="single" w:sz="8" w:space="0" w:color="auto"/>
            </w:tcBorders>
            <w:shd w:val="clear" w:color="000000" w:fill="FFFFFF"/>
            <w:hideMark/>
          </w:tcPr>
          <w:p w14:paraId="7AAE246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shd w:val="clear" w:color="000000" w:fill="FFFFFF"/>
            <w:hideMark/>
          </w:tcPr>
          <w:p w14:paraId="05B70A2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shd w:val="clear" w:color="000000" w:fill="FFFFFF"/>
            <w:hideMark/>
          </w:tcPr>
          <w:p w14:paraId="5A0DAE3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w:t>
            </w:r>
          </w:p>
        </w:tc>
        <w:tc>
          <w:tcPr>
            <w:tcW w:w="358" w:type="pct"/>
            <w:tcBorders>
              <w:top w:val="nil"/>
              <w:left w:val="nil"/>
              <w:bottom w:val="single" w:sz="8" w:space="0" w:color="auto"/>
              <w:right w:val="single" w:sz="8" w:space="0" w:color="auto"/>
            </w:tcBorders>
            <w:shd w:val="clear" w:color="000000" w:fill="FFFFFF"/>
            <w:hideMark/>
          </w:tcPr>
          <w:p w14:paraId="59E186B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3BF900C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5AA0A3C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shd w:val="clear" w:color="000000" w:fill="FFFFFF"/>
            <w:hideMark/>
          </w:tcPr>
          <w:p w14:paraId="5FB79A9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shd w:val="clear" w:color="000000" w:fill="FFFFFF"/>
            <w:hideMark/>
          </w:tcPr>
          <w:p w14:paraId="21B2DE3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c>
          <w:tcPr>
            <w:tcW w:w="323" w:type="pct"/>
            <w:tcBorders>
              <w:top w:val="nil"/>
              <w:left w:val="nil"/>
              <w:bottom w:val="single" w:sz="8" w:space="0" w:color="auto"/>
              <w:right w:val="single" w:sz="8" w:space="0" w:color="auto"/>
            </w:tcBorders>
            <w:shd w:val="clear" w:color="000000" w:fill="FFFFFF"/>
            <w:hideMark/>
          </w:tcPr>
          <w:p w14:paraId="6603966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r>
      <w:tr w:rsidR="00C21819" w:rsidRPr="00261901" w14:paraId="602B73A6" w14:textId="77777777" w:rsidTr="00C21819">
        <w:trPr>
          <w:trHeight w:val="1200"/>
        </w:trPr>
        <w:tc>
          <w:tcPr>
            <w:tcW w:w="358" w:type="pct"/>
            <w:tcBorders>
              <w:top w:val="nil"/>
              <w:left w:val="single" w:sz="8" w:space="0" w:color="auto"/>
              <w:bottom w:val="single" w:sz="8" w:space="0" w:color="auto"/>
              <w:right w:val="single" w:sz="8" w:space="0" w:color="auto"/>
            </w:tcBorders>
            <w:hideMark/>
          </w:tcPr>
          <w:p w14:paraId="56E90E4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Do supply chains for core items market function reliably?</w:t>
            </w:r>
          </w:p>
        </w:tc>
        <w:tc>
          <w:tcPr>
            <w:tcW w:w="228" w:type="pct"/>
            <w:tcBorders>
              <w:top w:val="nil"/>
              <w:left w:val="nil"/>
              <w:bottom w:val="single" w:sz="8" w:space="0" w:color="auto"/>
              <w:right w:val="single" w:sz="8" w:space="0" w:color="auto"/>
            </w:tcBorders>
            <w:shd w:val="clear" w:color="000000" w:fill="FFFFFF"/>
            <w:hideMark/>
          </w:tcPr>
          <w:p w14:paraId="45D5360C"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SC.26</w:t>
            </w:r>
          </w:p>
        </w:tc>
        <w:tc>
          <w:tcPr>
            <w:tcW w:w="196" w:type="pct"/>
            <w:tcBorders>
              <w:top w:val="nil"/>
              <w:left w:val="nil"/>
              <w:bottom w:val="single" w:sz="8" w:space="0" w:color="auto"/>
              <w:right w:val="single" w:sz="8" w:space="0" w:color="auto"/>
            </w:tcBorders>
            <w:shd w:val="clear" w:color="000000" w:fill="FFFFFF"/>
            <w:hideMark/>
          </w:tcPr>
          <w:p w14:paraId="1F87410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shd w:val="clear" w:color="000000" w:fill="FFFFFF"/>
            <w:hideMark/>
          </w:tcPr>
          <w:p w14:paraId="22D76FA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Path of supply chains leading to this market</w:t>
            </w:r>
          </w:p>
        </w:tc>
        <w:tc>
          <w:tcPr>
            <w:tcW w:w="561" w:type="pct"/>
            <w:tcBorders>
              <w:top w:val="nil"/>
              <w:left w:val="nil"/>
              <w:bottom w:val="single" w:sz="8" w:space="0" w:color="auto"/>
              <w:right w:val="single" w:sz="8" w:space="0" w:color="auto"/>
            </w:tcBorders>
            <w:shd w:val="clear" w:color="000000" w:fill="FFFFFF"/>
            <w:hideMark/>
          </w:tcPr>
          <w:p w14:paraId="3DE2608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Country</w:t>
            </w:r>
          </w:p>
        </w:tc>
        <w:tc>
          <w:tcPr>
            <w:tcW w:w="246" w:type="pct"/>
            <w:tcBorders>
              <w:top w:val="nil"/>
              <w:left w:val="nil"/>
              <w:bottom w:val="single" w:sz="8" w:space="0" w:color="auto"/>
              <w:right w:val="single" w:sz="8" w:space="0" w:color="auto"/>
            </w:tcBorders>
            <w:shd w:val="clear" w:color="000000" w:fill="FFFFFF"/>
            <w:hideMark/>
          </w:tcPr>
          <w:p w14:paraId="309D4015"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select_one</w:t>
            </w:r>
            <w:proofErr w:type="spellEnd"/>
          </w:p>
        </w:tc>
        <w:tc>
          <w:tcPr>
            <w:tcW w:w="393" w:type="pct"/>
            <w:tcBorders>
              <w:top w:val="nil"/>
              <w:left w:val="nil"/>
              <w:bottom w:val="single" w:sz="8" w:space="0" w:color="auto"/>
              <w:right w:val="single" w:sz="8" w:space="0" w:color="auto"/>
            </w:tcBorders>
            <w:shd w:val="clear" w:color="000000" w:fill="FFFFFF"/>
            <w:hideMark/>
          </w:tcPr>
          <w:p w14:paraId="1BB02BD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Central African Republic</w:t>
            </w:r>
            <w:r w:rsidRPr="00261901">
              <w:rPr>
                <w:rFonts w:eastAsia="Times New Roman" w:cs="Calibri"/>
                <w:color w:val="000000"/>
                <w:sz w:val="20"/>
                <w:szCs w:val="20"/>
                <w:lang w:val="en-CH" w:eastAsia="en-CH"/>
              </w:rPr>
              <w:br/>
              <w:t>- Chad</w:t>
            </w:r>
            <w:r w:rsidRPr="00261901">
              <w:rPr>
                <w:rFonts w:eastAsia="Times New Roman" w:cs="Calibri"/>
                <w:color w:val="000000"/>
                <w:sz w:val="20"/>
                <w:szCs w:val="20"/>
                <w:lang w:val="en-CH" w:eastAsia="en-CH"/>
              </w:rPr>
              <w:br/>
              <w:t>- Egypt</w:t>
            </w:r>
            <w:r w:rsidRPr="00261901">
              <w:rPr>
                <w:rFonts w:eastAsia="Times New Roman" w:cs="Calibri"/>
                <w:color w:val="000000"/>
                <w:sz w:val="20"/>
                <w:szCs w:val="20"/>
                <w:lang w:val="en-CH" w:eastAsia="en-CH"/>
              </w:rPr>
              <w:br/>
              <w:t>- Eritrea</w:t>
            </w:r>
            <w:r w:rsidRPr="00261901">
              <w:rPr>
                <w:rFonts w:eastAsia="Times New Roman" w:cs="Calibri"/>
                <w:color w:val="000000"/>
                <w:sz w:val="20"/>
                <w:szCs w:val="20"/>
                <w:lang w:val="en-CH" w:eastAsia="en-CH"/>
              </w:rPr>
              <w:br/>
              <w:t>- Ethiopia</w:t>
            </w:r>
            <w:r w:rsidRPr="00261901">
              <w:rPr>
                <w:rFonts w:eastAsia="Times New Roman" w:cs="Calibri"/>
                <w:color w:val="000000"/>
                <w:sz w:val="20"/>
                <w:szCs w:val="20"/>
                <w:lang w:val="en-CH" w:eastAsia="en-CH"/>
              </w:rPr>
              <w:br/>
              <w:t>- Libya</w:t>
            </w:r>
            <w:r w:rsidRPr="00261901">
              <w:rPr>
                <w:rFonts w:eastAsia="Times New Roman" w:cs="Calibri"/>
                <w:color w:val="000000"/>
                <w:sz w:val="20"/>
                <w:szCs w:val="20"/>
                <w:lang w:val="en-CH" w:eastAsia="en-CH"/>
              </w:rPr>
              <w:br/>
              <w:t>- South Sudan</w:t>
            </w:r>
            <w:r w:rsidRPr="00261901">
              <w:rPr>
                <w:rFonts w:eastAsia="Times New Roman" w:cs="Calibri"/>
                <w:color w:val="000000"/>
                <w:sz w:val="20"/>
                <w:szCs w:val="20"/>
                <w:lang w:val="en-CH" w:eastAsia="en-CH"/>
              </w:rPr>
              <w:br/>
              <w:t>- Other (please specify)</w:t>
            </w:r>
            <w:r w:rsidRPr="00261901">
              <w:rPr>
                <w:rFonts w:eastAsia="Times New Roman" w:cs="Calibri"/>
                <w:color w:val="000000"/>
                <w:sz w:val="20"/>
                <w:szCs w:val="20"/>
                <w:lang w:val="en-CH" w:eastAsia="en-CH"/>
              </w:rPr>
              <w:br/>
            </w:r>
            <w:r w:rsidRPr="00261901">
              <w:rPr>
                <w:rFonts w:eastAsia="Times New Roman" w:cs="Calibri"/>
                <w:color w:val="000000"/>
                <w:sz w:val="20"/>
                <w:szCs w:val="20"/>
                <w:lang w:val="en-CH" w:eastAsia="en-CH"/>
              </w:rPr>
              <w:lastRenderedPageBreak/>
              <w:t>- Don't know</w:t>
            </w:r>
            <w:r w:rsidRPr="00261901">
              <w:rPr>
                <w:rFonts w:eastAsia="Times New Roman" w:cs="Calibri"/>
                <w:color w:val="000000"/>
                <w:sz w:val="20"/>
                <w:szCs w:val="20"/>
                <w:lang w:val="en-CH" w:eastAsia="en-CH"/>
              </w:rPr>
              <w:br/>
              <w:t>- Prefer not to answer</w:t>
            </w:r>
          </w:p>
        </w:tc>
        <w:tc>
          <w:tcPr>
            <w:tcW w:w="246" w:type="pct"/>
            <w:tcBorders>
              <w:top w:val="nil"/>
              <w:left w:val="nil"/>
              <w:bottom w:val="single" w:sz="8" w:space="0" w:color="auto"/>
              <w:right w:val="single" w:sz="8" w:space="0" w:color="auto"/>
            </w:tcBorders>
            <w:shd w:val="clear" w:color="000000" w:fill="FFFFFF"/>
            <w:hideMark/>
          </w:tcPr>
          <w:p w14:paraId="508E922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lastRenderedPageBreak/>
              <w:t>KI</w:t>
            </w:r>
          </w:p>
        </w:tc>
        <w:tc>
          <w:tcPr>
            <w:tcW w:w="345" w:type="pct"/>
            <w:tcBorders>
              <w:top w:val="nil"/>
              <w:left w:val="nil"/>
              <w:bottom w:val="single" w:sz="8" w:space="0" w:color="auto"/>
              <w:right w:val="single" w:sz="8" w:space="0" w:color="auto"/>
            </w:tcBorders>
            <w:shd w:val="clear" w:color="000000" w:fill="FFFFFF"/>
            <w:hideMark/>
          </w:tcPr>
          <w:p w14:paraId="08899AB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shd w:val="clear" w:color="000000" w:fill="FFFFFF"/>
            <w:hideMark/>
          </w:tcPr>
          <w:p w14:paraId="220223D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w:t>
            </w:r>
          </w:p>
        </w:tc>
        <w:tc>
          <w:tcPr>
            <w:tcW w:w="358" w:type="pct"/>
            <w:tcBorders>
              <w:top w:val="nil"/>
              <w:left w:val="nil"/>
              <w:bottom w:val="single" w:sz="8" w:space="0" w:color="auto"/>
              <w:right w:val="single" w:sz="8" w:space="0" w:color="auto"/>
            </w:tcBorders>
            <w:shd w:val="clear" w:color="000000" w:fill="FFFFFF"/>
            <w:hideMark/>
          </w:tcPr>
          <w:p w14:paraId="4724FCF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710A5D9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35B6127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shd w:val="clear" w:color="000000" w:fill="FFFFFF"/>
            <w:hideMark/>
          </w:tcPr>
          <w:p w14:paraId="24F07079"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shd w:val="clear" w:color="000000" w:fill="FFFFFF"/>
            <w:hideMark/>
          </w:tcPr>
          <w:p w14:paraId="37179FB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c>
          <w:tcPr>
            <w:tcW w:w="323" w:type="pct"/>
            <w:tcBorders>
              <w:top w:val="nil"/>
              <w:left w:val="nil"/>
              <w:bottom w:val="single" w:sz="8" w:space="0" w:color="auto"/>
              <w:right w:val="single" w:sz="8" w:space="0" w:color="auto"/>
            </w:tcBorders>
            <w:shd w:val="clear" w:color="000000" w:fill="FFFFFF"/>
            <w:hideMark/>
          </w:tcPr>
          <w:p w14:paraId="2057B79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r>
      <w:tr w:rsidR="00C21819" w:rsidRPr="00261901" w14:paraId="1652F9A5" w14:textId="77777777" w:rsidTr="00C21819">
        <w:trPr>
          <w:trHeight w:val="1050"/>
        </w:trPr>
        <w:tc>
          <w:tcPr>
            <w:tcW w:w="358" w:type="pct"/>
            <w:tcBorders>
              <w:top w:val="nil"/>
              <w:left w:val="single" w:sz="8" w:space="0" w:color="auto"/>
              <w:bottom w:val="single" w:sz="8" w:space="0" w:color="auto"/>
              <w:right w:val="single" w:sz="8" w:space="0" w:color="auto"/>
            </w:tcBorders>
            <w:shd w:val="clear" w:color="000000" w:fill="FFFFFF"/>
            <w:hideMark/>
          </w:tcPr>
          <w:p w14:paraId="7E0085F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Do supply chains for core items market function reliably?</w:t>
            </w:r>
          </w:p>
        </w:tc>
        <w:tc>
          <w:tcPr>
            <w:tcW w:w="228" w:type="pct"/>
            <w:tcBorders>
              <w:top w:val="nil"/>
              <w:left w:val="nil"/>
              <w:bottom w:val="single" w:sz="8" w:space="0" w:color="auto"/>
              <w:right w:val="single" w:sz="8" w:space="0" w:color="auto"/>
            </w:tcBorders>
            <w:shd w:val="clear" w:color="000000" w:fill="FFFFFF"/>
            <w:hideMark/>
          </w:tcPr>
          <w:p w14:paraId="751F31D5"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SC.27</w:t>
            </w:r>
          </w:p>
        </w:tc>
        <w:tc>
          <w:tcPr>
            <w:tcW w:w="196" w:type="pct"/>
            <w:tcBorders>
              <w:top w:val="nil"/>
              <w:left w:val="nil"/>
              <w:bottom w:val="single" w:sz="8" w:space="0" w:color="auto"/>
              <w:right w:val="single" w:sz="8" w:space="0" w:color="auto"/>
            </w:tcBorders>
            <w:shd w:val="clear" w:color="000000" w:fill="FFFFFF"/>
            <w:hideMark/>
          </w:tcPr>
          <w:p w14:paraId="48C7BD1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shd w:val="clear" w:color="000000" w:fill="FFFFFF"/>
            <w:hideMark/>
          </w:tcPr>
          <w:p w14:paraId="31AD761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Path of supply chains leading to this market</w:t>
            </w:r>
          </w:p>
        </w:tc>
        <w:tc>
          <w:tcPr>
            <w:tcW w:w="561" w:type="pct"/>
            <w:tcBorders>
              <w:top w:val="nil"/>
              <w:left w:val="nil"/>
              <w:bottom w:val="single" w:sz="8" w:space="0" w:color="auto"/>
              <w:right w:val="single" w:sz="8" w:space="0" w:color="auto"/>
            </w:tcBorders>
            <w:shd w:val="clear" w:color="000000" w:fill="FFFFFF"/>
            <w:hideMark/>
          </w:tcPr>
          <w:p w14:paraId="66992C2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If not, where is your main supplier of hygiene items located?</w:t>
            </w:r>
          </w:p>
        </w:tc>
        <w:tc>
          <w:tcPr>
            <w:tcW w:w="246" w:type="pct"/>
            <w:tcBorders>
              <w:top w:val="nil"/>
              <w:left w:val="nil"/>
              <w:bottom w:val="single" w:sz="8" w:space="0" w:color="auto"/>
              <w:right w:val="single" w:sz="8" w:space="0" w:color="auto"/>
            </w:tcBorders>
            <w:shd w:val="clear" w:color="000000" w:fill="FFFFFF"/>
            <w:hideMark/>
          </w:tcPr>
          <w:p w14:paraId="1D407492"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select_one</w:t>
            </w:r>
            <w:proofErr w:type="spellEnd"/>
          </w:p>
        </w:tc>
        <w:tc>
          <w:tcPr>
            <w:tcW w:w="393" w:type="pct"/>
            <w:tcBorders>
              <w:top w:val="nil"/>
              <w:left w:val="nil"/>
              <w:bottom w:val="single" w:sz="8" w:space="0" w:color="auto"/>
              <w:right w:val="single" w:sz="8" w:space="0" w:color="auto"/>
            </w:tcBorders>
            <w:shd w:val="clear" w:color="000000" w:fill="FFFFFF"/>
            <w:hideMark/>
          </w:tcPr>
          <w:p w14:paraId="4CC4BDA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In Sudan</w:t>
            </w:r>
            <w:r w:rsidRPr="00261901">
              <w:rPr>
                <w:rFonts w:eastAsia="Times New Roman" w:cs="Calibri"/>
                <w:color w:val="000000"/>
                <w:sz w:val="20"/>
                <w:szCs w:val="20"/>
                <w:lang w:val="en-CH" w:eastAsia="en-CH"/>
              </w:rPr>
              <w:br/>
              <w:t>- In another country</w:t>
            </w:r>
            <w:r w:rsidRPr="00261901">
              <w:rPr>
                <w:rFonts w:eastAsia="Times New Roman" w:cs="Calibri"/>
                <w:color w:val="000000"/>
                <w:sz w:val="20"/>
                <w:szCs w:val="20"/>
                <w:lang w:val="en-CH" w:eastAsia="en-CH"/>
              </w:rPr>
              <w:br/>
              <w:t>- Don’t know</w:t>
            </w:r>
            <w:r w:rsidRPr="00261901">
              <w:rPr>
                <w:rFonts w:eastAsia="Times New Roman" w:cs="Calibri"/>
                <w:color w:val="000000"/>
                <w:sz w:val="20"/>
                <w:szCs w:val="20"/>
                <w:lang w:val="en-CH" w:eastAsia="en-CH"/>
              </w:rPr>
              <w:br/>
              <w:t>- Prefer not to answer</w:t>
            </w:r>
          </w:p>
        </w:tc>
        <w:tc>
          <w:tcPr>
            <w:tcW w:w="246" w:type="pct"/>
            <w:tcBorders>
              <w:top w:val="nil"/>
              <w:left w:val="nil"/>
              <w:bottom w:val="single" w:sz="8" w:space="0" w:color="auto"/>
              <w:right w:val="single" w:sz="8" w:space="0" w:color="auto"/>
            </w:tcBorders>
            <w:shd w:val="clear" w:color="000000" w:fill="FFFFFF"/>
            <w:hideMark/>
          </w:tcPr>
          <w:p w14:paraId="32ADC8B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shd w:val="clear" w:color="000000" w:fill="FFFFFF"/>
            <w:hideMark/>
          </w:tcPr>
          <w:p w14:paraId="4FF96AF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shd w:val="clear" w:color="000000" w:fill="FFFFFF"/>
            <w:hideMark/>
          </w:tcPr>
          <w:p w14:paraId="2E89942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Aggregation</w:t>
            </w:r>
          </w:p>
        </w:tc>
        <w:tc>
          <w:tcPr>
            <w:tcW w:w="358" w:type="pct"/>
            <w:tcBorders>
              <w:top w:val="nil"/>
              <w:left w:val="nil"/>
              <w:bottom w:val="single" w:sz="8" w:space="0" w:color="auto"/>
              <w:right w:val="single" w:sz="8" w:space="0" w:color="auto"/>
            </w:tcBorders>
            <w:shd w:val="clear" w:color="000000" w:fill="FFFFFF"/>
            <w:hideMark/>
          </w:tcPr>
          <w:p w14:paraId="6F061AE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District</w:t>
            </w:r>
          </w:p>
        </w:tc>
        <w:tc>
          <w:tcPr>
            <w:tcW w:w="358" w:type="pct"/>
            <w:tcBorders>
              <w:top w:val="nil"/>
              <w:left w:val="nil"/>
              <w:bottom w:val="single" w:sz="8" w:space="0" w:color="auto"/>
              <w:right w:val="single" w:sz="8" w:space="0" w:color="auto"/>
            </w:tcBorders>
            <w:shd w:val="clear" w:color="000000" w:fill="FFFFFF"/>
            <w:hideMark/>
          </w:tcPr>
          <w:p w14:paraId="5843BFC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State</w:t>
            </w:r>
          </w:p>
        </w:tc>
        <w:tc>
          <w:tcPr>
            <w:tcW w:w="358" w:type="pct"/>
            <w:tcBorders>
              <w:top w:val="nil"/>
              <w:left w:val="nil"/>
              <w:bottom w:val="single" w:sz="8" w:space="0" w:color="auto"/>
              <w:right w:val="single" w:sz="8" w:space="0" w:color="auto"/>
            </w:tcBorders>
            <w:shd w:val="clear" w:color="000000" w:fill="FFFFFF"/>
            <w:hideMark/>
          </w:tcPr>
          <w:p w14:paraId="3A2017D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shd w:val="clear" w:color="000000" w:fill="FFFFFF"/>
            <w:hideMark/>
          </w:tcPr>
          <w:p w14:paraId="7C4087C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shd w:val="clear" w:color="000000" w:fill="FFFFFF"/>
            <w:hideMark/>
          </w:tcPr>
          <w:p w14:paraId="52A6896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23" w:type="pct"/>
            <w:tcBorders>
              <w:top w:val="nil"/>
              <w:left w:val="nil"/>
              <w:bottom w:val="single" w:sz="8" w:space="0" w:color="auto"/>
              <w:right w:val="single" w:sz="8" w:space="0" w:color="auto"/>
            </w:tcBorders>
            <w:shd w:val="clear" w:color="000000" w:fill="FFFFFF"/>
            <w:hideMark/>
          </w:tcPr>
          <w:p w14:paraId="59F13A3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r>
      <w:tr w:rsidR="00C21819" w:rsidRPr="00261901" w14:paraId="381A0277" w14:textId="77777777" w:rsidTr="00C21819">
        <w:trPr>
          <w:trHeight w:val="790"/>
        </w:trPr>
        <w:tc>
          <w:tcPr>
            <w:tcW w:w="358" w:type="pct"/>
            <w:tcBorders>
              <w:top w:val="nil"/>
              <w:left w:val="single" w:sz="8" w:space="0" w:color="auto"/>
              <w:bottom w:val="single" w:sz="8" w:space="0" w:color="auto"/>
              <w:right w:val="single" w:sz="8" w:space="0" w:color="auto"/>
            </w:tcBorders>
            <w:shd w:val="clear" w:color="000000" w:fill="FFFFFF"/>
            <w:hideMark/>
          </w:tcPr>
          <w:p w14:paraId="083FE21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Do supply chains for core items market function reliably?</w:t>
            </w:r>
          </w:p>
        </w:tc>
        <w:tc>
          <w:tcPr>
            <w:tcW w:w="228" w:type="pct"/>
            <w:tcBorders>
              <w:top w:val="nil"/>
              <w:left w:val="nil"/>
              <w:bottom w:val="single" w:sz="8" w:space="0" w:color="auto"/>
              <w:right w:val="single" w:sz="8" w:space="0" w:color="auto"/>
            </w:tcBorders>
            <w:shd w:val="clear" w:color="000000" w:fill="FFFFFF"/>
            <w:hideMark/>
          </w:tcPr>
          <w:p w14:paraId="15D27510"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SC.28</w:t>
            </w:r>
          </w:p>
        </w:tc>
        <w:tc>
          <w:tcPr>
            <w:tcW w:w="196" w:type="pct"/>
            <w:tcBorders>
              <w:top w:val="nil"/>
              <w:left w:val="nil"/>
              <w:bottom w:val="single" w:sz="8" w:space="0" w:color="auto"/>
              <w:right w:val="single" w:sz="8" w:space="0" w:color="auto"/>
            </w:tcBorders>
            <w:shd w:val="clear" w:color="000000" w:fill="FFFFFF"/>
            <w:hideMark/>
          </w:tcPr>
          <w:p w14:paraId="45E1AA5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shd w:val="clear" w:color="000000" w:fill="FFFFFF"/>
            <w:hideMark/>
          </w:tcPr>
          <w:p w14:paraId="7D4FFEE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Path of supply chains leading to this market</w:t>
            </w:r>
          </w:p>
        </w:tc>
        <w:tc>
          <w:tcPr>
            <w:tcW w:w="561" w:type="pct"/>
            <w:tcBorders>
              <w:top w:val="nil"/>
              <w:left w:val="nil"/>
              <w:bottom w:val="single" w:sz="8" w:space="0" w:color="auto"/>
              <w:right w:val="single" w:sz="8" w:space="0" w:color="auto"/>
            </w:tcBorders>
            <w:shd w:val="clear" w:color="000000" w:fill="FFFFFF"/>
            <w:hideMark/>
          </w:tcPr>
          <w:p w14:paraId="00F1D79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State</w:t>
            </w:r>
          </w:p>
        </w:tc>
        <w:tc>
          <w:tcPr>
            <w:tcW w:w="246" w:type="pct"/>
            <w:tcBorders>
              <w:top w:val="nil"/>
              <w:left w:val="nil"/>
              <w:bottom w:val="single" w:sz="8" w:space="0" w:color="auto"/>
              <w:right w:val="single" w:sz="8" w:space="0" w:color="auto"/>
            </w:tcBorders>
            <w:shd w:val="clear" w:color="000000" w:fill="FFFFFF"/>
            <w:hideMark/>
          </w:tcPr>
          <w:p w14:paraId="58E81A83"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select_one</w:t>
            </w:r>
            <w:proofErr w:type="spellEnd"/>
          </w:p>
        </w:tc>
        <w:tc>
          <w:tcPr>
            <w:tcW w:w="393" w:type="pct"/>
            <w:tcBorders>
              <w:top w:val="nil"/>
              <w:left w:val="nil"/>
              <w:bottom w:val="single" w:sz="8" w:space="0" w:color="auto"/>
              <w:right w:val="single" w:sz="8" w:space="0" w:color="auto"/>
            </w:tcBorders>
            <w:shd w:val="clear" w:color="000000" w:fill="FFFFFF"/>
            <w:hideMark/>
          </w:tcPr>
          <w:p w14:paraId="5B4DF3F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[list of Sudan states]</w:t>
            </w:r>
          </w:p>
        </w:tc>
        <w:tc>
          <w:tcPr>
            <w:tcW w:w="246" w:type="pct"/>
            <w:tcBorders>
              <w:top w:val="nil"/>
              <w:left w:val="nil"/>
              <w:bottom w:val="single" w:sz="8" w:space="0" w:color="auto"/>
              <w:right w:val="single" w:sz="8" w:space="0" w:color="auto"/>
            </w:tcBorders>
            <w:shd w:val="clear" w:color="000000" w:fill="FFFFFF"/>
            <w:hideMark/>
          </w:tcPr>
          <w:p w14:paraId="589486D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shd w:val="clear" w:color="000000" w:fill="FFFFFF"/>
            <w:hideMark/>
          </w:tcPr>
          <w:p w14:paraId="5505F6F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shd w:val="clear" w:color="000000" w:fill="FFFFFF"/>
            <w:hideMark/>
          </w:tcPr>
          <w:p w14:paraId="60DF59A9"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w:t>
            </w:r>
          </w:p>
        </w:tc>
        <w:tc>
          <w:tcPr>
            <w:tcW w:w="358" w:type="pct"/>
            <w:tcBorders>
              <w:top w:val="nil"/>
              <w:left w:val="nil"/>
              <w:bottom w:val="single" w:sz="8" w:space="0" w:color="auto"/>
              <w:right w:val="single" w:sz="8" w:space="0" w:color="auto"/>
            </w:tcBorders>
            <w:shd w:val="clear" w:color="000000" w:fill="FFFFFF"/>
            <w:hideMark/>
          </w:tcPr>
          <w:p w14:paraId="737F87A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7E83002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02A9E24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shd w:val="clear" w:color="000000" w:fill="FFFFFF"/>
            <w:hideMark/>
          </w:tcPr>
          <w:p w14:paraId="4A59F53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shd w:val="clear" w:color="000000" w:fill="FFFFFF"/>
            <w:hideMark/>
          </w:tcPr>
          <w:p w14:paraId="78200BE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c>
          <w:tcPr>
            <w:tcW w:w="323" w:type="pct"/>
            <w:tcBorders>
              <w:top w:val="nil"/>
              <w:left w:val="nil"/>
              <w:bottom w:val="single" w:sz="8" w:space="0" w:color="auto"/>
              <w:right w:val="single" w:sz="8" w:space="0" w:color="auto"/>
            </w:tcBorders>
            <w:shd w:val="clear" w:color="000000" w:fill="FFFFFF"/>
            <w:hideMark/>
          </w:tcPr>
          <w:p w14:paraId="0075891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r>
      <w:tr w:rsidR="00C21819" w:rsidRPr="00261901" w14:paraId="69804695" w14:textId="77777777" w:rsidTr="00C21819">
        <w:trPr>
          <w:trHeight w:val="790"/>
        </w:trPr>
        <w:tc>
          <w:tcPr>
            <w:tcW w:w="358" w:type="pct"/>
            <w:tcBorders>
              <w:top w:val="nil"/>
              <w:left w:val="single" w:sz="8" w:space="0" w:color="auto"/>
              <w:bottom w:val="single" w:sz="8" w:space="0" w:color="auto"/>
              <w:right w:val="single" w:sz="8" w:space="0" w:color="auto"/>
            </w:tcBorders>
            <w:shd w:val="clear" w:color="000000" w:fill="FFFFFF"/>
            <w:hideMark/>
          </w:tcPr>
          <w:p w14:paraId="58DD5C6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Do supply chains for core items market function reliably?</w:t>
            </w:r>
          </w:p>
        </w:tc>
        <w:tc>
          <w:tcPr>
            <w:tcW w:w="228" w:type="pct"/>
            <w:tcBorders>
              <w:top w:val="nil"/>
              <w:left w:val="nil"/>
              <w:bottom w:val="single" w:sz="8" w:space="0" w:color="auto"/>
              <w:right w:val="single" w:sz="8" w:space="0" w:color="auto"/>
            </w:tcBorders>
            <w:shd w:val="clear" w:color="000000" w:fill="FFFFFF"/>
            <w:hideMark/>
          </w:tcPr>
          <w:p w14:paraId="3F2EEA88"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SC.29</w:t>
            </w:r>
          </w:p>
        </w:tc>
        <w:tc>
          <w:tcPr>
            <w:tcW w:w="196" w:type="pct"/>
            <w:tcBorders>
              <w:top w:val="nil"/>
              <w:left w:val="nil"/>
              <w:bottom w:val="single" w:sz="8" w:space="0" w:color="auto"/>
              <w:right w:val="single" w:sz="8" w:space="0" w:color="auto"/>
            </w:tcBorders>
            <w:shd w:val="clear" w:color="000000" w:fill="FFFFFF"/>
            <w:hideMark/>
          </w:tcPr>
          <w:p w14:paraId="05E83AB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shd w:val="clear" w:color="000000" w:fill="FFFFFF"/>
            <w:hideMark/>
          </w:tcPr>
          <w:p w14:paraId="3920AFF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Path of supply chains leading to this market</w:t>
            </w:r>
          </w:p>
        </w:tc>
        <w:tc>
          <w:tcPr>
            <w:tcW w:w="561" w:type="pct"/>
            <w:tcBorders>
              <w:top w:val="nil"/>
              <w:left w:val="nil"/>
              <w:bottom w:val="single" w:sz="8" w:space="0" w:color="auto"/>
              <w:right w:val="single" w:sz="8" w:space="0" w:color="auto"/>
            </w:tcBorders>
            <w:shd w:val="clear" w:color="000000" w:fill="FFFFFF"/>
            <w:hideMark/>
          </w:tcPr>
          <w:p w14:paraId="360B160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District</w:t>
            </w:r>
          </w:p>
        </w:tc>
        <w:tc>
          <w:tcPr>
            <w:tcW w:w="246" w:type="pct"/>
            <w:tcBorders>
              <w:top w:val="nil"/>
              <w:left w:val="nil"/>
              <w:bottom w:val="single" w:sz="8" w:space="0" w:color="auto"/>
              <w:right w:val="single" w:sz="8" w:space="0" w:color="auto"/>
            </w:tcBorders>
            <w:shd w:val="clear" w:color="000000" w:fill="FFFFFF"/>
            <w:hideMark/>
          </w:tcPr>
          <w:p w14:paraId="6259FEEF"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select_one</w:t>
            </w:r>
            <w:proofErr w:type="spellEnd"/>
          </w:p>
        </w:tc>
        <w:tc>
          <w:tcPr>
            <w:tcW w:w="393" w:type="pct"/>
            <w:tcBorders>
              <w:top w:val="nil"/>
              <w:left w:val="nil"/>
              <w:bottom w:val="single" w:sz="8" w:space="0" w:color="auto"/>
              <w:right w:val="single" w:sz="8" w:space="0" w:color="auto"/>
            </w:tcBorders>
            <w:shd w:val="clear" w:color="000000" w:fill="FFFFFF"/>
            <w:hideMark/>
          </w:tcPr>
          <w:p w14:paraId="31960D9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[list of Sudan districts]</w:t>
            </w:r>
          </w:p>
        </w:tc>
        <w:tc>
          <w:tcPr>
            <w:tcW w:w="246" w:type="pct"/>
            <w:tcBorders>
              <w:top w:val="nil"/>
              <w:left w:val="nil"/>
              <w:bottom w:val="single" w:sz="8" w:space="0" w:color="auto"/>
              <w:right w:val="single" w:sz="8" w:space="0" w:color="auto"/>
            </w:tcBorders>
            <w:shd w:val="clear" w:color="000000" w:fill="FFFFFF"/>
            <w:hideMark/>
          </w:tcPr>
          <w:p w14:paraId="6494098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shd w:val="clear" w:color="000000" w:fill="FFFFFF"/>
            <w:hideMark/>
          </w:tcPr>
          <w:p w14:paraId="1E3DAE2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shd w:val="clear" w:color="000000" w:fill="FFFFFF"/>
            <w:hideMark/>
          </w:tcPr>
          <w:p w14:paraId="3F4EAD3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w:t>
            </w:r>
          </w:p>
        </w:tc>
        <w:tc>
          <w:tcPr>
            <w:tcW w:w="358" w:type="pct"/>
            <w:tcBorders>
              <w:top w:val="nil"/>
              <w:left w:val="nil"/>
              <w:bottom w:val="single" w:sz="8" w:space="0" w:color="auto"/>
              <w:right w:val="single" w:sz="8" w:space="0" w:color="auto"/>
            </w:tcBorders>
            <w:shd w:val="clear" w:color="000000" w:fill="FFFFFF"/>
            <w:hideMark/>
          </w:tcPr>
          <w:p w14:paraId="4856EBE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49A57C4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6C9D647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shd w:val="clear" w:color="000000" w:fill="FFFFFF"/>
            <w:hideMark/>
          </w:tcPr>
          <w:p w14:paraId="6D241DA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shd w:val="clear" w:color="000000" w:fill="FFFFFF"/>
            <w:hideMark/>
          </w:tcPr>
          <w:p w14:paraId="1D930D7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c>
          <w:tcPr>
            <w:tcW w:w="323" w:type="pct"/>
            <w:tcBorders>
              <w:top w:val="nil"/>
              <w:left w:val="nil"/>
              <w:bottom w:val="single" w:sz="8" w:space="0" w:color="auto"/>
              <w:right w:val="single" w:sz="8" w:space="0" w:color="auto"/>
            </w:tcBorders>
            <w:shd w:val="clear" w:color="000000" w:fill="FFFFFF"/>
            <w:hideMark/>
          </w:tcPr>
          <w:p w14:paraId="2D77D70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r>
      <w:tr w:rsidR="00C21819" w:rsidRPr="00261901" w14:paraId="532CB4A6" w14:textId="77777777" w:rsidTr="00C21819">
        <w:trPr>
          <w:trHeight w:val="1080"/>
        </w:trPr>
        <w:tc>
          <w:tcPr>
            <w:tcW w:w="358" w:type="pct"/>
            <w:tcBorders>
              <w:top w:val="nil"/>
              <w:left w:val="single" w:sz="8" w:space="0" w:color="auto"/>
              <w:bottom w:val="single" w:sz="8" w:space="0" w:color="auto"/>
              <w:right w:val="single" w:sz="8" w:space="0" w:color="auto"/>
            </w:tcBorders>
            <w:hideMark/>
          </w:tcPr>
          <w:p w14:paraId="7920C0A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Do supply chains for core items market function reliably?</w:t>
            </w:r>
          </w:p>
        </w:tc>
        <w:tc>
          <w:tcPr>
            <w:tcW w:w="228" w:type="pct"/>
            <w:tcBorders>
              <w:top w:val="nil"/>
              <w:left w:val="nil"/>
              <w:bottom w:val="single" w:sz="8" w:space="0" w:color="auto"/>
              <w:right w:val="single" w:sz="8" w:space="0" w:color="auto"/>
            </w:tcBorders>
            <w:shd w:val="clear" w:color="000000" w:fill="FFFFFF"/>
            <w:hideMark/>
          </w:tcPr>
          <w:p w14:paraId="788CCB65"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SC.30</w:t>
            </w:r>
          </w:p>
        </w:tc>
        <w:tc>
          <w:tcPr>
            <w:tcW w:w="196" w:type="pct"/>
            <w:tcBorders>
              <w:top w:val="nil"/>
              <w:left w:val="nil"/>
              <w:bottom w:val="single" w:sz="8" w:space="0" w:color="auto"/>
              <w:right w:val="single" w:sz="8" w:space="0" w:color="auto"/>
            </w:tcBorders>
            <w:shd w:val="clear" w:color="000000" w:fill="FFFFFF"/>
            <w:hideMark/>
          </w:tcPr>
          <w:p w14:paraId="4C63C90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shd w:val="clear" w:color="000000" w:fill="FFFFFF"/>
            <w:hideMark/>
          </w:tcPr>
          <w:p w14:paraId="2B238AE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Path of supply chains leading to this market</w:t>
            </w:r>
          </w:p>
        </w:tc>
        <w:tc>
          <w:tcPr>
            <w:tcW w:w="561" w:type="pct"/>
            <w:tcBorders>
              <w:top w:val="nil"/>
              <w:left w:val="nil"/>
              <w:bottom w:val="single" w:sz="8" w:space="0" w:color="auto"/>
              <w:right w:val="single" w:sz="8" w:space="0" w:color="auto"/>
            </w:tcBorders>
            <w:shd w:val="clear" w:color="000000" w:fill="FFFFFF"/>
            <w:hideMark/>
          </w:tcPr>
          <w:p w14:paraId="0D9386D9"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Country</w:t>
            </w:r>
          </w:p>
        </w:tc>
        <w:tc>
          <w:tcPr>
            <w:tcW w:w="246" w:type="pct"/>
            <w:tcBorders>
              <w:top w:val="nil"/>
              <w:left w:val="nil"/>
              <w:bottom w:val="single" w:sz="8" w:space="0" w:color="auto"/>
              <w:right w:val="single" w:sz="8" w:space="0" w:color="auto"/>
            </w:tcBorders>
            <w:shd w:val="clear" w:color="000000" w:fill="FFFFFF"/>
            <w:hideMark/>
          </w:tcPr>
          <w:p w14:paraId="6FA8F3A4"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select_one</w:t>
            </w:r>
            <w:proofErr w:type="spellEnd"/>
          </w:p>
        </w:tc>
        <w:tc>
          <w:tcPr>
            <w:tcW w:w="393" w:type="pct"/>
            <w:tcBorders>
              <w:top w:val="nil"/>
              <w:left w:val="nil"/>
              <w:bottom w:val="single" w:sz="8" w:space="0" w:color="auto"/>
              <w:right w:val="single" w:sz="8" w:space="0" w:color="auto"/>
            </w:tcBorders>
            <w:shd w:val="clear" w:color="000000" w:fill="FFFFFF"/>
            <w:hideMark/>
          </w:tcPr>
          <w:p w14:paraId="3F97DF5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Central African Republic</w:t>
            </w:r>
            <w:r w:rsidRPr="00261901">
              <w:rPr>
                <w:rFonts w:eastAsia="Times New Roman" w:cs="Calibri"/>
                <w:color w:val="000000"/>
                <w:sz w:val="20"/>
                <w:szCs w:val="20"/>
                <w:lang w:val="en-CH" w:eastAsia="en-CH"/>
              </w:rPr>
              <w:br/>
              <w:t>- Chad</w:t>
            </w:r>
            <w:r w:rsidRPr="00261901">
              <w:rPr>
                <w:rFonts w:eastAsia="Times New Roman" w:cs="Calibri"/>
                <w:color w:val="000000"/>
                <w:sz w:val="20"/>
                <w:szCs w:val="20"/>
                <w:lang w:val="en-CH" w:eastAsia="en-CH"/>
              </w:rPr>
              <w:br/>
              <w:t>- Egypt</w:t>
            </w:r>
            <w:r w:rsidRPr="00261901">
              <w:rPr>
                <w:rFonts w:eastAsia="Times New Roman" w:cs="Calibri"/>
                <w:color w:val="000000"/>
                <w:sz w:val="20"/>
                <w:szCs w:val="20"/>
                <w:lang w:val="en-CH" w:eastAsia="en-CH"/>
              </w:rPr>
              <w:br/>
              <w:t>- Eritrea</w:t>
            </w:r>
            <w:r w:rsidRPr="00261901">
              <w:rPr>
                <w:rFonts w:eastAsia="Times New Roman" w:cs="Calibri"/>
                <w:color w:val="000000"/>
                <w:sz w:val="20"/>
                <w:szCs w:val="20"/>
                <w:lang w:val="en-CH" w:eastAsia="en-CH"/>
              </w:rPr>
              <w:br/>
              <w:t>- Ethiopia</w:t>
            </w:r>
            <w:r w:rsidRPr="00261901">
              <w:rPr>
                <w:rFonts w:eastAsia="Times New Roman" w:cs="Calibri"/>
                <w:color w:val="000000"/>
                <w:sz w:val="20"/>
                <w:szCs w:val="20"/>
                <w:lang w:val="en-CH" w:eastAsia="en-CH"/>
              </w:rPr>
              <w:br/>
              <w:t>- Libya</w:t>
            </w:r>
            <w:r w:rsidRPr="00261901">
              <w:rPr>
                <w:rFonts w:eastAsia="Times New Roman" w:cs="Calibri"/>
                <w:color w:val="000000"/>
                <w:sz w:val="20"/>
                <w:szCs w:val="20"/>
                <w:lang w:val="en-CH" w:eastAsia="en-CH"/>
              </w:rPr>
              <w:br/>
              <w:t>- South Sudan</w:t>
            </w:r>
            <w:r w:rsidRPr="00261901">
              <w:rPr>
                <w:rFonts w:eastAsia="Times New Roman" w:cs="Calibri"/>
                <w:color w:val="000000"/>
                <w:sz w:val="20"/>
                <w:szCs w:val="20"/>
                <w:lang w:val="en-CH" w:eastAsia="en-CH"/>
              </w:rPr>
              <w:br/>
              <w:t>- Other (please specify)</w:t>
            </w:r>
            <w:r w:rsidRPr="00261901">
              <w:rPr>
                <w:rFonts w:eastAsia="Times New Roman" w:cs="Calibri"/>
                <w:color w:val="000000"/>
                <w:sz w:val="20"/>
                <w:szCs w:val="20"/>
                <w:lang w:val="en-CH" w:eastAsia="en-CH"/>
              </w:rPr>
              <w:br/>
              <w:t>- Don't know</w:t>
            </w:r>
            <w:r w:rsidRPr="00261901">
              <w:rPr>
                <w:rFonts w:eastAsia="Times New Roman" w:cs="Calibri"/>
                <w:color w:val="000000"/>
                <w:sz w:val="20"/>
                <w:szCs w:val="20"/>
                <w:lang w:val="en-CH" w:eastAsia="en-CH"/>
              </w:rPr>
              <w:br/>
              <w:t>- Prefer not to answer</w:t>
            </w:r>
          </w:p>
        </w:tc>
        <w:tc>
          <w:tcPr>
            <w:tcW w:w="246" w:type="pct"/>
            <w:tcBorders>
              <w:top w:val="nil"/>
              <w:left w:val="nil"/>
              <w:bottom w:val="single" w:sz="8" w:space="0" w:color="auto"/>
              <w:right w:val="single" w:sz="8" w:space="0" w:color="auto"/>
            </w:tcBorders>
            <w:shd w:val="clear" w:color="000000" w:fill="FFFFFF"/>
            <w:hideMark/>
          </w:tcPr>
          <w:p w14:paraId="4060547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shd w:val="clear" w:color="000000" w:fill="FFFFFF"/>
            <w:hideMark/>
          </w:tcPr>
          <w:p w14:paraId="4A94373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shd w:val="clear" w:color="000000" w:fill="FFFFFF"/>
            <w:hideMark/>
          </w:tcPr>
          <w:p w14:paraId="3317DDE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NA</w:t>
            </w:r>
          </w:p>
        </w:tc>
        <w:tc>
          <w:tcPr>
            <w:tcW w:w="358" w:type="pct"/>
            <w:tcBorders>
              <w:top w:val="nil"/>
              <w:left w:val="nil"/>
              <w:bottom w:val="single" w:sz="8" w:space="0" w:color="auto"/>
              <w:right w:val="single" w:sz="8" w:space="0" w:color="auto"/>
            </w:tcBorders>
            <w:shd w:val="clear" w:color="000000" w:fill="FFFFFF"/>
            <w:hideMark/>
          </w:tcPr>
          <w:p w14:paraId="35A7B57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7DEA517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2143AF3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shd w:val="clear" w:color="000000" w:fill="FFFFFF"/>
            <w:hideMark/>
          </w:tcPr>
          <w:p w14:paraId="3CA50C4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shd w:val="clear" w:color="000000" w:fill="FFFFFF"/>
            <w:hideMark/>
          </w:tcPr>
          <w:p w14:paraId="22D49D9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c>
          <w:tcPr>
            <w:tcW w:w="323" w:type="pct"/>
            <w:tcBorders>
              <w:top w:val="nil"/>
              <w:left w:val="nil"/>
              <w:bottom w:val="single" w:sz="8" w:space="0" w:color="auto"/>
              <w:right w:val="single" w:sz="8" w:space="0" w:color="auto"/>
            </w:tcBorders>
            <w:shd w:val="clear" w:color="000000" w:fill="FFFFFF"/>
            <w:hideMark/>
          </w:tcPr>
          <w:p w14:paraId="51AF751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w:t>
            </w:r>
          </w:p>
        </w:tc>
      </w:tr>
      <w:tr w:rsidR="00C21819" w:rsidRPr="00261901" w14:paraId="6C55FF6A" w14:textId="77777777" w:rsidTr="00C21819">
        <w:trPr>
          <w:trHeight w:val="790"/>
        </w:trPr>
        <w:tc>
          <w:tcPr>
            <w:tcW w:w="358" w:type="pct"/>
            <w:tcBorders>
              <w:top w:val="nil"/>
              <w:left w:val="single" w:sz="8" w:space="0" w:color="auto"/>
              <w:bottom w:val="single" w:sz="8" w:space="0" w:color="auto"/>
              <w:right w:val="single" w:sz="8" w:space="0" w:color="auto"/>
            </w:tcBorders>
            <w:shd w:val="clear" w:color="000000" w:fill="FFFFFF"/>
            <w:hideMark/>
          </w:tcPr>
          <w:p w14:paraId="751B195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lastRenderedPageBreak/>
              <w:t>Do supply chains for core items market function reliably?</w:t>
            </w:r>
          </w:p>
        </w:tc>
        <w:tc>
          <w:tcPr>
            <w:tcW w:w="228" w:type="pct"/>
            <w:tcBorders>
              <w:top w:val="nil"/>
              <w:left w:val="nil"/>
              <w:bottom w:val="single" w:sz="8" w:space="0" w:color="auto"/>
              <w:right w:val="single" w:sz="8" w:space="0" w:color="auto"/>
            </w:tcBorders>
            <w:shd w:val="clear" w:color="000000" w:fill="FFFFFF"/>
            <w:hideMark/>
          </w:tcPr>
          <w:p w14:paraId="2BA84B64"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SC.31</w:t>
            </w:r>
          </w:p>
        </w:tc>
        <w:tc>
          <w:tcPr>
            <w:tcW w:w="196" w:type="pct"/>
            <w:tcBorders>
              <w:top w:val="nil"/>
              <w:left w:val="nil"/>
              <w:bottom w:val="single" w:sz="8" w:space="0" w:color="auto"/>
              <w:right w:val="single" w:sz="8" w:space="0" w:color="auto"/>
            </w:tcBorders>
            <w:shd w:val="clear" w:color="000000" w:fill="FFFFFF"/>
            <w:hideMark/>
          </w:tcPr>
          <w:p w14:paraId="7261101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shd w:val="clear" w:color="000000" w:fill="FFFFFF"/>
            <w:hideMark/>
          </w:tcPr>
          <w:p w14:paraId="10B26D1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of interviewed vendors unable to meet customer demand</w:t>
            </w:r>
          </w:p>
        </w:tc>
        <w:tc>
          <w:tcPr>
            <w:tcW w:w="561" w:type="pct"/>
            <w:tcBorders>
              <w:top w:val="nil"/>
              <w:left w:val="nil"/>
              <w:bottom w:val="single" w:sz="8" w:space="0" w:color="auto"/>
              <w:right w:val="single" w:sz="8" w:space="0" w:color="auto"/>
            </w:tcBorders>
            <w:shd w:val="clear" w:color="000000" w:fill="FFFFFF"/>
            <w:hideMark/>
          </w:tcPr>
          <w:p w14:paraId="280FCA39"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Over the last month, have you had any difficulty obtaining enough of any items you sell to meet your customers' demand?</w:t>
            </w:r>
          </w:p>
        </w:tc>
        <w:tc>
          <w:tcPr>
            <w:tcW w:w="246" w:type="pct"/>
            <w:tcBorders>
              <w:top w:val="nil"/>
              <w:left w:val="nil"/>
              <w:bottom w:val="single" w:sz="8" w:space="0" w:color="auto"/>
              <w:right w:val="single" w:sz="8" w:space="0" w:color="auto"/>
            </w:tcBorders>
            <w:shd w:val="clear" w:color="000000" w:fill="FFFFFF"/>
            <w:hideMark/>
          </w:tcPr>
          <w:p w14:paraId="00CDAF66"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select_one</w:t>
            </w:r>
            <w:proofErr w:type="spellEnd"/>
          </w:p>
        </w:tc>
        <w:tc>
          <w:tcPr>
            <w:tcW w:w="393" w:type="pct"/>
            <w:tcBorders>
              <w:top w:val="nil"/>
              <w:left w:val="nil"/>
              <w:bottom w:val="single" w:sz="8" w:space="0" w:color="auto"/>
              <w:right w:val="single" w:sz="8" w:space="0" w:color="auto"/>
            </w:tcBorders>
            <w:shd w:val="clear" w:color="000000" w:fill="FFFFFF"/>
            <w:hideMark/>
          </w:tcPr>
          <w:p w14:paraId="6DCE827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Yes</w:t>
            </w:r>
            <w:r w:rsidRPr="00261901">
              <w:rPr>
                <w:rFonts w:eastAsia="Times New Roman" w:cs="Calibri"/>
                <w:color w:val="000000"/>
                <w:sz w:val="20"/>
                <w:szCs w:val="20"/>
                <w:lang w:val="en-CH" w:eastAsia="en-CH"/>
              </w:rPr>
              <w:br/>
              <w:t>No</w:t>
            </w:r>
            <w:r w:rsidRPr="00261901">
              <w:rPr>
                <w:rFonts w:eastAsia="Times New Roman" w:cs="Calibri"/>
                <w:color w:val="000000"/>
                <w:sz w:val="20"/>
                <w:szCs w:val="20"/>
                <w:lang w:val="en-CH" w:eastAsia="en-CH"/>
              </w:rPr>
              <w:br/>
              <w:t>Prefer not to answer</w:t>
            </w:r>
          </w:p>
        </w:tc>
        <w:tc>
          <w:tcPr>
            <w:tcW w:w="246" w:type="pct"/>
            <w:tcBorders>
              <w:top w:val="nil"/>
              <w:left w:val="nil"/>
              <w:bottom w:val="single" w:sz="8" w:space="0" w:color="auto"/>
              <w:right w:val="single" w:sz="8" w:space="0" w:color="auto"/>
            </w:tcBorders>
            <w:shd w:val="clear" w:color="000000" w:fill="FFFFFF"/>
            <w:hideMark/>
          </w:tcPr>
          <w:p w14:paraId="2670FC9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shd w:val="clear" w:color="000000" w:fill="FFFFFF"/>
            <w:hideMark/>
          </w:tcPr>
          <w:p w14:paraId="5796B93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shd w:val="clear" w:color="000000" w:fill="FFFFFF"/>
            <w:hideMark/>
          </w:tcPr>
          <w:p w14:paraId="4C4C720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Aggregation</w:t>
            </w:r>
          </w:p>
        </w:tc>
        <w:tc>
          <w:tcPr>
            <w:tcW w:w="358" w:type="pct"/>
            <w:tcBorders>
              <w:top w:val="nil"/>
              <w:left w:val="nil"/>
              <w:bottom w:val="single" w:sz="8" w:space="0" w:color="auto"/>
              <w:right w:val="single" w:sz="8" w:space="0" w:color="auto"/>
            </w:tcBorders>
            <w:shd w:val="clear" w:color="000000" w:fill="FFFFFF"/>
            <w:hideMark/>
          </w:tcPr>
          <w:p w14:paraId="2BC085B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District</w:t>
            </w:r>
          </w:p>
        </w:tc>
        <w:tc>
          <w:tcPr>
            <w:tcW w:w="358" w:type="pct"/>
            <w:tcBorders>
              <w:top w:val="nil"/>
              <w:left w:val="nil"/>
              <w:bottom w:val="single" w:sz="8" w:space="0" w:color="auto"/>
              <w:right w:val="single" w:sz="8" w:space="0" w:color="auto"/>
            </w:tcBorders>
            <w:shd w:val="clear" w:color="000000" w:fill="FFFFFF"/>
            <w:hideMark/>
          </w:tcPr>
          <w:p w14:paraId="13D57B6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State</w:t>
            </w:r>
          </w:p>
        </w:tc>
        <w:tc>
          <w:tcPr>
            <w:tcW w:w="358" w:type="pct"/>
            <w:tcBorders>
              <w:top w:val="nil"/>
              <w:left w:val="nil"/>
              <w:bottom w:val="single" w:sz="8" w:space="0" w:color="auto"/>
              <w:right w:val="single" w:sz="8" w:space="0" w:color="auto"/>
            </w:tcBorders>
            <w:shd w:val="clear" w:color="000000" w:fill="FFFFFF"/>
            <w:hideMark/>
          </w:tcPr>
          <w:p w14:paraId="7FEC8079"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shd w:val="clear" w:color="000000" w:fill="FFFFFF"/>
            <w:hideMark/>
          </w:tcPr>
          <w:p w14:paraId="2F09A289"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shd w:val="clear" w:color="000000" w:fill="FFFFFF"/>
            <w:hideMark/>
          </w:tcPr>
          <w:p w14:paraId="1FAD2FE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23" w:type="pct"/>
            <w:tcBorders>
              <w:top w:val="nil"/>
              <w:left w:val="nil"/>
              <w:bottom w:val="single" w:sz="8" w:space="0" w:color="auto"/>
              <w:right w:val="single" w:sz="8" w:space="0" w:color="auto"/>
            </w:tcBorders>
            <w:shd w:val="clear" w:color="000000" w:fill="FFFFFF"/>
            <w:hideMark/>
          </w:tcPr>
          <w:p w14:paraId="5214358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r>
      <w:tr w:rsidR="00C21819" w:rsidRPr="00261901" w14:paraId="359CE071" w14:textId="77777777" w:rsidTr="00C21819">
        <w:trPr>
          <w:trHeight w:val="790"/>
        </w:trPr>
        <w:tc>
          <w:tcPr>
            <w:tcW w:w="358" w:type="pct"/>
            <w:tcBorders>
              <w:top w:val="nil"/>
              <w:left w:val="single" w:sz="8" w:space="0" w:color="auto"/>
              <w:bottom w:val="single" w:sz="8" w:space="0" w:color="auto"/>
              <w:right w:val="single" w:sz="8" w:space="0" w:color="auto"/>
            </w:tcBorders>
            <w:shd w:val="clear" w:color="000000" w:fill="FFFFFF"/>
            <w:hideMark/>
          </w:tcPr>
          <w:p w14:paraId="3A34660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Do supply chains for core items market function reliably?</w:t>
            </w:r>
          </w:p>
        </w:tc>
        <w:tc>
          <w:tcPr>
            <w:tcW w:w="228" w:type="pct"/>
            <w:tcBorders>
              <w:top w:val="nil"/>
              <w:left w:val="nil"/>
              <w:bottom w:val="single" w:sz="8" w:space="0" w:color="auto"/>
              <w:right w:val="single" w:sz="8" w:space="0" w:color="auto"/>
            </w:tcBorders>
            <w:shd w:val="clear" w:color="000000" w:fill="FFFFFF"/>
            <w:hideMark/>
          </w:tcPr>
          <w:p w14:paraId="073A7F7F"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SC.32</w:t>
            </w:r>
          </w:p>
        </w:tc>
        <w:tc>
          <w:tcPr>
            <w:tcW w:w="196" w:type="pct"/>
            <w:tcBorders>
              <w:top w:val="nil"/>
              <w:left w:val="nil"/>
              <w:bottom w:val="single" w:sz="8" w:space="0" w:color="auto"/>
              <w:right w:val="single" w:sz="8" w:space="0" w:color="auto"/>
            </w:tcBorders>
            <w:shd w:val="clear" w:color="000000" w:fill="FFFFFF"/>
            <w:hideMark/>
          </w:tcPr>
          <w:p w14:paraId="6A39EF0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shd w:val="clear" w:color="000000" w:fill="FFFFFF"/>
            <w:hideMark/>
          </w:tcPr>
          <w:p w14:paraId="4B93826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Supply chain dysfunction</w:t>
            </w:r>
          </w:p>
        </w:tc>
        <w:tc>
          <w:tcPr>
            <w:tcW w:w="561" w:type="pct"/>
            <w:tcBorders>
              <w:top w:val="nil"/>
              <w:left w:val="nil"/>
              <w:bottom w:val="single" w:sz="8" w:space="0" w:color="auto"/>
              <w:right w:val="single" w:sz="8" w:space="0" w:color="auto"/>
            </w:tcBorders>
            <w:shd w:val="clear" w:color="000000" w:fill="FFFFFF"/>
            <w:hideMark/>
          </w:tcPr>
          <w:p w14:paraId="74FDD53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Which items have been most difficult to obtain?</w:t>
            </w:r>
          </w:p>
        </w:tc>
        <w:tc>
          <w:tcPr>
            <w:tcW w:w="246" w:type="pct"/>
            <w:tcBorders>
              <w:top w:val="nil"/>
              <w:left w:val="nil"/>
              <w:bottom w:val="single" w:sz="8" w:space="0" w:color="auto"/>
              <w:right w:val="single" w:sz="8" w:space="0" w:color="auto"/>
            </w:tcBorders>
            <w:shd w:val="clear" w:color="000000" w:fill="FFFFFF"/>
            <w:hideMark/>
          </w:tcPr>
          <w:p w14:paraId="48E8D912"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select_multiple</w:t>
            </w:r>
            <w:proofErr w:type="spellEnd"/>
          </w:p>
        </w:tc>
        <w:tc>
          <w:tcPr>
            <w:tcW w:w="393" w:type="pct"/>
            <w:tcBorders>
              <w:top w:val="nil"/>
              <w:left w:val="nil"/>
              <w:bottom w:val="single" w:sz="8" w:space="0" w:color="auto"/>
              <w:right w:val="single" w:sz="8" w:space="0" w:color="auto"/>
            </w:tcBorders>
            <w:shd w:val="clear" w:color="000000" w:fill="FFFFFF"/>
            <w:hideMark/>
          </w:tcPr>
          <w:p w14:paraId="27DC75C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[list of all monitored items + "Other (please specify)"]</w:t>
            </w:r>
          </w:p>
        </w:tc>
        <w:tc>
          <w:tcPr>
            <w:tcW w:w="246" w:type="pct"/>
            <w:tcBorders>
              <w:top w:val="nil"/>
              <w:left w:val="nil"/>
              <w:bottom w:val="single" w:sz="8" w:space="0" w:color="auto"/>
              <w:right w:val="single" w:sz="8" w:space="0" w:color="auto"/>
            </w:tcBorders>
            <w:shd w:val="clear" w:color="000000" w:fill="FFFFFF"/>
            <w:hideMark/>
          </w:tcPr>
          <w:p w14:paraId="4F9E74B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shd w:val="clear" w:color="000000" w:fill="FFFFFF"/>
            <w:hideMark/>
          </w:tcPr>
          <w:p w14:paraId="0CF1214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shd w:val="clear" w:color="000000" w:fill="FFFFFF"/>
            <w:hideMark/>
          </w:tcPr>
          <w:p w14:paraId="199721A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Aggregation</w:t>
            </w:r>
          </w:p>
        </w:tc>
        <w:tc>
          <w:tcPr>
            <w:tcW w:w="358" w:type="pct"/>
            <w:tcBorders>
              <w:top w:val="nil"/>
              <w:left w:val="nil"/>
              <w:bottom w:val="single" w:sz="8" w:space="0" w:color="auto"/>
              <w:right w:val="single" w:sz="8" w:space="0" w:color="auto"/>
            </w:tcBorders>
            <w:shd w:val="clear" w:color="000000" w:fill="FFFFFF"/>
            <w:hideMark/>
          </w:tcPr>
          <w:p w14:paraId="55F2AA4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District</w:t>
            </w:r>
          </w:p>
        </w:tc>
        <w:tc>
          <w:tcPr>
            <w:tcW w:w="358" w:type="pct"/>
            <w:tcBorders>
              <w:top w:val="nil"/>
              <w:left w:val="nil"/>
              <w:bottom w:val="single" w:sz="8" w:space="0" w:color="auto"/>
              <w:right w:val="single" w:sz="8" w:space="0" w:color="auto"/>
            </w:tcBorders>
            <w:shd w:val="clear" w:color="000000" w:fill="FFFFFF"/>
            <w:hideMark/>
          </w:tcPr>
          <w:p w14:paraId="597A6E5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State</w:t>
            </w:r>
          </w:p>
        </w:tc>
        <w:tc>
          <w:tcPr>
            <w:tcW w:w="358" w:type="pct"/>
            <w:tcBorders>
              <w:top w:val="nil"/>
              <w:left w:val="nil"/>
              <w:bottom w:val="single" w:sz="8" w:space="0" w:color="auto"/>
              <w:right w:val="single" w:sz="8" w:space="0" w:color="auto"/>
            </w:tcBorders>
            <w:shd w:val="clear" w:color="000000" w:fill="FFFFFF"/>
            <w:hideMark/>
          </w:tcPr>
          <w:p w14:paraId="48E884B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shd w:val="clear" w:color="000000" w:fill="FFFFFF"/>
            <w:hideMark/>
          </w:tcPr>
          <w:p w14:paraId="1B38D47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shd w:val="clear" w:color="000000" w:fill="FFFFFF"/>
            <w:hideMark/>
          </w:tcPr>
          <w:p w14:paraId="6E3B036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23" w:type="pct"/>
            <w:tcBorders>
              <w:top w:val="nil"/>
              <w:left w:val="nil"/>
              <w:bottom w:val="single" w:sz="8" w:space="0" w:color="auto"/>
              <w:right w:val="single" w:sz="8" w:space="0" w:color="auto"/>
            </w:tcBorders>
            <w:shd w:val="clear" w:color="000000" w:fill="FFFFFF"/>
            <w:hideMark/>
          </w:tcPr>
          <w:p w14:paraId="68FFBA59"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r>
      <w:tr w:rsidR="00C21819" w:rsidRPr="00261901" w14:paraId="21D8F136" w14:textId="77777777" w:rsidTr="00C21819">
        <w:trPr>
          <w:trHeight w:val="1040"/>
        </w:trPr>
        <w:tc>
          <w:tcPr>
            <w:tcW w:w="358" w:type="pct"/>
            <w:tcBorders>
              <w:top w:val="nil"/>
              <w:left w:val="single" w:sz="8" w:space="0" w:color="auto"/>
              <w:bottom w:val="single" w:sz="8" w:space="0" w:color="auto"/>
              <w:right w:val="single" w:sz="8" w:space="0" w:color="auto"/>
            </w:tcBorders>
            <w:hideMark/>
          </w:tcPr>
          <w:p w14:paraId="5E5B2F6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Do supply chains for core items market function reliably?</w:t>
            </w:r>
          </w:p>
        </w:tc>
        <w:tc>
          <w:tcPr>
            <w:tcW w:w="228" w:type="pct"/>
            <w:tcBorders>
              <w:top w:val="nil"/>
              <w:left w:val="nil"/>
              <w:bottom w:val="single" w:sz="8" w:space="0" w:color="auto"/>
              <w:right w:val="single" w:sz="8" w:space="0" w:color="auto"/>
            </w:tcBorders>
            <w:hideMark/>
          </w:tcPr>
          <w:p w14:paraId="6B36993F"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SC.33</w:t>
            </w:r>
          </w:p>
        </w:tc>
        <w:tc>
          <w:tcPr>
            <w:tcW w:w="196" w:type="pct"/>
            <w:tcBorders>
              <w:top w:val="nil"/>
              <w:left w:val="nil"/>
              <w:bottom w:val="single" w:sz="8" w:space="0" w:color="auto"/>
              <w:right w:val="single" w:sz="8" w:space="0" w:color="auto"/>
            </w:tcBorders>
            <w:hideMark/>
          </w:tcPr>
          <w:p w14:paraId="28A1F86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hideMark/>
          </w:tcPr>
          <w:p w14:paraId="68C269B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Supply chain dysfunction</w:t>
            </w:r>
          </w:p>
        </w:tc>
        <w:tc>
          <w:tcPr>
            <w:tcW w:w="561" w:type="pct"/>
            <w:tcBorders>
              <w:top w:val="nil"/>
              <w:left w:val="nil"/>
              <w:bottom w:val="single" w:sz="8" w:space="0" w:color="auto"/>
              <w:right w:val="single" w:sz="8" w:space="0" w:color="auto"/>
            </w:tcBorders>
            <w:hideMark/>
          </w:tcPr>
          <w:p w14:paraId="055D9DF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Why have these items been particularly difficult to obtain?</w:t>
            </w:r>
          </w:p>
        </w:tc>
        <w:tc>
          <w:tcPr>
            <w:tcW w:w="246" w:type="pct"/>
            <w:tcBorders>
              <w:top w:val="nil"/>
              <w:left w:val="nil"/>
              <w:bottom w:val="single" w:sz="8" w:space="0" w:color="auto"/>
              <w:right w:val="single" w:sz="8" w:space="0" w:color="auto"/>
            </w:tcBorders>
            <w:hideMark/>
          </w:tcPr>
          <w:p w14:paraId="7380FCF1"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select_multiple</w:t>
            </w:r>
            <w:proofErr w:type="spellEnd"/>
          </w:p>
        </w:tc>
        <w:tc>
          <w:tcPr>
            <w:tcW w:w="393" w:type="pct"/>
            <w:tcBorders>
              <w:top w:val="nil"/>
              <w:left w:val="nil"/>
              <w:bottom w:val="single" w:sz="8" w:space="0" w:color="auto"/>
              <w:right w:val="single" w:sz="8" w:space="0" w:color="auto"/>
            </w:tcBorders>
            <w:shd w:val="clear" w:color="000000" w:fill="FFFFFF"/>
            <w:hideMark/>
          </w:tcPr>
          <w:p w14:paraId="367493F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I do not have enough money to purchase these items in the amounts I need</w:t>
            </w:r>
            <w:r w:rsidRPr="00261901">
              <w:rPr>
                <w:rFonts w:eastAsia="Times New Roman" w:cs="Calibri"/>
                <w:color w:val="000000"/>
                <w:sz w:val="20"/>
                <w:szCs w:val="20"/>
                <w:lang w:val="en-CH" w:eastAsia="en-CH"/>
              </w:rPr>
              <w:br/>
              <w:t>My supplier will no longer give me credit to purchase these items in the amounts I need</w:t>
            </w:r>
            <w:r w:rsidRPr="00261901">
              <w:rPr>
                <w:rFonts w:eastAsia="Times New Roman" w:cs="Calibri"/>
                <w:color w:val="000000"/>
                <w:sz w:val="20"/>
                <w:szCs w:val="20"/>
                <w:lang w:val="en-CH" w:eastAsia="en-CH"/>
              </w:rPr>
              <w:br/>
              <w:t>Producers have been producing less of these items</w:t>
            </w:r>
            <w:r w:rsidRPr="00261901">
              <w:rPr>
                <w:rFonts w:eastAsia="Times New Roman" w:cs="Calibri"/>
                <w:color w:val="000000"/>
                <w:sz w:val="20"/>
                <w:szCs w:val="20"/>
                <w:lang w:val="en-CH" w:eastAsia="en-CH"/>
              </w:rPr>
              <w:br/>
              <w:t xml:space="preserve">Demand for these items has </w:t>
            </w:r>
            <w:r w:rsidRPr="00261901">
              <w:rPr>
                <w:rFonts w:eastAsia="Times New Roman" w:cs="Calibri"/>
                <w:color w:val="000000"/>
                <w:sz w:val="20"/>
                <w:szCs w:val="20"/>
                <w:lang w:val="en-CH" w:eastAsia="en-CH"/>
              </w:rPr>
              <w:lastRenderedPageBreak/>
              <w:t>increased</w:t>
            </w:r>
            <w:r w:rsidRPr="00261901">
              <w:rPr>
                <w:rFonts w:eastAsia="Times New Roman" w:cs="Calibri"/>
                <w:color w:val="000000"/>
                <w:sz w:val="20"/>
                <w:szCs w:val="20"/>
                <w:lang w:val="en-CH" w:eastAsia="en-CH"/>
              </w:rPr>
              <w:br/>
              <w:t>The suppliers I usually deal with have been unable to meet my customers' demand</w:t>
            </w:r>
            <w:r w:rsidRPr="00261901">
              <w:rPr>
                <w:rFonts w:eastAsia="Times New Roman" w:cs="Calibri"/>
                <w:color w:val="000000"/>
                <w:sz w:val="20"/>
                <w:szCs w:val="20"/>
                <w:lang w:val="en-CH" w:eastAsia="en-CH"/>
              </w:rPr>
              <w:br/>
              <w:t>Domestic transport restrictions have cut off supply routes for these commodities</w:t>
            </w:r>
            <w:r w:rsidRPr="00261901">
              <w:rPr>
                <w:rFonts w:eastAsia="Times New Roman" w:cs="Calibri"/>
                <w:color w:val="000000"/>
                <w:sz w:val="20"/>
                <w:szCs w:val="20"/>
                <w:lang w:val="en-CH" w:eastAsia="en-CH"/>
              </w:rPr>
              <w:br/>
              <w:t>International border closures have cut off supply routes for these commodities</w:t>
            </w:r>
            <w:r w:rsidRPr="00261901">
              <w:rPr>
                <w:rFonts w:eastAsia="Times New Roman" w:cs="Calibri"/>
                <w:color w:val="000000"/>
                <w:sz w:val="20"/>
                <w:szCs w:val="20"/>
                <w:lang w:val="en-CH" w:eastAsia="en-CH"/>
              </w:rPr>
              <w:br/>
              <w:t>There is a shortage of carriers who can transport the goods I need</w:t>
            </w:r>
            <w:r w:rsidRPr="00261901">
              <w:rPr>
                <w:rFonts w:eastAsia="Times New Roman" w:cs="Calibri"/>
                <w:color w:val="000000"/>
                <w:sz w:val="20"/>
                <w:szCs w:val="20"/>
                <w:lang w:val="en-CH" w:eastAsia="en-CH"/>
              </w:rPr>
              <w:br/>
              <w:t>Other (please specify)</w:t>
            </w:r>
            <w:r w:rsidRPr="00261901">
              <w:rPr>
                <w:rFonts w:eastAsia="Times New Roman" w:cs="Calibri"/>
                <w:color w:val="000000"/>
                <w:sz w:val="20"/>
                <w:szCs w:val="20"/>
                <w:lang w:val="en-CH" w:eastAsia="en-CH"/>
              </w:rPr>
              <w:br/>
              <w:t>Prefer not to answer</w:t>
            </w:r>
          </w:p>
        </w:tc>
        <w:tc>
          <w:tcPr>
            <w:tcW w:w="246" w:type="pct"/>
            <w:tcBorders>
              <w:top w:val="nil"/>
              <w:left w:val="nil"/>
              <w:bottom w:val="single" w:sz="8" w:space="0" w:color="auto"/>
              <w:right w:val="single" w:sz="8" w:space="0" w:color="auto"/>
            </w:tcBorders>
            <w:hideMark/>
          </w:tcPr>
          <w:p w14:paraId="315CA86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lastRenderedPageBreak/>
              <w:t>KI</w:t>
            </w:r>
          </w:p>
        </w:tc>
        <w:tc>
          <w:tcPr>
            <w:tcW w:w="345" w:type="pct"/>
            <w:tcBorders>
              <w:top w:val="nil"/>
              <w:left w:val="nil"/>
              <w:bottom w:val="single" w:sz="8" w:space="0" w:color="auto"/>
              <w:right w:val="single" w:sz="8" w:space="0" w:color="auto"/>
            </w:tcBorders>
            <w:hideMark/>
          </w:tcPr>
          <w:p w14:paraId="4AB5F43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hideMark/>
          </w:tcPr>
          <w:p w14:paraId="4167295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Aggregation</w:t>
            </w:r>
          </w:p>
        </w:tc>
        <w:tc>
          <w:tcPr>
            <w:tcW w:w="358" w:type="pct"/>
            <w:tcBorders>
              <w:top w:val="nil"/>
              <w:left w:val="nil"/>
              <w:bottom w:val="single" w:sz="8" w:space="0" w:color="auto"/>
              <w:right w:val="single" w:sz="8" w:space="0" w:color="auto"/>
            </w:tcBorders>
            <w:hideMark/>
          </w:tcPr>
          <w:p w14:paraId="2DAABBE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District</w:t>
            </w:r>
          </w:p>
        </w:tc>
        <w:tc>
          <w:tcPr>
            <w:tcW w:w="358" w:type="pct"/>
            <w:tcBorders>
              <w:top w:val="nil"/>
              <w:left w:val="nil"/>
              <w:bottom w:val="single" w:sz="8" w:space="0" w:color="auto"/>
              <w:right w:val="single" w:sz="8" w:space="0" w:color="auto"/>
            </w:tcBorders>
            <w:hideMark/>
          </w:tcPr>
          <w:p w14:paraId="09F6CAE9"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State</w:t>
            </w:r>
          </w:p>
        </w:tc>
        <w:tc>
          <w:tcPr>
            <w:tcW w:w="358" w:type="pct"/>
            <w:tcBorders>
              <w:top w:val="nil"/>
              <w:left w:val="nil"/>
              <w:bottom w:val="single" w:sz="8" w:space="0" w:color="auto"/>
              <w:right w:val="single" w:sz="8" w:space="0" w:color="auto"/>
            </w:tcBorders>
            <w:hideMark/>
          </w:tcPr>
          <w:p w14:paraId="5BD2FF2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hideMark/>
          </w:tcPr>
          <w:p w14:paraId="4893189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hideMark/>
          </w:tcPr>
          <w:p w14:paraId="4E2427A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23" w:type="pct"/>
            <w:tcBorders>
              <w:top w:val="nil"/>
              <w:left w:val="nil"/>
              <w:bottom w:val="single" w:sz="8" w:space="0" w:color="auto"/>
              <w:right w:val="single" w:sz="8" w:space="0" w:color="auto"/>
            </w:tcBorders>
            <w:hideMark/>
          </w:tcPr>
          <w:p w14:paraId="5C11619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r>
      <w:tr w:rsidR="00C21819" w:rsidRPr="00261901" w14:paraId="3783E3B7" w14:textId="77777777" w:rsidTr="00C21819">
        <w:trPr>
          <w:trHeight w:val="270"/>
        </w:trPr>
        <w:tc>
          <w:tcPr>
            <w:tcW w:w="358" w:type="pct"/>
            <w:tcBorders>
              <w:top w:val="nil"/>
              <w:left w:val="single" w:sz="8" w:space="0" w:color="auto"/>
              <w:bottom w:val="single" w:sz="8" w:space="0" w:color="auto"/>
              <w:right w:val="single" w:sz="8" w:space="0" w:color="auto"/>
            </w:tcBorders>
            <w:shd w:val="clear" w:color="000000" w:fill="FFFFFF"/>
            <w:hideMark/>
          </w:tcPr>
          <w:p w14:paraId="1AAA6FE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lastRenderedPageBreak/>
              <w:t> </w:t>
            </w:r>
          </w:p>
        </w:tc>
        <w:tc>
          <w:tcPr>
            <w:tcW w:w="228" w:type="pct"/>
            <w:tcBorders>
              <w:top w:val="nil"/>
              <w:left w:val="nil"/>
              <w:bottom w:val="single" w:sz="8" w:space="0" w:color="auto"/>
              <w:right w:val="single" w:sz="8" w:space="0" w:color="auto"/>
            </w:tcBorders>
            <w:shd w:val="clear" w:color="000000" w:fill="FFFFFF"/>
            <w:hideMark/>
          </w:tcPr>
          <w:p w14:paraId="17947945"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SC.34</w:t>
            </w:r>
          </w:p>
        </w:tc>
        <w:tc>
          <w:tcPr>
            <w:tcW w:w="196" w:type="pct"/>
            <w:tcBorders>
              <w:top w:val="nil"/>
              <w:left w:val="nil"/>
              <w:bottom w:val="single" w:sz="8" w:space="0" w:color="auto"/>
              <w:right w:val="single" w:sz="8" w:space="0" w:color="auto"/>
            </w:tcBorders>
            <w:shd w:val="clear" w:color="000000" w:fill="FFFFFF"/>
            <w:hideMark/>
          </w:tcPr>
          <w:p w14:paraId="35FCF8F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shd w:val="clear" w:color="000000" w:fill="FFFFFF"/>
            <w:hideMark/>
          </w:tcPr>
          <w:p w14:paraId="44E7548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561" w:type="pct"/>
            <w:tcBorders>
              <w:top w:val="nil"/>
              <w:left w:val="nil"/>
              <w:bottom w:val="single" w:sz="8" w:space="0" w:color="auto"/>
              <w:right w:val="single" w:sz="8" w:space="0" w:color="auto"/>
            </w:tcBorders>
            <w:shd w:val="clear" w:color="000000" w:fill="FFFFFF"/>
            <w:hideMark/>
          </w:tcPr>
          <w:p w14:paraId="79A369A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Please specify:</w:t>
            </w:r>
          </w:p>
        </w:tc>
        <w:tc>
          <w:tcPr>
            <w:tcW w:w="246" w:type="pct"/>
            <w:tcBorders>
              <w:top w:val="nil"/>
              <w:left w:val="nil"/>
              <w:bottom w:val="single" w:sz="8" w:space="0" w:color="auto"/>
              <w:right w:val="single" w:sz="8" w:space="0" w:color="auto"/>
            </w:tcBorders>
            <w:shd w:val="clear" w:color="000000" w:fill="FFFFFF"/>
            <w:hideMark/>
          </w:tcPr>
          <w:p w14:paraId="0D183F7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text</w:t>
            </w:r>
          </w:p>
        </w:tc>
        <w:tc>
          <w:tcPr>
            <w:tcW w:w="393" w:type="pct"/>
            <w:tcBorders>
              <w:top w:val="nil"/>
              <w:left w:val="nil"/>
              <w:bottom w:val="single" w:sz="8" w:space="0" w:color="auto"/>
              <w:right w:val="single" w:sz="8" w:space="0" w:color="auto"/>
            </w:tcBorders>
            <w:shd w:val="clear" w:color="000000" w:fill="FFFFFF"/>
            <w:hideMark/>
          </w:tcPr>
          <w:p w14:paraId="7647D3B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Free text</w:t>
            </w:r>
          </w:p>
        </w:tc>
        <w:tc>
          <w:tcPr>
            <w:tcW w:w="246" w:type="pct"/>
            <w:tcBorders>
              <w:top w:val="nil"/>
              <w:left w:val="nil"/>
              <w:bottom w:val="single" w:sz="8" w:space="0" w:color="auto"/>
              <w:right w:val="single" w:sz="8" w:space="0" w:color="auto"/>
            </w:tcBorders>
            <w:shd w:val="clear" w:color="000000" w:fill="FFFFFF"/>
            <w:hideMark/>
          </w:tcPr>
          <w:p w14:paraId="3C919CE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shd w:val="clear" w:color="000000" w:fill="FFFFFF"/>
            <w:hideMark/>
          </w:tcPr>
          <w:p w14:paraId="393DDF6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shd w:val="clear" w:color="000000" w:fill="FFFFFF"/>
            <w:hideMark/>
          </w:tcPr>
          <w:p w14:paraId="15AF575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02B5986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0BA4FA1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531C220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shd w:val="clear" w:color="000000" w:fill="FFFFFF"/>
            <w:hideMark/>
          </w:tcPr>
          <w:p w14:paraId="79530C5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shd w:val="clear" w:color="000000" w:fill="FFFFFF"/>
            <w:hideMark/>
          </w:tcPr>
          <w:p w14:paraId="020CC53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23" w:type="pct"/>
            <w:tcBorders>
              <w:top w:val="nil"/>
              <w:left w:val="nil"/>
              <w:bottom w:val="single" w:sz="8" w:space="0" w:color="auto"/>
              <w:right w:val="single" w:sz="8" w:space="0" w:color="auto"/>
            </w:tcBorders>
            <w:shd w:val="clear" w:color="000000" w:fill="FFFFFF"/>
            <w:hideMark/>
          </w:tcPr>
          <w:p w14:paraId="3EF77D0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r>
      <w:tr w:rsidR="00C21819" w:rsidRPr="00261901" w14:paraId="54A68660" w14:textId="77777777" w:rsidTr="00C21819">
        <w:trPr>
          <w:trHeight w:val="790"/>
        </w:trPr>
        <w:tc>
          <w:tcPr>
            <w:tcW w:w="358" w:type="pct"/>
            <w:tcBorders>
              <w:top w:val="nil"/>
              <w:left w:val="single" w:sz="8" w:space="0" w:color="auto"/>
              <w:bottom w:val="single" w:sz="8" w:space="0" w:color="auto"/>
              <w:right w:val="single" w:sz="8" w:space="0" w:color="auto"/>
            </w:tcBorders>
            <w:shd w:val="clear" w:color="000000" w:fill="FFFFFF"/>
            <w:hideMark/>
          </w:tcPr>
          <w:p w14:paraId="59C3A51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What is the exchange rate of 1 USD into local currency?</w:t>
            </w:r>
          </w:p>
        </w:tc>
        <w:tc>
          <w:tcPr>
            <w:tcW w:w="228" w:type="pct"/>
            <w:tcBorders>
              <w:top w:val="nil"/>
              <w:left w:val="nil"/>
              <w:bottom w:val="single" w:sz="8" w:space="0" w:color="auto"/>
              <w:right w:val="single" w:sz="8" w:space="0" w:color="auto"/>
            </w:tcBorders>
            <w:shd w:val="clear" w:color="000000" w:fill="FFFFFF"/>
            <w:hideMark/>
          </w:tcPr>
          <w:p w14:paraId="41A24E3C"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ER.1</w:t>
            </w:r>
          </w:p>
        </w:tc>
        <w:tc>
          <w:tcPr>
            <w:tcW w:w="196" w:type="pct"/>
            <w:tcBorders>
              <w:top w:val="nil"/>
              <w:left w:val="nil"/>
              <w:bottom w:val="single" w:sz="8" w:space="0" w:color="auto"/>
              <w:right w:val="single" w:sz="8" w:space="0" w:color="auto"/>
            </w:tcBorders>
            <w:shd w:val="clear" w:color="000000" w:fill="FFFFFF"/>
            <w:hideMark/>
          </w:tcPr>
          <w:p w14:paraId="0AA0219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shd w:val="clear" w:color="000000" w:fill="FFFFFF"/>
            <w:hideMark/>
          </w:tcPr>
          <w:p w14:paraId="3C34CCB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Exchange rate</w:t>
            </w:r>
          </w:p>
        </w:tc>
        <w:tc>
          <w:tcPr>
            <w:tcW w:w="561" w:type="pct"/>
            <w:tcBorders>
              <w:top w:val="nil"/>
              <w:left w:val="nil"/>
              <w:bottom w:val="single" w:sz="8" w:space="0" w:color="auto"/>
              <w:right w:val="single" w:sz="8" w:space="0" w:color="auto"/>
            </w:tcBorders>
            <w:shd w:val="clear" w:color="000000" w:fill="FFFFFF"/>
            <w:hideMark/>
          </w:tcPr>
          <w:p w14:paraId="509E207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What is the buy rate for 1 USD in SDG?</w:t>
            </w:r>
          </w:p>
        </w:tc>
        <w:tc>
          <w:tcPr>
            <w:tcW w:w="246" w:type="pct"/>
            <w:tcBorders>
              <w:top w:val="nil"/>
              <w:left w:val="nil"/>
              <w:bottom w:val="single" w:sz="8" w:space="0" w:color="auto"/>
              <w:right w:val="single" w:sz="8" w:space="0" w:color="auto"/>
            </w:tcBorders>
            <w:shd w:val="clear" w:color="000000" w:fill="FFFFFF"/>
            <w:hideMark/>
          </w:tcPr>
          <w:p w14:paraId="5D50072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integer</w:t>
            </w:r>
          </w:p>
        </w:tc>
        <w:tc>
          <w:tcPr>
            <w:tcW w:w="393" w:type="pct"/>
            <w:tcBorders>
              <w:top w:val="nil"/>
              <w:left w:val="nil"/>
              <w:bottom w:val="single" w:sz="8" w:space="0" w:color="auto"/>
              <w:right w:val="single" w:sz="8" w:space="0" w:color="auto"/>
            </w:tcBorders>
            <w:shd w:val="clear" w:color="000000" w:fill="FFFFFF"/>
            <w:hideMark/>
          </w:tcPr>
          <w:p w14:paraId="622EB35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46" w:type="pct"/>
            <w:tcBorders>
              <w:top w:val="nil"/>
              <w:left w:val="nil"/>
              <w:bottom w:val="single" w:sz="8" w:space="0" w:color="auto"/>
              <w:right w:val="single" w:sz="8" w:space="0" w:color="auto"/>
            </w:tcBorders>
            <w:shd w:val="clear" w:color="000000" w:fill="FFFFFF"/>
            <w:hideMark/>
          </w:tcPr>
          <w:p w14:paraId="34A3D4F9"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45" w:type="pct"/>
            <w:tcBorders>
              <w:top w:val="nil"/>
              <w:left w:val="nil"/>
              <w:bottom w:val="single" w:sz="8" w:space="0" w:color="auto"/>
              <w:right w:val="single" w:sz="8" w:space="0" w:color="auto"/>
            </w:tcBorders>
            <w:shd w:val="clear" w:color="000000" w:fill="FFFFFF"/>
            <w:hideMark/>
          </w:tcPr>
          <w:p w14:paraId="0C2E144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shd w:val="clear" w:color="000000" w:fill="FFFFFF"/>
            <w:hideMark/>
          </w:tcPr>
          <w:p w14:paraId="5ECD782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Aggregation</w:t>
            </w:r>
          </w:p>
        </w:tc>
        <w:tc>
          <w:tcPr>
            <w:tcW w:w="358" w:type="pct"/>
            <w:tcBorders>
              <w:top w:val="nil"/>
              <w:left w:val="nil"/>
              <w:bottom w:val="single" w:sz="8" w:space="0" w:color="auto"/>
              <w:right w:val="single" w:sz="8" w:space="0" w:color="auto"/>
            </w:tcBorders>
            <w:shd w:val="clear" w:color="000000" w:fill="FFFFFF"/>
            <w:hideMark/>
          </w:tcPr>
          <w:p w14:paraId="0B877A7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District</w:t>
            </w:r>
          </w:p>
        </w:tc>
        <w:tc>
          <w:tcPr>
            <w:tcW w:w="358" w:type="pct"/>
            <w:tcBorders>
              <w:top w:val="nil"/>
              <w:left w:val="nil"/>
              <w:bottom w:val="single" w:sz="8" w:space="0" w:color="auto"/>
              <w:right w:val="single" w:sz="8" w:space="0" w:color="auto"/>
            </w:tcBorders>
            <w:shd w:val="clear" w:color="000000" w:fill="FFFFFF"/>
            <w:hideMark/>
          </w:tcPr>
          <w:p w14:paraId="6772CCB9"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State</w:t>
            </w:r>
          </w:p>
        </w:tc>
        <w:tc>
          <w:tcPr>
            <w:tcW w:w="358" w:type="pct"/>
            <w:tcBorders>
              <w:top w:val="nil"/>
              <w:left w:val="nil"/>
              <w:bottom w:val="single" w:sz="8" w:space="0" w:color="auto"/>
              <w:right w:val="single" w:sz="8" w:space="0" w:color="auto"/>
            </w:tcBorders>
            <w:shd w:val="clear" w:color="000000" w:fill="FFFFFF"/>
            <w:hideMark/>
          </w:tcPr>
          <w:p w14:paraId="3A24C1B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shd w:val="clear" w:color="000000" w:fill="FFFFFF"/>
            <w:hideMark/>
          </w:tcPr>
          <w:p w14:paraId="2F27F0D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shd w:val="clear" w:color="000000" w:fill="FFFFFF"/>
            <w:hideMark/>
          </w:tcPr>
          <w:p w14:paraId="2A4ED81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23" w:type="pct"/>
            <w:tcBorders>
              <w:top w:val="nil"/>
              <w:left w:val="nil"/>
              <w:bottom w:val="single" w:sz="8" w:space="0" w:color="auto"/>
              <w:right w:val="single" w:sz="8" w:space="0" w:color="auto"/>
            </w:tcBorders>
            <w:shd w:val="clear" w:color="000000" w:fill="FFFFFF"/>
            <w:hideMark/>
          </w:tcPr>
          <w:p w14:paraId="2DC4095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r>
      <w:tr w:rsidR="00C21819" w:rsidRPr="00261901" w14:paraId="7C048CA7" w14:textId="77777777" w:rsidTr="00C21819">
        <w:trPr>
          <w:trHeight w:val="790"/>
        </w:trPr>
        <w:tc>
          <w:tcPr>
            <w:tcW w:w="358" w:type="pct"/>
            <w:tcBorders>
              <w:top w:val="nil"/>
              <w:left w:val="single" w:sz="8" w:space="0" w:color="auto"/>
              <w:bottom w:val="single" w:sz="8" w:space="0" w:color="auto"/>
              <w:right w:val="single" w:sz="8" w:space="0" w:color="auto"/>
            </w:tcBorders>
            <w:shd w:val="clear" w:color="000000" w:fill="FFFFFF"/>
            <w:hideMark/>
          </w:tcPr>
          <w:p w14:paraId="137DE6D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What is the exchange rate of 1 USD into local currency?</w:t>
            </w:r>
          </w:p>
        </w:tc>
        <w:tc>
          <w:tcPr>
            <w:tcW w:w="228" w:type="pct"/>
            <w:tcBorders>
              <w:top w:val="nil"/>
              <w:left w:val="nil"/>
              <w:bottom w:val="single" w:sz="8" w:space="0" w:color="auto"/>
              <w:right w:val="single" w:sz="8" w:space="0" w:color="auto"/>
            </w:tcBorders>
            <w:shd w:val="clear" w:color="000000" w:fill="FFFFFF"/>
            <w:hideMark/>
          </w:tcPr>
          <w:p w14:paraId="600CC6E0"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ER.2</w:t>
            </w:r>
          </w:p>
        </w:tc>
        <w:tc>
          <w:tcPr>
            <w:tcW w:w="196" w:type="pct"/>
            <w:tcBorders>
              <w:top w:val="nil"/>
              <w:left w:val="nil"/>
              <w:bottom w:val="single" w:sz="8" w:space="0" w:color="auto"/>
              <w:right w:val="single" w:sz="8" w:space="0" w:color="auto"/>
            </w:tcBorders>
            <w:shd w:val="clear" w:color="000000" w:fill="FFFFFF"/>
            <w:hideMark/>
          </w:tcPr>
          <w:p w14:paraId="65366F3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shd w:val="clear" w:color="000000" w:fill="FFFFFF"/>
            <w:hideMark/>
          </w:tcPr>
          <w:p w14:paraId="74567EA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Exchange rate</w:t>
            </w:r>
          </w:p>
        </w:tc>
        <w:tc>
          <w:tcPr>
            <w:tcW w:w="561" w:type="pct"/>
            <w:tcBorders>
              <w:top w:val="nil"/>
              <w:left w:val="nil"/>
              <w:bottom w:val="single" w:sz="8" w:space="0" w:color="auto"/>
              <w:right w:val="single" w:sz="8" w:space="0" w:color="auto"/>
            </w:tcBorders>
            <w:shd w:val="clear" w:color="000000" w:fill="FFFFFF"/>
            <w:hideMark/>
          </w:tcPr>
          <w:p w14:paraId="3544CFE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What is the sell rate for 1 USD in SDG?</w:t>
            </w:r>
          </w:p>
        </w:tc>
        <w:tc>
          <w:tcPr>
            <w:tcW w:w="246" w:type="pct"/>
            <w:tcBorders>
              <w:top w:val="nil"/>
              <w:left w:val="nil"/>
              <w:bottom w:val="single" w:sz="8" w:space="0" w:color="auto"/>
              <w:right w:val="single" w:sz="8" w:space="0" w:color="auto"/>
            </w:tcBorders>
            <w:shd w:val="clear" w:color="000000" w:fill="FFFFFF"/>
            <w:hideMark/>
          </w:tcPr>
          <w:p w14:paraId="2BE90D5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integer</w:t>
            </w:r>
          </w:p>
        </w:tc>
        <w:tc>
          <w:tcPr>
            <w:tcW w:w="393" w:type="pct"/>
            <w:tcBorders>
              <w:top w:val="nil"/>
              <w:left w:val="nil"/>
              <w:bottom w:val="single" w:sz="8" w:space="0" w:color="auto"/>
              <w:right w:val="single" w:sz="8" w:space="0" w:color="auto"/>
            </w:tcBorders>
            <w:shd w:val="clear" w:color="000000" w:fill="FFFFFF"/>
            <w:hideMark/>
          </w:tcPr>
          <w:p w14:paraId="26B27BF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46" w:type="pct"/>
            <w:tcBorders>
              <w:top w:val="nil"/>
              <w:left w:val="nil"/>
              <w:bottom w:val="single" w:sz="8" w:space="0" w:color="auto"/>
              <w:right w:val="single" w:sz="8" w:space="0" w:color="auto"/>
            </w:tcBorders>
            <w:shd w:val="clear" w:color="000000" w:fill="FFFFFF"/>
            <w:hideMark/>
          </w:tcPr>
          <w:p w14:paraId="284A314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45" w:type="pct"/>
            <w:tcBorders>
              <w:top w:val="nil"/>
              <w:left w:val="nil"/>
              <w:bottom w:val="single" w:sz="8" w:space="0" w:color="auto"/>
              <w:right w:val="single" w:sz="8" w:space="0" w:color="auto"/>
            </w:tcBorders>
            <w:shd w:val="clear" w:color="000000" w:fill="FFFFFF"/>
            <w:hideMark/>
          </w:tcPr>
          <w:p w14:paraId="41526C3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shd w:val="clear" w:color="000000" w:fill="FFFFFF"/>
            <w:hideMark/>
          </w:tcPr>
          <w:p w14:paraId="120EE6A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Aggregation</w:t>
            </w:r>
          </w:p>
        </w:tc>
        <w:tc>
          <w:tcPr>
            <w:tcW w:w="358" w:type="pct"/>
            <w:tcBorders>
              <w:top w:val="nil"/>
              <w:left w:val="nil"/>
              <w:bottom w:val="single" w:sz="8" w:space="0" w:color="auto"/>
              <w:right w:val="single" w:sz="8" w:space="0" w:color="auto"/>
            </w:tcBorders>
            <w:shd w:val="clear" w:color="000000" w:fill="FFFFFF"/>
            <w:hideMark/>
          </w:tcPr>
          <w:p w14:paraId="60B4737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District</w:t>
            </w:r>
          </w:p>
        </w:tc>
        <w:tc>
          <w:tcPr>
            <w:tcW w:w="358" w:type="pct"/>
            <w:tcBorders>
              <w:top w:val="nil"/>
              <w:left w:val="nil"/>
              <w:bottom w:val="single" w:sz="8" w:space="0" w:color="auto"/>
              <w:right w:val="single" w:sz="8" w:space="0" w:color="auto"/>
            </w:tcBorders>
            <w:shd w:val="clear" w:color="000000" w:fill="FFFFFF"/>
            <w:hideMark/>
          </w:tcPr>
          <w:p w14:paraId="05BF207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State</w:t>
            </w:r>
          </w:p>
        </w:tc>
        <w:tc>
          <w:tcPr>
            <w:tcW w:w="358" w:type="pct"/>
            <w:tcBorders>
              <w:top w:val="nil"/>
              <w:left w:val="nil"/>
              <w:bottom w:val="single" w:sz="8" w:space="0" w:color="auto"/>
              <w:right w:val="single" w:sz="8" w:space="0" w:color="auto"/>
            </w:tcBorders>
            <w:shd w:val="clear" w:color="000000" w:fill="FFFFFF"/>
            <w:hideMark/>
          </w:tcPr>
          <w:p w14:paraId="104CFC2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shd w:val="clear" w:color="000000" w:fill="FFFFFF"/>
            <w:hideMark/>
          </w:tcPr>
          <w:p w14:paraId="7471265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shd w:val="clear" w:color="000000" w:fill="FFFFFF"/>
            <w:hideMark/>
          </w:tcPr>
          <w:p w14:paraId="33DA070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23" w:type="pct"/>
            <w:tcBorders>
              <w:top w:val="nil"/>
              <w:left w:val="nil"/>
              <w:bottom w:val="single" w:sz="8" w:space="0" w:color="auto"/>
              <w:right w:val="single" w:sz="8" w:space="0" w:color="auto"/>
            </w:tcBorders>
            <w:shd w:val="clear" w:color="000000" w:fill="FFFFFF"/>
            <w:hideMark/>
          </w:tcPr>
          <w:p w14:paraId="4E4D06A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r>
      <w:tr w:rsidR="00C21819" w:rsidRPr="00261901" w14:paraId="3D7B3C9D" w14:textId="77777777" w:rsidTr="00C21819">
        <w:trPr>
          <w:trHeight w:val="1710"/>
        </w:trPr>
        <w:tc>
          <w:tcPr>
            <w:tcW w:w="358" w:type="pct"/>
            <w:tcBorders>
              <w:top w:val="nil"/>
              <w:left w:val="single" w:sz="8" w:space="0" w:color="auto"/>
              <w:bottom w:val="single" w:sz="8" w:space="0" w:color="auto"/>
              <w:right w:val="single" w:sz="8" w:space="0" w:color="auto"/>
            </w:tcBorders>
            <w:shd w:val="clear" w:color="000000" w:fill="FFFFFF"/>
            <w:hideMark/>
          </w:tcPr>
          <w:p w14:paraId="5594E30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Do all market actors, including customers, have physical/social/ access to markets?</w:t>
            </w:r>
          </w:p>
        </w:tc>
        <w:tc>
          <w:tcPr>
            <w:tcW w:w="228" w:type="pct"/>
            <w:tcBorders>
              <w:top w:val="nil"/>
              <w:left w:val="nil"/>
              <w:bottom w:val="single" w:sz="8" w:space="0" w:color="auto"/>
              <w:right w:val="single" w:sz="8" w:space="0" w:color="auto"/>
            </w:tcBorders>
            <w:shd w:val="clear" w:color="000000" w:fill="FFFFFF"/>
            <w:hideMark/>
          </w:tcPr>
          <w:p w14:paraId="4BD61680"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MF.1</w:t>
            </w:r>
          </w:p>
        </w:tc>
        <w:tc>
          <w:tcPr>
            <w:tcW w:w="196" w:type="pct"/>
            <w:tcBorders>
              <w:top w:val="nil"/>
              <w:left w:val="nil"/>
              <w:bottom w:val="single" w:sz="8" w:space="0" w:color="auto"/>
              <w:right w:val="single" w:sz="8" w:space="0" w:color="auto"/>
            </w:tcBorders>
            <w:shd w:val="clear" w:color="000000" w:fill="FFFFFF"/>
            <w:hideMark/>
          </w:tcPr>
          <w:p w14:paraId="6F2A049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shd w:val="clear" w:color="000000" w:fill="FFFFFF"/>
            <w:hideMark/>
          </w:tcPr>
          <w:p w14:paraId="39FFEC4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of interviewed vendors reporting that some customers have faced physical barriers to accessing marketplaces over the last month</w:t>
            </w:r>
          </w:p>
        </w:tc>
        <w:tc>
          <w:tcPr>
            <w:tcW w:w="561" w:type="pct"/>
            <w:tcBorders>
              <w:top w:val="nil"/>
              <w:left w:val="nil"/>
              <w:bottom w:val="single" w:sz="8" w:space="0" w:color="auto"/>
              <w:right w:val="single" w:sz="8" w:space="0" w:color="auto"/>
            </w:tcBorders>
            <w:shd w:val="clear" w:color="000000" w:fill="FFFFFF"/>
            <w:hideMark/>
          </w:tcPr>
          <w:p w14:paraId="2A173EC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Over the last month, have there been problems that prevented any customers or traders from physically travelling to, working at, or shopping at this marketplace?</w:t>
            </w:r>
          </w:p>
        </w:tc>
        <w:tc>
          <w:tcPr>
            <w:tcW w:w="246" w:type="pct"/>
            <w:tcBorders>
              <w:top w:val="nil"/>
              <w:left w:val="nil"/>
              <w:bottom w:val="single" w:sz="8" w:space="0" w:color="auto"/>
              <w:right w:val="single" w:sz="8" w:space="0" w:color="auto"/>
            </w:tcBorders>
            <w:shd w:val="clear" w:color="000000" w:fill="FFFFFF"/>
            <w:hideMark/>
          </w:tcPr>
          <w:p w14:paraId="58CFFE81"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select_multiple</w:t>
            </w:r>
            <w:proofErr w:type="spellEnd"/>
          </w:p>
        </w:tc>
        <w:tc>
          <w:tcPr>
            <w:tcW w:w="393" w:type="pct"/>
            <w:tcBorders>
              <w:top w:val="nil"/>
              <w:left w:val="nil"/>
              <w:bottom w:val="single" w:sz="8" w:space="0" w:color="auto"/>
              <w:right w:val="single" w:sz="8" w:space="0" w:color="auto"/>
            </w:tcBorders>
            <w:shd w:val="clear" w:color="000000" w:fill="FFFFFF"/>
            <w:hideMark/>
          </w:tcPr>
          <w:p w14:paraId="3E638D21" w14:textId="77777777" w:rsidR="00261901" w:rsidRPr="00261901" w:rsidRDefault="00261901" w:rsidP="00261901">
            <w:pPr>
              <w:spacing w:after="24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 issues with physical access to the marketplace</w:t>
            </w:r>
            <w:r w:rsidRPr="00261901">
              <w:rPr>
                <w:rFonts w:eastAsia="Times New Roman" w:cs="Calibri"/>
                <w:color w:val="000000"/>
                <w:sz w:val="20"/>
                <w:szCs w:val="20"/>
                <w:lang w:val="en-CH" w:eastAsia="en-CH"/>
              </w:rPr>
              <w:br/>
              <w:t>- Curfew or movement restrictions</w:t>
            </w:r>
            <w:r w:rsidRPr="00261901">
              <w:rPr>
                <w:rFonts w:eastAsia="Times New Roman" w:cs="Calibri"/>
                <w:color w:val="000000"/>
                <w:sz w:val="20"/>
                <w:szCs w:val="20"/>
                <w:lang w:val="en-CH" w:eastAsia="en-CH"/>
              </w:rPr>
              <w:br/>
              <w:t>- Ongoing conflict in the area</w:t>
            </w:r>
            <w:r w:rsidRPr="00261901">
              <w:rPr>
                <w:rFonts w:eastAsia="Times New Roman" w:cs="Calibri"/>
                <w:color w:val="000000"/>
                <w:sz w:val="20"/>
                <w:szCs w:val="20"/>
                <w:lang w:val="en-CH" w:eastAsia="en-CH"/>
              </w:rPr>
              <w:br/>
              <w:t>- Inadequate facilities make it difficult for businesses to operate</w:t>
            </w:r>
            <w:r w:rsidRPr="00261901">
              <w:rPr>
                <w:rFonts w:eastAsia="Times New Roman" w:cs="Calibri"/>
                <w:color w:val="000000"/>
                <w:sz w:val="20"/>
                <w:szCs w:val="20"/>
                <w:lang w:val="en-CH" w:eastAsia="en-CH"/>
              </w:rPr>
              <w:br/>
              <w:t xml:space="preserve">- Hazardous, damaged, or unsafe </w:t>
            </w:r>
            <w:r w:rsidRPr="00261901">
              <w:rPr>
                <w:rFonts w:eastAsia="Times New Roman" w:cs="Calibri"/>
                <w:color w:val="000000"/>
                <w:sz w:val="20"/>
                <w:szCs w:val="20"/>
                <w:lang w:val="en-CH" w:eastAsia="en-CH"/>
              </w:rPr>
              <w:lastRenderedPageBreak/>
              <w:t>buildings in the marketplace</w:t>
            </w:r>
            <w:r w:rsidRPr="00261901">
              <w:rPr>
                <w:rFonts w:eastAsia="Times New Roman" w:cs="Calibri"/>
                <w:color w:val="000000"/>
                <w:sz w:val="20"/>
                <w:szCs w:val="20"/>
                <w:lang w:val="en-CH" w:eastAsia="en-CH"/>
              </w:rPr>
              <w:br/>
              <w:t>Hazards or damage on roads leading to the marketplace</w:t>
            </w:r>
            <w:r w:rsidRPr="00261901">
              <w:rPr>
                <w:rFonts w:eastAsia="Times New Roman" w:cs="Calibri"/>
                <w:color w:val="000000"/>
                <w:sz w:val="20"/>
                <w:szCs w:val="20"/>
                <w:lang w:val="en-CH" w:eastAsia="en-CH"/>
              </w:rPr>
              <w:br/>
              <w:t>- Limited transportation options / lack of transportation</w:t>
            </w:r>
            <w:r w:rsidRPr="00261901">
              <w:rPr>
                <w:rFonts w:eastAsia="Times New Roman" w:cs="Calibri"/>
                <w:color w:val="000000"/>
                <w:sz w:val="20"/>
                <w:szCs w:val="20"/>
                <w:lang w:val="en-CH" w:eastAsia="en-CH"/>
              </w:rPr>
              <w:br/>
              <w:t>- Retailers are difficult to access for people with disabilities or mobility issues</w:t>
            </w:r>
            <w:r w:rsidRPr="00261901">
              <w:rPr>
                <w:rFonts w:eastAsia="Times New Roman" w:cs="Calibri"/>
                <w:color w:val="000000"/>
                <w:sz w:val="20"/>
                <w:szCs w:val="20"/>
                <w:lang w:val="en-CH" w:eastAsia="en-CH"/>
              </w:rPr>
              <w:br/>
              <w:t>- Marketplace only operates at Limited times</w:t>
            </w:r>
            <w:r w:rsidRPr="00261901">
              <w:rPr>
                <w:rFonts w:eastAsia="Times New Roman" w:cs="Calibri"/>
                <w:color w:val="000000"/>
                <w:sz w:val="20"/>
                <w:szCs w:val="20"/>
                <w:lang w:val="en-CH" w:eastAsia="en-CH"/>
              </w:rPr>
              <w:br/>
              <w:t>- Customers do not feel safe around some people in the marketplace</w:t>
            </w:r>
            <w:r w:rsidRPr="00261901">
              <w:rPr>
                <w:rFonts w:eastAsia="Times New Roman" w:cs="Calibri"/>
                <w:color w:val="000000"/>
                <w:sz w:val="20"/>
                <w:szCs w:val="20"/>
                <w:lang w:val="en-CH" w:eastAsia="en-CH"/>
              </w:rPr>
              <w:br/>
              <w:t>- Other (please specify)</w:t>
            </w:r>
            <w:r w:rsidRPr="00261901">
              <w:rPr>
                <w:rFonts w:eastAsia="Times New Roman" w:cs="Calibri"/>
                <w:color w:val="000000"/>
                <w:sz w:val="20"/>
                <w:szCs w:val="20"/>
                <w:lang w:val="en-CH" w:eastAsia="en-CH"/>
              </w:rPr>
              <w:br/>
              <w:t xml:space="preserve">- Prefer not </w:t>
            </w:r>
            <w:r w:rsidRPr="00261901">
              <w:rPr>
                <w:rFonts w:eastAsia="Times New Roman" w:cs="Calibri"/>
                <w:color w:val="000000"/>
                <w:sz w:val="20"/>
                <w:szCs w:val="20"/>
                <w:lang w:val="en-CH" w:eastAsia="en-CH"/>
              </w:rPr>
              <w:lastRenderedPageBreak/>
              <w:t>to answer</w:t>
            </w:r>
            <w:r w:rsidRPr="00261901">
              <w:rPr>
                <w:rFonts w:eastAsia="Times New Roman" w:cs="Calibri"/>
                <w:color w:val="000000"/>
                <w:sz w:val="20"/>
                <w:szCs w:val="20"/>
                <w:lang w:val="en-CH" w:eastAsia="en-CH"/>
              </w:rPr>
              <w:br/>
              <w:t>- Don’t know</w:t>
            </w:r>
            <w:r w:rsidRPr="00261901">
              <w:rPr>
                <w:rFonts w:eastAsia="Times New Roman" w:cs="Calibri"/>
                <w:color w:val="000000"/>
                <w:sz w:val="20"/>
                <w:szCs w:val="20"/>
                <w:lang w:val="en-CH" w:eastAsia="en-CH"/>
              </w:rPr>
              <w:br/>
            </w:r>
            <w:r w:rsidRPr="00261901">
              <w:rPr>
                <w:rFonts w:eastAsia="Times New Roman" w:cs="Calibri"/>
                <w:color w:val="000000"/>
                <w:sz w:val="20"/>
                <w:szCs w:val="20"/>
                <w:lang w:val="en-CH" w:eastAsia="en-CH"/>
              </w:rPr>
              <w:br/>
            </w:r>
          </w:p>
        </w:tc>
        <w:tc>
          <w:tcPr>
            <w:tcW w:w="246" w:type="pct"/>
            <w:tcBorders>
              <w:top w:val="nil"/>
              <w:left w:val="nil"/>
              <w:bottom w:val="single" w:sz="8" w:space="0" w:color="auto"/>
              <w:right w:val="single" w:sz="8" w:space="0" w:color="auto"/>
            </w:tcBorders>
            <w:shd w:val="clear" w:color="000000" w:fill="FFFFFF"/>
            <w:hideMark/>
          </w:tcPr>
          <w:p w14:paraId="0C2A04E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lastRenderedPageBreak/>
              <w:t>KI</w:t>
            </w:r>
          </w:p>
        </w:tc>
        <w:tc>
          <w:tcPr>
            <w:tcW w:w="345" w:type="pct"/>
            <w:tcBorders>
              <w:top w:val="nil"/>
              <w:left w:val="nil"/>
              <w:bottom w:val="single" w:sz="8" w:space="0" w:color="auto"/>
              <w:right w:val="single" w:sz="8" w:space="0" w:color="auto"/>
            </w:tcBorders>
            <w:shd w:val="clear" w:color="000000" w:fill="FFFFFF"/>
            <w:hideMark/>
          </w:tcPr>
          <w:p w14:paraId="430AEA8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shd w:val="clear" w:color="000000" w:fill="FFFFFF"/>
            <w:hideMark/>
          </w:tcPr>
          <w:p w14:paraId="14D5453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Aggregation</w:t>
            </w:r>
          </w:p>
        </w:tc>
        <w:tc>
          <w:tcPr>
            <w:tcW w:w="358" w:type="pct"/>
            <w:tcBorders>
              <w:top w:val="nil"/>
              <w:left w:val="nil"/>
              <w:bottom w:val="single" w:sz="8" w:space="0" w:color="auto"/>
              <w:right w:val="single" w:sz="8" w:space="0" w:color="auto"/>
            </w:tcBorders>
            <w:shd w:val="clear" w:color="000000" w:fill="FFFFFF"/>
            <w:hideMark/>
          </w:tcPr>
          <w:p w14:paraId="54CD43F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District</w:t>
            </w:r>
          </w:p>
        </w:tc>
        <w:tc>
          <w:tcPr>
            <w:tcW w:w="358" w:type="pct"/>
            <w:tcBorders>
              <w:top w:val="nil"/>
              <w:left w:val="nil"/>
              <w:bottom w:val="single" w:sz="8" w:space="0" w:color="auto"/>
              <w:right w:val="single" w:sz="8" w:space="0" w:color="auto"/>
            </w:tcBorders>
            <w:shd w:val="clear" w:color="000000" w:fill="FFFFFF"/>
            <w:hideMark/>
          </w:tcPr>
          <w:p w14:paraId="61B4632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State</w:t>
            </w:r>
          </w:p>
        </w:tc>
        <w:tc>
          <w:tcPr>
            <w:tcW w:w="358" w:type="pct"/>
            <w:tcBorders>
              <w:top w:val="nil"/>
              <w:left w:val="nil"/>
              <w:bottom w:val="single" w:sz="8" w:space="0" w:color="auto"/>
              <w:right w:val="single" w:sz="8" w:space="0" w:color="auto"/>
            </w:tcBorders>
            <w:shd w:val="clear" w:color="000000" w:fill="FFFFFF"/>
            <w:hideMark/>
          </w:tcPr>
          <w:p w14:paraId="604C602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shd w:val="clear" w:color="000000" w:fill="FFFFFF"/>
            <w:hideMark/>
          </w:tcPr>
          <w:p w14:paraId="6D12811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shd w:val="clear" w:color="000000" w:fill="FFFFFF"/>
            <w:hideMark/>
          </w:tcPr>
          <w:p w14:paraId="79EFABB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23" w:type="pct"/>
            <w:tcBorders>
              <w:top w:val="nil"/>
              <w:left w:val="nil"/>
              <w:bottom w:val="single" w:sz="8" w:space="0" w:color="auto"/>
              <w:right w:val="single" w:sz="8" w:space="0" w:color="auto"/>
            </w:tcBorders>
            <w:shd w:val="clear" w:color="000000" w:fill="FFFFFF"/>
            <w:hideMark/>
          </w:tcPr>
          <w:p w14:paraId="7A9B939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r>
      <w:tr w:rsidR="00C21819" w:rsidRPr="00261901" w14:paraId="3175469C" w14:textId="77777777" w:rsidTr="00C21819">
        <w:trPr>
          <w:trHeight w:val="270"/>
        </w:trPr>
        <w:tc>
          <w:tcPr>
            <w:tcW w:w="358" w:type="pct"/>
            <w:tcBorders>
              <w:top w:val="nil"/>
              <w:left w:val="single" w:sz="8" w:space="0" w:color="auto"/>
              <w:bottom w:val="single" w:sz="8" w:space="0" w:color="auto"/>
              <w:right w:val="single" w:sz="8" w:space="0" w:color="auto"/>
            </w:tcBorders>
            <w:shd w:val="clear" w:color="000000" w:fill="FFFFFF"/>
            <w:hideMark/>
          </w:tcPr>
          <w:p w14:paraId="3BD124A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lastRenderedPageBreak/>
              <w:t> </w:t>
            </w:r>
          </w:p>
        </w:tc>
        <w:tc>
          <w:tcPr>
            <w:tcW w:w="228" w:type="pct"/>
            <w:tcBorders>
              <w:top w:val="nil"/>
              <w:left w:val="nil"/>
              <w:bottom w:val="single" w:sz="8" w:space="0" w:color="auto"/>
              <w:right w:val="single" w:sz="8" w:space="0" w:color="auto"/>
            </w:tcBorders>
            <w:shd w:val="clear" w:color="000000" w:fill="FFFFFF"/>
            <w:hideMark/>
          </w:tcPr>
          <w:p w14:paraId="61772D45"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MF.2</w:t>
            </w:r>
          </w:p>
        </w:tc>
        <w:tc>
          <w:tcPr>
            <w:tcW w:w="196" w:type="pct"/>
            <w:tcBorders>
              <w:top w:val="nil"/>
              <w:left w:val="nil"/>
              <w:bottom w:val="single" w:sz="8" w:space="0" w:color="auto"/>
              <w:right w:val="single" w:sz="8" w:space="0" w:color="auto"/>
            </w:tcBorders>
            <w:shd w:val="clear" w:color="000000" w:fill="FFFFFF"/>
            <w:hideMark/>
          </w:tcPr>
          <w:p w14:paraId="3410A8C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shd w:val="clear" w:color="000000" w:fill="FFFFFF"/>
            <w:hideMark/>
          </w:tcPr>
          <w:p w14:paraId="7E27A5A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561" w:type="pct"/>
            <w:tcBorders>
              <w:top w:val="nil"/>
              <w:left w:val="nil"/>
              <w:bottom w:val="single" w:sz="8" w:space="0" w:color="auto"/>
              <w:right w:val="single" w:sz="8" w:space="0" w:color="auto"/>
            </w:tcBorders>
            <w:shd w:val="clear" w:color="000000" w:fill="FFFFFF"/>
            <w:hideMark/>
          </w:tcPr>
          <w:p w14:paraId="520B86F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Please specify:</w:t>
            </w:r>
          </w:p>
        </w:tc>
        <w:tc>
          <w:tcPr>
            <w:tcW w:w="246" w:type="pct"/>
            <w:tcBorders>
              <w:top w:val="nil"/>
              <w:left w:val="nil"/>
              <w:bottom w:val="single" w:sz="8" w:space="0" w:color="auto"/>
              <w:right w:val="single" w:sz="8" w:space="0" w:color="auto"/>
            </w:tcBorders>
            <w:shd w:val="clear" w:color="000000" w:fill="FFFFFF"/>
            <w:hideMark/>
          </w:tcPr>
          <w:p w14:paraId="1F4640C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text</w:t>
            </w:r>
          </w:p>
        </w:tc>
        <w:tc>
          <w:tcPr>
            <w:tcW w:w="393" w:type="pct"/>
            <w:tcBorders>
              <w:top w:val="nil"/>
              <w:left w:val="nil"/>
              <w:bottom w:val="single" w:sz="8" w:space="0" w:color="auto"/>
              <w:right w:val="single" w:sz="8" w:space="0" w:color="auto"/>
            </w:tcBorders>
            <w:shd w:val="clear" w:color="000000" w:fill="FFFFFF"/>
            <w:hideMark/>
          </w:tcPr>
          <w:p w14:paraId="652EB90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Free text</w:t>
            </w:r>
          </w:p>
        </w:tc>
        <w:tc>
          <w:tcPr>
            <w:tcW w:w="246" w:type="pct"/>
            <w:tcBorders>
              <w:top w:val="nil"/>
              <w:left w:val="nil"/>
              <w:bottom w:val="single" w:sz="8" w:space="0" w:color="auto"/>
              <w:right w:val="single" w:sz="8" w:space="0" w:color="auto"/>
            </w:tcBorders>
            <w:shd w:val="clear" w:color="000000" w:fill="FFFFFF"/>
            <w:hideMark/>
          </w:tcPr>
          <w:p w14:paraId="4C7C182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shd w:val="clear" w:color="000000" w:fill="FFFFFF"/>
            <w:hideMark/>
          </w:tcPr>
          <w:p w14:paraId="4FB68FB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shd w:val="clear" w:color="000000" w:fill="FFFFFF"/>
            <w:hideMark/>
          </w:tcPr>
          <w:p w14:paraId="29B5392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285D56F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1FDD3EF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05C5FE7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shd w:val="clear" w:color="000000" w:fill="FFFFFF"/>
            <w:hideMark/>
          </w:tcPr>
          <w:p w14:paraId="17BF3E6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shd w:val="clear" w:color="000000" w:fill="FFFFFF"/>
            <w:hideMark/>
          </w:tcPr>
          <w:p w14:paraId="1EC9808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23" w:type="pct"/>
            <w:tcBorders>
              <w:top w:val="nil"/>
              <w:left w:val="nil"/>
              <w:bottom w:val="single" w:sz="8" w:space="0" w:color="auto"/>
              <w:right w:val="single" w:sz="8" w:space="0" w:color="auto"/>
            </w:tcBorders>
            <w:shd w:val="clear" w:color="000000" w:fill="FFFFFF"/>
            <w:hideMark/>
          </w:tcPr>
          <w:p w14:paraId="3353D09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r>
      <w:tr w:rsidR="00C21819" w:rsidRPr="00261901" w14:paraId="4AA45139" w14:textId="77777777" w:rsidTr="00C21819">
        <w:trPr>
          <w:trHeight w:val="1570"/>
        </w:trPr>
        <w:tc>
          <w:tcPr>
            <w:tcW w:w="358" w:type="pct"/>
            <w:tcBorders>
              <w:top w:val="nil"/>
              <w:left w:val="single" w:sz="8" w:space="0" w:color="auto"/>
              <w:bottom w:val="single" w:sz="8" w:space="0" w:color="auto"/>
              <w:right w:val="single" w:sz="8" w:space="0" w:color="auto"/>
            </w:tcBorders>
            <w:shd w:val="clear" w:color="000000" w:fill="FFFFFF"/>
            <w:hideMark/>
          </w:tcPr>
          <w:p w14:paraId="7B2292C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Do all market actors, including customers, have physical/social/ access to markets?</w:t>
            </w:r>
          </w:p>
        </w:tc>
        <w:tc>
          <w:tcPr>
            <w:tcW w:w="228" w:type="pct"/>
            <w:tcBorders>
              <w:top w:val="nil"/>
              <w:left w:val="nil"/>
              <w:bottom w:val="single" w:sz="8" w:space="0" w:color="auto"/>
              <w:right w:val="single" w:sz="8" w:space="0" w:color="auto"/>
            </w:tcBorders>
            <w:shd w:val="clear" w:color="000000" w:fill="FFFFFF"/>
            <w:hideMark/>
          </w:tcPr>
          <w:p w14:paraId="7865E0C3"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MF.3</w:t>
            </w:r>
          </w:p>
        </w:tc>
        <w:tc>
          <w:tcPr>
            <w:tcW w:w="196" w:type="pct"/>
            <w:tcBorders>
              <w:top w:val="nil"/>
              <w:left w:val="nil"/>
              <w:bottom w:val="single" w:sz="8" w:space="0" w:color="auto"/>
              <w:right w:val="single" w:sz="8" w:space="0" w:color="auto"/>
            </w:tcBorders>
            <w:shd w:val="clear" w:color="000000" w:fill="FFFFFF"/>
            <w:hideMark/>
          </w:tcPr>
          <w:p w14:paraId="776C9E6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shd w:val="clear" w:color="000000" w:fill="FFFFFF"/>
            <w:hideMark/>
          </w:tcPr>
          <w:p w14:paraId="1D07036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Presence of interviewed vendors reporting that some customers have faced social barriers to accessing marketplaces over the last month</w:t>
            </w:r>
          </w:p>
        </w:tc>
        <w:tc>
          <w:tcPr>
            <w:tcW w:w="561" w:type="pct"/>
            <w:tcBorders>
              <w:top w:val="nil"/>
              <w:left w:val="nil"/>
              <w:bottom w:val="single" w:sz="8" w:space="0" w:color="auto"/>
              <w:right w:val="single" w:sz="8" w:space="0" w:color="auto"/>
            </w:tcBorders>
            <w:shd w:val="clear" w:color="000000" w:fill="FFFFFF"/>
            <w:hideMark/>
          </w:tcPr>
          <w:p w14:paraId="311B7D9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Over the last month, have there been any groups of people that sometimes avoided coming to this marketplace due to discrimination, exclusion, or feeling unwelcome?</w:t>
            </w:r>
          </w:p>
        </w:tc>
        <w:tc>
          <w:tcPr>
            <w:tcW w:w="246" w:type="pct"/>
            <w:tcBorders>
              <w:top w:val="nil"/>
              <w:left w:val="nil"/>
              <w:bottom w:val="single" w:sz="8" w:space="0" w:color="auto"/>
              <w:right w:val="single" w:sz="8" w:space="0" w:color="auto"/>
            </w:tcBorders>
            <w:shd w:val="clear" w:color="000000" w:fill="FFFFFF"/>
            <w:hideMark/>
          </w:tcPr>
          <w:p w14:paraId="06ADA92E"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select_one</w:t>
            </w:r>
            <w:proofErr w:type="spellEnd"/>
          </w:p>
        </w:tc>
        <w:tc>
          <w:tcPr>
            <w:tcW w:w="393" w:type="pct"/>
            <w:tcBorders>
              <w:top w:val="nil"/>
              <w:left w:val="nil"/>
              <w:bottom w:val="single" w:sz="8" w:space="0" w:color="auto"/>
              <w:right w:val="single" w:sz="8" w:space="0" w:color="auto"/>
            </w:tcBorders>
            <w:hideMark/>
          </w:tcPr>
          <w:p w14:paraId="4F3FFA5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Yes</w:t>
            </w:r>
            <w:r w:rsidRPr="00261901">
              <w:rPr>
                <w:rFonts w:eastAsia="Times New Roman" w:cs="Calibri"/>
                <w:color w:val="000000"/>
                <w:sz w:val="20"/>
                <w:szCs w:val="20"/>
                <w:lang w:val="en-CH" w:eastAsia="en-CH"/>
              </w:rPr>
              <w:br/>
              <w:t>No</w:t>
            </w:r>
            <w:r w:rsidRPr="00261901">
              <w:rPr>
                <w:rFonts w:eastAsia="Times New Roman" w:cs="Calibri"/>
                <w:color w:val="000000"/>
                <w:sz w:val="20"/>
                <w:szCs w:val="20"/>
                <w:lang w:val="en-CH" w:eastAsia="en-CH"/>
              </w:rPr>
              <w:br/>
              <w:t>Don't know</w:t>
            </w:r>
            <w:r w:rsidRPr="00261901">
              <w:rPr>
                <w:rFonts w:eastAsia="Times New Roman" w:cs="Calibri"/>
                <w:color w:val="000000"/>
                <w:sz w:val="20"/>
                <w:szCs w:val="20"/>
                <w:lang w:val="en-CH" w:eastAsia="en-CH"/>
              </w:rPr>
              <w:br/>
              <w:t>Prefer not to answer</w:t>
            </w:r>
          </w:p>
        </w:tc>
        <w:tc>
          <w:tcPr>
            <w:tcW w:w="246" w:type="pct"/>
            <w:tcBorders>
              <w:top w:val="nil"/>
              <w:left w:val="nil"/>
              <w:bottom w:val="single" w:sz="8" w:space="0" w:color="auto"/>
              <w:right w:val="single" w:sz="8" w:space="0" w:color="auto"/>
            </w:tcBorders>
            <w:shd w:val="clear" w:color="000000" w:fill="FFFFFF"/>
            <w:hideMark/>
          </w:tcPr>
          <w:p w14:paraId="6473B10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shd w:val="clear" w:color="000000" w:fill="FFFFFF"/>
            <w:hideMark/>
          </w:tcPr>
          <w:p w14:paraId="455B0FB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shd w:val="clear" w:color="000000" w:fill="FFFFFF"/>
            <w:hideMark/>
          </w:tcPr>
          <w:p w14:paraId="5176C5D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Aggregation</w:t>
            </w:r>
          </w:p>
        </w:tc>
        <w:tc>
          <w:tcPr>
            <w:tcW w:w="358" w:type="pct"/>
            <w:tcBorders>
              <w:top w:val="nil"/>
              <w:left w:val="nil"/>
              <w:bottom w:val="single" w:sz="8" w:space="0" w:color="auto"/>
              <w:right w:val="single" w:sz="8" w:space="0" w:color="auto"/>
            </w:tcBorders>
            <w:shd w:val="clear" w:color="000000" w:fill="FFFFFF"/>
            <w:hideMark/>
          </w:tcPr>
          <w:p w14:paraId="54905AD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District</w:t>
            </w:r>
          </w:p>
        </w:tc>
        <w:tc>
          <w:tcPr>
            <w:tcW w:w="358" w:type="pct"/>
            <w:tcBorders>
              <w:top w:val="nil"/>
              <w:left w:val="nil"/>
              <w:bottom w:val="single" w:sz="8" w:space="0" w:color="auto"/>
              <w:right w:val="single" w:sz="8" w:space="0" w:color="auto"/>
            </w:tcBorders>
            <w:shd w:val="clear" w:color="000000" w:fill="FFFFFF"/>
            <w:hideMark/>
          </w:tcPr>
          <w:p w14:paraId="40FAABF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State</w:t>
            </w:r>
          </w:p>
        </w:tc>
        <w:tc>
          <w:tcPr>
            <w:tcW w:w="358" w:type="pct"/>
            <w:tcBorders>
              <w:top w:val="nil"/>
              <w:left w:val="nil"/>
              <w:bottom w:val="single" w:sz="8" w:space="0" w:color="auto"/>
              <w:right w:val="single" w:sz="8" w:space="0" w:color="auto"/>
            </w:tcBorders>
            <w:shd w:val="clear" w:color="000000" w:fill="FFFFFF"/>
            <w:hideMark/>
          </w:tcPr>
          <w:p w14:paraId="6BA53C1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shd w:val="clear" w:color="000000" w:fill="FFFFFF"/>
            <w:hideMark/>
          </w:tcPr>
          <w:p w14:paraId="3CFE174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shd w:val="clear" w:color="000000" w:fill="FFFFFF"/>
            <w:hideMark/>
          </w:tcPr>
          <w:p w14:paraId="7ACF637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23" w:type="pct"/>
            <w:tcBorders>
              <w:top w:val="nil"/>
              <w:left w:val="nil"/>
              <w:bottom w:val="single" w:sz="8" w:space="0" w:color="auto"/>
              <w:right w:val="single" w:sz="8" w:space="0" w:color="auto"/>
            </w:tcBorders>
            <w:shd w:val="clear" w:color="000000" w:fill="FFFFFF"/>
            <w:hideMark/>
          </w:tcPr>
          <w:p w14:paraId="0126DAC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r>
      <w:tr w:rsidR="00C21819" w:rsidRPr="00261901" w14:paraId="11F7E4F6" w14:textId="77777777" w:rsidTr="00C21819">
        <w:trPr>
          <w:trHeight w:val="1570"/>
        </w:trPr>
        <w:tc>
          <w:tcPr>
            <w:tcW w:w="358" w:type="pct"/>
            <w:tcBorders>
              <w:top w:val="nil"/>
              <w:left w:val="single" w:sz="8" w:space="0" w:color="auto"/>
              <w:bottom w:val="single" w:sz="8" w:space="0" w:color="auto"/>
              <w:right w:val="single" w:sz="8" w:space="0" w:color="auto"/>
            </w:tcBorders>
            <w:hideMark/>
          </w:tcPr>
          <w:p w14:paraId="1CCCC96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Do all market actors, including customers, have physical/social/ access to markets?</w:t>
            </w:r>
          </w:p>
        </w:tc>
        <w:tc>
          <w:tcPr>
            <w:tcW w:w="228" w:type="pct"/>
            <w:tcBorders>
              <w:top w:val="nil"/>
              <w:left w:val="nil"/>
              <w:bottom w:val="single" w:sz="8" w:space="0" w:color="auto"/>
              <w:right w:val="single" w:sz="8" w:space="0" w:color="auto"/>
            </w:tcBorders>
            <w:hideMark/>
          </w:tcPr>
          <w:p w14:paraId="77567317"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MF.4</w:t>
            </w:r>
          </w:p>
        </w:tc>
        <w:tc>
          <w:tcPr>
            <w:tcW w:w="196" w:type="pct"/>
            <w:tcBorders>
              <w:top w:val="nil"/>
              <w:left w:val="nil"/>
              <w:bottom w:val="single" w:sz="8" w:space="0" w:color="auto"/>
              <w:right w:val="single" w:sz="8" w:space="0" w:color="auto"/>
            </w:tcBorders>
            <w:hideMark/>
          </w:tcPr>
          <w:p w14:paraId="4A8A25E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hideMark/>
          </w:tcPr>
          <w:p w14:paraId="30DDD69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xml:space="preserve">Presence of interviewed vendors reporting that some customers have faced social barriers </w:t>
            </w:r>
            <w:r w:rsidRPr="00261901">
              <w:rPr>
                <w:rFonts w:eastAsia="Times New Roman" w:cs="Calibri"/>
                <w:color w:val="000000"/>
                <w:sz w:val="20"/>
                <w:szCs w:val="20"/>
                <w:lang w:val="en-CH" w:eastAsia="en-CH"/>
              </w:rPr>
              <w:lastRenderedPageBreak/>
              <w:t>to accessing marketplaces over the last month</w:t>
            </w:r>
          </w:p>
        </w:tc>
        <w:tc>
          <w:tcPr>
            <w:tcW w:w="561" w:type="pct"/>
            <w:tcBorders>
              <w:top w:val="nil"/>
              <w:left w:val="nil"/>
              <w:bottom w:val="single" w:sz="8" w:space="0" w:color="auto"/>
              <w:right w:val="single" w:sz="8" w:space="0" w:color="auto"/>
            </w:tcBorders>
            <w:hideMark/>
          </w:tcPr>
          <w:p w14:paraId="497DD1A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lastRenderedPageBreak/>
              <w:t>Which specific groups are affected and in what ways?</w:t>
            </w:r>
          </w:p>
        </w:tc>
        <w:tc>
          <w:tcPr>
            <w:tcW w:w="246" w:type="pct"/>
            <w:tcBorders>
              <w:top w:val="nil"/>
              <w:left w:val="nil"/>
              <w:bottom w:val="single" w:sz="8" w:space="0" w:color="auto"/>
              <w:right w:val="single" w:sz="8" w:space="0" w:color="auto"/>
            </w:tcBorders>
            <w:hideMark/>
          </w:tcPr>
          <w:p w14:paraId="7AE1682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text</w:t>
            </w:r>
          </w:p>
        </w:tc>
        <w:tc>
          <w:tcPr>
            <w:tcW w:w="393" w:type="pct"/>
            <w:tcBorders>
              <w:top w:val="nil"/>
              <w:left w:val="nil"/>
              <w:bottom w:val="single" w:sz="8" w:space="0" w:color="auto"/>
              <w:right w:val="single" w:sz="8" w:space="0" w:color="auto"/>
            </w:tcBorders>
            <w:hideMark/>
          </w:tcPr>
          <w:p w14:paraId="3465BAF9"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Free text</w:t>
            </w:r>
          </w:p>
        </w:tc>
        <w:tc>
          <w:tcPr>
            <w:tcW w:w="246" w:type="pct"/>
            <w:tcBorders>
              <w:top w:val="nil"/>
              <w:left w:val="nil"/>
              <w:bottom w:val="single" w:sz="8" w:space="0" w:color="auto"/>
              <w:right w:val="single" w:sz="8" w:space="0" w:color="auto"/>
            </w:tcBorders>
            <w:hideMark/>
          </w:tcPr>
          <w:p w14:paraId="3DC2A06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hideMark/>
          </w:tcPr>
          <w:p w14:paraId="6E91316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hideMark/>
          </w:tcPr>
          <w:p w14:paraId="5320A13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Aggregation</w:t>
            </w:r>
          </w:p>
        </w:tc>
        <w:tc>
          <w:tcPr>
            <w:tcW w:w="358" w:type="pct"/>
            <w:tcBorders>
              <w:top w:val="nil"/>
              <w:left w:val="nil"/>
              <w:bottom w:val="single" w:sz="8" w:space="0" w:color="auto"/>
              <w:right w:val="single" w:sz="8" w:space="0" w:color="auto"/>
            </w:tcBorders>
            <w:shd w:val="clear" w:color="000000" w:fill="FFFFFF"/>
            <w:hideMark/>
          </w:tcPr>
          <w:p w14:paraId="25D5BDB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District</w:t>
            </w:r>
          </w:p>
        </w:tc>
        <w:tc>
          <w:tcPr>
            <w:tcW w:w="358" w:type="pct"/>
            <w:tcBorders>
              <w:top w:val="nil"/>
              <w:left w:val="nil"/>
              <w:bottom w:val="single" w:sz="8" w:space="0" w:color="auto"/>
              <w:right w:val="single" w:sz="8" w:space="0" w:color="auto"/>
            </w:tcBorders>
            <w:shd w:val="clear" w:color="000000" w:fill="FFFFFF"/>
            <w:hideMark/>
          </w:tcPr>
          <w:p w14:paraId="13DC875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State</w:t>
            </w:r>
          </w:p>
        </w:tc>
        <w:tc>
          <w:tcPr>
            <w:tcW w:w="358" w:type="pct"/>
            <w:tcBorders>
              <w:top w:val="nil"/>
              <w:left w:val="nil"/>
              <w:bottom w:val="single" w:sz="8" w:space="0" w:color="auto"/>
              <w:right w:val="single" w:sz="8" w:space="0" w:color="auto"/>
            </w:tcBorders>
            <w:hideMark/>
          </w:tcPr>
          <w:p w14:paraId="0E41481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hideMark/>
          </w:tcPr>
          <w:p w14:paraId="79764269"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hideMark/>
          </w:tcPr>
          <w:p w14:paraId="48DEA39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23" w:type="pct"/>
            <w:tcBorders>
              <w:top w:val="nil"/>
              <w:left w:val="nil"/>
              <w:bottom w:val="single" w:sz="8" w:space="0" w:color="auto"/>
              <w:right w:val="single" w:sz="8" w:space="0" w:color="auto"/>
            </w:tcBorders>
            <w:hideMark/>
          </w:tcPr>
          <w:p w14:paraId="2037A66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r>
      <w:tr w:rsidR="00C21819" w:rsidRPr="00261901" w14:paraId="48ED9467" w14:textId="77777777" w:rsidTr="00C21819">
        <w:trPr>
          <w:trHeight w:val="1760"/>
        </w:trPr>
        <w:tc>
          <w:tcPr>
            <w:tcW w:w="358" w:type="pct"/>
            <w:tcBorders>
              <w:top w:val="nil"/>
              <w:left w:val="single" w:sz="8" w:space="0" w:color="auto"/>
              <w:bottom w:val="single" w:sz="8" w:space="0" w:color="auto"/>
              <w:right w:val="single" w:sz="8" w:space="0" w:color="auto"/>
            </w:tcBorders>
            <w:hideMark/>
          </w:tcPr>
          <w:p w14:paraId="6E176A89"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Do all market actors, including customers, have physical/social/ access to markets?</w:t>
            </w:r>
          </w:p>
        </w:tc>
        <w:tc>
          <w:tcPr>
            <w:tcW w:w="228" w:type="pct"/>
            <w:tcBorders>
              <w:top w:val="nil"/>
              <w:left w:val="nil"/>
              <w:bottom w:val="single" w:sz="8" w:space="0" w:color="auto"/>
              <w:right w:val="single" w:sz="8" w:space="0" w:color="auto"/>
            </w:tcBorders>
            <w:hideMark/>
          </w:tcPr>
          <w:p w14:paraId="135EFA51"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MF.5</w:t>
            </w:r>
          </w:p>
        </w:tc>
        <w:tc>
          <w:tcPr>
            <w:tcW w:w="196" w:type="pct"/>
            <w:tcBorders>
              <w:top w:val="nil"/>
              <w:left w:val="nil"/>
              <w:bottom w:val="single" w:sz="8" w:space="0" w:color="auto"/>
              <w:right w:val="single" w:sz="8" w:space="0" w:color="auto"/>
            </w:tcBorders>
            <w:hideMark/>
          </w:tcPr>
          <w:p w14:paraId="3DB5A24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hideMark/>
          </w:tcPr>
          <w:p w14:paraId="7C2082F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of interviewed vendors reporting concerns about lack of safety and/or insecurity in their marketplaces over the last month</w:t>
            </w:r>
          </w:p>
        </w:tc>
        <w:tc>
          <w:tcPr>
            <w:tcW w:w="561" w:type="pct"/>
            <w:tcBorders>
              <w:top w:val="nil"/>
              <w:left w:val="nil"/>
              <w:bottom w:val="single" w:sz="8" w:space="0" w:color="auto"/>
              <w:right w:val="single" w:sz="8" w:space="0" w:color="auto"/>
            </w:tcBorders>
            <w:hideMark/>
          </w:tcPr>
          <w:p w14:paraId="064D4ED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Over the last month, have any of the following security factors had a negative impact on your business, your customers, or you personally while doing your work? (Select all that apply)</w:t>
            </w:r>
          </w:p>
        </w:tc>
        <w:tc>
          <w:tcPr>
            <w:tcW w:w="246" w:type="pct"/>
            <w:tcBorders>
              <w:top w:val="nil"/>
              <w:left w:val="nil"/>
              <w:bottom w:val="single" w:sz="8" w:space="0" w:color="auto"/>
              <w:right w:val="single" w:sz="8" w:space="0" w:color="auto"/>
            </w:tcBorders>
            <w:hideMark/>
          </w:tcPr>
          <w:p w14:paraId="5ED76E57"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select_multiple</w:t>
            </w:r>
            <w:proofErr w:type="spellEnd"/>
          </w:p>
        </w:tc>
        <w:tc>
          <w:tcPr>
            <w:tcW w:w="393" w:type="pct"/>
            <w:tcBorders>
              <w:top w:val="nil"/>
              <w:left w:val="nil"/>
              <w:bottom w:val="single" w:sz="8" w:space="0" w:color="auto"/>
              <w:right w:val="single" w:sz="8" w:space="0" w:color="auto"/>
            </w:tcBorders>
            <w:hideMark/>
          </w:tcPr>
          <w:p w14:paraId="09B0FBB1" w14:textId="77777777" w:rsidR="00261901" w:rsidRPr="00261901" w:rsidRDefault="00261901" w:rsidP="00261901">
            <w:pPr>
              <w:spacing w:after="24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 issues with security in or near the marketplace</w:t>
            </w:r>
            <w:r w:rsidRPr="00261901">
              <w:rPr>
                <w:rFonts w:eastAsia="Times New Roman" w:cs="Calibri"/>
                <w:color w:val="000000"/>
                <w:sz w:val="20"/>
                <w:szCs w:val="20"/>
                <w:lang w:val="en-CH" w:eastAsia="en-CH"/>
              </w:rPr>
              <w:br/>
              <w:t>- Curfew or movement restrictions.</w:t>
            </w:r>
            <w:r w:rsidRPr="00261901">
              <w:rPr>
                <w:rFonts w:eastAsia="Times New Roman" w:cs="Calibri"/>
                <w:color w:val="000000"/>
                <w:sz w:val="20"/>
                <w:szCs w:val="20"/>
                <w:lang w:val="en-CH" w:eastAsia="en-CH"/>
              </w:rPr>
              <w:br/>
              <w:t>- Fear of insecurities</w:t>
            </w:r>
            <w:r w:rsidRPr="00261901">
              <w:rPr>
                <w:rFonts w:eastAsia="Times New Roman" w:cs="Calibri"/>
                <w:color w:val="000000"/>
                <w:sz w:val="20"/>
                <w:szCs w:val="20"/>
                <w:lang w:val="en-CH" w:eastAsia="en-CH"/>
              </w:rPr>
              <w:br/>
              <w:t>- Fear of discrimination</w:t>
            </w:r>
            <w:r w:rsidRPr="00261901">
              <w:rPr>
                <w:rFonts w:eastAsia="Times New Roman" w:cs="Calibri"/>
                <w:color w:val="000000"/>
                <w:sz w:val="20"/>
                <w:szCs w:val="20"/>
                <w:lang w:val="en-CH" w:eastAsia="en-CH"/>
              </w:rPr>
              <w:br/>
              <w:t>- Fear of physical harassment or violence</w:t>
            </w:r>
            <w:r w:rsidRPr="00261901">
              <w:rPr>
                <w:rFonts w:eastAsia="Times New Roman" w:cs="Calibri"/>
                <w:color w:val="000000"/>
                <w:sz w:val="20"/>
                <w:szCs w:val="20"/>
                <w:lang w:val="en-CH" w:eastAsia="en-CH"/>
              </w:rPr>
              <w:br/>
              <w:t xml:space="preserve">- Fear of sexual abuse, exploitation or harassment -[Sexual exploitation is abuse of a position of vulnerability, differential power or trust for sexual purposes It </w:t>
            </w:r>
            <w:r w:rsidRPr="00261901">
              <w:rPr>
                <w:rFonts w:eastAsia="Times New Roman" w:cs="Calibri"/>
                <w:color w:val="000000"/>
                <w:sz w:val="20"/>
                <w:szCs w:val="20"/>
                <w:lang w:val="en-CH" w:eastAsia="en-CH"/>
              </w:rPr>
              <w:lastRenderedPageBreak/>
              <w:t xml:space="preserve">includes sex for something </w:t>
            </w:r>
            <w:proofErr w:type="spellStart"/>
            <w:r w:rsidRPr="00261901">
              <w:rPr>
                <w:rFonts w:eastAsia="Times New Roman" w:cs="Calibri"/>
                <w:color w:val="000000"/>
                <w:sz w:val="20"/>
                <w:szCs w:val="20"/>
                <w:lang w:val="en-CH" w:eastAsia="en-CH"/>
              </w:rPr>
              <w:t>e.g</w:t>
            </w:r>
            <w:proofErr w:type="spellEnd"/>
            <w:r w:rsidRPr="00261901">
              <w:rPr>
                <w:rFonts w:eastAsia="Times New Roman" w:cs="Calibri"/>
                <w:color w:val="000000"/>
                <w:sz w:val="20"/>
                <w:szCs w:val="20"/>
                <w:lang w:val="en-CH" w:eastAsia="en-CH"/>
              </w:rPr>
              <w:t xml:space="preserve"> profiting monetarily, socially or even politically from the sexual exploitation of another]</w:t>
            </w:r>
            <w:r w:rsidRPr="00261901">
              <w:rPr>
                <w:rFonts w:eastAsia="Times New Roman" w:cs="Calibri"/>
                <w:color w:val="000000"/>
                <w:sz w:val="20"/>
                <w:szCs w:val="20"/>
                <w:lang w:val="en-CH" w:eastAsia="en-CH"/>
              </w:rPr>
              <w:br/>
              <w:t>- Fear of arbitrary detention</w:t>
            </w:r>
            <w:r w:rsidRPr="00261901">
              <w:rPr>
                <w:rFonts w:eastAsia="Times New Roman" w:cs="Calibri"/>
                <w:color w:val="000000"/>
                <w:sz w:val="20"/>
                <w:szCs w:val="20"/>
                <w:lang w:val="en-CH" w:eastAsia="en-CH"/>
              </w:rPr>
              <w:br/>
              <w:t>- Fear of criminality</w:t>
            </w:r>
            <w:r w:rsidRPr="00261901">
              <w:rPr>
                <w:rFonts w:eastAsia="Times New Roman" w:cs="Calibri"/>
                <w:color w:val="000000"/>
                <w:sz w:val="20"/>
                <w:szCs w:val="20"/>
                <w:lang w:val="en-CH" w:eastAsia="en-CH"/>
              </w:rPr>
              <w:br/>
              <w:t>- Fear of being injured/killed by an explosive hazard/mines/UXOs</w:t>
            </w:r>
            <w:r w:rsidRPr="00261901">
              <w:rPr>
                <w:rFonts w:eastAsia="Times New Roman" w:cs="Calibri"/>
                <w:color w:val="000000"/>
                <w:sz w:val="20"/>
                <w:szCs w:val="20"/>
                <w:lang w:val="en-CH" w:eastAsia="en-CH"/>
              </w:rPr>
              <w:br/>
              <w:t>- Other (please specify)</w:t>
            </w:r>
            <w:r w:rsidRPr="00261901">
              <w:rPr>
                <w:rFonts w:eastAsia="Times New Roman" w:cs="Calibri"/>
                <w:color w:val="000000"/>
                <w:sz w:val="20"/>
                <w:szCs w:val="20"/>
                <w:lang w:val="en-CH" w:eastAsia="en-CH"/>
              </w:rPr>
              <w:br/>
              <w:t>- Prefer not to answer</w:t>
            </w:r>
            <w:r w:rsidRPr="00261901">
              <w:rPr>
                <w:rFonts w:eastAsia="Times New Roman" w:cs="Calibri"/>
                <w:color w:val="000000"/>
                <w:sz w:val="20"/>
                <w:szCs w:val="20"/>
                <w:lang w:val="en-CH" w:eastAsia="en-CH"/>
              </w:rPr>
              <w:br/>
              <w:t>- Don't know</w:t>
            </w:r>
          </w:p>
        </w:tc>
        <w:tc>
          <w:tcPr>
            <w:tcW w:w="246" w:type="pct"/>
            <w:tcBorders>
              <w:top w:val="nil"/>
              <w:left w:val="nil"/>
              <w:bottom w:val="single" w:sz="8" w:space="0" w:color="auto"/>
              <w:right w:val="single" w:sz="8" w:space="0" w:color="auto"/>
            </w:tcBorders>
            <w:hideMark/>
          </w:tcPr>
          <w:p w14:paraId="65B460F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lastRenderedPageBreak/>
              <w:t>KI</w:t>
            </w:r>
          </w:p>
        </w:tc>
        <w:tc>
          <w:tcPr>
            <w:tcW w:w="345" w:type="pct"/>
            <w:tcBorders>
              <w:top w:val="nil"/>
              <w:left w:val="nil"/>
              <w:bottom w:val="single" w:sz="8" w:space="0" w:color="auto"/>
              <w:right w:val="single" w:sz="8" w:space="0" w:color="auto"/>
            </w:tcBorders>
            <w:hideMark/>
          </w:tcPr>
          <w:p w14:paraId="53F9796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hideMark/>
          </w:tcPr>
          <w:p w14:paraId="24B3B77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Aggregation</w:t>
            </w:r>
          </w:p>
        </w:tc>
        <w:tc>
          <w:tcPr>
            <w:tcW w:w="358" w:type="pct"/>
            <w:tcBorders>
              <w:top w:val="nil"/>
              <w:left w:val="nil"/>
              <w:bottom w:val="single" w:sz="8" w:space="0" w:color="auto"/>
              <w:right w:val="single" w:sz="8" w:space="0" w:color="auto"/>
            </w:tcBorders>
            <w:shd w:val="clear" w:color="000000" w:fill="FFFFFF"/>
            <w:hideMark/>
          </w:tcPr>
          <w:p w14:paraId="1D932A6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District</w:t>
            </w:r>
          </w:p>
        </w:tc>
        <w:tc>
          <w:tcPr>
            <w:tcW w:w="358" w:type="pct"/>
            <w:tcBorders>
              <w:top w:val="nil"/>
              <w:left w:val="nil"/>
              <w:bottom w:val="single" w:sz="8" w:space="0" w:color="auto"/>
              <w:right w:val="single" w:sz="8" w:space="0" w:color="auto"/>
            </w:tcBorders>
            <w:shd w:val="clear" w:color="000000" w:fill="FFFFFF"/>
            <w:hideMark/>
          </w:tcPr>
          <w:p w14:paraId="31CE6BC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State</w:t>
            </w:r>
          </w:p>
        </w:tc>
        <w:tc>
          <w:tcPr>
            <w:tcW w:w="358" w:type="pct"/>
            <w:tcBorders>
              <w:top w:val="nil"/>
              <w:left w:val="nil"/>
              <w:bottom w:val="single" w:sz="8" w:space="0" w:color="auto"/>
              <w:right w:val="single" w:sz="8" w:space="0" w:color="auto"/>
            </w:tcBorders>
            <w:hideMark/>
          </w:tcPr>
          <w:p w14:paraId="5709EAF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hideMark/>
          </w:tcPr>
          <w:p w14:paraId="3287E39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hideMark/>
          </w:tcPr>
          <w:p w14:paraId="2233EEB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23" w:type="pct"/>
            <w:tcBorders>
              <w:top w:val="nil"/>
              <w:left w:val="nil"/>
              <w:bottom w:val="single" w:sz="8" w:space="0" w:color="auto"/>
              <w:right w:val="single" w:sz="8" w:space="0" w:color="auto"/>
            </w:tcBorders>
            <w:hideMark/>
          </w:tcPr>
          <w:p w14:paraId="3D5A369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r>
      <w:tr w:rsidR="00C21819" w:rsidRPr="00261901" w14:paraId="30667501" w14:textId="77777777" w:rsidTr="00C21819">
        <w:trPr>
          <w:trHeight w:val="270"/>
        </w:trPr>
        <w:tc>
          <w:tcPr>
            <w:tcW w:w="358" w:type="pct"/>
            <w:tcBorders>
              <w:top w:val="nil"/>
              <w:left w:val="single" w:sz="8" w:space="0" w:color="auto"/>
              <w:bottom w:val="single" w:sz="8" w:space="0" w:color="auto"/>
              <w:right w:val="single" w:sz="8" w:space="0" w:color="auto"/>
            </w:tcBorders>
            <w:shd w:val="clear" w:color="000000" w:fill="FFFFFF"/>
            <w:hideMark/>
          </w:tcPr>
          <w:p w14:paraId="5D6300D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28" w:type="pct"/>
            <w:tcBorders>
              <w:top w:val="nil"/>
              <w:left w:val="nil"/>
              <w:bottom w:val="single" w:sz="8" w:space="0" w:color="auto"/>
              <w:right w:val="single" w:sz="8" w:space="0" w:color="auto"/>
            </w:tcBorders>
            <w:shd w:val="clear" w:color="000000" w:fill="FFFFFF"/>
            <w:hideMark/>
          </w:tcPr>
          <w:p w14:paraId="3A23441E"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MF.6</w:t>
            </w:r>
          </w:p>
        </w:tc>
        <w:tc>
          <w:tcPr>
            <w:tcW w:w="196" w:type="pct"/>
            <w:tcBorders>
              <w:top w:val="nil"/>
              <w:left w:val="nil"/>
              <w:bottom w:val="single" w:sz="8" w:space="0" w:color="auto"/>
              <w:right w:val="single" w:sz="8" w:space="0" w:color="auto"/>
            </w:tcBorders>
            <w:shd w:val="clear" w:color="000000" w:fill="FFFFFF"/>
            <w:hideMark/>
          </w:tcPr>
          <w:p w14:paraId="75F905D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shd w:val="clear" w:color="000000" w:fill="FFFFFF"/>
            <w:hideMark/>
          </w:tcPr>
          <w:p w14:paraId="6D620C3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561" w:type="pct"/>
            <w:tcBorders>
              <w:top w:val="nil"/>
              <w:left w:val="nil"/>
              <w:bottom w:val="single" w:sz="8" w:space="0" w:color="auto"/>
              <w:right w:val="single" w:sz="8" w:space="0" w:color="auto"/>
            </w:tcBorders>
            <w:shd w:val="clear" w:color="000000" w:fill="FFFFFF"/>
            <w:hideMark/>
          </w:tcPr>
          <w:p w14:paraId="657C087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Please specify:</w:t>
            </w:r>
          </w:p>
        </w:tc>
        <w:tc>
          <w:tcPr>
            <w:tcW w:w="246" w:type="pct"/>
            <w:tcBorders>
              <w:top w:val="nil"/>
              <w:left w:val="nil"/>
              <w:bottom w:val="single" w:sz="8" w:space="0" w:color="auto"/>
              <w:right w:val="single" w:sz="8" w:space="0" w:color="auto"/>
            </w:tcBorders>
            <w:shd w:val="clear" w:color="000000" w:fill="FFFFFF"/>
            <w:hideMark/>
          </w:tcPr>
          <w:p w14:paraId="625E107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text</w:t>
            </w:r>
          </w:p>
        </w:tc>
        <w:tc>
          <w:tcPr>
            <w:tcW w:w="393" w:type="pct"/>
            <w:tcBorders>
              <w:top w:val="nil"/>
              <w:left w:val="nil"/>
              <w:bottom w:val="single" w:sz="8" w:space="0" w:color="auto"/>
              <w:right w:val="single" w:sz="8" w:space="0" w:color="auto"/>
            </w:tcBorders>
            <w:shd w:val="clear" w:color="000000" w:fill="FFFFFF"/>
            <w:hideMark/>
          </w:tcPr>
          <w:p w14:paraId="4DAA0DB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Free text</w:t>
            </w:r>
          </w:p>
        </w:tc>
        <w:tc>
          <w:tcPr>
            <w:tcW w:w="246" w:type="pct"/>
            <w:tcBorders>
              <w:top w:val="nil"/>
              <w:left w:val="nil"/>
              <w:bottom w:val="single" w:sz="8" w:space="0" w:color="auto"/>
              <w:right w:val="single" w:sz="8" w:space="0" w:color="auto"/>
            </w:tcBorders>
            <w:shd w:val="clear" w:color="000000" w:fill="FFFFFF"/>
            <w:hideMark/>
          </w:tcPr>
          <w:p w14:paraId="0FDC8AE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shd w:val="clear" w:color="000000" w:fill="FFFFFF"/>
            <w:hideMark/>
          </w:tcPr>
          <w:p w14:paraId="1AC8C77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shd w:val="clear" w:color="000000" w:fill="FFFFFF"/>
            <w:hideMark/>
          </w:tcPr>
          <w:p w14:paraId="2397C42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104D6D1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055F633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376E675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shd w:val="clear" w:color="000000" w:fill="FFFFFF"/>
            <w:hideMark/>
          </w:tcPr>
          <w:p w14:paraId="217E273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shd w:val="clear" w:color="000000" w:fill="FFFFFF"/>
            <w:hideMark/>
          </w:tcPr>
          <w:p w14:paraId="7FB3BAA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23" w:type="pct"/>
            <w:tcBorders>
              <w:top w:val="nil"/>
              <w:left w:val="nil"/>
              <w:bottom w:val="single" w:sz="8" w:space="0" w:color="auto"/>
              <w:right w:val="single" w:sz="8" w:space="0" w:color="auto"/>
            </w:tcBorders>
            <w:shd w:val="clear" w:color="000000" w:fill="FFFFFF"/>
            <w:hideMark/>
          </w:tcPr>
          <w:p w14:paraId="2D0B952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r>
      <w:tr w:rsidR="00C21819" w:rsidRPr="00261901" w14:paraId="0F2EDE63" w14:textId="77777777" w:rsidTr="00C21819">
        <w:trPr>
          <w:trHeight w:val="1710"/>
        </w:trPr>
        <w:tc>
          <w:tcPr>
            <w:tcW w:w="358" w:type="pct"/>
            <w:tcBorders>
              <w:top w:val="nil"/>
              <w:left w:val="single" w:sz="8" w:space="0" w:color="auto"/>
              <w:bottom w:val="single" w:sz="8" w:space="0" w:color="auto"/>
              <w:right w:val="single" w:sz="8" w:space="0" w:color="auto"/>
            </w:tcBorders>
            <w:shd w:val="clear" w:color="000000" w:fill="FFFFFF"/>
            <w:hideMark/>
          </w:tcPr>
          <w:p w14:paraId="65A36DC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Do all market actors, including customers, have physical/so</w:t>
            </w:r>
            <w:r w:rsidRPr="00261901">
              <w:rPr>
                <w:rFonts w:eastAsia="Times New Roman" w:cs="Calibri"/>
                <w:color w:val="000000"/>
                <w:sz w:val="20"/>
                <w:szCs w:val="20"/>
                <w:lang w:val="en-CH" w:eastAsia="en-CH"/>
              </w:rPr>
              <w:lastRenderedPageBreak/>
              <w:t>cial/ access to markets?</w:t>
            </w:r>
          </w:p>
        </w:tc>
        <w:tc>
          <w:tcPr>
            <w:tcW w:w="228" w:type="pct"/>
            <w:tcBorders>
              <w:top w:val="nil"/>
              <w:left w:val="nil"/>
              <w:bottom w:val="single" w:sz="8" w:space="0" w:color="auto"/>
              <w:right w:val="single" w:sz="8" w:space="0" w:color="auto"/>
            </w:tcBorders>
            <w:shd w:val="clear" w:color="000000" w:fill="FFFFFF"/>
            <w:hideMark/>
          </w:tcPr>
          <w:p w14:paraId="49B7FB0F"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lastRenderedPageBreak/>
              <w:t>MF.7</w:t>
            </w:r>
          </w:p>
        </w:tc>
        <w:tc>
          <w:tcPr>
            <w:tcW w:w="196" w:type="pct"/>
            <w:tcBorders>
              <w:top w:val="nil"/>
              <w:left w:val="nil"/>
              <w:bottom w:val="single" w:sz="8" w:space="0" w:color="auto"/>
              <w:right w:val="single" w:sz="8" w:space="0" w:color="auto"/>
            </w:tcBorders>
            <w:shd w:val="clear" w:color="000000" w:fill="FFFFFF"/>
            <w:hideMark/>
          </w:tcPr>
          <w:p w14:paraId="3227410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shd w:val="clear" w:color="000000" w:fill="FFFFFF"/>
            <w:hideMark/>
          </w:tcPr>
          <w:p w14:paraId="26F63D1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of interviewed vendors reporting that some customer</w:t>
            </w:r>
            <w:r w:rsidRPr="00261901">
              <w:rPr>
                <w:rFonts w:eastAsia="Times New Roman" w:cs="Calibri"/>
                <w:color w:val="000000"/>
                <w:sz w:val="20"/>
                <w:szCs w:val="20"/>
                <w:lang w:val="en-CH" w:eastAsia="en-CH"/>
              </w:rPr>
              <w:lastRenderedPageBreak/>
              <w:t>s have faced financial barriers to accessing marketplaces over the last month</w:t>
            </w:r>
          </w:p>
        </w:tc>
        <w:tc>
          <w:tcPr>
            <w:tcW w:w="561" w:type="pct"/>
            <w:tcBorders>
              <w:top w:val="nil"/>
              <w:left w:val="nil"/>
              <w:bottom w:val="single" w:sz="8" w:space="0" w:color="auto"/>
              <w:right w:val="single" w:sz="8" w:space="0" w:color="auto"/>
            </w:tcBorders>
            <w:shd w:val="clear" w:color="000000" w:fill="FFFFFF"/>
            <w:hideMark/>
          </w:tcPr>
          <w:p w14:paraId="4F92D19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lastRenderedPageBreak/>
              <w:t>Do customers of your business face any financial challenges in travelling to you or in paying for the goods they need?</w:t>
            </w:r>
          </w:p>
        </w:tc>
        <w:tc>
          <w:tcPr>
            <w:tcW w:w="246" w:type="pct"/>
            <w:tcBorders>
              <w:top w:val="nil"/>
              <w:left w:val="nil"/>
              <w:bottom w:val="single" w:sz="8" w:space="0" w:color="auto"/>
              <w:right w:val="single" w:sz="8" w:space="0" w:color="auto"/>
            </w:tcBorders>
            <w:shd w:val="clear" w:color="000000" w:fill="FFFFFF"/>
            <w:hideMark/>
          </w:tcPr>
          <w:p w14:paraId="4E7F1160"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select_multiple</w:t>
            </w:r>
            <w:proofErr w:type="spellEnd"/>
          </w:p>
        </w:tc>
        <w:tc>
          <w:tcPr>
            <w:tcW w:w="393" w:type="pct"/>
            <w:tcBorders>
              <w:top w:val="nil"/>
              <w:left w:val="nil"/>
              <w:bottom w:val="single" w:sz="8" w:space="0" w:color="auto"/>
              <w:right w:val="single" w:sz="8" w:space="0" w:color="auto"/>
            </w:tcBorders>
            <w:shd w:val="clear" w:color="000000" w:fill="FFFFFF"/>
            <w:hideMark/>
          </w:tcPr>
          <w:p w14:paraId="7BCA7E51" w14:textId="77777777" w:rsidR="00261901" w:rsidRPr="00261901" w:rsidRDefault="00261901" w:rsidP="00261901">
            <w:pPr>
              <w:spacing w:after="24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Most customers have no issues with financial access</w:t>
            </w:r>
            <w:r w:rsidRPr="00261901">
              <w:rPr>
                <w:rFonts w:eastAsia="Times New Roman" w:cs="Calibri"/>
                <w:color w:val="000000"/>
                <w:sz w:val="20"/>
                <w:szCs w:val="20"/>
                <w:lang w:val="en-CH" w:eastAsia="en-CH"/>
              </w:rPr>
              <w:br/>
              <w:t xml:space="preserve">- Many </w:t>
            </w:r>
            <w:r w:rsidRPr="00261901">
              <w:rPr>
                <w:rFonts w:eastAsia="Times New Roman" w:cs="Calibri"/>
                <w:color w:val="000000"/>
                <w:sz w:val="20"/>
                <w:szCs w:val="20"/>
                <w:lang w:val="en-CH" w:eastAsia="en-CH"/>
              </w:rPr>
              <w:lastRenderedPageBreak/>
              <w:t>customers cannot afford the items available</w:t>
            </w:r>
            <w:r w:rsidRPr="00261901">
              <w:rPr>
                <w:rFonts w:eastAsia="Times New Roman" w:cs="Calibri"/>
                <w:color w:val="000000"/>
                <w:sz w:val="20"/>
                <w:szCs w:val="20"/>
                <w:lang w:val="en-CH" w:eastAsia="en-CH"/>
              </w:rPr>
              <w:br/>
              <w:t>- Many customers cannot pay for their items in a way you can accept (f. ex. not enough cash, No mobile money account, etc.)</w:t>
            </w:r>
            <w:r w:rsidRPr="00261901">
              <w:rPr>
                <w:rFonts w:eastAsia="Times New Roman" w:cs="Calibri"/>
                <w:color w:val="000000"/>
                <w:sz w:val="20"/>
                <w:szCs w:val="20"/>
                <w:lang w:val="en-CH" w:eastAsia="en-CH"/>
              </w:rPr>
              <w:br/>
              <w:t>- Many customers do not have access to physical cash (low availability of paper bills)</w:t>
            </w:r>
            <w:r w:rsidRPr="00261901">
              <w:rPr>
                <w:rFonts w:eastAsia="Times New Roman" w:cs="Calibri"/>
                <w:color w:val="000000"/>
                <w:sz w:val="20"/>
                <w:szCs w:val="20"/>
                <w:lang w:val="en-CH" w:eastAsia="en-CH"/>
              </w:rPr>
              <w:br/>
              <w:t xml:space="preserve">- Many customers do not come due to their </w:t>
            </w:r>
            <w:proofErr w:type="spellStart"/>
            <w:r w:rsidRPr="00261901">
              <w:rPr>
                <w:rFonts w:eastAsia="Times New Roman" w:cs="Calibri"/>
                <w:color w:val="000000"/>
                <w:sz w:val="20"/>
                <w:szCs w:val="20"/>
                <w:lang w:val="en-CH" w:eastAsia="en-CH"/>
              </w:rPr>
              <w:t>inabiity</w:t>
            </w:r>
            <w:proofErr w:type="spellEnd"/>
            <w:r w:rsidRPr="00261901">
              <w:rPr>
                <w:rFonts w:eastAsia="Times New Roman" w:cs="Calibri"/>
                <w:color w:val="000000"/>
                <w:sz w:val="20"/>
                <w:szCs w:val="20"/>
                <w:lang w:val="en-CH" w:eastAsia="en-CH"/>
              </w:rPr>
              <w:t xml:space="preserve"> to pay for outstanding purchases on credit.</w:t>
            </w:r>
            <w:r w:rsidRPr="00261901">
              <w:rPr>
                <w:rFonts w:eastAsia="Times New Roman" w:cs="Calibri"/>
                <w:color w:val="000000"/>
                <w:sz w:val="20"/>
                <w:szCs w:val="20"/>
                <w:lang w:val="en-CH" w:eastAsia="en-CH"/>
              </w:rPr>
              <w:br/>
              <w:t xml:space="preserve">- Public transportation is too </w:t>
            </w:r>
            <w:r w:rsidRPr="00261901">
              <w:rPr>
                <w:rFonts w:eastAsia="Times New Roman" w:cs="Calibri"/>
                <w:color w:val="000000"/>
                <w:sz w:val="20"/>
                <w:szCs w:val="20"/>
                <w:lang w:val="en-CH" w:eastAsia="en-CH"/>
              </w:rPr>
              <w:lastRenderedPageBreak/>
              <w:t>expensive for Many Customers</w:t>
            </w:r>
            <w:r w:rsidRPr="00261901">
              <w:rPr>
                <w:rFonts w:eastAsia="Times New Roman" w:cs="Calibri"/>
                <w:color w:val="000000"/>
                <w:sz w:val="20"/>
                <w:szCs w:val="20"/>
                <w:lang w:val="en-CH" w:eastAsia="en-CH"/>
              </w:rPr>
              <w:br/>
              <w:t>- Fuel is too expensive for many customers</w:t>
            </w:r>
            <w:r w:rsidRPr="00261901">
              <w:rPr>
                <w:rFonts w:eastAsia="Times New Roman" w:cs="Calibri"/>
                <w:color w:val="000000"/>
                <w:sz w:val="20"/>
                <w:szCs w:val="20"/>
                <w:lang w:val="en-CH" w:eastAsia="en-CH"/>
              </w:rPr>
              <w:br/>
              <w:t>- Other (please specify)</w:t>
            </w:r>
            <w:r w:rsidRPr="00261901">
              <w:rPr>
                <w:rFonts w:eastAsia="Times New Roman" w:cs="Calibri"/>
                <w:color w:val="000000"/>
                <w:sz w:val="20"/>
                <w:szCs w:val="20"/>
                <w:lang w:val="en-CH" w:eastAsia="en-CH"/>
              </w:rPr>
              <w:br/>
              <w:t>- Prefer not to answer</w:t>
            </w:r>
            <w:r w:rsidRPr="00261901">
              <w:rPr>
                <w:rFonts w:eastAsia="Times New Roman" w:cs="Calibri"/>
                <w:color w:val="000000"/>
                <w:sz w:val="20"/>
                <w:szCs w:val="20"/>
                <w:lang w:val="en-CH" w:eastAsia="en-CH"/>
              </w:rPr>
              <w:br/>
              <w:t>- Don’t know</w:t>
            </w:r>
            <w:r w:rsidRPr="00261901">
              <w:rPr>
                <w:rFonts w:eastAsia="Times New Roman" w:cs="Calibri"/>
                <w:color w:val="000000"/>
                <w:sz w:val="20"/>
                <w:szCs w:val="20"/>
                <w:lang w:val="en-CH" w:eastAsia="en-CH"/>
              </w:rPr>
              <w:br/>
            </w:r>
            <w:r w:rsidRPr="00261901">
              <w:rPr>
                <w:rFonts w:eastAsia="Times New Roman" w:cs="Calibri"/>
                <w:color w:val="000000"/>
                <w:sz w:val="20"/>
                <w:szCs w:val="20"/>
                <w:lang w:val="en-CH" w:eastAsia="en-CH"/>
              </w:rPr>
              <w:br/>
            </w:r>
          </w:p>
        </w:tc>
        <w:tc>
          <w:tcPr>
            <w:tcW w:w="246" w:type="pct"/>
            <w:tcBorders>
              <w:top w:val="nil"/>
              <w:left w:val="nil"/>
              <w:bottom w:val="single" w:sz="8" w:space="0" w:color="auto"/>
              <w:right w:val="single" w:sz="8" w:space="0" w:color="auto"/>
            </w:tcBorders>
            <w:shd w:val="clear" w:color="000000" w:fill="FFFFFF"/>
            <w:hideMark/>
          </w:tcPr>
          <w:p w14:paraId="225CDF9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lastRenderedPageBreak/>
              <w:t>KI</w:t>
            </w:r>
          </w:p>
        </w:tc>
        <w:tc>
          <w:tcPr>
            <w:tcW w:w="345" w:type="pct"/>
            <w:tcBorders>
              <w:top w:val="nil"/>
              <w:left w:val="nil"/>
              <w:bottom w:val="single" w:sz="8" w:space="0" w:color="auto"/>
              <w:right w:val="single" w:sz="8" w:space="0" w:color="auto"/>
            </w:tcBorders>
            <w:shd w:val="clear" w:color="000000" w:fill="FFFFFF"/>
            <w:hideMark/>
          </w:tcPr>
          <w:p w14:paraId="5FFA689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shd w:val="clear" w:color="000000" w:fill="FFFFFF"/>
            <w:hideMark/>
          </w:tcPr>
          <w:p w14:paraId="248A4BC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Aggregation</w:t>
            </w:r>
          </w:p>
        </w:tc>
        <w:tc>
          <w:tcPr>
            <w:tcW w:w="358" w:type="pct"/>
            <w:tcBorders>
              <w:top w:val="nil"/>
              <w:left w:val="nil"/>
              <w:bottom w:val="single" w:sz="8" w:space="0" w:color="auto"/>
              <w:right w:val="single" w:sz="8" w:space="0" w:color="auto"/>
            </w:tcBorders>
            <w:shd w:val="clear" w:color="000000" w:fill="FFFFFF"/>
            <w:hideMark/>
          </w:tcPr>
          <w:p w14:paraId="688B027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District</w:t>
            </w:r>
          </w:p>
        </w:tc>
        <w:tc>
          <w:tcPr>
            <w:tcW w:w="358" w:type="pct"/>
            <w:tcBorders>
              <w:top w:val="nil"/>
              <w:left w:val="nil"/>
              <w:bottom w:val="single" w:sz="8" w:space="0" w:color="auto"/>
              <w:right w:val="single" w:sz="8" w:space="0" w:color="auto"/>
            </w:tcBorders>
            <w:shd w:val="clear" w:color="000000" w:fill="FFFFFF"/>
            <w:hideMark/>
          </w:tcPr>
          <w:p w14:paraId="37EA66E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State</w:t>
            </w:r>
          </w:p>
        </w:tc>
        <w:tc>
          <w:tcPr>
            <w:tcW w:w="358" w:type="pct"/>
            <w:tcBorders>
              <w:top w:val="nil"/>
              <w:left w:val="nil"/>
              <w:bottom w:val="single" w:sz="8" w:space="0" w:color="auto"/>
              <w:right w:val="single" w:sz="8" w:space="0" w:color="auto"/>
            </w:tcBorders>
            <w:shd w:val="clear" w:color="000000" w:fill="FFFFFF"/>
            <w:hideMark/>
          </w:tcPr>
          <w:p w14:paraId="367A4CF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shd w:val="clear" w:color="000000" w:fill="FFFFFF"/>
            <w:hideMark/>
          </w:tcPr>
          <w:p w14:paraId="0CE7572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shd w:val="clear" w:color="000000" w:fill="FFFFFF"/>
            <w:hideMark/>
          </w:tcPr>
          <w:p w14:paraId="2208431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23" w:type="pct"/>
            <w:tcBorders>
              <w:top w:val="nil"/>
              <w:left w:val="nil"/>
              <w:bottom w:val="single" w:sz="8" w:space="0" w:color="auto"/>
              <w:right w:val="single" w:sz="8" w:space="0" w:color="auto"/>
            </w:tcBorders>
            <w:shd w:val="clear" w:color="000000" w:fill="FFFFFF"/>
            <w:hideMark/>
          </w:tcPr>
          <w:p w14:paraId="3201EEB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r>
      <w:tr w:rsidR="00C21819" w:rsidRPr="00261901" w14:paraId="705583DD" w14:textId="77777777" w:rsidTr="00C21819">
        <w:trPr>
          <w:trHeight w:val="270"/>
        </w:trPr>
        <w:tc>
          <w:tcPr>
            <w:tcW w:w="358" w:type="pct"/>
            <w:tcBorders>
              <w:top w:val="nil"/>
              <w:left w:val="single" w:sz="8" w:space="0" w:color="auto"/>
              <w:bottom w:val="single" w:sz="8" w:space="0" w:color="auto"/>
              <w:right w:val="single" w:sz="8" w:space="0" w:color="auto"/>
            </w:tcBorders>
            <w:shd w:val="clear" w:color="000000" w:fill="FFFFFF"/>
            <w:hideMark/>
          </w:tcPr>
          <w:p w14:paraId="1416268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lastRenderedPageBreak/>
              <w:t> </w:t>
            </w:r>
          </w:p>
        </w:tc>
        <w:tc>
          <w:tcPr>
            <w:tcW w:w="228" w:type="pct"/>
            <w:tcBorders>
              <w:top w:val="nil"/>
              <w:left w:val="nil"/>
              <w:bottom w:val="single" w:sz="8" w:space="0" w:color="auto"/>
              <w:right w:val="single" w:sz="8" w:space="0" w:color="auto"/>
            </w:tcBorders>
            <w:shd w:val="clear" w:color="000000" w:fill="FFFFFF"/>
            <w:hideMark/>
          </w:tcPr>
          <w:p w14:paraId="30D0C31D"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MF.8</w:t>
            </w:r>
          </w:p>
        </w:tc>
        <w:tc>
          <w:tcPr>
            <w:tcW w:w="196" w:type="pct"/>
            <w:tcBorders>
              <w:top w:val="nil"/>
              <w:left w:val="nil"/>
              <w:bottom w:val="single" w:sz="8" w:space="0" w:color="auto"/>
              <w:right w:val="single" w:sz="8" w:space="0" w:color="auto"/>
            </w:tcBorders>
            <w:shd w:val="clear" w:color="000000" w:fill="FFFFFF"/>
            <w:hideMark/>
          </w:tcPr>
          <w:p w14:paraId="53DA009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shd w:val="clear" w:color="000000" w:fill="FFFFFF"/>
            <w:hideMark/>
          </w:tcPr>
          <w:p w14:paraId="6D5628A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561" w:type="pct"/>
            <w:tcBorders>
              <w:top w:val="nil"/>
              <w:left w:val="nil"/>
              <w:bottom w:val="single" w:sz="8" w:space="0" w:color="auto"/>
              <w:right w:val="single" w:sz="8" w:space="0" w:color="auto"/>
            </w:tcBorders>
            <w:shd w:val="clear" w:color="000000" w:fill="FFFFFF"/>
            <w:hideMark/>
          </w:tcPr>
          <w:p w14:paraId="1D63640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Please specify:</w:t>
            </w:r>
          </w:p>
        </w:tc>
        <w:tc>
          <w:tcPr>
            <w:tcW w:w="246" w:type="pct"/>
            <w:tcBorders>
              <w:top w:val="nil"/>
              <w:left w:val="nil"/>
              <w:bottom w:val="single" w:sz="8" w:space="0" w:color="auto"/>
              <w:right w:val="single" w:sz="8" w:space="0" w:color="auto"/>
            </w:tcBorders>
            <w:shd w:val="clear" w:color="000000" w:fill="FFFFFF"/>
            <w:hideMark/>
          </w:tcPr>
          <w:p w14:paraId="0901C2C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text</w:t>
            </w:r>
          </w:p>
        </w:tc>
        <w:tc>
          <w:tcPr>
            <w:tcW w:w="393" w:type="pct"/>
            <w:tcBorders>
              <w:top w:val="nil"/>
              <w:left w:val="nil"/>
              <w:bottom w:val="single" w:sz="8" w:space="0" w:color="auto"/>
              <w:right w:val="single" w:sz="8" w:space="0" w:color="auto"/>
            </w:tcBorders>
            <w:shd w:val="clear" w:color="000000" w:fill="FFFFFF"/>
            <w:hideMark/>
          </w:tcPr>
          <w:p w14:paraId="239927E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Free text</w:t>
            </w:r>
          </w:p>
        </w:tc>
        <w:tc>
          <w:tcPr>
            <w:tcW w:w="246" w:type="pct"/>
            <w:tcBorders>
              <w:top w:val="nil"/>
              <w:left w:val="nil"/>
              <w:bottom w:val="single" w:sz="8" w:space="0" w:color="auto"/>
              <w:right w:val="single" w:sz="8" w:space="0" w:color="auto"/>
            </w:tcBorders>
            <w:shd w:val="clear" w:color="000000" w:fill="FFFFFF"/>
            <w:hideMark/>
          </w:tcPr>
          <w:p w14:paraId="459C8ED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shd w:val="clear" w:color="000000" w:fill="FFFFFF"/>
            <w:hideMark/>
          </w:tcPr>
          <w:p w14:paraId="2220208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shd w:val="clear" w:color="000000" w:fill="FFFFFF"/>
            <w:hideMark/>
          </w:tcPr>
          <w:p w14:paraId="458D8A4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61FEA37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00D174E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7E7F957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shd w:val="clear" w:color="000000" w:fill="FFFFFF"/>
            <w:hideMark/>
          </w:tcPr>
          <w:p w14:paraId="7F96E41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shd w:val="clear" w:color="000000" w:fill="FFFFFF"/>
            <w:hideMark/>
          </w:tcPr>
          <w:p w14:paraId="5AB9C36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23" w:type="pct"/>
            <w:tcBorders>
              <w:top w:val="nil"/>
              <w:left w:val="nil"/>
              <w:bottom w:val="single" w:sz="8" w:space="0" w:color="auto"/>
              <w:right w:val="single" w:sz="8" w:space="0" w:color="auto"/>
            </w:tcBorders>
            <w:shd w:val="clear" w:color="000000" w:fill="FFFFFF"/>
            <w:hideMark/>
          </w:tcPr>
          <w:p w14:paraId="2389963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r>
      <w:tr w:rsidR="00C21819" w:rsidRPr="00261901" w14:paraId="2DD742FB" w14:textId="77777777" w:rsidTr="00C21819">
        <w:trPr>
          <w:trHeight w:val="1310"/>
        </w:trPr>
        <w:tc>
          <w:tcPr>
            <w:tcW w:w="358" w:type="pct"/>
            <w:tcBorders>
              <w:top w:val="nil"/>
              <w:left w:val="single" w:sz="8" w:space="0" w:color="auto"/>
              <w:bottom w:val="single" w:sz="8" w:space="0" w:color="auto"/>
              <w:right w:val="single" w:sz="8" w:space="0" w:color="auto"/>
            </w:tcBorders>
            <w:hideMark/>
          </w:tcPr>
          <w:p w14:paraId="1BB0B01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Are the prices for core items stable in this market?</w:t>
            </w:r>
          </w:p>
        </w:tc>
        <w:tc>
          <w:tcPr>
            <w:tcW w:w="228" w:type="pct"/>
            <w:tcBorders>
              <w:top w:val="nil"/>
              <w:left w:val="nil"/>
              <w:bottom w:val="single" w:sz="8" w:space="0" w:color="auto"/>
              <w:right w:val="single" w:sz="8" w:space="0" w:color="auto"/>
            </w:tcBorders>
            <w:hideMark/>
          </w:tcPr>
          <w:p w14:paraId="64605777"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MF.9</w:t>
            </w:r>
          </w:p>
        </w:tc>
        <w:tc>
          <w:tcPr>
            <w:tcW w:w="196" w:type="pct"/>
            <w:tcBorders>
              <w:top w:val="nil"/>
              <w:left w:val="nil"/>
              <w:bottom w:val="single" w:sz="8" w:space="0" w:color="auto"/>
              <w:right w:val="single" w:sz="8" w:space="0" w:color="auto"/>
            </w:tcBorders>
            <w:hideMark/>
          </w:tcPr>
          <w:p w14:paraId="5F086CC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hideMark/>
          </w:tcPr>
          <w:p w14:paraId="61414A5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of interviewed vendors unable to predict price changes over the next month</w:t>
            </w:r>
          </w:p>
        </w:tc>
        <w:tc>
          <w:tcPr>
            <w:tcW w:w="561" w:type="pct"/>
            <w:tcBorders>
              <w:top w:val="nil"/>
              <w:left w:val="nil"/>
              <w:bottom w:val="single" w:sz="8" w:space="0" w:color="auto"/>
              <w:right w:val="single" w:sz="8" w:space="0" w:color="auto"/>
            </w:tcBorders>
            <w:hideMark/>
          </w:tcPr>
          <w:p w14:paraId="20CD826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Think of the most popular items you sell. If we were to ask you what prices your suppliers will charge you for those items one month from now, do you think you would get it right?</w:t>
            </w:r>
          </w:p>
        </w:tc>
        <w:tc>
          <w:tcPr>
            <w:tcW w:w="246" w:type="pct"/>
            <w:tcBorders>
              <w:top w:val="nil"/>
              <w:left w:val="nil"/>
              <w:bottom w:val="single" w:sz="8" w:space="0" w:color="auto"/>
              <w:right w:val="single" w:sz="8" w:space="0" w:color="auto"/>
            </w:tcBorders>
            <w:hideMark/>
          </w:tcPr>
          <w:p w14:paraId="070FCBD6"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select_one</w:t>
            </w:r>
            <w:proofErr w:type="spellEnd"/>
          </w:p>
        </w:tc>
        <w:tc>
          <w:tcPr>
            <w:tcW w:w="393" w:type="pct"/>
            <w:tcBorders>
              <w:top w:val="nil"/>
              <w:left w:val="nil"/>
              <w:bottom w:val="single" w:sz="8" w:space="0" w:color="auto"/>
              <w:right w:val="single" w:sz="8" w:space="0" w:color="auto"/>
            </w:tcBorders>
            <w:hideMark/>
          </w:tcPr>
          <w:p w14:paraId="040B893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Yes</w:t>
            </w:r>
            <w:r w:rsidRPr="00261901">
              <w:rPr>
                <w:rFonts w:eastAsia="Times New Roman" w:cs="Calibri"/>
                <w:color w:val="000000"/>
                <w:sz w:val="20"/>
                <w:szCs w:val="20"/>
                <w:lang w:val="en-CH" w:eastAsia="en-CH"/>
              </w:rPr>
              <w:br/>
              <w:t>- No</w:t>
            </w:r>
            <w:r w:rsidRPr="00261901">
              <w:rPr>
                <w:rFonts w:eastAsia="Times New Roman" w:cs="Calibri"/>
                <w:color w:val="000000"/>
                <w:sz w:val="20"/>
                <w:szCs w:val="20"/>
                <w:lang w:val="en-CH" w:eastAsia="en-CH"/>
              </w:rPr>
              <w:br/>
              <w:t>- Don't know</w:t>
            </w:r>
            <w:r w:rsidRPr="00261901">
              <w:rPr>
                <w:rFonts w:eastAsia="Times New Roman" w:cs="Calibri"/>
                <w:color w:val="000000"/>
                <w:sz w:val="20"/>
                <w:szCs w:val="20"/>
                <w:lang w:val="en-CH" w:eastAsia="en-CH"/>
              </w:rPr>
              <w:br/>
              <w:t>- Prefer not to answer</w:t>
            </w:r>
          </w:p>
        </w:tc>
        <w:tc>
          <w:tcPr>
            <w:tcW w:w="246" w:type="pct"/>
            <w:tcBorders>
              <w:top w:val="nil"/>
              <w:left w:val="nil"/>
              <w:bottom w:val="single" w:sz="8" w:space="0" w:color="auto"/>
              <w:right w:val="single" w:sz="8" w:space="0" w:color="auto"/>
            </w:tcBorders>
            <w:hideMark/>
          </w:tcPr>
          <w:p w14:paraId="499CC15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hideMark/>
          </w:tcPr>
          <w:p w14:paraId="1DB26B8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hideMark/>
          </w:tcPr>
          <w:p w14:paraId="60D38E4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Aggregation</w:t>
            </w:r>
          </w:p>
        </w:tc>
        <w:tc>
          <w:tcPr>
            <w:tcW w:w="358" w:type="pct"/>
            <w:tcBorders>
              <w:top w:val="nil"/>
              <w:left w:val="nil"/>
              <w:bottom w:val="single" w:sz="8" w:space="0" w:color="auto"/>
              <w:right w:val="single" w:sz="8" w:space="0" w:color="auto"/>
            </w:tcBorders>
            <w:shd w:val="clear" w:color="000000" w:fill="FFFFFF"/>
            <w:hideMark/>
          </w:tcPr>
          <w:p w14:paraId="2F06262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District</w:t>
            </w:r>
          </w:p>
        </w:tc>
        <w:tc>
          <w:tcPr>
            <w:tcW w:w="358" w:type="pct"/>
            <w:tcBorders>
              <w:top w:val="nil"/>
              <w:left w:val="nil"/>
              <w:bottom w:val="single" w:sz="8" w:space="0" w:color="auto"/>
              <w:right w:val="single" w:sz="8" w:space="0" w:color="auto"/>
            </w:tcBorders>
            <w:shd w:val="clear" w:color="000000" w:fill="FFFFFF"/>
            <w:hideMark/>
          </w:tcPr>
          <w:p w14:paraId="19F1FF9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State</w:t>
            </w:r>
          </w:p>
        </w:tc>
        <w:tc>
          <w:tcPr>
            <w:tcW w:w="358" w:type="pct"/>
            <w:tcBorders>
              <w:top w:val="nil"/>
              <w:left w:val="nil"/>
              <w:bottom w:val="single" w:sz="8" w:space="0" w:color="auto"/>
              <w:right w:val="single" w:sz="8" w:space="0" w:color="auto"/>
            </w:tcBorders>
            <w:hideMark/>
          </w:tcPr>
          <w:p w14:paraId="73E6BC0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hideMark/>
          </w:tcPr>
          <w:p w14:paraId="75C98FD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hideMark/>
          </w:tcPr>
          <w:p w14:paraId="50A0502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23" w:type="pct"/>
            <w:tcBorders>
              <w:top w:val="nil"/>
              <w:left w:val="nil"/>
              <w:bottom w:val="single" w:sz="8" w:space="0" w:color="auto"/>
              <w:right w:val="single" w:sz="8" w:space="0" w:color="auto"/>
            </w:tcBorders>
            <w:hideMark/>
          </w:tcPr>
          <w:p w14:paraId="313087D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r>
      <w:tr w:rsidR="00C21819" w:rsidRPr="00261901" w14:paraId="3E4FC22D" w14:textId="77777777" w:rsidTr="00C21819">
        <w:trPr>
          <w:trHeight w:val="1840"/>
        </w:trPr>
        <w:tc>
          <w:tcPr>
            <w:tcW w:w="358" w:type="pct"/>
            <w:tcBorders>
              <w:top w:val="nil"/>
              <w:left w:val="single" w:sz="8" w:space="0" w:color="auto"/>
              <w:bottom w:val="single" w:sz="8" w:space="0" w:color="auto"/>
              <w:right w:val="single" w:sz="8" w:space="0" w:color="auto"/>
            </w:tcBorders>
            <w:shd w:val="clear" w:color="000000" w:fill="FFFFFF"/>
            <w:hideMark/>
          </w:tcPr>
          <w:p w14:paraId="363159C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Can vendors in this market reliably provide all core items that local households need to purchase on a regular basis?</w:t>
            </w:r>
          </w:p>
        </w:tc>
        <w:tc>
          <w:tcPr>
            <w:tcW w:w="228" w:type="pct"/>
            <w:tcBorders>
              <w:top w:val="nil"/>
              <w:left w:val="nil"/>
              <w:bottom w:val="single" w:sz="8" w:space="0" w:color="auto"/>
              <w:right w:val="single" w:sz="8" w:space="0" w:color="auto"/>
            </w:tcBorders>
            <w:shd w:val="clear" w:color="000000" w:fill="FFFFFF"/>
            <w:hideMark/>
          </w:tcPr>
          <w:p w14:paraId="1E4EACF2"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MF.10</w:t>
            </w:r>
          </w:p>
        </w:tc>
        <w:tc>
          <w:tcPr>
            <w:tcW w:w="196" w:type="pct"/>
            <w:tcBorders>
              <w:top w:val="nil"/>
              <w:left w:val="nil"/>
              <w:bottom w:val="single" w:sz="8" w:space="0" w:color="auto"/>
              <w:right w:val="single" w:sz="8" w:space="0" w:color="auto"/>
            </w:tcBorders>
            <w:shd w:val="clear" w:color="000000" w:fill="FFFFFF"/>
            <w:hideMark/>
          </w:tcPr>
          <w:p w14:paraId="4B4D7E7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shd w:val="clear" w:color="000000" w:fill="FFFFFF"/>
            <w:hideMark/>
          </w:tcPr>
          <w:p w14:paraId="76FA01D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xml:space="preserve">% of interviewed vendors reporting difficulties keeping their business operational and well-stocked </w:t>
            </w:r>
            <w:r w:rsidRPr="00261901">
              <w:rPr>
                <w:rFonts w:eastAsia="Times New Roman" w:cs="Calibri"/>
                <w:color w:val="000000"/>
                <w:sz w:val="20"/>
                <w:szCs w:val="20"/>
                <w:lang w:val="en-CH" w:eastAsia="en-CH"/>
              </w:rPr>
              <w:lastRenderedPageBreak/>
              <w:t>over the last month</w:t>
            </w:r>
          </w:p>
        </w:tc>
        <w:tc>
          <w:tcPr>
            <w:tcW w:w="561" w:type="pct"/>
            <w:tcBorders>
              <w:top w:val="nil"/>
              <w:left w:val="nil"/>
              <w:bottom w:val="single" w:sz="8" w:space="0" w:color="auto"/>
              <w:right w:val="single" w:sz="8" w:space="0" w:color="auto"/>
            </w:tcBorders>
            <w:shd w:val="clear" w:color="000000" w:fill="FFFFFF"/>
            <w:hideMark/>
          </w:tcPr>
          <w:p w14:paraId="7026323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lastRenderedPageBreak/>
              <w:t>What are, if any, the difficulties you are currently facing to keep your business operational and well-stocked?</w:t>
            </w:r>
          </w:p>
        </w:tc>
        <w:tc>
          <w:tcPr>
            <w:tcW w:w="246" w:type="pct"/>
            <w:tcBorders>
              <w:top w:val="nil"/>
              <w:left w:val="nil"/>
              <w:bottom w:val="single" w:sz="8" w:space="0" w:color="auto"/>
              <w:right w:val="single" w:sz="8" w:space="0" w:color="auto"/>
            </w:tcBorders>
            <w:shd w:val="clear" w:color="000000" w:fill="FFFFFF"/>
            <w:hideMark/>
          </w:tcPr>
          <w:p w14:paraId="0460FAA4"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select_multiple</w:t>
            </w:r>
            <w:proofErr w:type="spellEnd"/>
          </w:p>
        </w:tc>
        <w:tc>
          <w:tcPr>
            <w:tcW w:w="393" w:type="pct"/>
            <w:tcBorders>
              <w:top w:val="nil"/>
              <w:left w:val="nil"/>
              <w:bottom w:val="single" w:sz="8" w:space="0" w:color="auto"/>
              <w:right w:val="single" w:sz="8" w:space="0" w:color="auto"/>
            </w:tcBorders>
            <w:shd w:val="clear" w:color="000000" w:fill="FFFFFF"/>
            <w:hideMark/>
          </w:tcPr>
          <w:p w14:paraId="177C21E6" w14:textId="77777777" w:rsidR="00261901" w:rsidRPr="00261901" w:rsidRDefault="00261901" w:rsidP="00261901">
            <w:pPr>
              <w:spacing w:after="24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No difficulties</w:t>
            </w:r>
            <w:r w:rsidRPr="00261901">
              <w:rPr>
                <w:rFonts w:eastAsia="Times New Roman" w:cs="Calibri"/>
                <w:color w:val="000000"/>
                <w:sz w:val="20"/>
                <w:szCs w:val="20"/>
                <w:lang w:val="en-CH" w:eastAsia="en-CH"/>
              </w:rPr>
              <w:br/>
            </w:r>
            <w:proofErr w:type="spellStart"/>
            <w:r w:rsidRPr="00261901">
              <w:rPr>
                <w:rFonts w:eastAsia="Times New Roman" w:cs="Calibri"/>
                <w:color w:val="000000"/>
                <w:sz w:val="20"/>
                <w:szCs w:val="20"/>
                <w:lang w:val="en-CH" w:eastAsia="en-CH"/>
              </w:rPr>
              <w:t>Difficulties</w:t>
            </w:r>
            <w:proofErr w:type="spellEnd"/>
            <w:r w:rsidRPr="00261901">
              <w:rPr>
                <w:rFonts w:eastAsia="Times New Roman" w:cs="Calibri"/>
                <w:color w:val="000000"/>
                <w:sz w:val="20"/>
                <w:szCs w:val="20"/>
                <w:lang w:val="en-CH" w:eastAsia="en-CH"/>
              </w:rPr>
              <w:t xml:space="preserve"> with availability of core goods</w:t>
            </w:r>
            <w:r w:rsidRPr="00261901">
              <w:rPr>
                <w:rFonts w:eastAsia="Times New Roman" w:cs="Calibri"/>
                <w:color w:val="000000"/>
                <w:sz w:val="20"/>
                <w:szCs w:val="20"/>
                <w:lang w:val="en-CH" w:eastAsia="en-CH"/>
              </w:rPr>
              <w:br/>
              <w:t>Difficulties with prices charged by suppliers</w:t>
            </w:r>
            <w:r w:rsidRPr="00261901">
              <w:rPr>
                <w:rFonts w:eastAsia="Times New Roman" w:cs="Calibri"/>
                <w:color w:val="000000"/>
                <w:sz w:val="20"/>
                <w:szCs w:val="20"/>
                <w:lang w:val="en-CH" w:eastAsia="en-CH"/>
              </w:rPr>
              <w:br/>
              <w:t xml:space="preserve">Difficulties accessing </w:t>
            </w:r>
            <w:r w:rsidRPr="00261901">
              <w:rPr>
                <w:rFonts w:eastAsia="Times New Roman" w:cs="Calibri"/>
                <w:color w:val="000000"/>
                <w:sz w:val="20"/>
                <w:szCs w:val="20"/>
                <w:lang w:val="en-CH" w:eastAsia="en-CH"/>
              </w:rPr>
              <w:lastRenderedPageBreak/>
              <w:t>money and/or cash to pay suppliers</w:t>
            </w:r>
            <w:r w:rsidRPr="00261901">
              <w:rPr>
                <w:rFonts w:eastAsia="Times New Roman" w:cs="Calibri"/>
                <w:color w:val="000000"/>
                <w:sz w:val="20"/>
                <w:szCs w:val="20"/>
                <w:lang w:val="en-CH" w:eastAsia="en-CH"/>
              </w:rPr>
              <w:br/>
              <w:t>Difficulties accessing physical cash (low availability of paper bills) to pay suppliers/owner of rental</w:t>
            </w:r>
            <w:r w:rsidRPr="00261901">
              <w:rPr>
                <w:rFonts w:eastAsia="Times New Roman" w:cs="Calibri"/>
                <w:color w:val="000000"/>
                <w:sz w:val="20"/>
                <w:szCs w:val="20"/>
                <w:lang w:val="en-CH" w:eastAsia="en-CH"/>
              </w:rPr>
              <w:br/>
              <w:t>Difficulties fully staffing your store</w:t>
            </w:r>
            <w:r w:rsidRPr="00261901">
              <w:rPr>
                <w:rFonts w:eastAsia="Times New Roman" w:cs="Calibri"/>
                <w:color w:val="000000"/>
                <w:sz w:val="20"/>
                <w:szCs w:val="20"/>
                <w:lang w:val="en-CH" w:eastAsia="en-CH"/>
              </w:rPr>
              <w:br/>
              <w:t>Difficulties related to movement restrictions</w:t>
            </w:r>
            <w:r w:rsidRPr="00261901">
              <w:rPr>
                <w:rFonts w:eastAsia="Times New Roman" w:cs="Calibri"/>
                <w:color w:val="000000"/>
                <w:sz w:val="20"/>
                <w:szCs w:val="20"/>
                <w:lang w:val="en-CH" w:eastAsia="en-CH"/>
              </w:rPr>
              <w:br/>
              <w:t>Difficulties related to physically dangerous conditions in this area</w:t>
            </w:r>
            <w:r w:rsidRPr="00261901">
              <w:rPr>
                <w:rFonts w:eastAsia="Times New Roman" w:cs="Calibri"/>
                <w:color w:val="000000"/>
                <w:sz w:val="20"/>
                <w:szCs w:val="20"/>
                <w:lang w:val="en-CH" w:eastAsia="en-CH"/>
              </w:rPr>
              <w:br/>
              <w:t>Difficulties with unstable electricity and power cuts</w:t>
            </w:r>
            <w:r w:rsidRPr="00261901">
              <w:rPr>
                <w:rFonts w:eastAsia="Times New Roman" w:cs="Calibri"/>
                <w:color w:val="000000"/>
                <w:sz w:val="20"/>
                <w:szCs w:val="20"/>
                <w:lang w:val="en-CH" w:eastAsia="en-CH"/>
              </w:rPr>
              <w:br/>
              <w:t>Difficulties with high rental prices</w:t>
            </w:r>
            <w:r w:rsidRPr="00261901">
              <w:rPr>
                <w:rFonts w:eastAsia="Times New Roman" w:cs="Calibri"/>
                <w:color w:val="000000"/>
                <w:sz w:val="20"/>
                <w:szCs w:val="20"/>
                <w:lang w:val="en-CH" w:eastAsia="en-CH"/>
              </w:rPr>
              <w:br/>
              <w:t>Other (please specify)</w:t>
            </w:r>
            <w:r w:rsidRPr="00261901">
              <w:rPr>
                <w:rFonts w:eastAsia="Times New Roman" w:cs="Calibri"/>
                <w:color w:val="000000"/>
                <w:sz w:val="20"/>
                <w:szCs w:val="20"/>
                <w:lang w:val="en-CH" w:eastAsia="en-CH"/>
              </w:rPr>
              <w:br/>
              <w:t>Prefer not to answer</w:t>
            </w:r>
            <w:r w:rsidRPr="00261901">
              <w:rPr>
                <w:rFonts w:eastAsia="Times New Roman" w:cs="Calibri"/>
                <w:color w:val="000000"/>
                <w:sz w:val="20"/>
                <w:szCs w:val="20"/>
                <w:lang w:val="en-CH" w:eastAsia="en-CH"/>
              </w:rPr>
              <w:br/>
            </w:r>
            <w:r w:rsidRPr="00261901">
              <w:rPr>
                <w:rFonts w:eastAsia="Times New Roman" w:cs="Calibri"/>
                <w:color w:val="000000"/>
                <w:sz w:val="20"/>
                <w:szCs w:val="20"/>
                <w:lang w:val="en-CH" w:eastAsia="en-CH"/>
              </w:rPr>
              <w:lastRenderedPageBreak/>
              <w:t>Don’t know</w:t>
            </w:r>
            <w:r w:rsidRPr="00261901">
              <w:rPr>
                <w:rFonts w:eastAsia="Times New Roman" w:cs="Calibri"/>
                <w:color w:val="000000"/>
                <w:sz w:val="20"/>
                <w:szCs w:val="20"/>
                <w:lang w:val="en-CH" w:eastAsia="en-CH"/>
              </w:rPr>
              <w:br/>
            </w:r>
            <w:r w:rsidRPr="00261901">
              <w:rPr>
                <w:rFonts w:eastAsia="Times New Roman" w:cs="Calibri"/>
                <w:color w:val="000000"/>
                <w:sz w:val="20"/>
                <w:szCs w:val="20"/>
                <w:lang w:val="en-CH" w:eastAsia="en-CH"/>
              </w:rPr>
              <w:br/>
            </w:r>
          </w:p>
        </w:tc>
        <w:tc>
          <w:tcPr>
            <w:tcW w:w="246" w:type="pct"/>
            <w:tcBorders>
              <w:top w:val="nil"/>
              <w:left w:val="nil"/>
              <w:bottom w:val="single" w:sz="8" w:space="0" w:color="auto"/>
              <w:right w:val="single" w:sz="8" w:space="0" w:color="auto"/>
            </w:tcBorders>
            <w:shd w:val="clear" w:color="000000" w:fill="FFFFFF"/>
            <w:hideMark/>
          </w:tcPr>
          <w:p w14:paraId="102D308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lastRenderedPageBreak/>
              <w:t>KI</w:t>
            </w:r>
          </w:p>
        </w:tc>
        <w:tc>
          <w:tcPr>
            <w:tcW w:w="345" w:type="pct"/>
            <w:tcBorders>
              <w:top w:val="nil"/>
              <w:left w:val="nil"/>
              <w:bottom w:val="single" w:sz="8" w:space="0" w:color="auto"/>
              <w:right w:val="single" w:sz="8" w:space="0" w:color="auto"/>
            </w:tcBorders>
            <w:shd w:val="clear" w:color="000000" w:fill="FFFFFF"/>
            <w:hideMark/>
          </w:tcPr>
          <w:p w14:paraId="30AA5DF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shd w:val="clear" w:color="000000" w:fill="FFFFFF"/>
            <w:hideMark/>
          </w:tcPr>
          <w:p w14:paraId="12E3A0C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Aggregation</w:t>
            </w:r>
          </w:p>
        </w:tc>
        <w:tc>
          <w:tcPr>
            <w:tcW w:w="358" w:type="pct"/>
            <w:tcBorders>
              <w:top w:val="nil"/>
              <w:left w:val="nil"/>
              <w:bottom w:val="single" w:sz="8" w:space="0" w:color="auto"/>
              <w:right w:val="single" w:sz="8" w:space="0" w:color="auto"/>
            </w:tcBorders>
            <w:shd w:val="clear" w:color="000000" w:fill="FFFFFF"/>
            <w:hideMark/>
          </w:tcPr>
          <w:p w14:paraId="419CAAA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District</w:t>
            </w:r>
          </w:p>
        </w:tc>
        <w:tc>
          <w:tcPr>
            <w:tcW w:w="358" w:type="pct"/>
            <w:tcBorders>
              <w:top w:val="nil"/>
              <w:left w:val="nil"/>
              <w:bottom w:val="single" w:sz="8" w:space="0" w:color="auto"/>
              <w:right w:val="single" w:sz="8" w:space="0" w:color="auto"/>
            </w:tcBorders>
            <w:shd w:val="clear" w:color="000000" w:fill="FFFFFF"/>
            <w:hideMark/>
          </w:tcPr>
          <w:p w14:paraId="324C45E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State</w:t>
            </w:r>
          </w:p>
        </w:tc>
        <w:tc>
          <w:tcPr>
            <w:tcW w:w="358" w:type="pct"/>
            <w:tcBorders>
              <w:top w:val="nil"/>
              <w:left w:val="nil"/>
              <w:bottom w:val="single" w:sz="8" w:space="0" w:color="auto"/>
              <w:right w:val="single" w:sz="8" w:space="0" w:color="auto"/>
            </w:tcBorders>
            <w:shd w:val="clear" w:color="000000" w:fill="FFFFFF"/>
            <w:hideMark/>
          </w:tcPr>
          <w:p w14:paraId="33236CD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shd w:val="clear" w:color="000000" w:fill="FFFFFF"/>
            <w:hideMark/>
          </w:tcPr>
          <w:p w14:paraId="7113427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shd w:val="clear" w:color="000000" w:fill="FFFFFF"/>
            <w:hideMark/>
          </w:tcPr>
          <w:p w14:paraId="0AEA426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23" w:type="pct"/>
            <w:tcBorders>
              <w:top w:val="nil"/>
              <w:left w:val="nil"/>
              <w:bottom w:val="single" w:sz="8" w:space="0" w:color="auto"/>
              <w:right w:val="single" w:sz="8" w:space="0" w:color="auto"/>
            </w:tcBorders>
            <w:shd w:val="clear" w:color="000000" w:fill="FFFFFF"/>
            <w:hideMark/>
          </w:tcPr>
          <w:p w14:paraId="580120A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r>
      <w:tr w:rsidR="00C21819" w:rsidRPr="00261901" w14:paraId="426BB440" w14:textId="77777777" w:rsidTr="00C21819">
        <w:trPr>
          <w:trHeight w:val="270"/>
        </w:trPr>
        <w:tc>
          <w:tcPr>
            <w:tcW w:w="358" w:type="pct"/>
            <w:tcBorders>
              <w:top w:val="nil"/>
              <w:left w:val="single" w:sz="8" w:space="0" w:color="auto"/>
              <w:bottom w:val="single" w:sz="8" w:space="0" w:color="auto"/>
              <w:right w:val="single" w:sz="8" w:space="0" w:color="auto"/>
            </w:tcBorders>
            <w:shd w:val="clear" w:color="000000" w:fill="FFFFFF"/>
            <w:hideMark/>
          </w:tcPr>
          <w:p w14:paraId="14D901B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lastRenderedPageBreak/>
              <w:t> </w:t>
            </w:r>
          </w:p>
        </w:tc>
        <w:tc>
          <w:tcPr>
            <w:tcW w:w="228" w:type="pct"/>
            <w:tcBorders>
              <w:top w:val="nil"/>
              <w:left w:val="nil"/>
              <w:bottom w:val="single" w:sz="8" w:space="0" w:color="auto"/>
              <w:right w:val="single" w:sz="8" w:space="0" w:color="auto"/>
            </w:tcBorders>
            <w:shd w:val="clear" w:color="000000" w:fill="FFFFFF"/>
            <w:hideMark/>
          </w:tcPr>
          <w:p w14:paraId="6423298F"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MF.11</w:t>
            </w:r>
          </w:p>
        </w:tc>
        <w:tc>
          <w:tcPr>
            <w:tcW w:w="196" w:type="pct"/>
            <w:tcBorders>
              <w:top w:val="nil"/>
              <w:left w:val="nil"/>
              <w:bottom w:val="single" w:sz="8" w:space="0" w:color="auto"/>
              <w:right w:val="single" w:sz="8" w:space="0" w:color="auto"/>
            </w:tcBorders>
            <w:shd w:val="clear" w:color="000000" w:fill="FFFFFF"/>
            <w:hideMark/>
          </w:tcPr>
          <w:p w14:paraId="33FE449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shd w:val="clear" w:color="000000" w:fill="FFFFFF"/>
            <w:hideMark/>
          </w:tcPr>
          <w:p w14:paraId="3C9B29E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561" w:type="pct"/>
            <w:tcBorders>
              <w:top w:val="nil"/>
              <w:left w:val="nil"/>
              <w:bottom w:val="single" w:sz="8" w:space="0" w:color="auto"/>
              <w:right w:val="single" w:sz="8" w:space="0" w:color="auto"/>
            </w:tcBorders>
            <w:shd w:val="clear" w:color="000000" w:fill="FFFFFF"/>
            <w:hideMark/>
          </w:tcPr>
          <w:p w14:paraId="27A462B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Please specify:</w:t>
            </w:r>
          </w:p>
        </w:tc>
        <w:tc>
          <w:tcPr>
            <w:tcW w:w="246" w:type="pct"/>
            <w:tcBorders>
              <w:top w:val="nil"/>
              <w:left w:val="nil"/>
              <w:bottom w:val="single" w:sz="8" w:space="0" w:color="auto"/>
              <w:right w:val="single" w:sz="8" w:space="0" w:color="auto"/>
            </w:tcBorders>
            <w:shd w:val="clear" w:color="000000" w:fill="FFFFFF"/>
            <w:hideMark/>
          </w:tcPr>
          <w:p w14:paraId="686B8C0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text</w:t>
            </w:r>
          </w:p>
        </w:tc>
        <w:tc>
          <w:tcPr>
            <w:tcW w:w="393" w:type="pct"/>
            <w:tcBorders>
              <w:top w:val="nil"/>
              <w:left w:val="nil"/>
              <w:bottom w:val="single" w:sz="8" w:space="0" w:color="auto"/>
              <w:right w:val="single" w:sz="8" w:space="0" w:color="auto"/>
            </w:tcBorders>
            <w:shd w:val="clear" w:color="000000" w:fill="FFFFFF"/>
            <w:hideMark/>
          </w:tcPr>
          <w:p w14:paraId="00E7ACF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Free text</w:t>
            </w:r>
          </w:p>
        </w:tc>
        <w:tc>
          <w:tcPr>
            <w:tcW w:w="246" w:type="pct"/>
            <w:tcBorders>
              <w:top w:val="nil"/>
              <w:left w:val="nil"/>
              <w:bottom w:val="single" w:sz="8" w:space="0" w:color="auto"/>
              <w:right w:val="single" w:sz="8" w:space="0" w:color="auto"/>
            </w:tcBorders>
            <w:shd w:val="clear" w:color="000000" w:fill="FFFFFF"/>
            <w:hideMark/>
          </w:tcPr>
          <w:p w14:paraId="52E2E04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shd w:val="clear" w:color="000000" w:fill="FFFFFF"/>
            <w:hideMark/>
          </w:tcPr>
          <w:p w14:paraId="64C2391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shd w:val="clear" w:color="000000" w:fill="FFFFFF"/>
            <w:hideMark/>
          </w:tcPr>
          <w:p w14:paraId="0A1508F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64069F6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6D1D6BC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1CBBE6A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shd w:val="clear" w:color="000000" w:fill="FFFFFF"/>
            <w:hideMark/>
          </w:tcPr>
          <w:p w14:paraId="6F8CE4E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shd w:val="clear" w:color="000000" w:fill="FFFFFF"/>
            <w:hideMark/>
          </w:tcPr>
          <w:p w14:paraId="0B35F69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23" w:type="pct"/>
            <w:tcBorders>
              <w:top w:val="nil"/>
              <w:left w:val="nil"/>
              <w:bottom w:val="single" w:sz="8" w:space="0" w:color="auto"/>
              <w:right w:val="single" w:sz="8" w:space="0" w:color="auto"/>
            </w:tcBorders>
            <w:shd w:val="clear" w:color="000000" w:fill="FFFFFF"/>
            <w:hideMark/>
          </w:tcPr>
          <w:p w14:paraId="3040D65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r>
      <w:tr w:rsidR="00C21819" w:rsidRPr="00261901" w14:paraId="1930FEBC" w14:textId="77777777" w:rsidTr="00C21819">
        <w:trPr>
          <w:trHeight w:val="1930"/>
        </w:trPr>
        <w:tc>
          <w:tcPr>
            <w:tcW w:w="358" w:type="pct"/>
            <w:tcBorders>
              <w:top w:val="nil"/>
              <w:left w:val="single" w:sz="8" w:space="0" w:color="auto"/>
              <w:bottom w:val="single" w:sz="8" w:space="0" w:color="auto"/>
              <w:right w:val="single" w:sz="8" w:space="0" w:color="auto"/>
            </w:tcBorders>
            <w:hideMark/>
          </w:tcPr>
          <w:p w14:paraId="38EEE3A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Do vendors have access to locked, secure storage facilities where they can keep their stock?</w:t>
            </w:r>
          </w:p>
        </w:tc>
        <w:tc>
          <w:tcPr>
            <w:tcW w:w="228" w:type="pct"/>
            <w:tcBorders>
              <w:top w:val="nil"/>
              <w:left w:val="nil"/>
              <w:bottom w:val="single" w:sz="8" w:space="0" w:color="auto"/>
              <w:right w:val="single" w:sz="8" w:space="0" w:color="auto"/>
            </w:tcBorders>
            <w:hideMark/>
          </w:tcPr>
          <w:p w14:paraId="3F9F4BF0"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MF.12</w:t>
            </w:r>
          </w:p>
        </w:tc>
        <w:tc>
          <w:tcPr>
            <w:tcW w:w="196" w:type="pct"/>
            <w:tcBorders>
              <w:top w:val="nil"/>
              <w:left w:val="nil"/>
              <w:bottom w:val="single" w:sz="8" w:space="0" w:color="auto"/>
              <w:right w:val="single" w:sz="8" w:space="0" w:color="auto"/>
            </w:tcBorders>
            <w:hideMark/>
          </w:tcPr>
          <w:p w14:paraId="5D3115B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hideMark/>
          </w:tcPr>
          <w:p w14:paraId="3F1B246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of interviewed vendors reporting that they lacked access to a locked, secure storage facility for their stock within their marketplaces over the last month</w:t>
            </w:r>
          </w:p>
        </w:tc>
        <w:tc>
          <w:tcPr>
            <w:tcW w:w="561" w:type="pct"/>
            <w:tcBorders>
              <w:top w:val="nil"/>
              <w:left w:val="nil"/>
              <w:bottom w:val="single" w:sz="8" w:space="0" w:color="auto"/>
              <w:right w:val="single" w:sz="8" w:space="0" w:color="auto"/>
            </w:tcBorders>
            <w:hideMark/>
          </w:tcPr>
          <w:p w14:paraId="0F4FBD1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Over the last month, have you had access to a locked, secure storage facility within your business facility or marketplace?</w:t>
            </w:r>
          </w:p>
        </w:tc>
        <w:tc>
          <w:tcPr>
            <w:tcW w:w="246" w:type="pct"/>
            <w:tcBorders>
              <w:top w:val="nil"/>
              <w:left w:val="nil"/>
              <w:bottom w:val="single" w:sz="8" w:space="0" w:color="auto"/>
              <w:right w:val="single" w:sz="8" w:space="0" w:color="auto"/>
            </w:tcBorders>
            <w:shd w:val="clear" w:color="000000" w:fill="FFFFFF"/>
            <w:hideMark/>
          </w:tcPr>
          <w:p w14:paraId="0114D327"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select_one</w:t>
            </w:r>
            <w:proofErr w:type="spellEnd"/>
          </w:p>
        </w:tc>
        <w:tc>
          <w:tcPr>
            <w:tcW w:w="393" w:type="pct"/>
            <w:tcBorders>
              <w:top w:val="nil"/>
              <w:left w:val="nil"/>
              <w:bottom w:val="single" w:sz="8" w:space="0" w:color="auto"/>
              <w:right w:val="single" w:sz="8" w:space="0" w:color="auto"/>
            </w:tcBorders>
            <w:hideMark/>
          </w:tcPr>
          <w:p w14:paraId="16F5257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Yes, within my own business facilities</w:t>
            </w:r>
            <w:r w:rsidRPr="00261901">
              <w:rPr>
                <w:rFonts w:eastAsia="Times New Roman" w:cs="Calibri"/>
                <w:color w:val="000000"/>
                <w:sz w:val="20"/>
                <w:szCs w:val="20"/>
                <w:lang w:val="en-CH" w:eastAsia="en-CH"/>
              </w:rPr>
              <w:br/>
              <w:t>Yes, somewhere else within the marketplace</w:t>
            </w:r>
            <w:r w:rsidRPr="00261901">
              <w:rPr>
                <w:rFonts w:eastAsia="Times New Roman" w:cs="Calibri"/>
                <w:color w:val="000000"/>
                <w:sz w:val="20"/>
                <w:szCs w:val="20"/>
                <w:lang w:val="en-CH" w:eastAsia="en-CH"/>
              </w:rPr>
              <w:br/>
              <w:t>No, I store goods at another facility outside this marketplace</w:t>
            </w:r>
            <w:r w:rsidRPr="00261901">
              <w:rPr>
                <w:rFonts w:eastAsia="Times New Roman" w:cs="Calibri"/>
                <w:color w:val="000000"/>
                <w:sz w:val="20"/>
                <w:szCs w:val="20"/>
                <w:lang w:val="en-CH" w:eastAsia="en-CH"/>
              </w:rPr>
              <w:br/>
              <w:t>No, I store goods at my home</w:t>
            </w:r>
            <w:r w:rsidRPr="00261901">
              <w:rPr>
                <w:rFonts w:eastAsia="Times New Roman" w:cs="Calibri"/>
                <w:color w:val="000000"/>
                <w:sz w:val="20"/>
                <w:szCs w:val="20"/>
                <w:lang w:val="en-CH" w:eastAsia="en-CH"/>
              </w:rPr>
              <w:br/>
              <w:t>I do not store goods / I don't have storage</w:t>
            </w:r>
            <w:r w:rsidRPr="00261901">
              <w:rPr>
                <w:rFonts w:eastAsia="Times New Roman" w:cs="Calibri"/>
                <w:color w:val="000000"/>
                <w:sz w:val="20"/>
                <w:szCs w:val="20"/>
                <w:lang w:val="en-CH" w:eastAsia="en-CH"/>
              </w:rPr>
              <w:br/>
              <w:t>Other (please specify)</w:t>
            </w:r>
            <w:r w:rsidRPr="00261901">
              <w:rPr>
                <w:rFonts w:eastAsia="Times New Roman" w:cs="Calibri"/>
                <w:color w:val="000000"/>
                <w:sz w:val="20"/>
                <w:szCs w:val="20"/>
                <w:lang w:val="en-CH" w:eastAsia="en-CH"/>
              </w:rPr>
              <w:br/>
              <w:t>Prefer not to answer</w:t>
            </w:r>
          </w:p>
        </w:tc>
        <w:tc>
          <w:tcPr>
            <w:tcW w:w="246" w:type="pct"/>
            <w:tcBorders>
              <w:top w:val="nil"/>
              <w:left w:val="nil"/>
              <w:bottom w:val="single" w:sz="8" w:space="0" w:color="auto"/>
              <w:right w:val="single" w:sz="8" w:space="0" w:color="auto"/>
            </w:tcBorders>
            <w:hideMark/>
          </w:tcPr>
          <w:p w14:paraId="55AACC6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hideMark/>
          </w:tcPr>
          <w:p w14:paraId="146F602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hideMark/>
          </w:tcPr>
          <w:p w14:paraId="0FC9395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Aggregation</w:t>
            </w:r>
          </w:p>
        </w:tc>
        <w:tc>
          <w:tcPr>
            <w:tcW w:w="358" w:type="pct"/>
            <w:tcBorders>
              <w:top w:val="nil"/>
              <w:left w:val="nil"/>
              <w:bottom w:val="single" w:sz="8" w:space="0" w:color="auto"/>
              <w:right w:val="single" w:sz="8" w:space="0" w:color="auto"/>
            </w:tcBorders>
            <w:shd w:val="clear" w:color="000000" w:fill="FFFFFF"/>
            <w:hideMark/>
          </w:tcPr>
          <w:p w14:paraId="35A8E79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District</w:t>
            </w:r>
          </w:p>
        </w:tc>
        <w:tc>
          <w:tcPr>
            <w:tcW w:w="358" w:type="pct"/>
            <w:tcBorders>
              <w:top w:val="nil"/>
              <w:left w:val="nil"/>
              <w:bottom w:val="single" w:sz="8" w:space="0" w:color="auto"/>
              <w:right w:val="single" w:sz="8" w:space="0" w:color="auto"/>
            </w:tcBorders>
            <w:shd w:val="clear" w:color="000000" w:fill="FFFFFF"/>
            <w:hideMark/>
          </w:tcPr>
          <w:p w14:paraId="2BCA504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State</w:t>
            </w:r>
          </w:p>
        </w:tc>
        <w:tc>
          <w:tcPr>
            <w:tcW w:w="358" w:type="pct"/>
            <w:tcBorders>
              <w:top w:val="nil"/>
              <w:left w:val="nil"/>
              <w:bottom w:val="single" w:sz="8" w:space="0" w:color="auto"/>
              <w:right w:val="single" w:sz="8" w:space="0" w:color="auto"/>
            </w:tcBorders>
            <w:hideMark/>
          </w:tcPr>
          <w:p w14:paraId="0B773A6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hideMark/>
          </w:tcPr>
          <w:p w14:paraId="7808E74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hideMark/>
          </w:tcPr>
          <w:p w14:paraId="089E32F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23" w:type="pct"/>
            <w:tcBorders>
              <w:top w:val="nil"/>
              <w:left w:val="nil"/>
              <w:bottom w:val="single" w:sz="8" w:space="0" w:color="auto"/>
              <w:right w:val="single" w:sz="8" w:space="0" w:color="auto"/>
            </w:tcBorders>
            <w:hideMark/>
          </w:tcPr>
          <w:p w14:paraId="3815036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r>
      <w:tr w:rsidR="00C21819" w:rsidRPr="00261901" w14:paraId="5C23503F" w14:textId="77777777" w:rsidTr="00C21819">
        <w:trPr>
          <w:trHeight w:val="270"/>
        </w:trPr>
        <w:tc>
          <w:tcPr>
            <w:tcW w:w="358" w:type="pct"/>
            <w:tcBorders>
              <w:top w:val="nil"/>
              <w:left w:val="single" w:sz="8" w:space="0" w:color="auto"/>
              <w:bottom w:val="single" w:sz="8" w:space="0" w:color="auto"/>
              <w:right w:val="single" w:sz="8" w:space="0" w:color="auto"/>
            </w:tcBorders>
            <w:shd w:val="clear" w:color="000000" w:fill="FFFFFF"/>
            <w:hideMark/>
          </w:tcPr>
          <w:p w14:paraId="07A9242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lastRenderedPageBreak/>
              <w:t> </w:t>
            </w:r>
          </w:p>
        </w:tc>
        <w:tc>
          <w:tcPr>
            <w:tcW w:w="228" w:type="pct"/>
            <w:tcBorders>
              <w:top w:val="nil"/>
              <w:left w:val="nil"/>
              <w:bottom w:val="single" w:sz="8" w:space="0" w:color="auto"/>
              <w:right w:val="single" w:sz="8" w:space="0" w:color="auto"/>
            </w:tcBorders>
            <w:shd w:val="clear" w:color="000000" w:fill="FFFFFF"/>
            <w:hideMark/>
          </w:tcPr>
          <w:p w14:paraId="7EDBB171"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MF.13</w:t>
            </w:r>
          </w:p>
        </w:tc>
        <w:tc>
          <w:tcPr>
            <w:tcW w:w="196" w:type="pct"/>
            <w:tcBorders>
              <w:top w:val="nil"/>
              <w:left w:val="nil"/>
              <w:bottom w:val="single" w:sz="8" w:space="0" w:color="auto"/>
              <w:right w:val="single" w:sz="8" w:space="0" w:color="auto"/>
            </w:tcBorders>
            <w:shd w:val="clear" w:color="000000" w:fill="FFFFFF"/>
            <w:hideMark/>
          </w:tcPr>
          <w:p w14:paraId="4D3349B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shd w:val="clear" w:color="000000" w:fill="FFFFFF"/>
            <w:hideMark/>
          </w:tcPr>
          <w:p w14:paraId="43A0C41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561" w:type="pct"/>
            <w:tcBorders>
              <w:top w:val="nil"/>
              <w:left w:val="nil"/>
              <w:bottom w:val="single" w:sz="8" w:space="0" w:color="auto"/>
              <w:right w:val="single" w:sz="8" w:space="0" w:color="auto"/>
            </w:tcBorders>
            <w:shd w:val="clear" w:color="000000" w:fill="FFFFFF"/>
            <w:hideMark/>
          </w:tcPr>
          <w:p w14:paraId="098F2D1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Please specify:</w:t>
            </w:r>
          </w:p>
        </w:tc>
        <w:tc>
          <w:tcPr>
            <w:tcW w:w="246" w:type="pct"/>
            <w:tcBorders>
              <w:top w:val="nil"/>
              <w:left w:val="nil"/>
              <w:bottom w:val="single" w:sz="8" w:space="0" w:color="auto"/>
              <w:right w:val="single" w:sz="8" w:space="0" w:color="auto"/>
            </w:tcBorders>
            <w:shd w:val="clear" w:color="000000" w:fill="FFFFFF"/>
            <w:hideMark/>
          </w:tcPr>
          <w:p w14:paraId="54C1FF4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text</w:t>
            </w:r>
          </w:p>
        </w:tc>
        <w:tc>
          <w:tcPr>
            <w:tcW w:w="393" w:type="pct"/>
            <w:tcBorders>
              <w:top w:val="nil"/>
              <w:left w:val="nil"/>
              <w:bottom w:val="single" w:sz="8" w:space="0" w:color="auto"/>
              <w:right w:val="single" w:sz="8" w:space="0" w:color="auto"/>
            </w:tcBorders>
            <w:shd w:val="clear" w:color="000000" w:fill="FFFFFF"/>
            <w:hideMark/>
          </w:tcPr>
          <w:p w14:paraId="316A656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Free text</w:t>
            </w:r>
          </w:p>
        </w:tc>
        <w:tc>
          <w:tcPr>
            <w:tcW w:w="246" w:type="pct"/>
            <w:tcBorders>
              <w:top w:val="nil"/>
              <w:left w:val="nil"/>
              <w:bottom w:val="single" w:sz="8" w:space="0" w:color="auto"/>
              <w:right w:val="single" w:sz="8" w:space="0" w:color="auto"/>
            </w:tcBorders>
            <w:shd w:val="clear" w:color="000000" w:fill="FFFFFF"/>
            <w:hideMark/>
          </w:tcPr>
          <w:p w14:paraId="59C05BB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shd w:val="clear" w:color="000000" w:fill="FFFFFF"/>
            <w:hideMark/>
          </w:tcPr>
          <w:p w14:paraId="438B194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shd w:val="clear" w:color="000000" w:fill="FFFFFF"/>
            <w:hideMark/>
          </w:tcPr>
          <w:p w14:paraId="4A56840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7414C1D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5B5D03C9"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1A67162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shd w:val="clear" w:color="000000" w:fill="FFFFFF"/>
            <w:hideMark/>
          </w:tcPr>
          <w:p w14:paraId="7FC9B1B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shd w:val="clear" w:color="000000" w:fill="FFFFFF"/>
            <w:hideMark/>
          </w:tcPr>
          <w:p w14:paraId="77B42B6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23" w:type="pct"/>
            <w:tcBorders>
              <w:top w:val="nil"/>
              <w:left w:val="nil"/>
              <w:bottom w:val="single" w:sz="8" w:space="0" w:color="auto"/>
              <w:right w:val="single" w:sz="8" w:space="0" w:color="auto"/>
            </w:tcBorders>
            <w:shd w:val="clear" w:color="000000" w:fill="FFFFFF"/>
            <w:hideMark/>
          </w:tcPr>
          <w:p w14:paraId="55F2BC0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r>
      <w:tr w:rsidR="00C21819" w:rsidRPr="00261901" w14:paraId="3BD72DDF" w14:textId="77777777" w:rsidTr="00C21819">
        <w:trPr>
          <w:trHeight w:val="1820"/>
        </w:trPr>
        <w:tc>
          <w:tcPr>
            <w:tcW w:w="358" w:type="pct"/>
            <w:tcBorders>
              <w:top w:val="nil"/>
              <w:left w:val="single" w:sz="8" w:space="0" w:color="auto"/>
              <w:bottom w:val="single" w:sz="8" w:space="0" w:color="auto"/>
              <w:right w:val="single" w:sz="8" w:space="0" w:color="auto"/>
            </w:tcBorders>
            <w:shd w:val="clear" w:color="000000" w:fill="FFFFFF"/>
            <w:hideMark/>
          </w:tcPr>
          <w:p w14:paraId="51CA719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Do customers have financial access to markets?</w:t>
            </w:r>
          </w:p>
        </w:tc>
        <w:tc>
          <w:tcPr>
            <w:tcW w:w="228" w:type="pct"/>
            <w:tcBorders>
              <w:top w:val="nil"/>
              <w:left w:val="nil"/>
              <w:bottom w:val="single" w:sz="8" w:space="0" w:color="auto"/>
              <w:right w:val="single" w:sz="8" w:space="0" w:color="auto"/>
            </w:tcBorders>
            <w:shd w:val="clear" w:color="000000" w:fill="FFFFFF"/>
            <w:hideMark/>
          </w:tcPr>
          <w:p w14:paraId="5E741BCC"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MF.14</w:t>
            </w:r>
          </w:p>
        </w:tc>
        <w:tc>
          <w:tcPr>
            <w:tcW w:w="196" w:type="pct"/>
            <w:tcBorders>
              <w:top w:val="nil"/>
              <w:left w:val="nil"/>
              <w:bottom w:val="single" w:sz="8" w:space="0" w:color="auto"/>
              <w:right w:val="single" w:sz="8" w:space="0" w:color="auto"/>
            </w:tcBorders>
            <w:shd w:val="clear" w:color="000000" w:fill="FFFFFF"/>
            <w:hideMark/>
          </w:tcPr>
          <w:p w14:paraId="275B439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shd w:val="clear" w:color="000000" w:fill="FFFFFF"/>
            <w:hideMark/>
          </w:tcPr>
          <w:p w14:paraId="733BDF1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of interviewed vendors reporting that they accepted payment modalities other than cash or informal credit over the last month</w:t>
            </w:r>
          </w:p>
        </w:tc>
        <w:tc>
          <w:tcPr>
            <w:tcW w:w="561" w:type="pct"/>
            <w:tcBorders>
              <w:top w:val="nil"/>
              <w:left w:val="nil"/>
              <w:bottom w:val="single" w:sz="8" w:space="0" w:color="auto"/>
              <w:right w:val="single" w:sz="8" w:space="0" w:color="auto"/>
            </w:tcBorders>
            <w:shd w:val="clear" w:color="000000" w:fill="FFFFFF"/>
            <w:hideMark/>
          </w:tcPr>
          <w:p w14:paraId="5AE9CE1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Over the last month, which of the following types of payment have you accepted from your customers?</w:t>
            </w:r>
          </w:p>
        </w:tc>
        <w:tc>
          <w:tcPr>
            <w:tcW w:w="246" w:type="pct"/>
            <w:tcBorders>
              <w:top w:val="nil"/>
              <w:left w:val="nil"/>
              <w:bottom w:val="single" w:sz="8" w:space="0" w:color="auto"/>
              <w:right w:val="single" w:sz="8" w:space="0" w:color="auto"/>
            </w:tcBorders>
            <w:shd w:val="clear" w:color="000000" w:fill="FFFFFF"/>
            <w:hideMark/>
          </w:tcPr>
          <w:p w14:paraId="569441AA" w14:textId="77777777" w:rsidR="00261901" w:rsidRPr="00261901" w:rsidRDefault="00261901" w:rsidP="00261901">
            <w:pPr>
              <w:spacing w:after="0" w:line="240" w:lineRule="auto"/>
              <w:jc w:val="left"/>
              <w:rPr>
                <w:rFonts w:eastAsia="Times New Roman" w:cs="Calibri"/>
                <w:color w:val="000000"/>
                <w:sz w:val="20"/>
                <w:szCs w:val="20"/>
                <w:lang w:val="en-CH" w:eastAsia="en-CH"/>
              </w:rPr>
            </w:pPr>
            <w:proofErr w:type="spellStart"/>
            <w:r w:rsidRPr="00261901">
              <w:rPr>
                <w:rFonts w:eastAsia="Times New Roman" w:cs="Calibri"/>
                <w:color w:val="000000"/>
                <w:sz w:val="20"/>
                <w:szCs w:val="20"/>
                <w:lang w:val="en-CH" w:eastAsia="en-CH"/>
              </w:rPr>
              <w:t>select_multiple</w:t>
            </w:r>
            <w:proofErr w:type="spellEnd"/>
          </w:p>
        </w:tc>
        <w:tc>
          <w:tcPr>
            <w:tcW w:w="393" w:type="pct"/>
            <w:tcBorders>
              <w:top w:val="nil"/>
              <w:left w:val="nil"/>
              <w:bottom w:val="single" w:sz="8" w:space="0" w:color="auto"/>
              <w:right w:val="single" w:sz="8" w:space="0" w:color="auto"/>
            </w:tcBorders>
            <w:shd w:val="clear" w:color="000000" w:fill="FFFFFF"/>
            <w:hideMark/>
          </w:tcPr>
          <w:p w14:paraId="10A7F38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Cash (Sudanese pounds)</w:t>
            </w:r>
            <w:r w:rsidRPr="00261901">
              <w:rPr>
                <w:rFonts w:eastAsia="Times New Roman" w:cs="Calibri"/>
                <w:color w:val="000000"/>
                <w:sz w:val="20"/>
                <w:szCs w:val="20"/>
                <w:lang w:val="en-CH" w:eastAsia="en-CH"/>
              </w:rPr>
              <w:br/>
              <w:t>- Cash (foreign currencies)</w:t>
            </w:r>
            <w:r w:rsidRPr="00261901">
              <w:rPr>
                <w:rFonts w:eastAsia="Times New Roman" w:cs="Calibri"/>
                <w:color w:val="000000"/>
                <w:sz w:val="20"/>
                <w:szCs w:val="20"/>
                <w:lang w:val="en-CH" w:eastAsia="en-CH"/>
              </w:rPr>
              <w:br/>
              <w:t>- Mobile app payment (</w:t>
            </w:r>
            <w:proofErr w:type="spellStart"/>
            <w:r w:rsidRPr="00261901">
              <w:rPr>
                <w:rFonts w:eastAsia="Times New Roman" w:cs="Calibri"/>
                <w:color w:val="000000"/>
                <w:sz w:val="20"/>
                <w:szCs w:val="20"/>
                <w:lang w:val="en-CH" w:eastAsia="en-CH"/>
              </w:rPr>
              <w:t>bankak</w:t>
            </w:r>
            <w:proofErr w:type="spellEnd"/>
            <w:r w:rsidRPr="00261901">
              <w:rPr>
                <w:rFonts w:eastAsia="Times New Roman" w:cs="Calibri"/>
                <w:color w:val="000000"/>
                <w:sz w:val="20"/>
                <w:szCs w:val="20"/>
                <w:lang w:val="en-CH" w:eastAsia="en-CH"/>
              </w:rPr>
              <w:t xml:space="preserve">, </w:t>
            </w:r>
            <w:proofErr w:type="spellStart"/>
            <w:r w:rsidRPr="00261901">
              <w:rPr>
                <w:rFonts w:eastAsia="Times New Roman" w:cs="Calibri"/>
                <w:color w:val="000000"/>
                <w:sz w:val="20"/>
                <w:szCs w:val="20"/>
                <w:lang w:val="en-CH" w:eastAsia="en-CH"/>
              </w:rPr>
              <w:t>kashi</w:t>
            </w:r>
            <w:proofErr w:type="spellEnd"/>
            <w:r w:rsidRPr="00261901">
              <w:rPr>
                <w:rFonts w:eastAsia="Times New Roman" w:cs="Calibri"/>
                <w:color w:val="000000"/>
                <w:sz w:val="20"/>
                <w:szCs w:val="20"/>
                <w:lang w:val="en-CH" w:eastAsia="en-CH"/>
              </w:rPr>
              <w:t xml:space="preserve">, </w:t>
            </w:r>
            <w:proofErr w:type="spellStart"/>
            <w:r w:rsidRPr="00261901">
              <w:rPr>
                <w:rFonts w:eastAsia="Times New Roman" w:cs="Calibri"/>
                <w:color w:val="000000"/>
                <w:sz w:val="20"/>
                <w:szCs w:val="20"/>
                <w:lang w:val="en-CH" w:eastAsia="en-CH"/>
              </w:rPr>
              <w:t>banki</w:t>
            </w:r>
            <w:proofErr w:type="spellEnd"/>
            <w:r w:rsidRPr="00261901">
              <w:rPr>
                <w:rFonts w:eastAsia="Times New Roman" w:cs="Calibri"/>
                <w:color w:val="000000"/>
                <w:sz w:val="20"/>
                <w:szCs w:val="20"/>
                <w:lang w:val="en-CH" w:eastAsia="en-CH"/>
              </w:rPr>
              <w:t>)</w:t>
            </w:r>
            <w:r w:rsidRPr="00261901">
              <w:rPr>
                <w:rFonts w:eastAsia="Times New Roman" w:cs="Calibri"/>
                <w:color w:val="000000"/>
                <w:sz w:val="20"/>
                <w:szCs w:val="20"/>
                <w:lang w:val="en-CH" w:eastAsia="en-CH"/>
              </w:rPr>
              <w:br/>
              <w:t>- Mobile money (MTN, Sudani, Zain)</w:t>
            </w:r>
            <w:r w:rsidRPr="00261901">
              <w:rPr>
                <w:rFonts w:eastAsia="Times New Roman" w:cs="Calibri"/>
                <w:color w:val="000000"/>
                <w:sz w:val="20"/>
                <w:szCs w:val="20"/>
                <w:lang w:val="en-CH" w:eastAsia="en-CH"/>
              </w:rPr>
              <w:br/>
              <w:t>- Credit/debit cards</w:t>
            </w:r>
            <w:r w:rsidRPr="00261901">
              <w:rPr>
                <w:rFonts w:eastAsia="Times New Roman" w:cs="Calibri"/>
                <w:color w:val="000000"/>
                <w:sz w:val="20"/>
                <w:szCs w:val="20"/>
                <w:lang w:val="en-CH" w:eastAsia="en-CH"/>
              </w:rPr>
              <w:br/>
              <w:t>- Money or bank transfers</w:t>
            </w:r>
            <w:r w:rsidRPr="00261901">
              <w:rPr>
                <w:rFonts w:eastAsia="Times New Roman" w:cs="Calibri"/>
                <w:color w:val="000000"/>
                <w:sz w:val="20"/>
                <w:szCs w:val="20"/>
                <w:lang w:val="en-CH" w:eastAsia="en-CH"/>
              </w:rPr>
              <w:br/>
              <w:t>- Hawala</w:t>
            </w:r>
            <w:r w:rsidRPr="00261901">
              <w:rPr>
                <w:rFonts w:eastAsia="Times New Roman" w:cs="Calibri"/>
                <w:color w:val="000000"/>
                <w:sz w:val="20"/>
                <w:szCs w:val="20"/>
                <w:lang w:val="en-CH" w:eastAsia="en-CH"/>
              </w:rPr>
              <w:br/>
              <w:t>- Cheques</w:t>
            </w:r>
            <w:r w:rsidRPr="00261901">
              <w:rPr>
                <w:rFonts w:eastAsia="Times New Roman" w:cs="Calibri"/>
                <w:color w:val="000000"/>
                <w:sz w:val="20"/>
                <w:szCs w:val="20"/>
                <w:lang w:val="en-CH" w:eastAsia="en-CH"/>
              </w:rPr>
              <w:br/>
              <w:t>- Vouchers</w:t>
            </w:r>
            <w:r w:rsidRPr="00261901">
              <w:rPr>
                <w:rFonts w:eastAsia="Times New Roman" w:cs="Calibri"/>
                <w:color w:val="000000"/>
                <w:sz w:val="20"/>
                <w:szCs w:val="20"/>
                <w:lang w:val="en-CH" w:eastAsia="en-CH"/>
              </w:rPr>
              <w:br/>
              <w:t>- Informal Credit (Customers can buy now and pay later)</w:t>
            </w:r>
            <w:r w:rsidRPr="00261901">
              <w:rPr>
                <w:rFonts w:eastAsia="Times New Roman" w:cs="Calibri"/>
                <w:color w:val="000000"/>
                <w:sz w:val="20"/>
                <w:szCs w:val="20"/>
                <w:lang w:val="en-CH" w:eastAsia="en-CH"/>
              </w:rPr>
              <w:br/>
              <w:t>- Barter (Customers can pay for goods with Other goods)</w:t>
            </w:r>
            <w:r w:rsidRPr="00261901">
              <w:rPr>
                <w:rFonts w:eastAsia="Times New Roman" w:cs="Calibri"/>
                <w:color w:val="000000"/>
                <w:sz w:val="20"/>
                <w:szCs w:val="20"/>
                <w:lang w:val="en-CH" w:eastAsia="en-CH"/>
              </w:rPr>
              <w:br/>
              <w:t xml:space="preserve">- Other </w:t>
            </w:r>
            <w:r w:rsidRPr="00261901">
              <w:rPr>
                <w:rFonts w:eastAsia="Times New Roman" w:cs="Calibri"/>
                <w:color w:val="000000"/>
                <w:sz w:val="20"/>
                <w:szCs w:val="20"/>
                <w:lang w:val="en-CH" w:eastAsia="en-CH"/>
              </w:rPr>
              <w:lastRenderedPageBreak/>
              <w:t>(please specify)</w:t>
            </w:r>
            <w:r w:rsidRPr="00261901">
              <w:rPr>
                <w:rFonts w:eastAsia="Times New Roman" w:cs="Calibri"/>
                <w:color w:val="000000"/>
                <w:sz w:val="20"/>
                <w:szCs w:val="20"/>
                <w:lang w:val="en-CH" w:eastAsia="en-CH"/>
              </w:rPr>
              <w:br/>
              <w:t>- Prefer not to answer</w:t>
            </w:r>
          </w:p>
        </w:tc>
        <w:tc>
          <w:tcPr>
            <w:tcW w:w="246" w:type="pct"/>
            <w:tcBorders>
              <w:top w:val="nil"/>
              <w:left w:val="nil"/>
              <w:bottom w:val="single" w:sz="8" w:space="0" w:color="auto"/>
              <w:right w:val="single" w:sz="8" w:space="0" w:color="auto"/>
            </w:tcBorders>
            <w:shd w:val="clear" w:color="000000" w:fill="FFFFFF"/>
            <w:hideMark/>
          </w:tcPr>
          <w:p w14:paraId="16360A3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lastRenderedPageBreak/>
              <w:t>KI</w:t>
            </w:r>
          </w:p>
        </w:tc>
        <w:tc>
          <w:tcPr>
            <w:tcW w:w="345" w:type="pct"/>
            <w:tcBorders>
              <w:top w:val="nil"/>
              <w:left w:val="nil"/>
              <w:bottom w:val="single" w:sz="8" w:space="0" w:color="auto"/>
              <w:right w:val="single" w:sz="8" w:space="0" w:color="auto"/>
            </w:tcBorders>
            <w:shd w:val="clear" w:color="000000" w:fill="FFFFFF"/>
            <w:hideMark/>
          </w:tcPr>
          <w:p w14:paraId="32328BB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shd w:val="clear" w:color="000000" w:fill="FFFFFF"/>
            <w:hideMark/>
          </w:tcPr>
          <w:p w14:paraId="5827AE7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Aggregation</w:t>
            </w:r>
          </w:p>
        </w:tc>
        <w:tc>
          <w:tcPr>
            <w:tcW w:w="358" w:type="pct"/>
            <w:tcBorders>
              <w:top w:val="nil"/>
              <w:left w:val="nil"/>
              <w:bottom w:val="single" w:sz="8" w:space="0" w:color="auto"/>
              <w:right w:val="single" w:sz="8" w:space="0" w:color="auto"/>
            </w:tcBorders>
            <w:shd w:val="clear" w:color="000000" w:fill="FFFFFF"/>
            <w:hideMark/>
          </w:tcPr>
          <w:p w14:paraId="055E1A0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District</w:t>
            </w:r>
          </w:p>
        </w:tc>
        <w:tc>
          <w:tcPr>
            <w:tcW w:w="358" w:type="pct"/>
            <w:tcBorders>
              <w:top w:val="nil"/>
              <w:left w:val="nil"/>
              <w:bottom w:val="single" w:sz="8" w:space="0" w:color="auto"/>
              <w:right w:val="single" w:sz="8" w:space="0" w:color="auto"/>
            </w:tcBorders>
            <w:shd w:val="clear" w:color="000000" w:fill="FFFFFF"/>
            <w:hideMark/>
          </w:tcPr>
          <w:p w14:paraId="0618400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State</w:t>
            </w:r>
          </w:p>
        </w:tc>
        <w:tc>
          <w:tcPr>
            <w:tcW w:w="358" w:type="pct"/>
            <w:tcBorders>
              <w:top w:val="nil"/>
              <w:left w:val="nil"/>
              <w:bottom w:val="single" w:sz="8" w:space="0" w:color="auto"/>
              <w:right w:val="single" w:sz="8" w:space="0" w:color="auto"/>
            </w:tcBorders>
            <w:shd w:val="clear" w:color="000000" w:fill="FFFFFF"/>
            <w:hideMark/>
          </w:tcPr>
          <w:p w14:paraId="6B5C1D3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shd w:val="clear" w:color="000000" w:fill="FFFFFF"/>
            <w:hideMark/>
          </w:tcPr>
          <w:p w14:paraId="47D978F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shd w:val="clear" w:color="000000" w:fill="FFFFFF"/>
            <w:hideMark/>
          </w:tcPr>
          <w:p w14:paraId="7D022ED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23" w:type="pct"/>
            <w:tcBorders>
              <w:top w:val="nil"/>
              <w:left w:val="nil"/>
              <w:bottom w:val="single" w:sz="8" w:space="0" w:color="auto"/>
              <w:right w:val="single" w:sz="8" w:space="0" w:color="auto"/>
            </w:tcBorders>
            <w:shd w:val="clear" w:color="000000" w:fill="FFFFFF"/>
            <w:hideMark/>
          </w:tcPr>
          <w:p w14:paraId="57CBADC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r>
      <w:tr w:rsidR="00C21819" w:rsidRPr="00261901" w14:paraId="50878034" w14:textId="77777777" w:rsidTr="00C21819">
        <w:trPr>
          <w:trHeight w:val="270"/>
        </w:trPr>
        <w:tc>
          <w:tcPr>
            <w:tcW w:w="358" w:type="pct"/>
            <w:tcBorders>
              <w:top w:val="nil"/>
              <w:left w:val="single" w:sz="8" w:space="0" w:color="auto"/>
              <w:bottom w:val="single" w:sz="8" w:space="0" w:color="auto"/>
              <w:right w:val="single" w:sz="8" w:space="0" w:color="auto"/>
            </w:tcBorders>
            <w:shd w:val="clear" w:color="000000" w:fill="FFFFFF"/>
            <w:hideMark/>
          </w:tcPr>
          <w:p w14:paraId="490797C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28" w:type="pct"/>
            <w:tcBorders>
              <w:top w:val="nil"/>
              <w:left w:val="nil"/>
              <w:bottom w:val="single" w:sz="8" w:space="0" w:color="auto"/>
              <w:right w:val="single" w:sz="8" w:space="0" w:color="auto"/>
            </w:tcBorders>
            <w:shd w:val="clear" w:color="000000" w:fill="FFFFFF"/>
            <w:hideMark/>
          </w:tcPr>
          <w:p w14:paraId="4356B058"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MF.15</w:t>
            </w:r>
          </w:p>
        </w:tc>
        <w:tc>
          <w:tcPr>
            <w:tcW w:w="196" w:type="pct"/>
            <w:tcBorders>
              <w:top w:val="nil"/>
              <w:left w:val="nil"/>
              <w:bottom w:val="single" w:sz="8" w:space="0" w:color="auto"/>
              <w:right w:val="single" w:sz="8" w:space="0" w:color="auto"/>
            </w:tcBorders>
            <w:shd w:val="clear" w:color="000000" w:fill="FFFFFF"/>
            <w:hideMark/>
          </w:tcPr>
          <w:p w14:paraId="6FB7EDE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shd w:val="clear" w:color="000000" w:fill="FFFFFF"/>
            <w:hideMark/>
          </w:tcPr>
          <w:p w14:paraId="7E2E406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561" w:type="pct"/>
            <w:tcBorders>
              <w:top w:val="nil"/>
              <w:left w:val="nil"/>
              <w:bottom w:val="single" w:sz="8" w:space="0" w:color="auto"/>
              <w:right w:val="single" w:sz="8" w:space="0" w:color="auto"/>
            </w:tcBorders>
            <w:shd w:val="clear" w:color="000000" w:fill="FFFFFF"/>
            <w:hideMark/>
          </w:tcPr>
          <w:p w14:paraId="4F6ABED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Please specify:</w:t>
            </w:r>
          </w:p>
        </w:tc>
        <w:tc>
          <w:tcPr>
            <w:tcW w:w="246" w:type="pct"/>
            <w:tcBorders>
              <w:top w:val="nil"/>
              <w:left w:val="nil"/>
              <w:bottom w:val="single" w:sz="8" w:space="0" w:color="auto"/>
              <w:right w:val="single" w:sz="8" w:space="0" w:color="auto"/>
            </w:tcBorders>
            <w:shd w:val="clear" w:color="000000" w:fill="FFFFFF"/>
            <w:hideMark/>
          </w:tcPr>
          <w:p w14:paraId="4D28E459"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text</w:t>
            </w:r>
          </w:p>
        </w:tc>
        <w:tc>
          <w:tcPr>
            <w:tcW w:w="393" w:type="pct"/>
            <w:tcBorders>
              <w:top w:val="nil"/>
              <w:left w:val="nil"/>
              <w:bottom w:val="single" w:sz="8" w:space="0" w:color="auto"/>
              <w:right w:val="single" w:sz="8" w:space="0" w:color="auto"/>
            </w:tcBorders>
            <w:shd w:val="clear" w:color="000000" w:fill="FFFFFF"/>
            <w:hideMark/>
          </w:tcPr>
          <w:p w14:paraId="34CD0FC9"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Free text</w:t>
            </w:r>
          </w:p>
        </w:tc>
        <w:tc>
          <w:tcPr>
            <w:tcW w:w="246" w:type="pct"/>
            <w:tcBorders>
              <w:top w:val="nil"/>
              <w:left w:val="nil"/>
              <w:bottom w:val="single" w:sz="8" w:space="0" w:color="auto"/>
              <w:right w:val="single" w:sz="8" w:space="0" w:color="auto"/>
            </w:tcBorders>
            <w:shd w:val="clear" w:color="000000" w:fill="FFFFFF"/>
            <w:hideMark/>
          </w:tcPr>
          <w:p w14:paraId="39E3699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shd w:val="clear" w:color="000000" w:fill="FFFFFF"/>
            <w:hideMark/>
          </w:tcPr>
          <w:p w14:paraId="64576C79"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shd w:val="clear" w:color="000000" w:fill="FFFFFF"/>
            <w:hideMark/>
          </w:tcPr>
          <w:p w14:paraId="08E93FE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7744D0D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260BA43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shd w:val="clear" w:color="000000" w:fill="FFFFFF"/>
            <w:hideMark/>
          </w:tcPr>
          <w:p w14:paraId="27A8888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shd w:val="clear" w:color="000000" w:fill="FFFFFF"/>
            <w:hideMark/>
          </w:tcPr>
          <w:p w14:paraId="078BABF8"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shd w:val="clear" w:color="000000" w:fill="FFFFFF"/>
            <w:hideMark/>
          </w:tcPr>
          <w:p w14:paraId="145110A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23" w:type="pct"/>
            <w:tcBorders>
              <w:top w:val="nil"/>
              <w:left w:val="nil"/>
              <w:bottom w:val="single" w:sz="8" w:space="0" w:color="auto"/>
              <w:right w:val="single" w:sz="8" w:space="0" w:color="auto"/>
            </w:tcBorders>
            <w:shd w:val="clear" w:color="000000" w:fill="FFFFFF"/>
            <w:hideMark/>
          </w:tcPr>
          <w:p w14:paraId="04F89C0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r>
      <w:tr w:rsidR="00C21819" w:rsidRPr="00261901" w14:paraId="17453C93" w14:textId="77777777" w:rsidTr="00C21819">
        <w:trPr>
          <w:trHeight w:val="825"/>
        </w:trPr>
        <w:tc>
          <w:tcPr>
            <w:tcW w:w="358" w:type="pct"/>
            <w:tcBorders>
              <w:top w:val="nil"/>
              <w:left w:val="single" w:sz="8" w:space="0" w:color="auto"/>
              <w:bottom w:val="single" w:sz="8" w:space="0" w:color="auto"/>
              <w:right w:val="single" w:sz="8" w:space="0" w:color="auto"/>
            </w:tcBorders>
            <w:hideMark/>
          </w:tcPr>
          <w:p w14:paraId="794E30C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28" w:type="pct"/>
            <w:tcBorders>
              <w:top w:val="nil"/>
              <w:left w:val="nil"/>
              <w:bottom w:val="single" w:sz="8" w:space="0" w:color="auto"/>
              <w:right w:val="single" w:sz="8" w:space="0" w:color="auto"/>
            </w:tcBorders>
            <w:hideMark/>
          </w:tcPr>
          <w:p w14:paraId="47B2B6C9"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MD.16</w:t>
            </w:r>
          </w:p>
        </w:tc>
        <w:tc>
          <w:tcPr>
            <w:tcW w:w="196" w:type="pct"/>
            <w:tcBorders>
              <w:top w:val="nil"/>
              <w:left w:val="nil"/>
              <w:bottom w:val="single" w:sz="8" w:space="0" w:color="auto"/>
              <w:right w:val="single" w:sz="8" w:space="0" w:color="auto"/>
            </w:tcBorders>
            <w:hideMark/>
          </w:tcPr>
          <w:p w14:paraId="2E1B0B2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hideMark/>
          </w:tcPr>
          <w:p w14:paraId="5E885BC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Further context</w:t>
            </w:r>
          </w:p>
        </w:tc>
        <w:tc>
          <w:tcPr>
            <w:tcW w:w="561" w:type="pct"/>
            <w:tcBorders>
              <w:top w:val="nil"/>
              <w:left w:val="nil"/>
              <w:bottom w:val="single" w:sz="8" w:space="0" w:color="auto"/>
              <w:right w:val="single" w:sz="8" w:space="0" w:color="auto"/>
            </w:tcBorders>
            <w:hideMark/>
          </w:tcPr>
          <w:p w14:paraId="303564AB"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Do you have any further comments about your business or your marketplace that you would like to share?</w:t>
            </w:r>
          </w:p>
        </w:tc>
        <w:tc>
          <w:tcPr>
            <w:tcW w:w="246" w:type="pct"/>
            <w:tcBorders>
              <w:top w:val="nil"/>
              <w:left w:val="nil"/>
              <w:bottom w:val="single" w:sz="8" w:space="0" w:color="auto"/>
              <w:right w:val="single" w:sz="8" w:space="0" w:color="auto"/>
            </w:tcBorders>
            <w:hideMark/>
          </w:tcPr>
          <w:p w14:paraId="0B63AE45"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text</w:t>
            </w:r>
          </w:p>
        </w:tc>
        <w:tc>
          <w:tcPr>
            <w:tcW w:w="393" w:type="pct"/>
            <w:tcBorders>
              <w:top w:val="nil"/>
              <w:left w:val="nil"/>
              <w:bottom w:val="single" w:sz="8" w:space="0" w:color="auto"/>
              <w:right w:val="single" w:sz="8" w:space="0" w:color="auto"/>
            </w:tcBorders>
            <w:hideMark/>
          </w:tcPr>
          <w:p w14:paraId="0A213EB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Free text</w:t>
            </w:r>
          </w:p>
        </w:tc>
        <w:tc>
          <w:tcPr>
            <w:tcW w:w="246" w:type="pct"/>
            <w:tcBorders>
              <w:top w:val="nil"/>
              <w:left w:val="nil"/>
              <w:bottom w:val="single" w:sz="8" w:space="0" w:color="auto"/>
              <w:right w:val="single" w:sz="8" w:space="0" w:color="auto"/>
            </w:tcBorders>
            <w:hideMark/>
          </w:tcPr>
          <w:p w14:paraId="3870E946"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hideMark/>
          </w:tcPr>
          <w:p w14:paraId="5EB1EBA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hideMark/>
          </w:tcPr>
          <w:p w14:paraId="6AA99172"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hideMark/>
          </w:tcPr>
          <w:p w14:paraId="063DBC54"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hideMark/>
          </w:tcPr>
          <w:p w14:paraId="096E83F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hideMark/>
          </w:tcPr>
          <w:p w14:paraId="6FC8421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hideMark/>
          </w:tcPr>
          <w:p w14:paraId="709D27A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hideMark/>
          </w:tcPr>
          <w:p w14:paraId="580718B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23" w:type="pct"/>
            <w:tcBorders>
              <w:top w:val="nil"/>
              <w:left w:val="nil"/>
              <w:bottom w:val="single" w:sz="8" w:space="0" w:color="auto"/>
              <w:right w:val="single" w:sz="8" w:space="0" w:color="auto"/>
            </w:tcBorders>
            <w:hideMark/>
          </w:tcPr>
          <w:p w14:paraId="234B353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r>
      <w:tr w:rsidR="00C21819" w:rsidRPr="00261901" w14:paraId="317AF6F9" w14:textId="77777777" w:rsidTr="00C21819">
        <w:trPr>
          <w:trHeight w:val="790"/>
        </w:trPr>
        <w:tc>
          <w:tcPr>
            <w:tcW w:w="358" w:type="pct"/>
            <w:tcBorders>
              <w:top w:val="nil"/>
              <w:left w:val="single" w:sz="8" w:space="0" w:color="auto"/>
              <w:bottom w:val="single" w:sz="8" w:space="0" w:color="auto"/>
              <w:right w:val="single" w:sz="8" w:space="0" w:color="auto"/>
            </w:tcBorders>
            <w:hideMark/>
          </w:tcPr>
          <w:p w14:paraId="563192B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28" w:type="pct"/>
            <w:tcBorders>
              <w:top w:val="nil"/>
              <w:left w:val="nil"/>
              <w:bottom w:val="single" w:sz="8" w:space="0" w:color="auto"/>
              <w:right w:val="single" w:sz="8" w:space="0" w:color="auto"/>
            </w:tcBorders>
            <w:hideMark/>
          </w:tcPr>
          <w:p w14:paraId="46D662FA" w14:textId="77777777" w:rsidR="00261901" w:rsidRPr="00261901" w:rsidRDefault="00261901" w:rsidP="00261901">
            <w:pPr>
              <w:spacing w:after="0" w:line="240" w:lineRule="auto"/>
              <w:jc w:val="left"/>
              <w:rPr>
                <w:rFonts w:eastAsia="Times New Roman" w:cs="Calibri"/>
                <w:b/>
                <w:bCs/>
                <w:color w:val="000000"/>
                <w:sz w:val="20"/>
                <w:szCs w:val="20"/>
                <w:lang w:val="en-CH" w:eastAsia="en-CH"/>
              </w:rPr>
            </w:pPr>
            <w:r w:rsidRPr="00261901">
              <w:rPr>
                <w:rFonts w:eastAsia="Times New Roman" w:cs="Calibri"/>
                <w:b/>
                <w:bCs/>
                <w:color w:val="000000"/>
                <w:sz w:val="20"/>
                <w:szCs w:val="20"/>
                <w:lang w:val="en-CH" w:eastAsia="en-CH"/>
              </w:rPr>
              <w:t>MD.17</w:t>
            </w:r>
          </w:p>
        </w:tc>
        <w:tc>
          <w:tcPr>
            <w:tcW w:w="196" w:type="pct"/>
            <w:tcBorders>
              <w:top w:val="nil"/>
              <w:left w:val="nil"/>
              <w:bottom w:val="single" w:sz="8" w:space="0" w:color="auto"/>
              <w:right w:val="single" w:sz="8" w:space="0" w:color="auto"/>
            </w:tcBorders>
            <w:hideMark/>
          </w:tcPr>
          <w:p w14:paraId="299FEB43"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KII</w:t>
            </w:r>
          </w:p>
        </w:tc>
        <w:tc>
          <w:tcPr>
            <w:tcW w:w="326" w:type="pct"/>
            <w:tcBorders>
              <w:top w:val="nil"/>
              <w:left w:val="nil"/>
              <w:bottom w:val="single" w:sz="8" w:space="0" w:color="auto"/>
              <w:right w:val="single" w:sz="8" w:space="0" w:color="auto"/>
            </w:tcBorders>
            <w:hideMark/>
          </w:tcPr>
          <w:p w14:paraId="7711260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Further context</w:t>
            </w:r>
          </w:p>
        </w:tc>
        <w:tc>
          <w:tcPr>
            <w:tcW w:w="561" w:type="pct"/>
            <w:tcBorders>
              <w:top w:val="nil"/>
              <w:left w:val="nil"/>
              <w:bottom w:val="single" w:sz="8" w:space="0" w:color="auto"/>
              <w:right w:val="single" w:sz="8" w:space="0" w:color="auto"/>
            </w:tcBorders>
            <w:hideMark/>
          </w:tcPr>
          <w:p w14:paraId="67ECDFB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[To enumerator] Do you have any observations about this business or this marketplace that you would like to share?</w:t>
            </w:r>
          </w:p>
        </w:tc>
        <w:tc>
          <w:tcPr>
            <w:tcW w:w="246" w:type="pct"/>
            <w:tcBorders>
              <w:top w:val="nil"/>
              <w:left w:val="nil"/>
              <w:bottom w:val="single" w:sz="8" w:space="0" w:color="auto"/>
              <w:right w:val="single" w:sz="8" w:space="0" w:color="auto"/>
            </w:tcBorders>
            <w:hideMark/>
          </w:tcPr>
          <w:p w14:paraId="054E5A9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text</w:t>
            </w:r>
          </w:p>
        </w:tc>
        <w:tc>
          <w:tcPr>
            <w:tcW w:w="393" w:type="pct"/>
            <w:tcBorders>
              <w:top w:val="nil"/>
              <w:left w:val="nil"/>
              <w:bottom w:val="single" w:sz="8" w:space="0" w:color="auto"/>
              <w:right w:val="single" w:sz="8" w:space="0" w:color="auto"/>
            </w:tcBorders>
            <w:hideMark/>
          </w:tcPr>
          <w:p w14:paraId="29F67C7F"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Free text</w:t>
            </w:r>
          </w:p>
        </w:tc>
        <w:tc>
          <w:tcPr>
            <w:tcW w:w="246" w:type="pct"/>
            <w:tcBorders>
              <w:top w:val="nil"/>
              <w:left w:val="nil"/>
              <w:bottom w:val="single" w:sz="8" w:space="0" w:color="auto"/>
              <w:right w:val="single" w:sz="8" w:space="0" w:color="auto"/>
            </w:tcBorders>
            <w:hideMark/>
          </w:tcPr>
          <w:p w14:paraId="7012D09A"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KI</w:t>
            </w:r>
          </w:p>
        </w:tc>
        <w:tc>
          <w:tcPr>
            <w:tcW w:w="345" w:type="pct"/>
            <w:tcBorders>
              <w:top w:val="nil"/>
              <w:left w:val="nil"/>
              <w:bottom w:val="single" w:sz="8" w:space="0" w:color="auto"/>
              <w:right w:val="single" w:sz="8" w:space="0" w:color="auto"/>
            </w:tcBorders>
            <w:hideMark/>
          </w:tcPr>
          <w:p w14:paraId="1CD99431"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Purposive</w:t>
            </w:r>
          </w:p>
        </w:tc>
        <w:tc>
          <w:tcPr>
            <w:tcW w:w="186" w:type="pct"/>
            <w:tcBorders>
              <w:top w:val="nil"/>
              <w:left w:val="nil"/>
              <w:bottom w:val="single" w:sz="8" w:space="0" w:color="auto"/>
              <w:right w:val="single" w:sz="8" w:space="0" w:color="auto"/>
            </w:tcBorders>
            <w:hideMark/>
          </w:tcPr>
          <w:p w14:paraId="6216D32C"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hideMark/>
          </w:tcPr>
          <w:p w14:paraId="20B021BE"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hideMark/>
          </w:tcPr>
          <w:p w14:paraId="200B38F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58" w:type="pct"/>
            <w:tcBorders>
              <w:top w:val="nil"/>
              <w:left w:val="nil"/>
              <w:bottom w:val="single" w:sz="8" w:space="0" w:color="auto"/>
              <w:right w:val="single" w:sz="8" w:space="0" w:color="auto"/>
            </w:tcBorders>
            <w:hideMark/>
          </w:tcPr>
          <w:p w14:paraId="69940A87"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04" w:type="pct"/>
            <w:tcBorders>
              <w:top w:val="nil"/>
              <w:left w:val="nil"/>
              <w:bottom w:val="single" w:sz="8" w:space="0" w:color="auto"/>
              <w:right w:val="single" w:sz="8" w:space="0" w:color="auto"/>
            </w:tcBorders>
            <w:hideMark/>
          </w:tcPr>
          <w:p w14:paraId="6F64D7D9"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213" w:type="pct"/>
            <w:tcBorders>
              <w:top w:val="nil"/>
              <w:left w:val="nil"/>
              <w:bottom w:val="single" w:sz="8" w:space="0" w:color="auto"/>
              <w:right w:val="single" w:sz="8" w:space="0" w:color="auto"/>
            </w:tcBorders>
            <w:hideMark/>
          </w:tcPr>
          <w:p w14:paraId="0AB994E0"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c>
          <w:tcPr>
            <w:tcW w:w="323" w:type="pct"/>
            <w:tcBorders>
              <w:top w:val="nil"/>
              <w:left w:val="nil"/>
              <w:bottom w:val="single" w:sz="8" w:space="0" w:color="auto"/>
              <w:right w:val="single" w:sz="8" w:space="0" w:color="auto"/>
            </w:tcBorders>
            <w:hideMark/>
          </w:tcPr>
          <w:p w14:paraId="0C90FE5D" w14:textId="77777777" w:rsidR="00261901" w:rsidRPr="00261901" w:rsidRDefault="00261901" w:rsidP="00261901">
            <w:pPr>
              <w:spacing w:after="0" w:line="240" w:lineRule="auto"/>
              <w:jc w:val="left"/>
              <w:rPr>
                <w:rFonts w:eastAsia="Times New Roman" w:cs="Calibri"/>
                <w:color w:val="000000"/>
                <w:sz w:val="20"/>
                <w:szCs w:val="20"/>
                <w:lang w:val="en-CH" w:eastAsia="en-CH"/>
              </w:rPr>
            </w:pPr>
            <w:r w:rsidRPr="00261901">
              <w:rPr>
                <w:rFonts w:eastAsia="Times New Roman" w:cs="Calibri"/>
                <w:color w:val="000000"/>
                <w:sz w:val="20"/>
                <w:szCs w:val="20"/>
                <w:lang w:val="en-CH" w:eastAsia="en-CH"/>
              </w:rPr>
              <w:t> </w:t>
            </w:r>
          </w:p>
        </w:tc>
      </w:tr>
    </w:tbl>
    <w:p w14:paraId="7DA6F558" w14:textId="77777777" w:rsidR="00261901" w:rsidRDefault="00261901" w:rsidP="361A6A61">
      <w:pPr>
        <w:rPr>
          <w:rFonts w:ascii="Segoe UI" w:eastAsia="Segoe UI" w:hAnsi="Segoe UI" w:cs="Segoe UI"/>
          <w:sz w:val="20"/>
          <w:szCs w:val="20"/>
        </w:rPr>
      </w:pPr>
    </w:p>
    <w:p w14:paraId="3003680A" w14:textId="77777777" w:rsidR="0077062C" w:rsidRDefault="0077062C" w:rsidP="0077062C">
      <w:pPr>
        <w:rPr>
          <w:rFonts w:ascii="Segoe UI" w:hAnsi="Segoe UI" w:cs="Segoe UI"/>
          <w:sz w:val="20"/>
          <w:szCs w:val="20"/>
        </w:rPr>
      </w:pPr>
    </w:p>
    <w:p w14:paraId="53B92B55" w14:textId="26BC20D8" w:rsidR="0077062C" w:rsidRPr="0077062C" w:rsidRDefault="0077062C" w:rsidP="0077062C">
      <w:pPr>
        <w:rPr>
          <w:rFonts w:ascii="Segoe UI" w:hAnsi="Segoe UI" w:cs="Segoe UI"/>
          <w:sz w:val="20"/>
          <w:szCs w:val="20"/>
        </w:rPr>
        <w:sectPr w:rsidR="0077062C" w:rsidRPr="0077062C" w:rsidSect="00261901">
          <w:headerReference w:type="first" r:id="rId24"/>
          <w:pgSz w:w="16838" w:h="11906" w:orient="landscape"/>
          <w:pgMar w:top="1134" w:right="993" w:bottom="991" w:left="1417" w:header="720" w:footer="552" w:gutter="0"/>
          <w:cols w:space="720"/>
          <w:titlePg/>
          <w:docGrid w:linePitch="360"/>
        </w:sectPr>
      </w:pPr>
    </w:p>
    <w:p w14:paraId="0D2CB5FD" w14:textId="4350E8F6" w:rsidR="00B32A0D" w:rsidRPr="00E61116" w:rsidRDefault="00261901" w:rsidP="002D5028">
      <w:pPr>
        <w:pStyle w:val="Heading1"/>
        <w:ind w:left="360"/>
        <w:rPr>
          <w:rFonts w:ascii="Segoe UI" w:hAnsi="Segoe UI" w:cs="Segoe UI"/>
          <w:noProof w:val="0"/>
          <w:sz w:val="20"/>
          <w:szCs w:val="20"/>
          <w:lang w:val="en-GB"/>
        </w:rPr>
      </w:pPr>
      <w:r>
        <w:rPr>
          <w:rFonts w:ascii="Segoe UI" w:hAnsi="Segoe UI" w:cs="Segoe UI"/>
          <w:noProof w:val="0"/>
          <w:sz w:val="20"/>
          <w:szCs w:val="20"/>
          <w:lang w:val="en-GB"/>
        </w:rPr>
        <w:lastRenderedPageBreak/>
        <w:t>7</w:t>
      </w:r>
      <w:r w:rsidR="00C25FE2" w:rsidRPr="00E61116">
        <w:rPr>
          <w:rFonts w:ascii="Segoe UI" w:hAnsi="Segoe UI" w:cs="Segoe UI"/>
          <w:noProof w:val="0"/>
          <w:sz w:val="20"/>
          <w:szCs w:val="20"/>
          <w:lang w:val="en-GB"/>
        </w:rPr>
        <w:t>.</w:t>
      </w:r>
      <w:r w:rsidR="00FE180F" w:rsidRPr="00E61116">
        <w:rPr>
          <w:rFonts w:ascii="Segoe UI" w:hAnsi="Segoe UI" w:cs="Segoe UI"/>
          <w:noProof w:val="0"/>
          <w:sz w:val="20"/>
          <w:szCs w:val="20"/>
          <w:lang w:val="en-GB"/>
        </w:rPr>
        <w:t xml:space="preserve"> </w:t>
      </w:r>
      <w:r w:rsidR="00B32A0D" w:rsidRPr="00E61116">
        <w:rPr>
          <w:rFonts w:ascii="Segoe UI" w:hAnsi="Segoe UI" w:cs="Segoe UI"/>
          <w:noProof w:val="0"/>
          <w:sz w:val="20"/>
          <w:szCs w:val="20"/>
          <w:lang w:val="en-GB"/>
        </w:rPr>
        <w:t xml:space="preserve">Monitoring &amp; Evaluation </w:t>
      </w:r>
      <w:r w:rsidR="00916B8C" w:rsidRPr="00E61116">
        <w:rPr>
          <w:rFonts w:ascii="Segoe UI" w:hAnsi="Segoe UI" w:cs="Segoe UI"/>
          <w:noProof w:val="0"/>
          <w:sz w:val="20"/>
          <w:szCs w:val="20"/>
          <w:lang w:val="en-GB"/>
        </w:rPr>
        <w:t>Plan</w:t>
      </w:r>
    </w:p>
    <w:tbl>
      <w:tblPr>
        <w:tblW w:w="5000" w:type="pct"/>
        <w:tblLayout w:type="fixed"/>
        <w:tblLook w:val="04A0" w:firstRow="1" w:lastRow="0" w:firstColumn="1" w:lastColumn="0" w:noHBand="0" w:noVBand="1"/>
      </w:tblPr>
      <w:tblGrid>
        <w:gridCol w:w="1336"/>
        <w:gridCol w:w="1634"/>
        <w:gridCol w:w="3073"/>
        <w:gridCol w:w="1035"/>
        <w:gridCol w:w="992"/>
        <w:gridCol w:w="1691"/>
      </w:tblGrid>
      <w:tr w:rsidR="00B32A0D" w:rsidRPr="00E61116" w14:paraId="2C68C918" w14:textId="77777777" w:rsidTr="0077062C">
        <w:trPr>
          <w:trHeight w:val="606"/>
        </w:trPr>
        <w:tc>
          <w:tcPr>
            <w:tcW w:w="685" w:type="pct"/>
            <w:tcBorders>
              <w:top w:val="single" w:sz="8" w:space="0" w:color="auto"/>
              <w:left w:val="single" w:sz="8" w:space="0" w:color="auto"/>
              <w:bottom w:val="nil"/>
              <w:right w:val="single" w:sz="8" w:space="0" w:color="auto"/>
            </w:tcBorders>
            <w:shd w:val="clear" w:color="auto" w:fill="FFD03B"/>
            <w:vAlign w:val="center"/>
            <w:hideMark/>
          </w:tcPr>
          <w:p w14:paraId="6822729B" w14:textId="77777777" w:rsidR="00B32A0D" w:rsidRPr="00E61116" w:rsidRDefault="00B32A0D" w:rsidP="00B32A0D">
            <w:pPr>
              <w:spacing w:after="0" w:line="240" w:lineRule="auto"/>
              <w:jc w:val="left"/>
              <w:rPr>
                <w:rFonts w:ascii="Segoe UI" w:eastAsia="Times New Roman" w:hAnsi="Segoe UI" w:cs="Segoe UI"/>
                <w:b/>
                <w:bCs/>
                <w:color w:val="000000"/>
                <w:sz w:val="20"/>
                <w:szCs w:val="20"/>
                <w:lang w:eastAsia="en-GB"/>
              </w:rPr>
            </w:pPr>
            <w:r w:rsidRPr="00E61116">
              <w:rPr>
                <w:rFonts w:ascii="Segoe UI" w:eastAsia="Times New Roman" w:hAnsi="Segoe UI" w:cs="Segoe UI"/>
                <w:b/>
                <w:bCs/>
                <w:color w:val="000000" w:themeColor="text2"/>
                <w:sz w:val="20"/>
                <w:szCs w:val="20"/>
              </w:rPr>
              <w:t>IMPACT Objective</w:t>
            </w:r>
          </w:p>
        </w:tc>
        <w:tc>
          <w:tcPr>
            <w:tcW w:w="837" w:type="pct"/>
            <w:tcBorders>
              <w:top w:val="single" w:sz="8" w:space="0" w:color="auto"/>
              <w:left w:val="nil"/>
              <w:bottom w:val="nil"/>
              <w:right w:val="single" w:sz="8" w:space="0" w:color="auto"/>
            </w:tcBorders>
            <w:shd w:val="clear" w:color="auto" w:fill="FFD03B"/>
            <w:vAlign w:val="center"/>
            <w:hideMark/>
          </w:tcPr>
          <w:p w14:paraId="0C93857E" w14:textId="77777777" w:rsidR="00B32A0D" w:rsidRPr="00E61116" w:rsidRDefault="00B32A0D" w:rsidP="00B32A0D">
            <w:pPr>
              <w:spacing w:after="0" w:line="240" w:lineRule="auto"/>
              <w:jc w:val="left"/>
              <w:rPr>
                <w:rFonts w:ascii="Segoe UI" w:eastAsia="Times New Roman" w:hAnsi="Segoe UI" w:cs="Segoe UI"/>
                <w:b/>
                <w:bCs/>
                <w:color w:val="000000"/>
                <w:sz w:val="20"/>
                <w:szCs w:val="20"/>
                <w:lang w:eastAsia="en-GB"/>
              </w:rPr>
            </w:pPr>
            <w:r w:rsidRPr="00E61116">
              <w:rPr>
                <w:rFonts w:ascii="Segoe UI" w:eastAsia="Times New Roman" w:hAnsi="Segoe UI" w:cs="Segoe UI"/>
                <w:b/>
                <w:bCs/>
                <w:color w:val="000000" w:themeColor="text2"/>
                <w:sz w:val="20"/>
                <w:szCs w:val="20"/>
              </w:rPr>
              <w:t>External M&amp;E Indicator</w:t>
            </w:r>
          </w:p>
        </w:tc>
        <w:tc>
          <w:tcPr>
            <w:tcW w:w="1574" w:type="pct"/>
            <w:tcBorders>
              <w:top w:val="single" w:sz="8" w:space="0" w:color="auto"/>
              <w:left w:val="nil"/>
              <w:bottom w:val="nil"/>
              <w:right w:val="single" w:sz="8" w:space="0" w:color="auto"/>
            </w:tcBorders>
            <w:shd w:val="clear" w:color="auto" w:fill="FFD03B"/>
            <w:vAlign w:val="center"/>
            <w:hideMark/>
          </w:tcPr>
          <w:p w14:paraId="1274FCCE" w14:textId="77777777" w:rsidR="00B32A0D" w:rsidRPr="00E61116" w:rsidRDefault="00B32A0D" w:rsidP="00B32A0D">
            <w:pPr>
              <w:spacing w:after="0" w:line="240" w:lineRule="auto"/>
              <w:jc w:val="left"/>
              <w:rPr>
                <w:rFonts w:ascii="Segoe UI" w:eastAsia="Times New Roman" w:hAnsi="Segoe UI" w:cs="Segoe UI"/>
                <w:b/>
                <w:bCs/>
                <w:color w:val="000000"/>
                <w:sz w:val="20"/>
                <w:szCs w:val="20"/>
                <w:lang w:eastAsia="en-GB"/>
              </w:rPr>
            </w:pPr>
            <w:r w:rsidRPr="00E61116">
              <w:rPr>
                <w:rFonts w:ascii="Segoe UI" w:eastAsia="Times New Roman" w:hAnsi="Segoe UI" w:cs="Segoe UI"/>
                <w:b/>
                <w:bCs/>
                <w:color w:val="000000" w:themeColor="text2"/>
                <w:sz w:val="20"/>
                <w:szCs w:val="20"/>
              </w:rPr>
              <w:t>Internal M&amp;E Indicator</w:t>
            </w:r>
          </w:p>
        </w:tc>
        <w:tc>
          <w:tcPr>
            <w:tcW w:w="530" w:type="pct"/>
            <w:tcBorders>
              <w:top w:val="single" w:sz="8" w:space="0" w:color="auto"/>
              <w:left w:val="nil"/>
              <w:bottom w:val="nil"/>
              <w:right w:val="single" w:sz="8" w:space="0" w:color="auto"/>
            </w:tcBorders>
            <w:shd w:val="clear" w:color="auto" w:fill="FFD03B"/>
            <w:vAlign w:val="center"/>
            <w:hideMark/>
          </w:tcPr>
          <w:p w14:paraId="54251636" w14:textId="77777777" w:rsidR="00B32A0D" w:rsidRPr="00E61116" w:rsidRDefault="00B32A0D" w:rsidP="00B32A0D">
            <w:pPr>
              <w:spacing w:after="0" w:line="240" w:lineRule="auto"/>
              <w:jc w:val="left"/>
              <w:rPr>
                <w:rFonts w:ascii="Segoe UI" w:eastAsia="Times New Roman" w:hAnsi="Segoe UI" w:cs="Segoe UI"/>
                <w:b/>
                <w:bCs/>
                <w:color w:val="000000"/>
                <w:sz w:val="20"/>
                <w:szCs w:val="20"/>
                <w:lang w:eastAsia="en-GB"/>
              </w:rPr>
            </w:pPr>
            <w:r w:rsidRPr="00E61116">
              <w:rPr>
                <w:rFonts w:ascii="Segoe UI" w:eastAsia="Times New Roman" w:hAnsi="Segoe UI" w:cs="Segoe UI"/>
                <w:b/>
                <w:bCs/>
                <w:color w:val="000000" w:themeColor="text2"/>
                <w:sz w:val="20"/>
                <w:szCs w:val="20"/>
              </w:rPr>
              <w:t>Focal point</w:t>
            </w:r>
          </w:p>
        </w:tc>
        <w:tc>
          <w:tcPr>
            <w:tcW w:w="508" w:type="pct"/>
            <w:tcBorders>
              <w:top w:val="single" w:sz="8" w:space="0" w:color="auto"/>
              <w:left w:val="nil"/>
              <w:bottom w:val="nil"/>
              <w:right w:val="single" w:sz="8" w:space="0" w:color="auto"/>
            </w:tcBorders>
            <w:shd w:val="clear" w:color="auto" w:fill="FFD03B"/>
            <w:vAlign w:val="center"/>
            <w:hideMark/>
          </w:tcPr>
          <w:p w14:paraId="2DD207E2" w14:textId="77777777" w:rsidR="00B32A0D" w:rsidRPr="00E61116" w:rsidRDefault="00B32A0D" w:rsidP="00B32A0D">
            <w:pPr>
              <w:spacing w:after="0" w:line="240" w:lineRule="auto"/>
              <w:jc w:val="left"/>
              <w:rPr>
                <w:rFonts w:ascii="Segoe UI" w:eastAsia="Times New Roman" w:hAnsi="Segoe UI" w:cs="Segoe UI"/>
                <w:b/>
                <w:bCs/>
                <w:color w:val="000000"/>
                <w:sz w:val="20"/>
                <w:szCs w:val="20"/>
                <w:lang w:eastAsia="en-GB"/>
              </w:rPr>
            </w:pPr>
            <w:r w:rsidRPr="00E61116">
              <w:rPr>
                <w:rFonts w:ascii="Segoe UI" w:eastAsia="Times New Roman" w:hAnsi="Segoe UI" w:cs="Segoe UI"/>
                <w:b/>
                <w:bCs/>
                <w:color w:val="000000" w:themeColor="text2"/>
                <w:sz w:val="20"/>
                <w:szCs w:val="20"/>
              </w:rPr>
              <w:t>Tool</w:t>
            </w:r>
          </w:p>
        </w:tc>
        <w:tc>
          <w:tcPr>
            <w:tcW w:w="866" w:type="pct"/>
            <w:tcBorders>
              <w:top w:val="single" w:sz="8" w:space="0" w:color="auto"/>
              <w:left w:val="nil"/>
              <w:bottom w:val="nil"/>
              <w:right w:val="single" w:sz="8" w:space="0" w:color="auto"/>
            </w:tcBorders>
            <w:shd w:val="clear" w:color="auto" w:fill="58585A" w:themeFill="accent2"/>
            <w:vAlign w:val="center"/>
            <w:hideMark/>
          </w:tcPr>
          <w:p w14:paraId="6D854303" w14:textId="2B2FE323" w:rsidR="00B32A0D" w:rsidRPr="00E61116" w:rsidRDefault="00CE5FD2">
            <w:pPr>
              <w:spacing w:after="0" w:line="240" w:lineRule="auto"/>
              <w:jc w:val="left"/>
              <w:rPr>
                <w:rFonts w:ascii="Segoe UI" w:eastAsia="Times New Roman" w:hAnsi="Segoe UI" w:cs="Segoe UI"/>
                <w:b/>
                <w:bCs/>
                <w:color w:val="FFFFFF" w:themeColor="background1"/>
                <w:sz w:val="20"/>
                <w:szCs w:val="20"/>
                <w:lang w:eastAsia="en-GB"/>
              </w:rPr>
            </w:pPr>
            <w:r w:rsidRPr="00E61116">
              <w:rPr>
                <w:rFonts w:ascii="Segoe UI" w:eastAsia="Times New Roman" w:hAnsi="Segoe UI" w:cs="Segoe UI"/>
                <w:b/>
                <w:bCs/>
                <w:color w:val="FFFFFF" w:themeColor="background1"/>
                <w:sz w:val="20"/>
                <w:szCs w:val="20"/>
              </w:rPr>
              <w:t>Will indicator be tracked?</w:t>
            </w:r>
          </w:p>
        </w:tc>
      </w:tr>
      <w:tr w:rsidR="00B32A0D" w:rsidRPr="00E61116" w14:paraId="74FB557D" w14:textId="77777777" w:rsidTr="0077062C">
        <w:trPr>
          <w:trHeight w:val="564"/>
        </w:trPr>
        <w:tc>
          <w:tcPr>
            <w:tcW w:w="685" w:type="pct"/>
            <w:vMerge w:val="restart"/>
            <w:tcBorders>
              <w:top w:val="single" w:sz="8" w:space="0" w:color="auto"/>
              <w:left w:val="single" w:sz="8" w:space="0" w:color="auto"/>
              <w:bottom w:val="single" w:sz="4" w:space="0" w:color="auto"/>
              <w:right w:val="single" w:sz="8" w:space="0" w:color="auto"/>
            </w:tcBorders>
            <w:shd w:val="clear" w:color="auto" w:fill="E6B8B7"/>
            <w:vAlign w:val="center"/>
            <w:hideMark/>
          </w:tcPr>
          <w:p w14:paraId="4AF77310" w14:textId="77777777" w:rsidR="00B32A0D" w:rsidRPr="00E61116" w:rsidRDefault="00B32A0D" w:rsidP="00B32A0D">
            <w:pPr>
              <w:spacing w:after="0" w:line="240" w:lineRule="auto"/>
              <w:jc w:val="left"/>
              <w:rPr>
                <w:rFonts w:ascii="Segoe UI" w:eastAsia="Times New Roman" w:hAnsi="Segoe UI" w:cs="Segoe UI"/>
                <w:b/>
                <w:bCs/>
                <w:sz w:val="20"/>
                <w:szCs w:val="20"/>
                <w:lang w:eastAsia="en-GB"/>
              </w:rPr>
            </w:pPr>
            <w:r w:rsidRPr="00E61116">
              <w:rPr>
                <w:rFonts w:ascii="Segoe UI" w:eastAsia="Times New Roman" w:hAnsi="Segoe UI" w:cs="Segoe UI"/>
                <w:b/>
                <w:bCs/>
                <w:sz w:val="20"/>
                <w:szCs w:val="20"/>
              </w:rPr>
              <w:t>Humanitarian stakeholders are accessing IMPACT products</w:t>
            </w:r>
          </w:p>
        </w:tc>
        <w:tc>
          <w:tcPr>
            <w:tcW w:w="837" w:type="pct"/>
            <w:vMerge w:val="restart"/>
            <w:tcBorders>
              <w:top w:val="single" w:sz="8" w:space="0" w:color="auto"/>
              <w:left w:val="nil"/>
              <w:bottom w:val="single" w:sz="4" w:space="0" w:color="auto"/>
              <w:right w:val="single" w:sz="4" w:space="0" w:color="auto"/>
            </w:tcBorders>
            <w:shd w:val="clear" w:color="auto" w:fill="F2DCDB"/>
            <w:vAlign w:val="center"/>
            <w:hideMark/>
          </w:tcPr>
          <w:p w14:paraId="12060262" w14:textId="77777777" w:rsidR="00B32A0D" w:rsidRPr="00E61116" w:rsidRDefault="00B32A0D" w:rsidP="00B32A0D">
            <w:pPr>
              <w:spacing w:after="0" w:line="240" w:lineRule="auto"/>
              <w:jc w:val="left"/>
              <w:rPr>
                <w:rFonts w:ascii="Segoe UI" w:eastAsia="Times New Roman" w:hAnsi="Segoe UI" w:cs="Segoe UI"/>
                <w:color w:val="000000"/>
                <w:sz w:val="20"/>
                <w:szCs w:val="20"/>
                <w:lang w:eastAsia="en-GB"/>
              </w:rPr>
            </w:pPr>
            <w:r w:rsidRPr="00E61116">
              <w:rPr>
                <w:rFonts w:ascii="Segoe UI" w:eastAsia="Times New Roman" w:hAnsi="Segoe UI" w:cs="Segoe UI"/>
                <w:color w:val="000000" w:themeColor="text2"/>
                <w:sz w:val="20"/>
                <w:szCs w:val="20"/>
              </w:rPr>
              <w:t>Number of humanitarian organisations accessing IMPACT services/products</w:t>
            </w:r>
            <w:r w:rsidRPr="00E61116">
              <w:rPr>
                <w:rFonts w:ascii="Segoe UI" w:hAnsi="Segoe UI" w:cs="Segoe UI"/>
                <w:sz w:val="20"/>
                <w:szCs w:val="20"/>
              </w:rPr>
              <w:br/>
            </w:r>
            <w:r w:rsidRPr="00E61116">
              <w:rPr>
                <w:rFonts w:ascii="Segoe UI" w:hAnsi="Segoe UI" w:cs="Segoe UI"/>
                <w:sz w:val="20"/>
                <w:szCs w:val="20"/>
              </w:rPr>
              <w:br/>
            </w:r>
            <w:r w:rsidRPr="00E61116">
              <w:rPr>
                <w:rFonts w:ascii="Segoe UI" w:eastAsia="Times New Roman" w:hAnsi="Segoe UI" w:cs="Segoe UI"/>
                <w:color w:val="000000" w:themeColor="text2"/>
                <w:sz w:val="20"/>
                <w:szCs w:val="20"/>
              </w:rPr>
              <w:t>Number of individuals accessing IMPACT services/products</w:t>
            </w:r>
          </w:p>
        </w:tc>
        <w:tc>
          <w:tcPr>
            <w:tcW w:w="1574" w:type="pct"/>
            <w:tcBorders>
              <w:top w:val="single" w:sz="8" w:space="0" w:color="auto"/>
              <w:left w:val="nil"/>
              <w:bottom w:val="single" w:sz="4" w:space="0" w:color="auto"/>
              <w:right w:val="single" w:sz="4" w:space="0" w:color="auto"/>
            </w:tcBorders>
            <w:shd w:val="clear" w:color="auto" w:fill="F2DCDB"/>
            <w:vAlign w:val="center"/>
            <w:hideMark/>
          </w:tcPr>
          <w:p w14:paraId="0B962DB7" w14:textId="1D694033" w:rsidR="00B32A0D" w:rsidRPr="00E61116" w:rsidRDefault="00B32A0D" w:rsidP="00B32A0D">
            <w:pPr>
              <w:spacing w:after="0" w:line="240" w:lineRule="auto"/>
              <w:jc w:val="left"/>
              <w:rPr>
                <w:rFonts w:ascii="Segoe UI" w:eastAsia="Times New Roman" w:hAnsi="Segoe UI" w:cs="Segoe UI"/>
                <w:sz w:val="20"/>
                <w:szCs w:val="20"/>
                <w:lang w:eastAsia="en-GB"/>
              </w:rPr>
            </w:pPr>
            <w:r w:rsidRPr="00E61116">
              <w:rPr>
                <w:rFonts w:ascii="Segoe UI" w:eastAsia="Times New Roman" w:hAnsi="Segoe UI" w:cs="Segoe UI"/>
                <w:sz w:val="20"/>
                <w:szCs w:val="20"/>
              </w:rPr>
              <w:t xml:space="preserve"># of downloads of x product from Resource </w:t>
            </w:r>
            <w:r w:rsidR="4C3F98CC" w:rsidRPr="00E61116">
              <w:rPr>
                <w:rFonts w:ascii="Segoe UI" w:eastAsia="Times New Roman" w:hAnsi="Segoe UI" w:cs="Segoe UI"/>
                <w:sz w:val="20"/>
                <w:szCs w:val="20"/>
              </w:rPr>
              <w:t>Centre</w:t>
            </w:r>
          </w:p>
        </w:tc>
        <w:tc>
          <w:tcPr>
            <w:tcW w:w="530" w:type="pct"/>
            <w:tcBorders>
              <w:top w:val="single" w:sz="8" w:space="0" w:color="auto"/>
              <w:left w:val="nil"/>
              <w:bottom w:val="single" w:sz="4" w:space="0" w:color="auto"/>
              <w:right w:val="single" w:sz="4" w:space="0" w:color="auto"/>
            </w:tcBorders>
            <w:shd w:val="clear" w:color="auto" w:fill="F2DCDB"/>
            <w:vAlign w:val="center"/>
            <w:hideMark/>
          </w:tcPr>
          <w:p w14:paraId="7924F94D" w14:textId="77777777" w:rsidR="00B32A0D" w:rsidRPr="00E61116" w:rsidRDefault="00B32A0D" w:rsidP="00B32A0D">
            <w:pPr>
              <w:spacing w:after="0" w:line="240" w:lineRule="auto"/>
              <w:jc w:val="left"/>
              <w:rPr>
                <w:rFonts w:ascii="Segoe UI" w:eastAsia="Times New Roman" w:hAnsi="Segoe UI" w:cs="Segoe UI"/>
                <w:sz w:val="20"/>
                <w:szCs w:val="20"/>
                <w:lang w:eastAsia="en-GB"/>
              </w:rPr>
            </w:pPr>
            <w:r w:rsidRPr="00E61116">
              <w:rPr>
                <w:rFonts w:ascii="Segoe UI" w:eastAsia="Times New Roman" w:hAnsi="Segoe UI" w:cs="Segoe UI"/>
                <w:sz w:val="20"/>
                <w:szCs w:val="20"/>
              </w:rPr>
              <w:t>Country request to HQ</w:t>
            </w:r>
          </w:p>
        </w:tc>
        <w:tc>
          <w:tcPr>
            <w:tcW w:w="508" w:type="pct"/>
            <w:vMerge w:val="restart"/>
            <w:tcBorders>
              <w:top w:val="single" w:sz="8" w:space="0" w:color="auto"/>
              <w:left w:val="single" w:sz="4" w:space="0" w:color="auto"/>
              <w:bottom w:val="nil"/>
              <w:right w:val="single" w:sz="8" w:space="0" w:color="auto"/>
            </w:tcBorders>
            <w:shd w:val="clear" w:color="auto" w:fill="F2DCDB"/>
            <w:vAlign w:val="center"/>
            <w:hideMark/>
          </w:tcPr>
          <w:p w14:paraId="1A7CFA02" w14:textId="77777777" w:rsidR="00B32A0D" w:rsidRPr="00E61116" w:rsidRDefault="00B32A0D" w:rsidP="00B32A0D">
            <w:pPr>
              <w:spacing w:after="0" w:line="240" w:lineRule="auto"/>
              <w:jc w:val="left"/>
              <w:rPr>
                <w:rFonts w:ascii="Segoe UI" w:eastAsia="Times New Roman" w:hAnsi="Segoe UI" w:cs="Segoe UI"/>
                <w:sz w:val="20"/>
                <w:szCs w:val="20"/>
                <w:lang w:eastAsia="en-GB"/>
              </w:rPr>
            </w:pPr>
            <w:proofErr w:type="spellStart"/>
            <w:r w:rsidRPr="00E61116">
              <w:rPr>
                <w:rFonts w:ascii="Segoe UI" w:eastAsia="Times New Roman" w:hAnsi="Segoe UI" w:cs="Segoe UI"/>
                <w:sz w:val="20"/>
                <w:szCs w:val="20"/>
              </w:rPr>
              <w:t>User_log</w:t>
            </w:r>
            <w:proofErr w:type="spellEnd"/>
          </w:p>
        </w:tc>
        <w:tc>
          <w:tcPr>
            <w:tcW w:w="866" w:type="pct"/>
            <w:tcBorders>
              <w:top w:val="single" w:sz="8" w:space="0" w:color="auto"/>
              <w:left w:val="nil"/>
              <w:bottom w:val="nil"/>
              <w:right w:val="single" w:sz="8" w:space="0" w:color="auto"/>
            </w:tcBorders>
            <w:shd w:val="clear" w:color="auto" w:fill="EEECE1"/>
            <w:noWrap/>
            <w:vAlign w:val="center"/>
          </w:tcPr>
          <w:p w14:paraId="478FDC18" w14:textId="6958AB66" w:rsidR="00B32A0D" w:rsidRPr="00E61116" w:rsidRDefault="3E2C39DD" w:rsidP="25136056">
            <w:pPr>
              <w:spacing w:after="0" w:line="240" w:lineRule="auto"/>
              <w:jc w:val="left"/>
              <w:rPr>
                <w:rFonts w:ascii="Segoe UI" w:eastAsia="Times New Roman" w:hAnsi="Segoe UI" w:cs="Segoe UI"/>
                <w:i/>
                <w:iCs/>
                <w:color w:val="808080"/>
                <w:sz w:val="20"/>
                <w:szCs w:val="20"/>
                <w:lang w:eastAsia="en-GB"/>
              </w:rPr>
            </w:pPr>
            <w:r w:rsidRPr="00E61116">
              <w:rPr>
                <w:rFonts w:ascii="Segoe UI" w:hAnsi="Segoe UI" w:cs="Segoe UI"/>
                <w:sz w:val="20"/>
                <w:szCs w:val="20"/>
              </w:rPr>
              <w:t xml:space="preserve">X </w:t>
            </w:r>
            <w:r w:rsidR="793224E8" w:rsidRPr="00E61116">
              <w:rPr>
                <w:rFonts w:ascii="Segoe UI" w:hAnsi="Segoe UI" w:cs="Segoe UI"/>
                <w:sz w:val="20"/>
                <w:szCs w:val="20"/>
              </w:rPr>
              <w:t>Yes</w:t>
            </w:r>
          </w:p>
        </w:tc>
      </w:tr>
      <w:tr w:rsidR="00B32A0D" w:rsidRPr="00E61116" w14:paraId="3FCD06FA" w14:textId="77777777" w:rsidTr="0077062C">
        <w:trPr>
          <w:trHeight w:val="564"/>
        </w:trPr>
        <w:tc>
          <w:tcPr>
            <w:tcW w:w="685" w:type="pct"/>
            <w:vMerge/>
            <w:vAlign w:val="center"/>
            <w:hideMark/>
          </w:tcPr>
          <w:p w14:paraId="690B9544" w14:textId="77777777" w:rsidR="00B32A0D" w:rsidRPr="00E61116" w:rsidRDefault="00B32A0D" w:rsidP="00B32A0D">
            <w:pPr>
              <w:spacing w:after="0" w:line="240" w:lineRule="auto"/>
              <w:jc w:val="left"/>
              <w:rPr>
                <w:rFonts w:ascii="Segoe UI" w:eastAsia="Times New Roman" w:hAnsi="Segoe UI" w:cs="Segoe UI"/>
                <w:b/>
                <w:bCs/>
                <w:sz w:val="20"/>
                <w:szCs w:val="20"/>
                <w:lang w:eastAsia="en-GB"/>
              </w:rPr>
            </w:pPr>
          </w:p>
        </w:tc>
        <w:tc>
          <w:tcPr>
            <w:tcW w:w="837" w:type="pct"/>
            <w:vMerge/>
            <w:vAlign w:val="center"/>
            <w:hideMark/>
          </w:tcPr>
          <w:p w14:paraId="7C6A5174" w14:textId="77777777" w:rsidR="00B32A0D" w:rsidRPr="00E61116" w:rsidRDefault="00B32A0D" w:rsidP="00B32A0D">
            <w:pPr>
              <w:spacing w:after="0" w:line="240" w:lineRule="auto"/>
              <w:jc w:val="left"/>
              <w:rPr>
                <w:rFonts w:ascii="Segoe UI" w:eastAsia="Times New Roman" w:hAnsi="Segoe UI" w:cs="Segoe UI"/>
                <w:color w:val="000000"/>
                <w:sz w:val="20"/>
                <w:szCs w:val="20"/>
                <w:lang w:eastAsia="en-GB"/>
              </w:rPr>
            </w:pPr>
          </w:p>
        </w:tc>
        <w:tc>
          <w:tcPr>
            <w:tcW w:w="1574" w:type="pct"/>
            <w:tcBorders>
              <w:top w:val="nil"/>
              <w:left w:val="nil"/>
              <w:bottom w:val="single" w:sz="4" w:space="0" w:color="auto"/>
              <w:right w:val="single" w:sz="4" w:space="0" w:color="auto"/>
            </w:tcBorders>
            <w:shd w:val="clear" w:color="auto" w:fill="F2DCDB"/>
            <w:vAlign w:val="center"/>
            <w:hideMark/>
          </w:tcPr>
          <w:p w14:paraId="15C3C3BB" w14:textId="77777777" w:rsidR="00B32A0D" w:rsidRPr="00E61116" w:rsidRDefault="00B32A0D" w:rsidP="00B32A0D">
            <w:pPr>
              <w:spacing w:after="0" w:line="240" w:lineRule="auto"/>
              <w:jc w:val="left"/>
              <w:rPr>
                <w:rFonts w:ascii="Segoe UI" w:eastAsia="Times New Roman" w:hAnsi="Segoe UI" w:cs="Segoe UI"/>
                <w:sz w:val="20"/>
                <w:szCs w:val="20"/>
                <w:lang w:eastAsia="en-GB"/>
              </w:rPr>
            </w:pPr>
            <w:r w:rsidRPr="00E61116">
              <w:rPr>
                <w:rFonts w:ascii="Segoe UI" w:eastAsia="Times New Roman" w:hAnsi="Segoe UI" w:cs="Segoe UI"/>
                <w:sz w:val="20"/>
                <w:szCs w:val="20"/>
              </w:rPr>
              <w:t># of downloads of x product from Relief Web</w:t>
            </w:r>
          </w:p>
        </w:tc>
        <w:tc>
          <w:tcPr>
            <w:tcW w:w="530" w:type="pct"/>
            <w:tcBorders>
              <w:top w:val="nil"/>
              <w:left w:val="nil"/>
              <w:bottom w:val="single" w:sz="4" w:space="0" w:color="auto"/>
              <w:right w:val="single" w:sz="4" w:space="0" w:color="auto"/>
            </w:tcBorders>
            <w:shd w:val="clear" w:color="auto" w:fill="F2DCDB"/>
            <w:vAlign w:val="center"/>
            <w:hideMark/>
          </w:tcPr>
          <w:p w14:paraId="22AC33EB" w14:textId="77777777" w:rsidR="00B32A0D" w:rsidRPr="00E61116" w:rsidRDefault="00B32A0D" w:rsidP="00B32A0D">
            <w:pPr>
              <w:spacing w:after="0" w:line="240" w:lineRule="auto"/>
              <w:jc w:val="left"/>
              <w:rPr>
                <w:rFonts w:ascii="Segoe UI" w:eastAsia="Times New Roman" w:hAnsi="Segoe UI" w:cs="Segoe UI"/>
                <w:sz w:val="20"/>
                <w:szCs w:val="20"/>
                <w:lang w:eastAsia="en-GB"/>
              </w:rPr>
            </w:pPr>
            <w:r w:rsidRPr="00E61116">
              <w:rPr>
                <w:rFonts w:ascii="Segoe UI" w:eastAsia="Times New Roman" w:hAnsi="Segoe UI" w:cs="Segoe UI"/>
                <w:sz w:val="20"/>
                <w:szCs w:val="20"/>
              </w:rPr>
              <w:t>Country request to HQ</w:t>
            </w:r>
          </w:p>
        </w:tc>
        <w:tc>
          <w:tcPr>
            <w:tcW w:w="508" w:type="pct"/>
            <w:vMerge/>
            <w:vAlign w:val="center"/>
            <w:hideMark/>
          </w:tcPr>
          <w:p w14:paraId="435078E4" w14:textId="77777777" w:rsidR="00B32A0D" w:rsidRPr="00E61116" w:rsidRDefault="00B32A0D" w:rsidP="00B32A0D">
            <w:pPr>
              <w:spacing w:after="0" w:line="240" w:lineRule="auto"/>
              <w:jc w:val="left"/>
              <w:rPr>
                <w:rFonts w:ascii="Segoe UI" w:eastAsia="Times New Roman" w:hAnsi="Segoe UI" w:cs="Segoe UI"/>
                <w:sz w:val="20"/>
                <w:szCs w:val="20"/>
                <w:lang w:eastAsia="en-GB"/>
              </w:rPr>
            </w:pPr>
          </w:p>
        </w:tc>
        <w:tc>
          <w:tcPr>
            <w:tcW w:w="866" w:type="pct"/>
            <w:tcBorders>
              <w:top w:val="nil"/>
              <w:left w:val="nil"/>
              <w:bottom w:val="nil"/>
              <w:right w:val="single" w:sz="8" w:space="0" w:color="auto"/>
            </w:tcBorders>
            <w:shd w:val="clear" w:color="auto" w:fill="EEECE1"/>
            <w:noWrap/>
            <w:vAlign w:val="center"/>
          </w:tcPr>
          <w:p w14:paraId="013A975A" w14:textId="2A990DF1" w:rsidR="00B32A0D" w:rsidRPr="00E61116" w:rsidRDefault="3E2C39DD">
            <w:pPr>
              <w:spacing w:after="0" w:line="240" w:lineRule="auto"/>
              <w:jc w:val="left"/>
              <w:rPr>
                <w:rFonts w:ascii="Segoe UI" w:eastAsia="Times New Roman" w:hAnsi="Segoe UI" w:cs="Segoe UI"/>
                <w:color w:val="808080"/>
                <w:sz w:val="20"/>
                <w:szCs w:val="20"/>
                <w:lang w:eastAsia="en-GB"/>
              </w:rPr>
            </w:pPr>
            <w:r w:rsidRPr="00E61116">
              <w:rPr>
                <w:rFonts w:ascii="Segoe UI" w:hAnsi="Segoe UI" w:cs="Segoe UI"/>
                <w:sz w:val="20"/>
                <w:szCs w:val="20"/>
              </w:rPr>
              <w:t xml:space="preserve">X </w:t>
            </w:r>
            <w:r w:rsidR="00B32A0D" w:rsidRPr="00E61116">
              <w:rPr>
                <w:rFonts w:ascii="Segoe UI" w:hAnsi="Segoe UI" w:cs="Segoe UI"/>
                <w:sz w:val="20"/>
                <w:szCs w:val="20"/>
              </w:rPr>
              <w:t xml:space="preserve">Yes     </w:t>
            </w:r>
          </w:p>
        </w:tc>
      </w:tr>
      <w:tr w:rsidR="00B32A0D" w:rsidRPr="00E61116" w14:paraId="00CC7E0E" w14:textId="77777777" w:rsidTr="0077062C">
        <w:trPr>
          <w:trHeight w:val="282"/>
        </w:trPr>
        <w:tc>
          <w:tcPr>
            <w:tcW w:w="685" w:type="pct"/>
            <w:vMerge/>
            <w:vAlign w:val="center"/>
            <w:hideMark/>
          </w:tcPr>
          <w:p w14:paraId="37916FE7" w14:textId="77777777" w:rsidR="00B32A0D" w:rsidRPr="00E61116" w:rsidRDefault="00B32A0D" w:rsidP="00B32A0D">
            <w:pPr>
              <w:spacing w:after="0" w:line="240" w:lineRule="auto"/>
              <w:jc w:val="left"/>
              <w:rPr>
                <w:rFonts w:ascii="Segoe UI" w:eastAsia="Times New Roman" w:hAnsi="Segoe UI" w:cs="Segoe UI"/>
                <w:b/>
                <w:bCs/>
                <w:sz w:val="20"/>
                <w:szCs w:val="20"/>
                <w:lang w:eastAsia="en-GB"/>
              </w:rPr>
            </w:pPr>
          </w:p>
        </w:tc>
        <w:tc>
          <w:tcPr>
            <w:tcW w:w="837" w:type="pct"/>
            <w:vMerge/>
            <w:vAlign w:val="center"/>
            <w:hideMark/>
          </w:tcPr>
          <w:p w14:paraId="617EB002" w14:textId="77777777" w:rsidR="00B32A0D" w:rsidRPr="00E61116" w:rsidRDefault="00B32A0D" w:rsidP="00B32A0D">
            <w:pPr>
              <w:spacing w:after="0" w:line="240" w:lineRule="auto"/>
              <w:jc w:val="left"/>
              <w:rPr>
                <w:rFonts w:ascii="Segoe UI" w:eastAsia="Times New Roman" w:hAnsi="Segoe UI" w:cs="Segoe UI"/>
                <w:color w:val="000000"/>
                <w:sz w:val="20"/>
                <w:szCs w:val="20"/>
                <w:lang w:eastAsia="en-GB"/>
              </w:rPr>
            </w:pPr>
          </w:p>
        </w:tc>
        <w:tc>
          <w:tcPr>
            <w:tcW w:w="1574" w:type="pct"/>
            <w:tcBorders>
              <w:top w:val="nil"/>
              <w:left w:val="nil"/>
              <w:bottom w:val="single" w:sz="4" w:space="0" w:color="auto"/>
              <w:right w:val="single" w:sz="4" w:space="0" w:color="auto"/>
            </w:tcBorders>
            <w:shd w:val="clear" w:color="auto" w:fill="F2DCDB"/>
            <w:vAlign w:val="center"/>
            <w:hideMark/>
          </w:tcPr>
          <w:p w14:paraId="54331451" w14:textId="77777777" w:rsidR="00B32A0D" w:rsidRPr="00E61116" w:rsidRDefault="00B32A0D" w:rsidP="00B32A0D">
            <w:pPr>
              <w:spacing w:after="0" w:line="240" w:lineRule="auto"/>
              <w:jc w:val="left"/>
              <w:rPr>
                <w:rFonts w:ascii="Segoe UI" w:eastAsia="Times New Roman" w:hAnsi="Segoe UI" w:cs="Segoe UI"/>
                <w:sz w:val="20"/>
                <w:szCs w:val="20"/>
                <w:lang w:eastAsia="en-GB"/>
              </w:rPr>
            </w:pPr>
            <w:r w:rsidRPr="00E61116">
              <w:rPr>
                <w:rFonts w:ascii="Segoe UI" w:eastAsia="Times New Roman" w:hAnsi="Segoe UI" w:cs="Segoe UI"/>
                <w:sz w:val="20"/>
                <w:szCs w:val="20"/>
              </w:rPr>
              <w:t># of downloads of x product from Country level platforms</w:t>
            </w:r>
          </w:p>
        </w:tc>
        <w:tc>
          <w:tcPr>
            <w:tcW w:w="530" w:type="pct"/>
            <w:tcBorders>
              <w:top w:val="nil"/>
              <w:left w:val="nil"/>
              <w:bottom w:val="single" w:sz="4" w:space="0" w:color="auto"/>
              <w:right w:val="single" w:sz="4" w:space="0" w:color="auto"/>
            </w:tcBorders>
            <w:shd w:val="clear" w:color="auto" w:fill="F2DCDB"/>
            <w:vAlign w:val="center"/>
            <w:hideMark/>
          </w:tcPr>
          <w:p w14:paraId="6888E900" w14:textId="77777777" w:rsidR="00B32A0D" w:rsidRPr="00E61116" w:rsidRDefault="00B32A0D" w:rsidP="00B32A0D">
            <w:pPr>
              <w:spacing w:after="0" w:line="240" w:lineRule="auto"/>
              <w:jc w:val="left"/>
              <w:rPr>
                <w:rFonts w:ascii="Segoe UI" w:eastAsia="Times New Roman" w:hAnsi="Segoe UI" w:cs="Segoe UI"/>
                <w:sz w:val="20"/>
                <w:szCs w:val="20"/>
                <w:lang w:eastAsia="en-GB"/>
              </w:rPr>
            </w:pPr>
            <w:r w:rsidRPr="00E61116">
              <w:rPr>
                <w:rFonts w:ascii="Segoe UI" w:eastAsia="Times New Roman" w:hAnsi="Segoe UI" w:cs="Segoe UI"/>
                <w:sz w:val="20"/>
                <w:szCs w:val="20"/>
              </w:rPr>
              <w:t>Country team</w:t>
            </w:r>
          </w:p>
        </w:tc>
        <w:tc>
          <w:tcPr>
            <w:tcW w:w="508" w:type="pct"/>
            <w:vMerge/>
            <w:vAlign w:val="center"/>
            <w:hideMark/>
          </w:tcPr>
          <w:p w14:paraId="675F8E59" w14:textId="77777777" w:rsidR="00B32A0D" w:rsidRPr="00E61116" w:rsidRDefault="00B32A0D" w:rsidP="00B32A0D">
            <w:pPr>
              <w:spacing w:after="0" w:line="240" w:lineRule="auto"/>
              <w:jc w:val="left"/>
              <w:rPr>
                <w:rFonts w:ascii="Segoe UI" w:eastAsia="Times New Roman" w:hAnsi="Segoe UI" w:cs="Segoe UI"/>
                <w:sz w:val="20"/>
                <w:szCs w:val="20"/>
                <w:lang w:eastAsia="en-GB"/>
              </w:rPr>
            </w:pPr>
          </w:p>
        </w:tc>
        <w:tc>
          <w:tcPr>
            <w:tcW w:w="866" w:type="pct"/>
            <w:tcBorders>
              <w:top w:val="nil"/>
              <w:left w:val="nil"/>
              <w:bottom w:val="nil"/>
              <w:right w:val="single" w:sz="8" w:space="0" w:color="auto"/>
            </w:tcBorders>
            <w:shd w:val="clear" w:color="auto" w:fill="EEECE1"/>
            <w:noWrap/>
            <w:vAlign w:val="center"/>
          </w:tcPr>
          <w:p w14:paraId="57E4D501" w14:textId="15778084" w:rsidR="00B32A0D" w:rsidRPr="00E61116" w:rsidRDefault="0CD0B8AE">
            <w:pPr>
              <w:spacing w:after="0" w:line="240" w:lineRule="auto"/>
              <w:jc w:val="left"/>
              <w:rPr>
                <w:rFonts w:ascii="Segoe UI" w:eastAsia="Times New Roman" w:hAnsi="Segoe UI" w:cs="Segoe UI"/>
                <w:color w:val="808080"/>
                <w:sz w:val="20"/>
                <w:szCs w:val="20"/>
                <w:lang w:eastAsia="en-GB"/>
              </w:rPr>
            </w:pPr>
            <w:r w:rsidRPr="00E61116">
              <w:rPr>
                <w:rFonts w:ascii="Segoe UI" w:eastAsia="Times New Roman" w:hAnsi="Segoe UI" w:cs="Segoe UI"/>
                <w:color w:val="808080" w:themeColor="background1" w:themeShade="80"/>
                <w:sz w:val="20"/>
                <w:szCs w:val="20"/>
              </w:rPr>
              <w:t> </w:t>
            </w:r>
            <w:r w:rsidR="41871746" w:rsidRPr="00E61116">
              <w:rPr>
                <w:rFonts w:ascii="Segoe UI" w:hAnsi="Segoe UI" w:cs="Segoe UI"/>
                <w:sz w:val="20"/>
                <w:szCs w:val="20"/>
              </w:rPr>
              <w:t>□ Yes</w:t>
            </w:r>
            <w:r w:rsidR="00B32A0D" w:rsidRPr="00E61116">
              <w:rPr>
                <w:rFonts w:ascii="Segoe UI" w:hAnsi="Segoe UI" w:cs="Segoe UI"/>
                <w:sz w:val="20"/>
                <w:szCs w:val="20"/>
              </w:rPr>
              <w:t xml:space="preserve">     </w:t>
            </w:r>
          </w:p>
        </w:tc>
      </w:tr>
      <w:tr w:rsidR="00B32A0D" w:rsidRPr="00E61116" w14:paraId="607F5AFA" w14:textId="77777777" w:rsidTr="0077062C">
        <w:trPr>
          <w:trHeight w:val="564"/>
        </w:trPr>
        <w:tc>
          <w:tcPr>
            <w:tcW w:w="685" w:type="pct"/>
            <w:vMerge/>
            <w:vAlign w:val="center"/>
            <w:hideMark/>
          </w:tcPr>
          <w:p w14:paraId="400C87C6" w14:textId="77777777" w:rsidR="00B32A0D" w:rsidRPr="00E61116" w:rsidRDefault="00B32A0D" w:rsidP="00B32A0D">
            <w:pPr>
              <w:spacing w:after="0" w:line="240" w:lineRule="auto"/>
              <w:jc w:val="left"/>
              <w:rPr>
                <w:rFonts w:ascii="Segoe UI" w:eastAsia="Times New Roman" w:hAnsi="Segoe UI" w:cs="Segoe UI"/>
                <w:b/>
                <w:bCs/>
                <w:sz w:val="20"/>
                <w:szCs w:val="20"/>
                <w:lang w:eastAsia="en-GB"/>
              </w:rPr>
            </w:pPr>
          </w:p>
        </w:tc>
        <w:tc>
          <w:tcPr>
            <w:tcW w:w="837" w:type="pct"/>
            <w:vMerge/>
            <w:vAlign w:val="center"/>
            <w:hideMark/>
          </w:tcPr>
          <w:p w14:paraId="3BC1829C" w14:textId="77777777" w:rsidR="00B32A0D" w:rsidRPr="00E61116" w:rsidRDefault="00B32A0D" w:rsidP="00B32A0D">
            <w:pPr>
              <w:spacing w:after="0" w:line="240" w:lineRule="auto"/>
              <w:jc w:val="left"/>
              <w:rPr>
                <w:rFonts w:ascii="Segoe UI" w:eastAsia="Times New Roman" w:hAnsi="Segoe UI" w:cs="Segoe UI"/>
                <w:color w:val="000000"/>
                <w:sz w:val="20"/>
                <w:szCs w:val="20"/>
                <w:lang w:eastAsia="en-GB"/>
              </w:rPr>
            </w:pPr>
          </w:p>
        </w:tc>
        <w:tc>
          <w:tcPr>
            <w:tcW w:w="1574" w:type="pct"/>
            <w:tcBorders>
              <w:top w:val="nil"/>
              <w:left w:val="nil"/>
              <w:bottom w:val="single" w:sz="4" w:space="0" w:color="auto"/>
              <w:right w:val="single" w:sz="4" w:space="0" w:color="auto"/>
            </w:tcBorders>
            <w:shd w:val="clear" w:color="auto" w:fill="F2DCDB"/>
            <w:vAlign w:val="center"/>
            <w:hideMark/>
          </w:tcPr>
          <w:p w14:paraId="09BC6B26" w14:textId="77777777" w:rsidR="00B32A0D" w:rsidRPr="00E61116" w:rsidRDefault="00B32A0D" w:rsidP="00B32A0D">
            <w:pPr>
              <w:spacing w:after="0" w:line="240" w:lineRule="auto"/>
              <w:jc w:val="left"/>
              <w:rPr>
                <w:rFonts w:ascii="Segoe UI" w:eastAsia="Times New Roman" w:hAnsi="Segoe UI" w:cs="Segoe UI"/>
                <w:sz w:val="20"/>
                <w:szCs w:val="20"/>
                <w:lang w:eastAsia="en-GB"/>
              </w:rPr>
            </w:pPr>
            <w:r w:rsidRPr="00E61116">
              <w:rPr>
                <w:rFonts w:ascii="Segoe UI" w:eastAsia="Times New Roman" w:hAnsi="Segoe UI" w:cs="Segoe UI"/>
                <w:sz w:val="20"/>
                <w:szCs w:val="20"/>
              </w:rPr>
              <w:t># of page clicks on x product from REACH global newsletter</w:t>
            </w:r>
          </w:p>
        </w:tc>
        <w:tc>
          <w:tcPr>
            <w:tcW w:w="530" w:type="pct"/>
            <w:tcBorders>
              <w:top w:val="nil"/>
              <w:left w:val="nil"/>
              <w:bottom w:val="single" w:sz="4" w:space="0" w:color="auto"/>
              <w:right w:val="single" w:sz="4" w:space="0" w:color="auto"/>
            </w:tcBorders>
            <w:shd w:val="clear" w:color="auto" w:fill="F2DCDB"/>
            <w:vAlign w:val="center"/>
            <w:hideMark/>
          </w:tcPr>
          <w:p w14:paraId="412C0A66" w14:textId="77777777" w:rsidR="00B32A0D" w:rsidRPr="00E61116" w:rsidRDefault="00B32A0D" w:rsidP="00B32A0D">
            <w:pPr>
              <w:spacing w:after="0" w:line="240" w:lineRule="auto"/>
              <w:jc w:val="left"/>
              <w:rPr>
                <w:rFonts w:ascii="Segoe UI" w:eastAsia="Times New Roman" w:hAnsi="Segoe UI" w:cs="Segoe UI"/>
                <w:sz w:val="20"/>
                <w:szCs w:val="20"/>
                <w:lang w:eastAsia="en-GB"/>
              </w:rPr>
            </w:pPr>
            <w:r w:rsidRPr="00E61116">
              <w:rPr>
                <w:rFonts w:ascii="Segoe UI" w:eastAsia="Times New Roman" w:hAnsi="Segoe UI" w:cs="Segoe UI"/>
                <w:sz w:val="20"/>
                <w:szCs w:val="20"/>
              </w:rPr>
              <w:t>Country request to HQ</w:t>
            </w:r>
          </w:p>
        </w:tc>
        <w:tc>
          <w:tcPr>
            <w:tcW w:w="508" w:type="pct"/>
            <w:vMerge/>
            <w:vAlign w:val="center"/>
            <w:hideMark/>
          </w:tcPr>
          <w:p w14:paraId="5197B0D0" w14:textId="77777777" w:rsidR="00B32A0D" w:rsidRPr="00E61116" w:rsidRDefault="00B32A0D" w:rsidP="00B32A0D">
            <w:pPr>
              <w:spacing w:after="0" w:line="240" w:lineRule="auto"/>
              <w:jc w:val="left"/>
              <w:rPr>
                <w:rFonts w:ascii="Segoe UI" w:eastAsia="Times New Roman" w:hAnsi="Segoe UI" w:cs="Segoe UI"/>
                <w:sz w:val="20"/>
                <w:szCs w:val="20"/>
                <w:lang w:eastAsia="en-GB"/>
              </w:rPr>
            </w:pPr>
          </w:p>
        </w:tc>
        <w:tc>
          <w:tcPr>
            <w:tcW w:w="866" w:type="pct"/>
            <w:tcBorders>
              <w:top w:val="nil"/>
              <w:left w:val="nil"/>
              <w:bottom w:val="nil"/>
              <w:right w:val="single" w:sz="8" w:space="0" w:color="auto"/>
            </w:tcBorders>
            <w:shd w:val="clear" w:color="auto" w:fill="EEECE1"/>
            <w:noWrap/>
            <w:vAlign w:val="center"/>
            <w:hideMark/>
          </w:tcPr>
          <w:p w14:paraId="4366F986" w14:textId="6978E95A" w:rsidR="00B32A0D" w:rsidRPr="00E61116" w:rsidRDefault="3E2C39DD">
            <w:pPr>
              <w:spacing w:after="0" w:line="240" w:lineRule="auto"/>
              <w:jc w:val="left"/>
              <w:rPr>
                <w:rFonts w:ascii="Segoe UI" w:eastAsia="Times New Roman" w:hAnsi="Segoe UI" w:cs="Segoe UI"/>
                <w:color w:val="808080"/>
                <w:sz w:val="20"/>
                <w:szCs w:val="20"/>
                <w:lang w:eastAsia="en-GB"/>
              </w:rPr>
            </w:pPr>
            <w:r w:rsidRPr="00E61116">
              <w:rPr>
                <w:rFonts w:ascii="Segoe UI" w:eastAsia="Times New Roman" w:hAnsi="Segoe UI" w:cs="Segoe UI"/>
                <w:color w:val="808080" w:themeColor="background1" w:themeShade="80"/>
                <w:sz w:val="20"/>
                <w:szCs w:val="20"/>
              </w:rPr>
              <w:t>X</w:t>
            </w:r>
            <w:r w:rsidR="00B32A0D" w:rsidRPr="00E61116">
              <w:rPr>
                <w:rFonts w:ascii="Segoe UI" w:hAnsi="Segoe UI" w:cs="Segoe UI"/>
                <w:sz w:val="20"/>
                <w:szCs w:val="20"/>
              </w:rPr>
              <w:t xml:space="preserve"> Yes     </w:t>
            </w:r>
          </w:p>
        </w:tc>
      </w:tr>
      <w:tr w:rsidR="00B32A0D" w:rsidRPr="00E61116" w14:paraId="75021E0F" w14:textId="77777777" w:rsidTr="0077062C">
        <w:trPr>
          <w:trHeight w:val="564"/>
        </w:trPr>
        <w:tc>
          <w:tcPr>
            <w:tcW w:w="685" w:type="pct"/>
            <w:vMerge/>
            <w:vAlign w:val="center"/>
            <w:hideMark/>
          </w:tcPr>
          <w:p w14:paraId="10D205BC" w14:textId="77777777" w:rsidR="00B32A0D" w:rsidRPr="00E61116" w:rsidRDefault="00B32A0D" w:rsidP="00B32A0D">
            <w:pPr>
              <w:spacing w:after="0" w:line="240" w:lineRule="auto"/>
              <w:jc w:val="left"/>
              <w:rPr>
                <w:rFonts w:ascii="Segoe UI" w:eastAsia="Times New Roman" w:hAnsi="Segoe UI" w:cs="Segoe UI"/>
                <w:b/>
                <w:bCs/>
                <w:sz w:val="20"/>
                <w:szCs w:val="20"/>
                <w:lang w:eastAsia="en-GB"/>
              </w:rPr>
            </w:pPr>
          </w:p>
        </w:tc>
        <w:tc>
          <w:tcPr>
            <w:tcW w:w="837" w:type="pct"/>
            <w:vMerge/>
            <w:vAlign w:val="center"/>
            <w:hideMark/>
          </w:tcPr>
          <w:p w14:paraId="6432B9C3" w14:textId="77777777" w:rsidR="00B32A0D" w:rsidRPr="00E61116" w:rsidRDefault="00B32A0D" w:rsidP="00B32A0D">
            <w:pPr>
              <w:spacing w:after="0" w:line="240" w:lineRule="auto"/>
              <w:jc w:val="left"/>
              <w:rPr>
                <w:rFonts w:ascii="Segoe UI" w:eastAsia="Times New Roman" w:hAnsi="Segoe UI" w:cs="Segoe UI"/>
                <w:color w:val="000000"/>
                <w:sz w:val="20"/>
                <w:szCs w:val="20"/>
                <w:lang w:eastAsia="en-GB"/>
              </w:rPr>
            </w:pPr>
          </w:p>
        </w:tc>
        <w:tc>
          <w:tcPr>
            <w:tcW w:w="1574" w:type="pct"/>
            <w:tcBorders>
              <w:top w:val="nil"/>
              <w:left w:val="nil"/>
              <w:bottom w:val="single" w:sz="4" w:space="0" w:color="auto"/>
              <w:right w:val="single" w:sz="4" w:space="0" w:color="auto"/>
            </w:tcBorders>
            <w:shd w:val="clear" w:color="auto" w:fill="F2DCDB"/>
            <w:vAlign w:val="center"/>
            <w:hideMark/>
          </w:tcPr>
          <w:p w14:paraId="090D5E16" w14:textId="77777777" w:rsidR="00B32A0D" w:rsidRPr="00E61116" w:rsidRDefault="00B32A0D" w:rsidP="00B32A0D">
            <w:pPr>
              <w:spacing w:after="0" w:line="240" w:lineRule="auto"/>
              <w:jc w:val="left"/>
              <w:rPr>
                <w:rFonts w:ascii="Segoe UI" w:eastAsia="Times New Roman" w:hAnsi="Segoe UI" w:cs="Segoe UI"/>
                <w:sz w:val="20"/>
                <w:szCs w:val="20"/>
                <w:lang w:eastAsia="en-GB"/>
              </w:rPr>
            </w:pPr>
            <w:r w:rsidRPr="00E61116">
              <w:rPr>
                <w:rFonts w:ascii="Segoe UI" w:eastAsia="Times New Roman" w:hAnsi="Segoe UI" w:cs="Segoe UI"/>
                <w:sz w:val="20"/>
                <w:szCs w:val="20"/>
              </w:rPr>
              <w:t xml:space="preserve"># of page clicks on x product from country newsletter, </w:t>
            </w:r>
            <w:proofErr w:type="spellStart"/>
            <w:r w:rsidRPr="00E61116">
              <w:rPr>
                <w:rFonts w:ascii="Segoe UI" w:eastAsia="Times New Roman" w:hAnsi="Segoe UI" w:cs="Segoe UI"/>
                <w:sz w:val="20"/>
                <w:szCs w:val="20"/>
              </w:rPr>
              <w:t>sendingBlue</w:t>
            </w:r>
            <w:proofErr w:type="spellEnd"/>
            <w:r w:rsidRPr="00E61116">
              <w:rPr>
                <w:rFonts w:ascii="Segoe UI" w:eastAsia="Times New Roman" w:hAnsi="Segoe UI" w:cs="Segoe UI"/>
                <w:sz w:val="20"/>
                <w:szCs w:val="20"/>
              </w:rPr>
              <w:t>, bit.ly</w:t>
            </w:r>
          </w:p>
        </w:tc>
        <w:tc>
          <w:tcPr>
            <w:tcW w:w="530" w:type="pct"/>
            <w:tcBorders>
              <w:top w:val="nil"/>
              <w:left w:val="nil"/>
              <w:bottom w:val="single" w:sz="4" w:space="0" w:color="auto"/>
              <w:right w:val="single" w:sz="4" w:space="0" w:color="auto"/>
            </w:tcBorders>
            <w:shd w:val="clear" w:color="auto" w:fill="F2DCDB"/>
            <w:vAlign w:val="center"/>
            <w:hideMark/>
          </w:tcPr>
          <w:p w14:paraId="6C3CF7CC" w14:textId="77777777" w:rsidR="00B32A0D" w:rsidRPr="00E61116" w:rsidRDefault="00B32A0D" w:rsidP="00B32A0D">
            <w:pPr>
              <w:spacing w:after="0" w:line="240" w:lineRule="auto"/>
              <w:jc w:val="left"/>
              <w:rPr>
                <w:rFonts w:ascii="Segoe UI" w:eastAsia="Times New Roman" w:hAnsi="Segoe UI" w:cs="Segoe UI"/>
                <w:sz w:val="20"/>
                <w:szCs w:val="20"/>
                <w:lang w:eastAsia="en-GB"/>
              </w:rPr>
            </w:pPr>
            <w:r w:rsidRPr="00E61116">
              <w:rPr>
                <w:rFonts w:ascii="Segoe UI" w:eastAsia="Times New Roman" w:hAnsi="Segoe UI" w:cs="Segoe UI"/>
                <w:sz w:val="20"/>
                <w:szCs w:val="20"/>
              </w:rPr>
              <w:t>Country team</w:t>
            </w:r>
          </w:p>
        </w:tc>
        <w:tc>
          <w:tcPr>
            <w:tcW w:w="508" w:type="pct"/>
            <w:vMerge/>
            <w:vAlign w:val="center"/>
            <w:hideMark/>
          </w:tcPr>
          <w:p w14:paraId="79FB3E9F" w14:textId="77777777" w:rsidR="00B32A0D" w:rsidRPr="00E61116" w:rsidRDefault="00B32A0D" w:rsidP="00B32A0D">
            <w:pPr>
              <w:spacing w:after="0" w:line="240" w:lineRule="auto"/>
              <w:jc w:val="left"/>
              <w:rPr>
                <w:rFonts w:ascii="Segoe UI" w:eastAsia="Times New Roman" w:hAnsi="Segoe UI" w:cs="Segoe UI"/>
                <w:sz w:val="20"/>
                <w:szCs w:val="20"/>
                <w:lang w:eastAsia="en-GB"/>
              </w:rPr>
            </w:pPr>
          </w:p>
        </w:tc>
        <w:tc>
          <w:tcPr>
            <w:tcW w:w="866" w:type="pct"/>
            <w:tcBorders>
              <w:top w:val="nil"/>
              <w:left w:val="nil"/>
              <w:bottom w:val="nil"/>
              <w:right w:val="single" w:sz="8" w:space="0" w:color="auto"/>
            </w:tcBorders>
            <w:shd w:val="clear" w:color="auto" w:fill="EEECE1"/>
            <w:noWrap/>
            <w:vAlign w:val="center"/>
            <w:hideMark/>
          </w:tcPr>
          <w:p w14:paraId="369E6128" w14:textId="42350331" w:rsidR="00B32A0D" w:rsidRPr="00E61116" w:rsidRDefault="3E2C39DD">
            <w:pPr>
              <w:spacing w:after="0" w:line="240" w:lineRule="auto"/>
              <w:jc w:val="left"/>
              <w:rPr>
                <w:rFonts w:ascii="Segoe UI" w:eastAsia="Times New Roman" w:hAnsi="Segoe UI" w:cs="Segoe UI"/>
                <w:color w:val="808080"/>
                <w:sz w:val="20"/>
                <w:szCs w:val="20"/>
                <w:lang w:eastAsia="en-GB"/>
              </w:rPr>
            </w:pPr>
            <w:r w:rsidRPr="00E61116">
              <w:rPr>
                <w:rFonts w:ascii="Segoe UI" w:eastAsia="Times New Roman" w:hAnsi="Segoe UI" w:cs="Segoe UI"/>
                <w:color w:val="808080" w:themeColor="background1" w:themeShade="80"/>
                <w:sz w:val="20"/>
                <w:szCs w:val="20"/>
              </w:rPr>
              <w:t>X</w:t>
            </w:r>
            <w:r w:rsidR="00B32A0D" w:rsidRPr="00E61116">
              <w:rPr>
                <w:rFonts w:ascii="Segoe UI" w:hAnsi="Segoe UI" w:cs="Segoe UI"/>
                <w:sz w:val="20"/>
                <w:szCs w:val="20"/>
              </w:rPr>
              <w:t xml:space="preserve"> Yes     </w:t>
            </w:r>
          </w:p>
        </w:tc>
      </w:tr>
      <w:tr w:rsidR="00B32A0D" w:rsidRPr="00E61116" w14:paraId="72956F55" w14:textId="77777777" w:rsidTr="0077062C">
        <w:trPr>
          <w:trHeight w:val="115"/>
        </w:trPr>
        <w:tc>
          <w:tcPr>
            <w:tcW w:w="685" w:type="pct"/>
            <w:vMerge/>
            <w:vAlign w:val="center"/>
            <w:hideMark/>
          </w:tcPr>
          <w:p w14:paraId="6D48202E" w14:textId="77777777" w:rsidR="00B32A0D" w:rsidRPr="00E61116" w:rsidRDefault="00B32A0D" w:rsidP="00B32A0D">
            <w:pPr>
              <w:spacing w:after="0" w:line="240" w:lineRule="auto"/>
              <w:jc w:val="left"/>
              <w:rPr>
                <w:rFonts w:ascii="Segoe UI" w:eastAsia="Times New Roman" w:hAnsi="Segoe UI" w:cs="Segoe UI"/>
                <w:b/>
                <w:bCs/>
                <w:sz w:val="20"/>
                <w:szCs w:val="20"/>
                <w:lang w:eastAsia="en-GB"/>
              </w:rPr>
            </w:pPr>
          </w:p>
        </w:tc>
        <w:tc>
          <w:tcPr>
            <w:tcW w:w="837" w:type="pct"/>
            <w:vMerge/>
            <w:vAlign w:val="center"/>
            <w:hideMark/>
          </w:tcPr>
          <w:p w14:paraId="030772EF" w14:textId="77777777" w:rsidR="00B32A0D" w:rsidRPr="00E61116" w:rsidRDefault="00B32A0D" w:rsidP="00B32A0D">
            <w:pPr>
              <w:spacing w:after="0" w:line="240" w:lineRule="auto"/>
              <w:jc w:val="left"/>
              <w:rPr>
                <w:rFonts w:ascii="Segoe UI" w:eastAsia="Times New Roman" w:hAnsi="Segoe UI" w:cs="Segoe UI"/>
                <w:color w:val="000000"/>
                <w:sz w:val="20"/>
                <w:szCs w:val="20"/>
                <w:lang w:eastAsia="en-GB"/>
              </w:rPr>
            </w:pPr>
          </w:p>
        </w:tc>
        <w:tc>
          <w:tcPr>
            <w:tcW w:w="1574" w:type="pct"/>
            <w:tcBorders>
              <w:top w:val="nil"/>
              <w:left w:val="nil"/>
              <w:bottom w:val="nil"/>
              <w:right w:val="single" w:sz="4" w:space="0" w:color="auto"/>
            </w:tcBorders>
            <w:shd w:val="clear" w:color="auto" w:fill="F2DCDB"/>
            <w:vAlign w:val="center"/>
            <w:hideMark/>
          </w:tcPr>
          <w:p w14:paraId="4FD0F5CB" w14:textId="77777777" w:rsidR="00B32A0D" w:rsidRPr="00E61116" w:rsidRDefault="00B32A0D" w:rsidP="00B32A0D">
            <w:pPr>
              <w:spacing w:after="0" w:line="240" w:lineRule="auto"/>
              <w:jc w:val="left"/>
              <w:rPr>
                <w:rFonts w:ascii="Segoe UI" w:eastAsia="Times New Roman" w:hAnsi="Segoe UI" w:cs="Segoe UI"/>
                <w:sz w:val="20"/>
                <w:szCs w:val="20"/>
                <w:lang w:eastAsia="en-GB"/>
              </w:rPr>
            </w:pPr>
            <w:r w:rsidRPr="00E61116">
              <w:rPr>
                <w:rFonts w:ascii="Segoe UI" w:eastAsia="Times New Roman" w:hAnsi="Segoe UI" w:cs="Segoe UI"/>
                <w:sz w:val="20"/>
                <w:szCs w:val="20"/>
              </w:rPr>
              <w:t xml:space="preserve"># of visits to x </w:t>
            </w:r>
            <w:proofErr w:type="spellStart"/>
            <w:r w:rsidRPr="00E61116">
              <w:rPr>
                <w:rFonts w:ascii="Segoe UI" w:eastAsia="Times New Roman" w:hAnsi="Segoe UI" w:cs="Segoe UI"/>
                <w:sz w:val="20"/>
                <w:szCs w:val="20"/>
              </w:rPr>
              <w:t>webmap</w:t>
            </w:r>
            <w:proofErr w:type="spellEnd"/>
            <w:r w:rsidRPr="00E61116">
              <w:rPr>
                <w:rFonts w:ascii="Segoe UI" w:eastAsia="Times New Roman" w:hAnsi="Segoe UI" w:cs="Segoe UI"/>
                <w:sz w:val="20"/>
                <w:szCs w:val="20"/>
              </w:rPr>
              <w:t>/x dashboard</w:t>
            </w:r>
          </w:p>
        </w:tc>
        <w:tc>
          <w:tcPr>
            <w:tcW w:w="530" w:type="pct"/>
            <w:tcBorders>
              <w:top w:val="nil"/>
              <w:left w:val="nil"/>
              <w:bottom w:val="nil"/>
              <w:right w:val="single" w:sz="4" w:space="0" w:color="auto"/>
            </w:tcBorders>
            <w:shd w:val="clear" w:color="auto" w:fill="F2DCDB"/>
            <w:vAlign w:val="center"/>
            <w:hideMark/>
          </w:tcPr>
          <w:p w14:paraId="20C2F467" w14:textId="77777777" w:rsidR="00B32A0D" w:rsidRPr="00E61116" w:rsidRDefault="00B32A0D" w:rsidP="00B32A0D">
            <w:pPr>
              <w:spacing w:after="0" w:line="240" w:lineRule="auto"/>
              <w:jc w:val="left"/>
              <w:rPr>
                <w:rFonts w:ascii="Segoe UI" w:eastAsia="Times New Roman" w:hAnsi="Segoe UI" w:cs="Segoe UI"/>
                <w:sz w:val="20"/>
                <w:szCs w:val="20"/>
                <w:lang w:eastAsia="en-GB"/>
              </w:rPr>
            </w:pPr>
            <w:r w:rsidRPr="00E61116">
              <w:rPr>
                <w:rFonts w:ascii="Segoe UI" w:eastAsia="Times New Roman" w:hAnsi="Segoe UI" w:cs="Segoe UI"/>
                <w:sz w:val="20"/>
                <w:szCs w:val="20"/>
              </w:rPr>
              <w:t>Country request to HQ</w:t>
            </w:r>
          </w:p>
        </w:tc>
        <w:tc>
          <w:tcPr>
            <w:tcW w:w="508" w:type="pct"/>
            <w:vMerge/>
            <w:vAlign w:val="center"/>
            <w:hideMark/>
          </w:tcPr>
          <w:p w14:paraId="7226D7AD" w14:textId="77777777" w:rsidR="00B32A0D" w:rsidRPr="00E61116" w:rsidRDefault="00B32A0D" w:rsidP="00B32A0D">
            <w:pPr>
              <w:spacing w:after="0" w:line="240" w:lineRule="auto"/>
              <w:jc w:val="left"/>
              <w:rPr>
                <w:rFonts w:ascii="Segoe UI" w:eastAsia="Times New Roman" w:hAnsi="Segoe UI" w:cs="Segoe UI"/>
                <w:sz w:val="20"/>
                <w:szCs w:val="20"/>
                <w:lang w:eastAsia="en-GB"/>
              </w:rPr>
            </w:pPr>
          </w:p>
        </w:tc>
        <w:tc>
          <w:tcPr>
            <w:tcW w:w="866" w:type="pct"/>
            <w:tcBorders>
              <w:top w:val="nil"/>
              <w:left w:val="nil"/>
              <w:bottom w:val="nil"/>
              <w:right w:val="single" w:sz="8" w:space="0" w:color="auto"/>
            </w:tcBorders>
            <w:shd w:val="clear" w:color="auto" w:fill="EEECE1"/>
            <w:noWrap/>
            <w:vAlign w:val="center"/>
            <w:hideMark/>
          </w:tcPr>
          <w:p w14:paraId="572CF3E5" w14:textId="42F06D00" w:rsidR="00B32A0D" w:rsidRPr="00E61116" w:rsidRDefault="00B32A0D">
            <w:pPr>
              <w:spacing w:after="0" w:line="240" w:lineRule="auto"/>
              <w:jc w:val="left"/>
              <w:rPr>
                <w:rFonts w:ascii="Segoe UI" w:eastAsia="Times New Roman" w:hAnsi="Segoe UI" w:cs="Segoe UI"/>
                <w:color w:val="808080"/>
                <w:sz w:val="20"/>
                <w:szCs w:val="20"/>
                <w:lang w:eastAsia="en-GB"/>
              </w:rPr>
            </w:pPr>
            <w:r w:rsidRPr="00E61116">
              <w:rPr>
                <w:rFonts w:ascii="Segoe UI" w:eastAsia="Times New Roman" w:hAnsi="Segoe UI" w:cs="Segoe UI"/>
                <w:color w:val="808080" w:themeColor="background1" w:themeShade="80"/>
                <w:sz w:val="20"/>
                <w:szCs w:val="20"/>
              </w:rPr>
              <w:t> </w:t>
            </w:r>
            <w:r w:rsidRPr="00E61116">
              <w:rPr>
                <w:rFonts w:ascii="Segoe UI" w:hAnsi="Segoe UI" w:cs="Segoe UI"/>
                <w:sz w:val="20"/>
                <w:szCs w:val="20"/>
              </w:rPr>
              <w:t xml:space="preserve">□ Yes     </w:t>
            </w:r>
          </w:p>
        </w:tc>
      </w:tr>
      <w:tr w:rsidR="00B32A0D" w:rsidRPr="00E61116" w14:paraId="3C1F6B0B" w14:textId="77777777" w:rsidTr="0077062C">
        <w:trPr>
          <w:trHeight w:val="552"/>
        </w:trPr>
        <w:tc>
          <w:tcPr>
            <w:tcW w:w="685" w:type="pct"/>
            <w:vMerge w:val="restart"/>
            <w:tcBorders>
              <w:top w:val="single" w:sz="8" w:space="0" w:color="auto"/>
              <w:left w:val="single" w:sz="8" w:space="0" w:color="auto"/>
              <w:bottom w:val="single" w:sz="8" w:space="0" w:color="000000" w:themeColor="text2"/>
              <w:right w:val="single" w:sz="8" w:space="0" w:color="auto"/>
            </w:tcBorders>
            <w:shd w:val="clear" w:color="auto" w:fill="FCD5B4"/>
            <w:vAlign w:val="center"/>
            <w:hideMark/>
          </w:tcPr>
          <w:p w14:paraId="69DCF33B" w14:textId="77777777" w:rsidR="00B32A0D" w:rsidRPr="00E61116" w:rsidRDefault="00B32A0D" w:rsidP="00B32A0D">
            <w:pPr>
              <w:spacing w:after="0" w:line="240" w:lineRule="auto"/>
              <w:jc w:val="left"/>
              <w:rPr>
                <w:rFonts w:ascii="Segoe UI" w:eastAsia="Times New Roman" w:hAnsi="Segoe UI" w:cs="Segoe UI"/>
                <w:b/>
                <w:bCs/>
                <w:sz w:val="20"/>
                <w:szCs w:val="20"/>
                <w:lang w:eastAsia="en-GB"/>
              </w:rPr>
            </w:pPr>
            <w:r w:rsidRPr="00E61116">
              <w:rPr>
                <w:rFonts w:ascii="Segoe UI" w:eastAsia="Times New Roman" w:hAnsi="Segoe UI" w:cs="Segoe UI"/>
                <w:b/>
                <w:bCs/>
                <w:sz w:val="20"/>
                <w:szCs w:val="20"/>
              </w:rPr>
              <w:t>IMPACT activities contribute to better program implementation and coordination of the humanitarian response</w:t>
            </w:r>
          </w:p>
        </w:tc>
        <w:tc>
          <w:tcPr>
            <w:tcW w:w="837" w:type="pct"/>
            <w:vMerge w:val="restart"/>
            <w:tcBorders>
              <w:top w:val="single" w:sz="8" w:space="0" w:color="auto"/>
              <w:left w:val="nil"/>
              <w:bottom w:val="single" w:sz="8" w:space="0" w:color="000000" w:themeColor="text2"/>
              <w:right w:val="single" w:sz="4" w:space="0" w:color="auto"/>
            </w:tcBorders>
            <w:shd w:val="clear" w:color="auto" w:fill="FDE9D9"/>
            <w:vAlign w:val="center"/>
            <w:hideMark/>
          </w:tcPr>
          <w:p w14:paraId="5C6C193D" w14:textId="77777777" w:rsidR="00B32A0D" w:rsidRPr="00E61116" w:rsidRDefault="00B32A0D" w:rsidP="00B32A0D">
            <w:pPr>
              <w:spacing w:after="0" w:line="240" w:lineRule="auto"/>
              <w:jc w:val="left"/>
              <w:rPr>
                <w:rFonts w:ascii="Segoe UI" w:eastAsia="Times New Roman" w:hAnsi="Segoe UI" w:cs="Segoe UI"/>
                <w:color w:val="000000"/>
                <w:sz w:val="20"/>
                <w:szCs w:val="20"/>
                <w:lang w:eastAsia="en-GB"/>
              </w:rPr>
            </w:pPr>
            <w:r w:rsidRPr="00E61116">
              <w:rPr>
                <w:rFonts w:ascii="Segoe UI" w:eastAsia="Times New Roman" w:hAnsi="Segoe UI" w:cs="Segoe UI"/>
                <w:color w:val="000000" w:themeColor="text2"/>
                <w:sz w:val="20"/>
                <w:szCs w:val="20"/>
              </w:rPr>
              <w:t>Number of humanitarian organisations utilizing IMPACT services/products</w:t>
            </w:r>
          </w:p>
        </w:tc>
        <w:tc>
          <w:tcPr>
            <w:tcW w:w="1574" w:type="pct"/>
            <w:tcBorders>
              <w:top w:val="single" w:sz="8" w:space="0" w:color="auto"/>
              <w:left w:val="nil"/>
              <w:bottom w:val="single" w:sz="4" w:space="0" w:color="auto"/>
              <w:right w:val="single" w:sz="4" w:space="0" w:color="auto"/>
            </w:tcBorders>
            <w:shd w:val="clear" w:color="auto" w:fill="FDE9D9"/>
            <w:vAlign w:val="center"/>
            <w:hideMark/>
          </w:tcPr>
          <w:p w14:paraId="3A112E33" w14:textId="77777777" w:rsidR="00B32A0D" w:rsidRPr="00E61116" w:rsidRDefault="00B32A0D" w:rsidP="00B32A0D">
            <w:pPr>
              <w:spacing w:after="0" w:line="240" w:lineRule="auto"/>
              <w:jc w:val="left"/>
              <w:rPr>
                <w:rFonts w:ascii="Segoe UI" w:eastAsia="Times New Roman" w:hAnsi="Segoe UI" w:cs="Segoe UI"/>
                <w:sz w:val="20"/>
                <w:szCs w:val="20"/>
                <w:lang w:eastAsia="en-GB"/>
              </w:rPr>
            </w:pPr>
            <w:r w:rsidRPr="00E61116">
              <w:rPr>
                <w:rFonts w:ascii="Segoe UI" w:eastAsia="Times New Roman" w:hAnsi="Segoe UI" w:cs="Segoe UI"/>
                <w:sz w:val="20"/>
                <w:szCs w:val="20"/>
              </w:rPr>
              <w:t># references in HPC documents (HNO, SRP, Flash appeals, Cluster/sector strategies)</w:t>
            </w:r>
          </w:p>
        </w:tc>
        <w:tc>
          <w:tcPr>
            <w:tcW w:w="530" w:type="pct"/>
            <w:vMerge w:val="restart"/>
            <w:tcBorders>
              <w:top w:val="single" w:sz="8" w:space="0" w:color="auto"/>
              <w:left w:val="single" w:sz="4" w:space="0" w:color="auto"/>
              <w:bottom w:val="single" w:sz="8" w:space="0" w:color="000000" w:themeColor="text2"/>
              <w:right w:val="single" w:sz="4" w:space="0" w:color="auto"/>
            </w:tcBorders>
            <w:shd w:val="clear" w:color="auto" w:fill="FDE9D9"/>
            <w:vAlign w:val="center"/>
            <w:hideMark/>
          </w:tcPr>
          <w:p w14:paraId="131B9E30" w14:textId="77777777" w:rsidR="00B32A0D" w:rsidRPr="00E61116" w:rsidRDefault="00B32A0D" w:rsidP="00B32A0D">
            <w:pPr>
              <w:spacing w:after="0" w:line="240" w:lineRule="auto"/>
              <w:jc w:val="left"/>
              <w:rPr>
                <w:rFonts w:ascii="Segoe UI" w:eastAsia="Times New Roman" w:hAnsi="Segoe UI" w:cs="Segoe UI"/>
                <w:sz w:val="20"/>
                <w:szCs w:val="20"/>
                <w:lang w:eastAsia="en-GB"/>
              </w:rPr>
            </w:pPr>
            <w:r w:rsidRPr="00E61116">
              <w:rPr>
                <w:rFonts w:ascii="Segoe UI" w:eastAsia="Times New Roman" w:hAnsi="Segoe UI" w:cs="Segoe UI"/>
                <w:sz w:val="20"/>
                <w:szCs w:val="20"/>
              </w:rPr>
              <w:t>Country team</w:t>
            </w:r>
          </w:p>
        </w:tc>
        <w:tc>
          <w:tcPr>
            <w:tcW w:w="508" w:type="pct"/>
            <w:vMerge w:val="restart"/>
            <w:tcBorders>
              <w:top w:val="single" w:sz="8" w:space="0" w:color="auto"/>
              <w:left w:val="single" w:sz="4" w:space="0" w:color="auto"/>
              <w:bottom w:val="single" w:sz="8" w:space="0" w:color="000000" w:themeColor="text2"/>
              <w:right w:val="single" w:sz="8" w:space="0" w:color="auto"/>
            </w:tcBorders>
            <w:shd w:val="clear" w:color="auto" w:fill="FDE9D9"/>
            <w:vAlign w:val="center"/>
            <w:hideMark/>
          </w:tcPr>
          <w:p w14:paraId="25905435" w14:textId="77777777" w:rsidR="00B32A0D" w:rsidRPr="00E61116" w:rsidRDefault="00B32A0D" w:rsidP="00B32A0D">
            <w:pPr>
              <w:spacing w:after="0" w:line="240" w:lineRule="auto"/>
              <w:jc w:val="left"/>
              <w:rPr>
                <w:rFonts w:ascii="Segoe UI" w:eastAsia="Times New Roman" w:hAnsi="Segoe UI" w:cs="Segoe UI"/>
                <w:sz w:val="20"/>
                <w:szCs w:val="20"/>
                <w:lang w:eastAsia="en-GB"/>
              </w:rPr>
            </w:pPr>
            <w:proofErr w:type="spellStart"/>
            <w:r w:rsidRPr="00E61116">
              <w:rPr>
                <w:rFonts w:ascii="Segoe UI" w:eastAsia="Times New Roman" w:hAnsi="Segoe UI" w:cs="Segoe UI"/>
                <w:sz w:val="20"/>
                <w:szCs w:val="20"/>
              </w:rPr>
              <w:t>Reference_log</w:t>
            </w:r>
            <w:proofErr w:type="spellEnd"/>
          </w:p>
        </w:tc>
        <w:tc>
          <w:tcPr>
            <w:tcW w:w="866" w:type="pct"/>
            <w:tcBorders>
              <w:top w:val="single" w:sz="8" w:space="0" w:color="auto"/>
              <w:left w:val="nil"/>
              <w:bottom w:val="nil"/>
              <w:right w:val="single" w:sz="8" w:space="0" w:color="auto"/>
            </w:tcBorders>
            <w:shd w:val="clear" w:color="auto" w:fill="EEECE1"/>
            <w:noWrap/>
            <w:vAlign w:val="center"/>
            <w:hideMark/>
          </w:tcPr>
          <w:p w14:paraId="2CFB34A5" w14:textId="1728EF1E" w:rsidR="00B32A0D" w:rsidRPr="00E61116" w:rsidRDefault="00B32A0D" w:rsidP="25136056">
            <w:pPr>
              <w:spacing w:after="0" w:line="240" w:lineRule="auto"/>
              <w:jc w:val="left"/>
              <w:rPr>
                <w:rFonts w:ascii="Segoe UI" w:eastAsia="Times New Roman" w:hAnsi="Segoe UI" w:cs="Segoe UI"/>
                <w:color w:val="000000" w:themeColor="text1"/>
                <w:sz w:val="20"/>
                <w:szCs w:val="20"/>
                <w:lang w:eastAsia="en-GB"/>
              </w:rPr>
            </w:pPr>
          </w:p>
        </w:tc>
      </w:tr>
      <w:tr w:rsidR="00B32A0D" w:rsidRPr="00E61116" w14:paraId="18F72DE1" w14:textId="77777777" w:rsidTr="0077062C">
        <w:trPr>
          <w:trHeight w:val="480"/>
        </w:trPr>
        <w:tc>
          <w:tcPr>
            <w:tcW w:w="685" w:type="pct"/>
            <w:vMerge/>
            <w:vAlign w:val="center"/>
            <w:hideMark/>
          </w:tcPr>
          <w:p w14:paraId="1C5A5B51" w14:textId="77777777" w:rsidR="00B32A0D" w:rsidRPr="00E61116" w:rsidRDefault="00B32A0D" w:rsidP="00B32A0D">
            <w:pPr>
              <w:spacing w:after="0" w:line="240" w:lineRule="auto"/>
              <w:jc w:val="left"/>
              <w:rPr>
                <w:rFonts w:ascii="Segoe UI" w:eastAsia="Times New Roman" w:hAnsi="Segoe UI" w:cs="Segoe UI"/>
                <w:b/>
                <w:bCs/>
                <w:sz w:val="20"/>
                <w:szCs w:val="20"/>
                <w:lang w:eastAsia="en-GB"/>
              </w:rPr>
            </w:pPr>
          </w:p>
        </w:tc>
        <w:tc>
          <w:tcPr>
            <w:tcW w:w="837" w:type="pct"/>
            <w:vMerge/>
            <w:vAlign w:val="center"/>
            <w:hideMark/>
          </w:tcPr>
          <w:p w14:paraId="516DEF7E" w14:textId="77777777" w:rsidR="00B32A0D" w:rsidRPr="00E61116" w:rsidRDefault="00B32A0D" w:rsidP="00B32A0D">
            <w:pPr>
              <w:spacing w:after="0" w:line="240" w:lineRule="auto"/>
              <w:jc w:val="left"/>
              <w:rPr>
                <w:rFonts w:ascii="Segoe UI" w:eastAsia="Times New Roman" w:hAnsi="Segoe UI" w:cs="Segoe UI"/>
                <w:color w:val="000000"/>
                <w:sz w:val="20"/>
                <w:szCs w:val="20"/>
                <w:lang w:eastAsia="en-GB"/>
              </w:rPr>
            </w:pPr>
          </w:p>
        </w:tc>
        <w:tc>
          <w:tcPr>
            <w:tcW w:w="1574" w:type="pct"/>
            <w:tcBorders>
              <w:top w:val="nil"/>
              <w:left w:val="nil"/>
              <w:bottom w:val="single" w:sz="8" w:space="0" w:color="auto"/>
              <w:right w:val="single" w:sz="4" w:space="0" w:color="auto"/>
            </w:tcBorders>
            <w:shd w:val="clear" w:color="auto" w:fill="FDE9D9"/>
            <w:vAlign w:val="center"/>
            <w:hideMark/>
          </w:tcPr>
          <w:p w14:paraId="0189900A" w14:textId="77777777" w:rsidR="00B32A0D" w:rsidRPr="00E61116" w:rsidRDefault="00B32A0D" w:rsidP="00B32A0D">
            <w:pPr>
              <w:spacing w:after="0" w:line="240" w:lineRule="auto"/>
              <w:jc w:val="left"/>
              <w:rPr>
                <w:rFonts w:ascii="Segoe UI" w:eastAsia="Times New Roman" w:hAnsi="Segoe UI" w:cs="Segoe UI"/>
                <w:sz w:val="20"/>
                <w:szCs w:val="20"/>
                <w:lang w:eastAsia="en-GB"/>
              </w:rPr>
            </w:pPr>
            <w:r w:rsidRPr="00E61116">
              <w:rPr>
                <w:rFonts w:ascii="Segoe UI" w:eastAsia="Times New Roman" w:hAnsi="Segoe UI" w:cs="Segoe UI"/>
                <w:sz w:val="20"/>
                <w:szCs w:val="20"/>
              </w:rPr>
              <w:t># references in single agency documents</w:t>
            </w:r>
          </w:p>
        </w:tc>
        <w:tc>
          <w:tcPr>
            <w:tcW w:w="530" w:type="pct"/>
            <w:vMerge/>
            <w:vAlign w:val="center"/>
            <w:hideMark/>
          </w:tcPr>
          <w:p w14:paraId="407C4B11" w14:textId="77777777" w:rsidR="00B32A0D" w:rsidRPr="00E61116" w:rsidRDefault="00B32A0D" w:rsidP="00B32A0D">
            <w:pPr>
              <w:spacing w:after="0" w:line="240" w:lineRule="auto"/>
              <w:jc w:val="left"/>
              <w:rPr>
                <w:rFonts w:ascii="Segoe UI" w:eastAsia="Times New Roman" w:hAnsi="Segoe UI" w:cs="Segoe UI"/>
                <w:sz w:val="20"/>
                <w:szCs w:val="20"/>
                <w:lang w:eastAsia="en-GB"/>
              </w:rPr>
            </w:pPr>
          </w:p>
        </w:tc>
        <w:tc>
          <w:tcPr>
            <w:tcW w:w="508" w:type="pct"/>
            <w:vMerge/>
            <w:vAlign w:val="center"/>
            <w:hideMark/>
          </w:tcPr>
          <w:p w14:paraId="7B58AC04" w14:textId="77777777" w:rsidR="00B32A0D" w:rsidRPr="00E61116" w:rsidRDefault="00B32A0D" w:rsidP="00B32A0D">
            <w:pPr>
              <w:spacing w:after="0" w:line="240" w:lineRule="auto"/>
              <w:jc w:val="left"/>
              <w:rPr>
                <w:rFonts w:ascii="Segoe UI" w:eastAsia="Times New Roman" w:hAnsi="Segoe UI" w:cs="Segoe UI"/>
                <w:sz w:val="20"/>
                <w:szCs w:val="20"/>
                <w:lang w:eastAsia="en-GB"/>
              </w:rPr>
            </w:pPr>
          </w:p>
        </w:tc>
        <w:tc>
          <w:tcPr>
            <w:tcW w:w="866" w:type="pct"/>
            <w:tcBorders>
              <w:top w:val="nil"/>
              <w:left w:val="nil"/>
              <w:bottom w:val="single" w:sz="8" w:space="0" w:color="auto"/>
              <w:right w:val="single" w:sz="8" w:space="0" w:color="auto"/>
            </w:tcBorders>
            <w:shd w:val="clear" w:color="auto" w:fill="EEECE1"/>
            <w:noWrap/>
            <w:vAlign w:val="center"/>
            <w:hideMark/>
          </w:tcPr>
          <w:p w14:paraId="17F27955" w14:textId="227CEFDF" w:rsidR="00E76B3B" w:rsidRPr="00E61116" w:rsidRDefault="0CD0B8AE" w:rsidP="25136056">
            <w:pPr>
              <w:spacing w:after="0" w:line="240" w:lineRule="auto"/>
              <w:jc w:val="left"/>
              <w:rPr>
                <w:rFonts w:ascii="Segoe UI" w:eastAsia="Times New Roman" w:hAnsi="Segoe UI" w:cs="Segoe UI"/>
                <w:color w:val="000000" w:themeColor="text1"/>
                <w:sz w:val="20"/>
                <w:szCs w:val="20"/>
                <w:lang w:eastAsia="en-GB"/>
              </w:rPr>
            </w:pPr>
            <w:r w:rsidRPr="00E61116">
              <w:rPr>
                <w:rFonts w:ascii="Segoe UI" w:eastAsia="Times New Roman" w:hAnsi="Segoe UI" w:cs="Segoe UI"/>
                <w:color w:val="000000" w:themeColor="text2"/>
                <w:sz w:val="20"/>
                <w:szCs w:val="20"/>
              </w:rPr>
              <w:t>CWG strategy</w:t>
            </w:r>
          </w:p>
          <w:p w14:paraId="13CC2013" w14:textId="53A1F283" w:rsidR="00B32A0D" w:rsidRPr="00E61116" w:rsidRDefault="00B32A0D" w:rsidP="25136056">
            <w:pPr>
              <w:spacing w:after="0" w:line="240" w:lineRule="auto"/>
              <w:jc w:val="left"/>
              <w:rPr>
                <w:rFonts w:ascii="Segoe UI" w:eastAsia="Times New Roman" w:hAnsi="Segoe UI" w:cs="Segoe UI"/>
                <w:color w:val="000000" w:themeColor="text1"/>
                <w:sz w:val="20"/>
                <w:szCs w:val="20"/>
                <w:lang w:eastAsia="en-GB"/>
              </w:rPr>
            </w:pPr>
          </w:p>
        </w:tc>
      </w:tr>
      <w:tr w:rsidR="00176084" w:rsidRPr="00E61116" w14:paraId="42ED5941" w14:textId="77777777" w:rsidTr="0077062C">
        <w:trPr>
          <w:trHeight w:val="282"/>
        </w:trPr>
        <w:tc>
          <w:tcPr>
            <w:tcW w:w="685" w:type="pct"/>
            <w:vMerge w:val="restart"/>
            <w:tcBorders>
              <w:top w:val="nil"/>
              <w:left w:val="single" w:sz="8" w:space="0" w:color="auto"/>
              <w:bottom w:val="nil"/>
              <w:right w:val="single" w:sz="8" w:space="0" w:color="auto"/>
            </w:tcBorders>
            <w:shd w:val="clear" w:color="auto" w:fill="CCC0DA"/>
            <w:vAlign w:val="center"/>
            <w:hideMark/>
          </w:tcPr>
          <w:p w14:paraId="5DA7D452" w14:textId="77777777" w:rsidR="00176084" w:rsidRPr="00E61116" w:rsidRDefault="5425F3DB" w:rsidP="00B32A0D">
            <w:pPr>
              <w:spacing w:after="0" w:line="240" w:lineRule="auto"/>
              <w:jc w:val="left"/>
              <w:rPr>
                <w:rFonts w:ascii="Segoe UI" w:eastAsia="Times New Roman" w:hAnsi="Segoe UI" w:cs="Segoe UI"/>
                <w:b/>
                <w:bCs/>
                <w:sz w:val="20"/>
                <w:szCs w:val="20"/>
                <w:lang w:eastAsia="en-GB"/>
              </w:rPr>
            </w:pPr>
            <w:r w:rsidRPr="00E61116">
              <w:rPr>
                <w:rFonts w:ascii="Segoe UI" w:eastAsia="Times New Roman" w:hAnsi="Segoe UI" w:cs="Segoe UI"/>
                <w:b/>
                <w:bCs/>
                <w:sz w:val="20"/>
                <w:szCs w:val="20"/>
              </w:rPr>
              <w:t>Humanitarian stakeholders are using IMPACT products</w:t>
            </w:r>
          </w:p>
        </w:tc>
        <w:tc>
          <w:tcPr>
            <w:tcW w:w="837" w:type="pct"/>
            <w:vMerge w:val="restart"/>
            <w:tcBorders>
              <w:top w:val="nil"/>
              <w:left w:val="nil"/>
              <w:bottom w:val="nil"/>
              <w:right w:val="single" w:sz="4" w:space="0" w:color="auto"/>
            </w:tcBorders>
            <w:shd w:val="clear" w:color="auto" w:fill="E4DFEC"/>
            <w:vAlign w:val="center"/>
            <w:hideMark/>
          </w:tcPr>
          <w:p w14:paraId="0A8947DA" w14:textId="77777777" w:rsidR="00176084" w:rsidRPr="00E61116" w:rsidRDefault="5425F3DB" w:rsidP="00B32A0D">
            <w:pPr>
              <w:spacing w:after="0" w:line="240" w:lineRule="auto"/>
              <w:jc w:val="left"/>
              <w:rPr>
                <w:rFonts w:ascii="Segoe UI" w:eastAsia="Times New Roman" w:hAnsi="Segoe UI" w:cs="Segoe UI"/>
                <w:color w:val="000000"/>
                <w:sz w:val="20"/>
                <w:szCs w:val="20"/>
                <w:lang w:eastAsia="en-GB"/>
              </w:rPr>
            </w:pPr>
            <w:r w:rsidRPr="00E61116">
              <w:rPr>
                <w:rFonts w:ascii="Segoe UI" w:eastAsia="Times New Roman" w:hAnsi="Segoe UI" w:cs="Segoe UI"/>
                <w:color w:val="000000" w:themeColor="text2"/>
                <w:sz w:val="20"/>
                <w:szCs w:val="20"/>
              </w:rPr>
              <w:t>Humanitarian actors use IMPACT evidence/products as a basis for decision making, aid planning and delivery</w:t>
            </w:r>
            <w:r w:rsidR="00176084" w:rsidRPr="00E61116">
              <w:rPr>
                <w:rFonts w:ascii="Segoe UI" w:hAnsi="Segoe UI" w:cs="Segoe UI"/>
                <w:sz w:val="20"/>
                <w:szCs w:val="20"/>
              </w:rPr>
              <w:br/>
            </w:r>
            <w:r w:rsidR="00176084" w:rsidRPr="00E61116">
              <w:rPr>
                <w:rFonts w:ascii="Segoe UI" w:hAnsi="Segoe UI" w:cs="Segoe UI"/>
                <w:sz w:val="20"/>
                <w:szCs w:val="20"/>
              </w:rPr>
              <w:br/>
            </w:r>
            <w:r w:rsidRPr="00E61116">
              <w:rPr>
                <w:rFonts w:ascii="Segoe UI" w:eastAsia="Times New Roman" w:hAnsi="Segoe UI" w:cs="Segoe UI"/>
                <w:color w:val="000000" w:themeColor="text2"/>
                <w:sz w:val="20"/>
                <w:szCs w:val="20"/>
              </w:rPr>
              <w:t xml:space="preserve">Number of humanitarian documents (HNO, HRP, cluster/agency strategic plans, etc.) directly informed by </w:t>
            </w:r>
            <w:r w:rsidRPr="00E61116">
              <w:rPr>
                <w:rFonts w:ascii="Segoe UI" w:eastAsia="Times New Roman" w:hAnsi="Segoe UI" w:cs="Segoe UI"/>
                <w:color w:val="000000" w:themeColor="text2"/>
                <w:sz w:val="20"/>
                <w:szCs w:val="20"/>
              </w:rPr>
              <w:lastRenderedPageBreak/>
              <w:t xml:space="preserve">IMPACT products </w:t>
            </w:r>
          </w:p>
        </w:tc>
        <w:tc>
          <w:tcPr>
            <w:tcW w:w="1574" w:type="pct"/>
            <w:tcBorders>
              <w:top w:val="nil"/>
              <w:left w:val="nil"/>
              <w:bottom w:val="single" w:sz="4" w:space="0" w:color="auto"/>
              <w:right w:val="single" w:sz="4" w:space="0" w:color="auto"/>
            </w:tcBorders>
            <w:shd w:val="clear" w:color="auto" w:fill="E4DFEC"/>
            <w:vAlign w:val="center"/>
            <w:hideMark/>
          </w:tcPr>
          <w:p w14:paraId="4F96258D" w14:textId="492303A1" w:rsidR="00176084" w:rsidRPr="00E61116" w:rsidRDefault="5425F3DB" w:rsidP="00B32A0D">
            <w:pPr>
              <w:spacing w:after="0" w:line="240" w:lineRule="auto"/>
              <w:jc w:val="left"/>
              <w:rPr>
                <w:rFonts w:ascii="Segoe UI" w:eastAsia="Times New Roman" w:hAnsi="Segoe UI" w:cs="Segoe UI"/>
                <w:sz w:val="20"/>
                <w:szCs w:val="20"/>
                <w:lang w:eastAsia="en-GB"/>
              </w:rPr>
            </w:pPr>
            <w:r w:rsidRPr="00E61116">
              <w:rPr>
                <w:rFonts w:ascii="Segoe UI" w:eastAsia="Times New Roman" w:hAnsi="Segoe UI" w:cs="Segoe UI"/>
                <w:sz w:val="20"/>
                <w:szCs w:val="20"/>
              </w:rPr>
              <w:lastRenderedPageBreak/>
              <w:t>Perceived relevance of IMPACT country-programs</w:t>
            </w:r>
          </w:p>
        </w:tc>
        <w:tc>
          <w:tcPr>
            <w:tcW w:w="530" w:type="pct"/>
            <w:vMerge w:val="restart"/>
            <w:tcBorders>
              <w:top w:val="nil"/>
              <w:left w:val="single" w:sz="4" w:space="0" w:color="auto"/>
              <w:bottom w:val="single" w:sz="4" w:space="0" w:color="000000" w:themeColor="text2"/>
              <w:right w:val="single" w:sz="4" w:space="0" w:color="auto"/>
            </w:tcBorders>
            <w:shd w:val="clear" w:color="auto" w:fill="E4DFEC"/>
            <w:vAlign w:val="center"/>
            <w:hideMark/>
          </w:tcPr>
          <w:p w14:paraId="71B280EE" w14:textId="77777777" w:rsidR="00176084" w:rsidRPr="00E61116" w:rsidRDefault="5425F3DB" w:rsidP="00B32A0D">
            <w:pPr>
              <w:spacing w:after="0" w:line="240" w:lineRule="auto"/>
              <w:jc w:val="left"/>
              <w:rPr>
                <w:rFonts w:ascii="Segoe UI" w:eastAsia="Times New Roman" w:hAnsi="Segoe UI" w:cs="Segoe UI"/>
                <w:sz w:val="20"/>
                <w:szCs w:val="20"/>
                <w:lang w:eastAsia="en-GB"/>
              </w:rPr>
            </w:pPr>
            <w:r w:rsidRPr="00E61116">
              <w:rPr>
                <w:rFonts w:ascii="Segoe UI" w:eastAsia="Times New Roman" w:hAnsi="Segoe UI" w:cs="Segoe UI"/>
                <w:sz w:val="20"/>
                <w:szCs w:val="20"/>
              </w:rPr>
              <w:t>Country team</w:t>
            </w:r>
          </w:p>
        </w:tc>
        <w:tc>
          <w:tcPr>
            <w:tcW w:w="508" w:type="pct"/>
            <w:vMerge w:val="restart"/>
            <w:tcBorders>
              <w:top w:val="nil"/>
              <w:left w:val="single" w:sz="4" w:space="0" w:color="auto"/>
              <w:bottom w:val="single" w:sz="4" w:space="0" w:color="000000" w:themeColor="text2"/>
              <w:right w:val="single" w:sz="8" w:space="0" w:color="auto"/>
            </w:tcBorders>
            <w:shd w:val="clear" w:color="auto" w:fill="E4DFEC"/>
            <w:vAlign w:val="center"/>
            <w:hideMark/>
          </w:tcPr>
          <w:p w14:paraId="680930CE" w14:textId="44B219A8" w:rsidR="00176084" w:rsidRPr="00E61116" w:rsidRDefault="5425F3DB" w:rsidP="00B32A0D">
            <w:pPr>
              <w:spacing w:after="0" w:line="240" w:lineRule="auto"/>
              <w:jc w:val="left"/>
              <w:rPr>
                <w:rFonts w:ascii="Segoe UI" w:eastAsia="Times New Roman" w:hAnsi="Segoe UI" w:cs="Segoe UI"/>
                <w:sz w:val="20"/>
                <w:szCs w:val="20"/>
                <w:lang w:eastAsia="en-GB"/>
              </w:rPr>
            </w:pPr>
            <w:proofErr w:type="spellStart"/>
            <w:r w:rsidRPr="00E61116">
              <w:rPr>
                <w:rFonts w:ascii="Segoe UI" w:eastAsia="Times New Roman" w:hAnsi="Segoe UI" w:cs="Segoe UI"/>
                <w:sz w:val="20"/>
                <w:szCs w:val="20"/>
              </w:rPr>
              <w:t>Usage_Feedback</w:t>
            </w:r>
            <w:proofErr w:type="spellEnd"/>
            <w:r w:rsidRPr="00E61116">
              <w:rPr>
                <w:rFonts w:ascii="Segoe UI" w:eastAsia="Times New Roman" w:hAnsi="Segoe UI" w:cs="Segoe UI"/>
                <w:sz w:val="20"/>
                <w:szCs w:val="20"/>
              </w:rPr>
              <w:t xml:space="preserve"> </w:t>
            </w:r>
            <w:r w:rsidRPr="00E61116">
              <w:rPr>
                <w:rFonts w:ascii="Segoe UI" w:eastAsia="Times New Roman" w:hAnsi="Segoe UI" w:cs="Segoe UI"/>
                <w:i/>
                <w:iCs/>
                <w:sz w:val="20"/>
                <w:szCs w:val="20"/>
              </w:rPr>
              <w:t>and</w:t>
            </w:r>
            <w:r w:rsidRPr="00E61116">
              <w:rPr>
                <w:rFonts w:ascii="Segoe UI" w:eastAsia="Times New Roman" w:hAnsi="Segoe UI" w:cs="Segoe UI"/>
                <w:sz w:val="20"/>
                <w:szCs w:val="20"/>
              </w:rPr>
              <w:t xml:space="preserve"> </w:t>
            </w:r>
            <w:proofErr w:type="spellStart"/>
            <w:r w:rsidRPr="00E61116">
              <w:rPr>
                <w:rFonts w:ascii="Segoe UI" w:eastAsia="Times New Roman" w:hAnsi="Segoe UI" w:cs="Segoe UI"/>
                <w:sz w:val="20"/>
                <w:szCs w:val="20"/>
              </w:rPr>
              <w:t>Usage_Survey</w:t>
            </w:r>
            <w:proofErr w:type="spellEnd"/>
            <w:r w:rsidRPr="00E61116">
              <w:rPr>
                <w:rFonts w:ascii="Segoe UI" w:eastAsia="Times New Roman" w:hAnsi="Segoe UI" w:cs="Segoe UI"/>
                <w:sz w:val="20"/>
                <w:szCs w:val="20"/>
              </w:rPr>
              <w:t xml:space="preserve"> template</w:t>
            </w:r>
          </w:p>
        </w:tc>
        <w:tc>
          <w:tcPr>
            <w:tcW w:w="866" w:type="pct"/>
            <w:vMerge w:val="restart"/>
            <w:tcBorders>
              <w:top w:val="nil"/>
              <w:left w:val="nil"/>
              <w:right w:val="single" w:sz="8" w:space="0" w:color="auto"/>
            </w:tcBorders>
            <w:shd w:val="clear" w:color="auto" w:fill="EEECE1"/>
            <w:noWrap/>
            <w:vAlign w:val="center"/>
            <w:hideMark/>
          </w:tcPr>
          <w:p w14:paraId="43A242E6" w14:textId="4019E3D0" w:rsidR="00176084" w:rsidRPr="00E61116" w:rsidRDefault="5425F3DB" w:rsidP="00176084">
            <w:pPr>
              <w:spacing w:after="0" w:line="240" w:lineRule="auto"/>
              <w:jc w:val="left"/>
              <w:rPr>
                <w:rFonts w:ascii="Segoe UI" w:eastAsia="Times New Roman" w:hAnsi="Segoe UI" w:cs="Segoe UI"/>
                <w:color w:val="000000" w:themeColor="text1"/>
                <w:sz w:val="20"/>
                <w:szCs w:val="20"/>
                <w:lang w:eastAsia="en-GB"/>
              </w:rPr>
            </w:pPr>
            <w:r w:rsidRPr="00E61116">
              <w:rPr>
                <w:rFonts w:ascii="Segoe UI" w:eastAsia="Times New Roman" w:hAnsi="Segoe UI" w:cs="Segoe UI"/>
                <w:color w:val="000000" w:themeColor="text2"/>
                <w:sz w:val="20"/>
                <w:szCs w:val="20"/>
              </w:rPr>
              <w:t xml:space="preserve">Usage survey to be sent out to 10 targeted partners after </w:t>
            </w:r>
            <w:r w:rsidR="7E3E9D45" w:rsidRPr="00E61116">
              <w:rPr>
                <w:rFonts w:ascii="Segoe UI" w:eastAsia="Times New Roman" w:hAnsi="Segoe UI" w:cs="Segoe UI"/>
                <w:color w:val="000000" w:themeColor="text2"/>
                <w:sz w:val="20"/>
                <w:szCs w:val="20"/>
              </w:rPr>
              <w:t>two</w:t>
            </w:r>
            <w:r w:rsidRPr="00E61116">
              <w:rPr>
                <w:rFonts w:ascii="Segoe UI" w:eastAsia="Times New Roman" w:hAnsi="Segoe UI" w:cs="Segoe UI"/>
                <w:color w:val="000000" w:themeColor="text2"/>
                <w:sz w:val="20"/>
                <w:szCs w:val="20"/>
              </w:rPr>
              <w:t xml:space="preserve"> months of data collection</w:t>
            </w:r>
          </w:p>
        </w:tc>
      </w:tr>
      <w:tr w:rsidR="00176084" w:rsidRPr="00E61116" w14:paraId="4FC44EE9" w14:textId="77777777" w:rsidTr="0077062C">
        <w:trPr>
          <w:trHeight w:val="282"/>
        </w:trPr>
        <w:tc>
          <w:tcPr>
            <w:tcW w:w="685" w:type="pct"/>
            <w:vMerge/>
            <w:vAlign w:val="center"/>
            <w:hideMark/>
          </w:tcPr>
          <w:p w14:paraId="2685FB71" w14:textId="77777777" w:rsidR="00176084" w:rsidRPr="00E61116" w:rsidRDefault="00176084" w:rsidP="00B32A0D">
            <w:pPr>
              <w:spacing w:after="0" w:line="240" w:lineRule="auto"/>
              <w:jc w:val="left"/>
              <w:rPr>
                <w:rFonts w:ascii="Segoe UI" w:eastAsia="Times New Roman" w:hAnsi="Segoe UI" w:cs="Segoe UI"/>
                <w:b/>
                <w:bCs/>
                <w:sz w:val="20"/>
                <w:szCs w:val="20"/>
                <w:lang w:eastAsia="en-GB"/>
              </w:rPr>
            </w:pPr>
          </w:p>
        </w:tc>
        <w:tc>
          <w:tcPr>
            <w:tcW w:w="837" w:type="pct"/>
            <w:vMerge/>
            <w:vAlign w:val="center"/>
            <w:hideMark/>
          </w:tcPr>
          <w:p w14:paraId="7D0BD5F2" w14:textId="77777777" w:rsidR="00176084" w:rsidRPr="00E61116" w:rsidRDefault="00176084" w:rsidP="00B32A0D">
            <w:pPr>
              <w:spacing w:after="0" w:line="240" w:lineRule="auto"/>
              <w:jc w:val="left"/>
              <w:rPr>
                <w:rFonts w:ascii="Segoe UI" w:eastAsia="Times New Roman" w:hAnsi="Segoe UI" w:cs="Segoe UI"/>
                <w:color w:val="000000"/>
                <w:sz w:val="20"/>
                <w:szCs w:val="20"/>
                <w:lang w:eastAsia="en-GB"/>
              </w:rPr>
            </w:pPr>
          </w:p>
        </w:tc>
        <w:tc>
          <w:tcPr>
            <w:tcW w:w="1574" w:type="pct"/>
            <w:tcBorders>
              <w:top w:val="nil"/>
              <w:left w:val="nil"/>
              <w:bottom w:val="single" w:sz="4" w:space="0" w:color="auto"/>
              <w:right w:val="single" w:sz="4" w:space="0" w:color="auto"/>
            </w:tcBorders>
            <w:shd w:val="clear" w:color="auto" w:fill="E4DFEC"/>
            <w:vAlign w:val="center"/>
            <w:hideMark/>
          </w:tcPr>
          <w:p w14:paraId="4A1B9216" w14:textId="77777777" w:rsidR="00176084" w:rsidRPr="00E61116" w:rsidRDefault="5425F3DB" w:rsidP="00B32A0D">
            <w:pPr>
              <w:spacing w:after="0" w:line="240" w:lineRule="auto"/>
              <w:jc w:val="left"/>
              <w:rPr>
                <w:rFonts w:ascii="Segoe UI" w:eastAsia="Times New Roman" w:hAnsi="Segoe UI" w:cs="Segoe UI"/>
                <w:sz w:val="20"/>
                <w:szCs w:val="20"/>
                <w:lang w:eastAsia="en-GB"/>
              </w:rPr>
            </w:pPr>
            <w:r w:rsidRPr="00E61116">
              <w:rPr>
                <w:rFonts w:ascii="Segoe UI" w:eastAsia="Times New Roman" w:hAnsi="Segoe UI" w:cs="Segoe UI"/>
                <w:sz w:val="20"/>
                <w:szCs w:val="20"/>
              </w:rPr>
              <w:t>Perceived usefulness and influence of IMPACT outputs</w:t>
            </w:r>
          </w:p>
        </w:tc>
        <w:tc>
          <w:tcPr>
            <w:tcW w:w="530" w:type="pct"/>
            <w:vMerge/>
            <w:vAlign w:val="center"/>
            <w:hideMark/>
          </w:tcPr>
          <w:p w14:paraId="4BF82712" w14:textId="77777777" w:rsidR="00176084" w:rsidRPr="00E61116" w:rsidRDefault="00176084" w:rsidP="00B32A0D">
            <w:pPr>
              <w:spacing w:after="0" w:line="240" w:lineRule="auto"/>
              <w:jc w:val="left"/>
              <w:rPr>
                <w:rFonts w:ascii="Segoe UI" w:eastAsia="Times New Roman" w:hAnsi="Segoe UI" w:cs="Segoe UI"/>
                <w:sz w:val="20"/>
                <w:szCs w:val="20"/>
                <w:lang w:eastAsia="en-GB"/>
              </w:rPr>
            </w:pPr>
          </w:p>
        </w:tc>
        <w:tc>
          <w:tcPr>
            <w:tcW w:w="508" w:type="pct"/>
            <w:vMerge/>
            <w:vAlign w:val="center"/>
            <w:hideMark/>
          </w:tcPr>
          <w:p w14:paraId="09FFBB94" w14:textId="77777777" w:rsidR="00176084" w:rsidRPr="00E61116" w:rsidRDefault="00176084" w:rsidP="00B32A0D">
            <w:pPr>
              <w:spacing w:after="0" w:line="240" w:lineRule="auto"/>
              <w:jc w:val="left"/>
              <w:rPr>
                <w:rFonts w:ascii="Segoe UI" w:eastAsia="Times New Roman" w:hAnsi="Segoe UI" w:cs="Segoe UI"/>
                <w:sz w:val="20"/>
                <w:szCs w:val="20"/>
                <w:lang w:eastAsia="en-GB"/>
              </w:rPr>
            </w:pPr>
          </w:p>
        </w:tc>
        <w:tc>
          <w:tcPr>
            <w:tcW w:w="866" w:type="pct"/>
            <w:vMerge/>
            <w:noWrap/>
            <w:vAlign w:val="center"/>
            <w:hideMark/>
          </w:tcPr>
          <w:p w14:paraId="32CBCEAB" w14:textId="41905EEB" w:rsidR="00176084" w:rsidRPr="00E61116" w:rsidRDefault="00176084" w:rsidP="006A3157">
            <w:pPr>
              <w:spacing w:after="0" w:line="240" w:lineRule="auto"/>
              <w:jc w:val="left"/>
              <w:rPr>
                <w:rFonts w:ascii="Segoe UI" w:eastAsia="Times New Roman" w:hAnsi="Segoe UI" w:cs="Segoe UI"/>
                <w:i/>
                <w:iCs/>
                <w:color w:val="808080"/>
                <w:sz w:val="20"/>
                <w:szCs w:val="20"/>
                <w:lang w:eastAsia="en-GB"/>
              </w:rPr>
            </w:pPr>
          </w:p>
        </w:tc>
      </w:tr>
      <w:tr w:rsidR="00176084" w:rsidRPr="00E61116" w14:paraId="7D6A0CF6" w14:textId="77777777" w:rsidTr="0077062C">
        <w:trPr>
          <w:trHeight w:val="282"/>
        </w:trPr>
        <w:tc>
          <w:tcPr>
            <w:tcW w:w="685" w:type="pct"/>
            <w:vMerge/>
            <w:vAlign w:val="center"/>
            <w:hideMark/>
          </w:tcPr>
          <w:p w14:paraId="391423DA" w14:textId="77777777" w:rsidR="00176084" w:rsidRPr="00E61116" w:rsidRDefault="00176084" w:rsidP="00B32A0D">
            <w:pPr>
              <w:spacing w:after="0" w:line="240" w:lineRule="auto"/>
              <w:jc w:val="left"/>
              <w:rPr>
                <w:rFonts w:ascii="Segoe UI" w:eastAsia="Times New Roman" w:hAnsi="Segoe UI" w:cs="Segoe UI"/>
                <w:b/>
                <w:bCs/>
                <w:sz w:val="20"/>
                <w:szCs w:val="20"/>
                <w:lang w:eastAsia="en-GB"/>
              </w:rPr>
            </w:pPr>
          </w:p>
        </w:tc>
        <w:tc>
          <w:tcPr>
            <w:tcW w:w="837" w:type="pct"/>
            <w:vMerge/>
            <w:vAlign w:val="center"/>
            <w:hideMark/>
          </w:tcPr>
          <w:p w14:paraId="54B0288D" w14:textId="77777777" w:rsidR="00176084" w:rsidRPr="00E61116" w:rsidRDefault="00176084" w:rsidP="00B32A0D">
            <w:pPr>
              <w:spacing w:after="0" w:line="240" w:lineRule="auto"/>
              <w:jc w:val="left"/>
              <w:rPr>
                <w:rFonts w:ascii="Segoe UI" w:eastAsia="Times New Roman" w:hAnsi="Segoe UI" w:cs="Segoe UI"/>
                <w:color w:val="000000"/>
                <w:sz w:val="20"/>
                <w:szCs w:val="20"/>
                <w:lang w:eastAsia="en-GB"/>
              </w:rPr>
            </w:pPr>
          </w:p>
        </w:tc>
        <w:tc>
          <w:tcPr>
            <w:tcW w:w="1574" w:type="pct"/>
            <w:tcBorders>
              <w:top w:val="nil"/>
              <w:left w:val="nil"/>
              <w:bottom w:val="single" w:sz="4" w:space="0" w:color="auto"/>
              <w:right w:val="single" w:sz="4" w:space="0" w:color="auto"/>
            </w:tcBorders>
            <w:shd w:val="clear" w:color="auto" w:fill="E4DFEC"/>
            <w:vAlign w:val="center"/>
            <w:hideMark/>
          </w:tcPr>
          <w:p w14:paraId="05109892" w14:textId="77777777" w:rsidR="00176084" w:rsidRPr="00E61116" w:rsidRDefault="5425F3DB" w:rsidP="00B32A0D">
            <w:pPr>
              <w:spacing w:after="0" w:line="240" w:lineRule="auto"/>
              <w:jc w:val="left"/>
              <w:rPr>
                <w:rFonts w:ascii="Segoe UI" w:eastAsia="Times New Roman" w:hAnsi="Segoe UI" w:cs="Segoe UI"/>
                <w:sz w:val="20"/>
                <w:szCs w:val="20"/>
                <w:lang w:eastAsia="en-GB"/>
              </w:rPr>
            </w:pPr>
            <w:r w:rsidRPr="00E61116">
              <w:rPr>
                <w:rFonts w:ascii="Segoe UI" w:eastAsia="Times New Roman" w:hAnsi="Segoe UI" w:cs="Segoe UI"/>
                <w:sz w:val="20"/>
                <w:szCs w:val="20"/>
              </w:rPr>
              <w:t>Recommendations to strengthen IMPACT programs</w:t>
            </w:r>
          </w:p>
        </w:tc>
        <w:tc>
          <w:tcPr>
            <w:tcW w:w="530" w:type="pct"/>
            <w:vMerge/>
            <w:vAlign w:val="center"/>
            <w:hideMark/>
          </w:tcPr>
          <w:p w14:paraId="3A6EFB0F" w14:textId="77777777" w:rsidR="00176084" w:rsidRPr="00E61116" w:rsidRDefault="00176084" w:rsidP="00B32A0D">
            <w:pPr>
              <w:spacing w:after="0" w:line="240" w:lineRule="auto"/>
              <w:jc w:val="left"/>
              <w:rPr>
                <w:rFonts w:ascii="Segoe UI" w:eastAsia="Times New Roman" w:hAnsi="Segoe UI" w:cs="Segoe UI"/>
                <w:sz w:val="20"/>
                <w:szCs w:val="20"/>
                <w:lang w:eastAsia="en-GB"/>
              </w:rPr>
            </w:pPr>
          </w:p>
        </w:tc>
        <w:tc>
          <w:tcPr>
            <w:tcW w:w="508" w:type="pct"/>
            <w:vMerge/>
            <w:vAlign w:val="center"/>
            <w:hideMark/>
          </w:tcPr>
          <w:p w14:paraId="4EA2351B" w14:textId="77777777" w:rsidR="00176084" w:rsidRPr="00E61116" w:rsidRDefault="00176084" w:rsidP="00B32A0D">
            <w:pPr>
              <w:spacing w:after="0" w:line="240" w:lineRule="auto"/>
              <w:jc w:val="left"/>
              <w:rPr>
                <w:rFonts w:ascii="Segoe UI" w:eastAsia="Times New Roman" w:hAnsi="Segoe UI" w:cs="Segoe UI"/>
                <w:sz w:val="20"/>
                <w:szCs w:val="20"/>
                <w:lang w:eastAsia="en-GB"/>
              </w:rPr>
            </w:pPr>
          </w:p>
        </w:tc>
        <w:tc>
          <w:tcPr>
            <w:tcW w:w="866" w:type="pct"/>
            <w:vMerge/>
            <w:noWrap/>
            <w:vAlign w:val="center"/>
            <w:hideMark/>
          </w:tcPr>
          <w:p w14:paraId="3FDC31AA" w14:textId="2B012E24" w:rsidR="00176084" w:rsidRPr="00E61116" w:rsidRDefault="00176084" w:rsidP="006A3157">
            <w:pPr>
              <w:spacing w:after="0" w:line="240" w:lineRule="auto"/>
              <w:jc w:val="left"/>
              <w:rPr>
                <w:rFonts w:ascii="Segoe UI" w:eastAsia="Times New Roman" w:hAnsi="Segoe UI" w:cs="Segoe UI"/>
                <w:i/>
                <w:iCs/>
                <w:color w:val="808080"/>
                <w:sz w:val="20"/>
                <w:szCs w:val="20"/>
                <w:lang w:eastAsia="en-GB"/>
              </w:rPr>
            </w:pPr>
          </w:p>
        </w:tc>
      </w:tr>
      <w:tr w:rsidR="00176084" w:rsidRPr="00E61116" w14:paraId="46682D9E" w14:textId="77777777" w:rsidTr="0077062C">
        <w:trPr>
          <w:trHeight w:val="282"/>
        </w:trPr>
        <w:tc>
          <w:tcPr>
            <w:tcW w:w="685" w:type="pct"/>
            <w:vMerge/>
            <w:vAlign w:val="center"/>
            <w:hideMark/>
          </w:tcPr>
          <w:p w14:paraId="68804123" w14:textId="77777777" w:rsidR="00176084" w:rsidRPr="00E61116" w:rsidRDefault="00176084" w:rsidP="00B32A0D">
            <w:pPr>
              <w:spacing w:after="0" w:line="240" w:lineRule="auto"/>
              <w:jc w:val="left"/>
              <w:rPr>
                <w:rFonts w:ascii="Segoe UI" w:eastAsia="Times New Roman" w:hAnsi="Segoe UI" w:cs="Segoe UI"/>
                <w:b/>
                <w:bCs/>
                <w:sz w:val="20"/>
                <w:szCs w:val="20"/>
                <w:lang w:eastAsia="en-GB"/>
              </w:rPr>
            </w:pPr>
          </w:p>
        </w:tc>
        <w:tc>
          <w:tcPr>
            <w:tcW w:w="837" w:type="pct"/>
            <w:vMerge/>
            <w:vAlign w:val="center"/>
            <w:hideMark/>
          </w:tcPr>
          <w:p w14:paraId="1B4FBAA7" w14:textId="77777777" w:rsidR="00176084" w:rsidRPr="00E61116" w:rsidRDefault="00176084" w:rsidP="00B32A0D">
            <w:pPr>
              <w:spacing w:after="0" w:line="240" w:lineRule="auto"/>
              <w:jc w:val="left"/>
              <w:rPr>
                <w:rFonts w:ascii="Segoe UI" w:eastAsia="Times New Roman" w:hAnsi="Segoe UI" w:cs="Segoe UI"/>
                <w:color w:val="000000"/>
                <w:sz w:val="20"/>
                <w:szCs w:val="20"/>
                <w:lang w:eastAsia="en-GB"/>
              </w:rPr>
            </w:pPr>
          </w:p>
        </w:tc>
        <w:tc>
          <w:tcPr>
            <w:tcW w:w="1574" w:type="pct"/>
            <w:tcBorders>
              <w:top w:val="nil"/>
              <w:left w:val="nil"/>
              <w:bottom w:val="single" w:sz="4" w:space="0" w:color="auto"/>
              <w:right w:val="single" w:sz="4" w:space="0" w:color="auto"/>
            </w:tcBorders>
            <w:shd w:val="clear" w:color="auto" w:fill="E4DFEC"/>
            <w:vAlign w:val="center"/>
            <w:hideMark/>
          </w:tcPr>
          <w:p w14:paraId="5CB85176" w14:textId="77777777" w:rsidR="00176084" w:rsidRPr="00E61116" w:rsidRDefault="5425F3DB" w:rsidP="00B32A0D">
            <w:pPr>
              <w:spacing w:after="0" w:line="240" w:lineRule="auto"/>
              <w:jc w:val="left"/>
              <w:rPr>
                <w:rFonts w:ascii="Segoe UI" w:eastAsia="Times New Roman" w:hAnsi="Segoe UI" w:cs="Segoe UI"/>
                <w:sz w:val="20"/>
                <w:szCs w:val="20"/>
                <w:lang w:eastAsia="en-GB"/>
              </w:rPr>
            </w:pPr>
            <w:r w:rsidRPr="00E61116">
              <w:rPr>
                <w:rFonts w:ascii="Segoe UI" w:eastAsia="Times New Roman" w:hAnsi="Segoe UI" w:cs="Segoe UI"/>
                <w:sz w:val="20"/>
                <w:szCs w:val="20"/>
              </w:rPr>
              <w:t>Perceived capacity of IMPACT staff</w:t>
            </w:r>
          </w:p>
        </w:tc>
        <w:tc>
          <w:tcPr>
            <w:tcW w:w="530" w:type="pct"/>
            <w:vMerge/>
            <w:vAlign w:val="center"/>
            <w:hideMark/>
          </w:tcPr>
          <w:p w14:paraId="50E20529" w14:textId="77777777" w:rsidR="00176084" w:rsidRPr="00E61116" w:rsidRDefault="00176084" w:rsidP="00B32A0D">
            <w:pPr>
              <w:spacing w:after="0" w:line="240" w:lineRule="auto"/>
              <w:jc w:val="left"/>
              <w:rPr>
                <w:rFonts w:ascii="Segoe UI" w:eastAsia="Times New Roman" w:hAnsi="Segoe UI" w:cs="Segoe UI"/>
                <w:sz w:val="20"/>
                <w:szCs w:val="20"/>
                <w:lang w:eastAsia="en-GB"/>
              </w:rPr>
            </w:pPr>
          </w:p>
        </w:tc>
        <w:tc>
          <w:tcPr>
            <w:tcW w:w="508" w:type="pct"/>
            <w:vMerge/>
            <w:vAlign w:val="center"/>
            <w:hideMark/>
          </w:tcPr>
          <w:p w14:paraId="09ECDEB9" w14:textId="77777777" w:rsidR="00176084" w:rsidRPr="00E61116" w:rsidRDefault="00176084" w:rsidP="00B32A0D">
            <w:pPr>
              <w:spacing w:after="0" w:line="240" w:lineRule="auto"/>
              <w:jc w:val="left"/>
              <w:rPr>
                <w:rFonts w:ascii="Segoe UI" w:eastAsia="Times New Roman" w:hAnsi="Segoe UI" w:cs="Segoe UI"/>
                <w:sz w:val="20"/>
                <w:szCs w:val="20"/>
                <w:lang w:eastAsia="en-GB"/>
              </w:rPr>
            </w:pPr>
          </w:p>
        </w:tc>
        <w:tc>
          <w:tcPr>
            <w:tcW w:w="866" w:type="pct"/>
            <w:vMerge/>
            <w:vAlign w:val="center"/>
            <w:hideMark/>
          </w:tcPr>
          <w:p w14:paraId="5F29171A" w14:textId="609C03F8" w:rsidR="00176084" w:rsidRPr="00E61116" w:rsidRDefault="00176084">
            <w:pPr>
              <w:spacing w:after="0" w:line="240" w:lineRule="auto"/>
              <w:jc w:val="left"/>
              <w:rPr>
                <w:rFonts w:ascii="Segoe UI" w:eastAsia="Times New Roman" w:hAnsi="Segoe UI" w:cs="Segoe UI"/>
                <w:b/>
                <w:bCs/>
                <w:i/>
                <w:sz w:val="20"/>
                <w:szCs w:val="20"/>
                <w:lang w:eastAsia="en-GB"/>
              </w:rPr>
            </w:pPr>
          </w:p>
        </w:tc>
      </w:tr>
      <w:tr w:rsidR="00176084" w:rsidRPr="00E61116" w14:paraId="05443646" w14:textId="77777777" w:rsidTr="0077062C">
        <w:trPr>
          <w:trHeight w:val="34"/>
        </w:trPr>
        <w:tc>
          <w:tcPr>
            <w:tcW w:w="685" w:type="pct"/>
            <w:vMerge/>
            <w:vAlign w:val="center"/>
            <w:hideMark/>
          </w:tcPr>
          <w:p w14:paraId="25AAD2D4" w14:textId="77777777" w:rsidR="00176084" w:rsidRPr="00E61116" w:rsidRDefault="00176084" w:rsidP="00B32A0D">
            <w:pPr>
              <w:spacing w:after="0" w:line="240" w:lineRule="auto"/>
              <w:jc w:val="left"/>
              <w:rPr>
                <w:rFonts w:ascii="Segoe UI" w:eastAsia="Times New Roman" w:hAnsi="Segoe UI" w:cs="Segoe UI"/>
                <w:b/>
                <w:bCs/>
                <w:sz w:val="20"/>
                <w:szCs w:val="20"/>
                <w:lang w:eastAsia="en-GB"/>
              </w:rPr>
            </w:pPr>
          </w:p>
        </w:tc>
        <w:tc>
          <w:tcPr>
            <w:tcW w:w="837" w:type="pct"/>
            <w:vMerge/>
            <w:vAlign w:val="center"/>
            <w:hideMark/>
          </w:tcPr>
          <w:p w14:paraId="2566CCFC" w14:textId="77777777" w:rsidR="00176084" w:rsidRPr="00E61116" w:rsidRDefault="00176084" w:rsidP="00B32A0D">
            <w:pPr>
              <w:spacing w:after="0" w:line="240" w:lineRule="auto"/>
              <w:jc w:val="left"/>
              <w:rPr>
                <w:rFonts w:ascii="Segoe UI" w:eastAsia="Times New Roman" w:hAnsi="Segoe UI" w:cs="Segoe UI"/>
                <w:color w:val="000000"/>
                <w:sz w:val="20"/>
                <w:szCs w:val="20"/>
                <w:lang w:eastAsia="en-GB"/>
              </w:rPr>
            </w:pPr>
          </w:p>
        </w:tc>
        <w:tc>
          <w:tcPr>
            <w:tcW w:w="1574" w:type="pct"/>
            <w:tcBorders>
              <w:top w:val="nil"/>
              <w:left w:val="nil"/>
              <w:bottom w:val="single" w:sz="4" w:space="0" w:color="auto"/>
              <w:right w:val="single" w:sz="4" w:space="0" w:color="auto"/>
            </w:tcBorders>
            <w:shd w:val="clear" w:color="auto" w:fill="E4DFEC"/>
            <w:vAlign w:val="center"/>
            <w:hideMark/>
          </w:tcPr>
          <w:p w14:paraId="73D29B56" w14:textId="77777777" w:rsidR="00176084" w:rsidRPr="00E61116" w:rsidRDefault="5425F3DB" w:rsidP="00B32A0D">
            <w:pPr>
              <w:spacing w:after="0" w:line="240" w:lineRule="auto"/>
              <w:jc w:val="left"/>
              <w:rPr>
                <w:rFonts w:ascii="Segoe UI" w:eastAsia="Times New Roman" w:hAnsi="Segoe UI" w:cs="Segoe UI"/>
                <w:sz w:val="20"/>
                <w:szCs w:val="20"/>
                <w:lang w:eastAsia="en-GB"/>
              </w:rPr>
            </w:pPr>
            <w:r w:rsidRPr="00E61116">
              <w:rPr>
                <w:rFonts w:ascii="Segoe UI" w:eastAsia="Times New Roman" w:hAnsi="Segoe UI" w:cs="Segoe UI"/>
                <w:sz w:val="20"/>
                <w:szCs w:val="20"/>
              </w:rPr>
              <w:t>Perceived quality of outputs/programs</w:t>
            </w:r>
          </w:p>
        </w:tc>
        <w:tc>
          <w:tcPr>
            <w:tcW w:w="530" w:type="pct"/>
            <w:vMerge/>
            <w:vAlign w:val="center"/>
            <w:hideMark/>
          </w:tcPr>
          <w:p w14:paraId="5CB75486" w14:textId="77777777" w:rsidR="00176084" w:rsidRPr="00E61116" w:rsidRDefault="00176084" w:rsidP="00B32A0D">
            <w:pPr>
              <w:spacing w:after="0" w:line="240" w:lineRule="auto"/>
              <w:jc w:val="left"/>
              <w:rPr>
                <w:rFonts w:ascii="Segoe UI" w:eastAsia="Times New Roman" w:hAnsi="Segoe UI" w:cs="Segoe UI"/>
                <w:sz w:val="20"/>
                <w:szCs w:val="20"/>
                <w:lang w:eastAsia="en-GB"/>
              </w:rPr>
            </w:pPr>
          </w:p>
        </w:tc>
        <w:tc>
          <w:tcPr>
            <w:tcW w:w="508" w:type="pct"/>
            <w:vMerge/>
            <w:vAlign w:val="center"/>
            <w:hideMark/>
          </w:tcPr>
          <w:p w14:paraId="0032712D" w14:textId="77777777" w:rsidR="00176084" w:rsidRPr="00E61116" w:rsidRDefault="00176084" w:rsidP="00B32A0D">
            <w:pPr>
              <w:spacing w:after="0" w:line="240" w:lineRule="auto"/>
              <w:jc w:val="left"/>
              <w:rPr>
                <w:rFonts w:ascii="Segoe UI" w:eastAsia="Times New Roman" w:hAnsi="Segoe UI" w:cs="Segoe UI"/>
                <w:sz w:val="20"/>
                <w:szCs w:val="20"/>
                <w:lang w:eastAsia="en-GB"/>
              </w:rPr>
            </w:pPr>
          </w:p>
        </w:tc>
        <w:tc>
          <w:tcPr>
            <w:tcW w:w="866" w:type="pct"/>
            <w:vMerge/>
            <w:vAlign w:val="center"/>
            <w:hideMark/>
          </w:tcPr>
          <w:p w14:paraId="2A2C6C51" w14:textId="2DD99CE1" w:rsidR="00176084" w:rsidRPr="00E61116" w:rsidRDefault="00176084" w:rsidP="00B32A0D">
            <w:pPr>
              <w:spacing w:after="0" w:line="240" w:lineRule="auto"/>
              <w:jc w:val="left"/>
              <w:rPr>
                <w:rFonts w:ascii="Segoe UI" w:eastAsia="Times New Roman" w:hAnsi="Segoe UI" w:cs="Segoe UI"/>
                <w:b/>
                <w:bCs/>
                <w:sz w:val="20"/>
                <w:szCs w:val="20"/>
                <w:lang w:eastAsia="en-GB"/>
              </w:rPr>
            </w:pPr>
          </w:p>
        </w:tc>
      </w:tr>
      <w:tr w:rsidR="00176084" w:rsidRPr="00E61116" w14:paraId="4CB2C54B" w14:textId="77777777" w:rsidTr="0077062C">
        <w:trPr>
          <w:trHeight w:val="901"/>
        </w:trPr>
        <w:tc>
          <w:tcPr>
            <w:tcW w:w="685" w:type="pct"/>
            <w:vMerge/>
            <w:vAlign w:val="center"/>
            <w:hideMark/>
          </w:tcPr>
          <w:p w14:paraId="24E2CAF0" w14:textId="77777777" w:rsidR="00176084" w:rsidRPr="00E61116" w:rsidRDefault="00176084" w:rsidP="00B32A0D">
            <w:pPr>
              <w:spacing w:after="0" w:line="240" w:lineRule="auto"/>
              <w:jc w:val="left"/>
              <w:rPr>
                <w:rFonts w:ascii="Segoe UI" w:eastAsia="Times New Roman" w:hAnsi="Segoe UI" w:cs="Segoe UI"/>
                <w:b/>
                <w:bCs/>
                <w:sz w:val="20"/>
                <w:szCs w:val="20"/>
                <w:lang w:eastAsia="en-GB"/>
              </w:rPr>
            </w:pPr>
          </w:p>
        </w:tc>
        <w:tc>
          <w:tcPr>
            <w:tcW w:w="837" w:type="pct"/>
            <w:vMerge/>
            <w:vAlign w:val="center"/>
            <w:hideMark/>
          </w:tcPr>
          <w:p w14:paraId="2B9012CF" w14:textId="77777777" w:rsidR="00176084" w:rsidRPr="00E61116" w:rsidRDefault="00176084" w:rsidP="00B32A0D">
            <w:pPr>
              <w:spacing w:after="0" w:line="240" w:lineRule="auto"/>
              <w:jc w:val="left"/>
              <w:rPr>
                <w:rFonts w:ascii="Segoe UI" w:eastAsia="Times New Roman" w:hAnsi="Segoe UI" w:cs="Segoe UI"/>
                <w:color w:val="000000"/>
                <w:sz w:val="20"/>
                <w:szCs w:val="20"/>
                <w:lang w:eastAsia="en-GB"/>
              </w:rPr>
            </w:pPr>
          </w:p>
        </w:tc>
        <w:tc>
          <w:tcPr>
            <w:tcW w:w="1574" w:type="pct"/>
            <w:tcBorders>
              <w:top w:val="nil"/>
              <w:left w:val="nil"/>
              <w:bottom w:val="single" w:sz="4" w:space="0" w:color="auto"/>
              <w:right w:val="single" w:sz="4" w:space="0" w:color="auto"/>
            </w:tcBorders>
            <w:shd w:val="clear" w:color="auto" w:fill="E4DFEC"/>
            <w:vAlign w:val="center"/>
            <w:hideMark/>
          </w:tcPr>
          <w:p w14:paraId="512E5CD3" w14:textId="77777777" w:rsidR="00176084" w:rsidRPr="00E61116" w:rsidRDefault="5425F3DB" w:rsidP="00B32A0D">
            <w:pPr>
              <w:spacing w:after="0" w:line="240" w:lineRule="auto"/>
              <w:jc w:val="left"/>
              <w:rPr>
                <w:rFonts w:ascii="Segoe UI" w:eastAsia="Times New Roman" w:hAnsi="Segoe UI" w:cs="Segoe UI"/>
                <w:sz w:val="20"/>
                <w:szCs w:val="20"/>
                <w:lang w:eastAsia="en-GB"/>
              </w:rPr>
            </w:pPr>
            <w:r w:rsidRPr="00E61116">
              <w:rPr>
                <w:rFonts w:ascii="Segoe UI" w:eastAsia="Times New Roman" w:hAnsi="Segoe UI" w:cs="Segoe UI"/>
                <w:sz w:val="20"/>
                <w:szCs w:val="20"/>
              </w:rPr>
              <w:t>Recommendations to strengthen IMPACT programs</w:t>
            </w:r>
          </w:p>
        </w:tc>
        <w:tc>
          <w:tcPr>
            <w:tcW w:w="530" w:type="pct"/>
            <w:vMerge/>
            <w:vAlign w:val="center"/>
            <w:hideMark/>
          </w:tcPr>
          <w:p w14:paraId="3071FB8C" w14:textId="77777777" w:rsidR="00176084" w:rsidRPr="00E61116" w:rsidRDefault="00176084" w:rsidP="00B32A0D">
            <w:pPr>
              <w:spacing w:after="0" w:line="240" w:lineRule="auto"/>
              <w:jc w:val="left"/>
              <w:rPr>
                <w:rFonts w:ascii="Segoe UI" w:eastAsia="Times New Roman" w:hAnsi="Segoe UI" w:cs="Segoe UI"/>
                <w:sz w:val="20"/>
                <w:szCs w:val="20"/>
                <w:lang w:eastAsia="en-GB"/>
              </w:rPr>
            </w:pPr>
          </w:p>
        </w:tc>
        <w:tc>
          <w:tcPr>
            <w:tcW w:w="508" w:type="pct"/>
            <w:vMerge/>
            <w:vAlign w:val="center"/>
            <w:hideMark/>
          </w:tcPr>
          <w:p w14:paraId="1FCC07E6" w14:textId="77777777" w:rsidR="00176084" w:rsidRPr="00E61116" w:rsidRDefault="00176084" w:rsidP="00B32A0D">
            <w:pPr>
              <w:spacing w:after="0" w:line="240" w:lineRule="auto"/>
              <w:jc w:val="left"/>
              <w:rPr>
                <w:rFonts w:ascii="Segoe UI" w:eastAsia="Times New Roman" w:hAnsi="Segoe UI" w:cs="Segoe UI"/>
                <w:sz w:val="20"/>
                <w:szCs w:val="20"/>
                <w:lang w:eastAsia="en-GB"/>
              </w:rPr>
            </w:pPr>
          </w:p>
        </w:tc>
        <w:tc>
          <w:tcPr>
            <w:tcW w:w="866" w:type="pct"/>
            <w:vMerge/>
            <w:vAlign w:val="center"/>
            <w:hideMark/>
          </w:tcPr>
          <w:p w14:paraId="7157B474" w14:textId="5EEA64FF" w:rsidR="00176084" w:rsidRPr="00E61116" w:rsidRDefault="00176084" w:rsidP="00B32A0D">
            <w:pPr>
              <w:spacing w:after="0" w:line="240" w:lineRule="auto"/>
              <w:jc w:val="left"/>
              <w:rPr>
                <w:rFonts w:ascii="Segoe UI" w:eastAsia="Times New Roman" w:hAnsi="Segoe UI" w:cs="Segoe UI"/>
                <w:b/>
                <w:bCs/>
                <w:sz w:val="20"/>
                <w:szCs w:val="20"/>
                <w:lang w:eastAsia="en-GB"/>
              </w:rPr>
            </w:pPr>
          </w:p>
        </w:tc>
      </w:tr>
      <w:tr w:rsidR="00916B8C" w:rsidRPr="00E61116" w14:paraId="0A8794FB" w14:textId="77777777" w:rsidTr="0077062C">
        <w:trPr>
          <w:trHeight w:val="564"/>
        </w:trPr>
        <w:tc>
          <w:tcPr>
            <w:tcW w:w="685" w:type="pct"/>
            <w:vMerge w:val="restart"/>
            <w:tcBorders>
              <w:top w:val="single" w:sz="4" w:space="0" w:color="auto"/>
              <w:left w:val="single" w:sz="8" w:space="0" w:color="auto"/>
              <w:bottom w:val="single" w:sz="8" w:space="0" w:color="000000" w:themeColor="text2"/>
              <w:right w:val="single" w:sz="8" w:space="0" w:color="auto"/>
            </w:tcBorders>
            <w:shd w:val="clear" w:color="auto" w:fill="B8CCE4"/>
            <w:vAlign w:val="center"/>
            <w:hideMark/>
          </w:tcPr>
          <w:p w14:paraId="0147B188" w14:textId="77777777" w:rsidR="00916B8C" w:rsidRPr="00E61116" w:rsidRDefault="00916B8C" w:rsidP="00916B8C">
            <w:pPr>
              <w:spacing w:after="0" w:line="240" w:lineRule="auto"/>
              <w:jc w:val="left"/>
              <w:rPr>
                <w:rFonts w:ascii="Segoe UI" w:eastAsia="Times New Roman" w:hAnsi="Segoe UI" w:cs="Segoe UI"/>
                <w:b/>
                <w:bCs/>
                <w:sz w:val="20"/>
                <w:szCs w:val="20"/>
                <w:lang w:eastAsia="en-GB"/>
              </w:rPr>
            </w:pPr>
            <w:r w:rsidRPr="00E61116">
              <w:rPr>
                <w:rFonts w:ascii="Segoe UI" w:eastAsia="Times New Roman" w:hAnsi="Segoe UI" w:cs="Segoe UI"/>
                <w:b/>
                <w:bCs/>
                <w:sz w:val="20"/>
                <w:szCs w:val="20"/>
              </w:rPr>
              <w:t xml:space="preserve">Humanitarian stakeholders are engaged in IMPACT programs throughout the research cycle </w:t>
            </w:r>
          </w:p>
        </w:tc>
        <w:tc>
          <w:tcPr>
            <w:tcW w:w="837" w:type="pct"/>
            <w:vMerge w:val="restart"/>
            <w:tcBorders>
              <w:top w:val="single" w:sz="4" w:space="0" w:color="auto"/>
              <w:left w:val="nil"/>
              <w:bottom w:val="single" w:sz="8" w:space="0" w:color="000000" w:themeColor="text2"/>
              <w:right w:val="single" w:sz="4" w:space="0" w:color="auto"/>
            </w:tcBorders>
            <w:shd w:val="clear" w:color="auto" w:fill="DCE6F1"/>
            <w:vAlign w:val="center"/>
            <w:hideMark/>
          </w:tcPr>
          <w:p w14:paraId="3672555F" w14:textId="77777777" w:rsidR="00916B8C" w:rsidRPr="00E61116" w:rsidRDefault="00916B8C" w:rsidP="00916B8C">
            <w:pPr>
              <w:spacing w:after="0" w:line="240" w:lineRule="auto"/>
              <w:jc w:val="left"/>
              <w:rPr>
                <w:rFonts w:ascii="Segoe UI" w:eastAsia="Times New Roman" w:hAnsi="Segoe UI" w:cs="Segoe UI"/>
                <w:color w:val="000000"/>
                <w:sz w:val="20"/>
                <w:szCs w:val="20"/>
                <w:lang w:eastAsia="en-GB"/>
              </w:rPr>
            </w:pPr>
            <w:r w:rsidRPr="00E61116">
              <w:rPr>
                <w:rFonts w:ascii="Segoe UI" w:eastAsia="Times New Roman" w:hAnsi="Segoe UI" w:cs="Segoe UI"/>
                <w:color w:val="000000" w:themeColor="text2"/>
                <w:sz w:val="20"/>
                <w:szCs w:val="20"/>
              </w:rPr>
              <w:t>Number and/or percentage of humanitarian organizations directly contributing to IMPACT programs</w:t>
            </w:r>
            <w:r w:rsidRPr="00E61116">
              <w:rPr>
                <w:rFonts w:ascii="Segoe UI" w:eastAsia="Times New Roman" w:hAnsi="Segoe UI" w:cs="Segoe UI"/>
                <w:i/>
                <w:iCs/>
                <w:color w:val="000000" w:themeColor="text2"/>
                <w:sz w:val="20"/>
                <w:szCs w:val="20"/>
              </w:rPr>
              <w:t xml:space="preserve"> (providing resources, participating to presentations, etc.)</w:t>
            </w:r>
          </w:p>
        </w:tc>
        <w:tc>
          <w:tcPr>
            <w:tcW w:w="1574" w:type="pct"/>
            <w:tcBorders>
              <w:top w:val="nil"/>
              <w:left w:val="nil"/>
              <w:bottom w:val="single" w:sz="4" w:space="0" w:color="auto"/>
              <w:right w:val="single" w:sz="4" w:space="0" w:color="auto"/>
            </w:tcBorders>
            <w:shd w:val="clear" w:color="auto" w:fill="DCE6F1"/>
            <w:vAlign w:val="center"/>
            <w:hideMark/>
          </w:tcPr>
          <w:p w14:paraId="5B41E25F" w14:textId="77777777" w:rsidR="00916B8C" w:rsidRPr="00E61116" w:rsidRDefault="00916B8C" w:rsidP="00916B8C">
            <w:pPr>
              <w:spacing w:after="0" w:line="240" w:lineRule="auto"/>
              <w:jc w:val="left"/>
              <w:rPr>
                <w:rFonts w:ascii="Segoe UI" w:eastAsia="Times New Roman" w:hAnsi="Segoe UI" w:cs="Segoe UI"/>
                <w:color w:val="000000"/>
                <w:sz w:val="20"/>
                <w:szCs w:val="20"/>
                <w:lang w:eastAsia="en-GB"/>
              </w:rPr>
            </w:pPr>
            <w:r w:rsidRPr="00E61116">
              <w:rPr>
                <w:rFonts w:ascii="Segoe UI" w:eastAsia="Times New Roman" w:hAnsi="Segoe UI" w:cs="Segoe UI"/>
                <w:color w:val="000000" w:themeColor="text2"/>
                <w:sz w:val="20"/>
                <w:szCs w:val="20"/>
              </w:rPr>
              <w:t># of organisations providing resources (</w:t>
            </w:r>
            <w:proofErr w:type="spellStart"/>
            <w:r w:rsidRPr="00E61116">
              <w:rPr>
                <w:rFonts w:ascii="Segoe UI" w:eastAsia="Times New Roman" w:hAnsi="Segoe UI" w:cs="Segoe UI"/>
                <w:color w:val="000000" w:themeColor="text2"/>
                <w:sz w:val="20"/>
                <w:szCs w:val="20"/>
              </w:rPr>
              <w:t>i.</w:t>
            </w:r>
            <w:proofErr w:type="gramStart"/>
            <w:r w:rsidRPr="00E61116">
              <w:rPr>
                <w:rFonts w:ascii="Segoe UI" w:eastAsia="Times New Roman" w:hAnsi="Segoe UI" w:cs="Segoe UI"/>
                <w:color w:val="000000" w:themeColor="text2"/>
                <w:sz w:val="20"/>
                <w:szCs w:val="20"/>
              </w:rPr>
              <w:t>e.staff</w:t>
            </w:r>
            <w:proofErr w:type="spellEnd"/>
            <w:proofErr w:type="gramEnd"/>
            <w:r w:rsidRPr="00E61116">
              <w:rPr>
                <w:rFonts w:ascii="Segoe UI" w:eastAsia="Times New Roman" w:hAnsi="Segoe UI" w:cs="Segoe UI"/>
                <w:color w:val="000000" w:themeColor="text2"/>
                <w:sz w:val="20"/>
                <w:szCs w:val="20"/>
              </w:rPr>
              <w:t>, vehicles, meeting space, budget, etc.) for activity implementation</w:t>
            </w:r>
          </w:p>
        </w:tc>
        <w:tc>
          <w:tcPr>
            <w:tcW w:w="530" w:type="pct"/>
            <w:vMerge w:val="restart"/>
            <w:tcBorders>
              <w:top w:val="nil"/>
              <w:left w:val="single" w:sz="4" w:space="0" w:color="auto"/>
              <w:bottom w:val="single" w:sz="8" w:space="0" w:color="000000" w:themeColor="text2"/>
              <w:right w:val="single" w:sz="4" w:space="0" w:color="auto"/>
            </w:tcBorders>
            <w:shd w:val="clear" w:color="auto" w:fill="DCE6F1"/>
            <w:vAlign w:val="center"/>
            <w:hideMark/>
          </w:tcPr>
          <w:p w14:paraId="63172F5D" w14:textId="77777777" w:rsidR="00916B8C" w:rsidRPr="00E61116" w:rsidRDefault="00916B8C" w:rsidP="00916B8C">
            <w:pPr>
              <w:spacing w:after="0" w:line="240" w:lineRule="auto"/>
              <w:jc w:val="left"/>
              <w:rPr>
                <w:rFonts w:ascii="Segoe UI" w:eastAsia="Times New Roman" w:hAnsi="Segoe UI" w:cs="Segoe UI"/>
                <w:sz w:val="20"/>
                <w:szCs w:val="20"/>
                <w:lang w:eastAsia="en-GB"/>
              </w:rPr>
            </w:pPr>
            <w:r w:rsidRPr="00E61116">
              <w:rPr>
                <w:rFonts w:ascii="Segoe UI" w:eastAsia="Times New Roman" w:hAnsi="Segoe UI" w:cs="Segoe UI"/>
                <w:sz w:val="20"/>
                <w:szCs w:val="20"/>
              </w:rPr>
              <w:t>Country team</w:t>
            </w:r>
          </w:p>
        </w:tc>
        <w:tc>
          <w:tcPr>
            <w:tcW w:w="508" w:type="pct"/>
            <w:vMerge w:val="restart"/>
            <w:tcBorders>
              <w:top w:val="nil"/>
              <w:left w:val="single" w:sz="4" w:space="0" w:color="auto"/>
              <w:bottom w:val="single" w:sz="8" w:space="0" w:color="000000" w:themeColor="text2"/>
              <w:right w:val="single" w:sz="8" w:space="0" w:color="auto"/>
            </w:tcBorders>
            <w:shd w:val="clear" w:color="auto" w:fill="DCE6F1"/>
            <w:vAlign w:val="center"/>
            <w:hideMark/>
          </w:tcPr>
          <w:p w14:paraId="0B80F0DC" w14:textId="77777777" w:rsidR="00916B8C" w:rsidRPr="00E61116" w:rsidRDefault="00916B8C" w:rsidP="00916B8C">
            <w:pPr>
              <w:spacing w:after="0" w:line="240" w:lineRule="auto"/>
              <w:jc w:val="left"/>
              <w:rPr>
                <w:rFonts w:ascii="Segoe UI" w:eastAsia="Times New Roman" w:hAnsi="Segoe UI" w:cs="Segoe UI"/>
                <w:sz w:val="20"/>
                <w:szCs w:val="20"/>
                <w:lang w:eastAsia="en-GB"/>
              </w:rPr>
            </w:pPr>
            <w:proofErr w:type="spellStart"/>
            <w:r w:rsidRPr="00E61116">
              <w:rPr>
                <w:rFonts w:ascii="Segoe UI" w:eastAsia="Times New Roman" w:hAnsi="Segoe UI" w:cs="Segoe UI"/>
                <w:sz w:val="20"/>
                <w:szCs w:val="20"/>
              </w:rPr>
              <w:t>Engagement_log</w:t>
            </w:r>
            <w:proofErr w:type="spellEnd"/>
          </w:p>
        </w:tc>
        <w:tc>
          <w:tcPr>
            <w:tcW w:w="866" w:type="pct"/>
            <w:tcBorders>
              <w:top w:val="nil"/>
              <w:left w:val="nil"/>
              <w:bottom w:val="nil"/>
              <w:right w:val="single" w:sz="8" w:space="0" w:color="auto"/>
            </w:tcBorders>
            <w:shd w:val="clear" w:color="auto" w:fill="EEECE1"/>
            <w:vAlign w:val="center"/>
            <w:hideMark/>
          </w:tcPr>
          <w:p w14:paraId="6CA4D4E0" w14:textId="64EADBE4" w:rsidR="00916B8C" w:rsidRPr="00E61116" w:rsidRDefault="5425F3DB">
            <w:pPr>
              <w:spacing w:after="0" w:line="240" w:lineRule="auto"/>
              <w:jc w:val="left"/>
              <w:rPr>
                <w:rFonts w:ascii="Segoe UI" w:eastAsia="Times New Roman" w:hAnsi="Segoe UI" w:cs="Segoe UI"/>
                <w:b/>
                <w:bCs/>
                <w:sz w:val="20"/>
                <w:szCs w:val="20"/>
                <w:lang w:eastAsia="en-GB"/>
              </w:rPr>
            </w:pPr>
            <w:r w:rsidRPr="00E61116">
              <w:rPr>
                <w:rFonts w:ascii="Segoe UI" w:hAnsi="Segoe UI" w:cs="Segoe UI"/>
                <w:sz w:val="20"/>
                <w:szCs w:val="20"/>
              </w:rPr>
              <w:t>X</w:t>
            </w:r>
            <w:r w:rsidR="00916B8C" w:rsidRPr="00E61116">
              <w:rPr>
                <w:rFonts w:ascii="Segoe UI" w:hAnsi="Segoe UI" w:cs="Segoe UI"/>
                <w:sz w:val="20"/>
                <w:szCs w:val="20"/>
              </w:rPr>
              <w:t xml:space="preserve"> Yes     </w:t>
            </w:r>
          </w:p>
        </w:tc>
      </w:tr>
      <w:tr w:rsidR="00916B8C" w:rsidRPr="00E61116" w14:paraId="56679F15" w14:textId="77777777" w:rsidTr="0077062C">
        <w:trPr>
          <w:trHeight w:val="612"/>
        </w:trPr>
        <w:tc>
          <w:tcPr>
            <w:tcW w:w="685" w:type="pct"/>
            <w:vMerge/>
            <w:vAlign w:val="center"/>
            <w:hideMark/>
          </w:tcPr>
          <w:p w14:paraId="0E6B218D" w14:textId="77777777" w:rsidR="00916B8C" w:rsidRPr="00E61116" w:rsidRDefault="00916B8C" w:rsidP="00916B8C">
            <w:pPr>
              <w:spacing w:after="0" w:line="240" w:lineRule="auto"/>
              <w:jc w:val="left"/>
              <w:rPr>
                <w:rFonts w:ascii="Segoe UI" w:eastAsia="Times New Roman" w:hAnsi="Segoe UI" w:cs="Segoe UI"/>
                <w:b/>
                <w:bCs/>
                <w:sz w:val="20"/>
                <w:szCs w:val="20"/>
                <w:lang w:eastAsia="en-GB"/>
              </w:rPr>
            </w:pPr>
          </w:p>
        </w:tc>
        <w:tc>
          <w:tcPr>
            <w:tcW w:w="837" w:type="pct"/>
            <w:vMerge/>
            <w:vAlign w:val="center"/>
            <w:hideMark/>
          </w:tcPr>
          <w:p w14:paraId="3EF2D2D3" w14:textId="77777777" w:rsidR="00916B8C" w:rsidRPr="00E61116" w:rsidRDefault="00916B8C" w:rsidP="00916B8C">
            <w:pPr>
              <w:spacing w:after="0" w:line="240" w:lineRule="auto"/>
              <w:jc w:val="left"/>
              <w:rPr>
                <w:rFonts w:ascii="Segoe UI" w:eastAsia="Times New Roman" w:hAnsi="Segoe UI" w:cs="Segoe UI"/>
                <w:color w:val="000000"/>
                <w:sz w:val="20"/>
                <w:szCs w:val="20"/>
                <w:lang w:eastAsia="en-GB"/>
              </w:rPr>
            </w:pPr>
          </w:p>
        </w:tc>
        <w:tc>
          <w:tcPr>
            <w:tcW w:w="1574" w:type="pct"/>
            <w:tcBorders>
              <w:top w:val="nil"/>
              <w:left w:val="nil"/>
              <w:bottom w:val="single" w:sz="4" w:space="0" w:color="auto"/>
              <w:right w:val="single" w:sz="4" w:space="0" w:color="auto"/>
            </w:tcBorders>
            <w:shd w:val="clear" w:color="auto" w:fill="DCE6F1"/>
            <w:vAlign w:val="center"/>
            <w:hideMark/>
          </w:tcPr>
          <w:p w14:paraId="048EAFC3" w14:textId="77777777" w:rsidR="00916B8C" w:rsidRPr="00E61116" w:rsidRDefault="00916B8C" w:rsidP="00916B8C">
            <w:pPr>
              <w:spacing w:after="0" w:line="240" w:lineRule="auto"/>
              <w:jc w:val="left"/>
              <w:rPr>
                <w:rFonts w:ascii="Segoe UI" w:eastAsia="Times New Roman" w:hAnsi="Segoe UI" w:cs="Segoe UI"/>
                <w:sz w:val="20"/>
                <w:szCs w:val="20"/>
                <w:lang w:eastAsia="en-GB"/>
              </w:rPr>
            </w:pPr>
            <w:r w:rsidRPr="00E61116">
              <w:rPr>
                <w:rFonts w:ascii="Segoe UI" w:eastAsia="Times New Roman" w:hAnsi="Segoe UI" w:cs="Segoe UI"/>
                <w:sz w:val="20"/>
                <w:szCs w:val="20"/>
              </w:rPr>
              <w:t># of organisations/clusters inputting in research design and joint analysis</w:t>
            </w:r>
          </w:p>
        </w:tc>
        <w:tc>
          <w:tcPr>
            <w:tcW w:w="530" w:type="pct"/>
            <w:vMerge/>
            <w:vAlign w:val="center"/>
            <w:hideMark/>
          </w:tcPr>
          <w:p w14:paraId="30C0DF24" w14:textId="77777777" w:rsidR="00916B8C" w:rsidRPr="00E61116" w:rsidRDefault="00916B8C" w:rsidP="00916B8C">
            <w:pPr>
              <w:spacing w:after="0" w:line="240" w:lineRule="auto"/>
              <w:jc w:val="left"/>
              <w:rPr>
                <w:rFonts w:ascii="Segoe UI" w:eastAsia="Times New Roman" w:hAnsi="Segoe UI" w:cs="Segoe UI"/>
                <w:sz w:val="20"/>
                <w:szCs w:val="20"/>
                <w:lang w:eastAsia="en-GB"/>
              </w:rPr>
            </w:pPr>
          </w:p>
        </w:tc>
        <w:tc>
          <w:tcPr>
            <w:tcW w:w="508" w:type="pct"/>
            <w:vMerge/>
            <w:vAlign w:val="center"/>
            <w:hideMark/>
          </w:tcPr>
          <w:p w14:paraId="723D2571" w14:textId="77777777" w:rsidR="00916B8C" w:rsidRPr="00E61116" w:rsidRDefault="00916B8C" w:rsidP="00916B8C">
            <w:pPr>
              <w:spacing w:after="0" w:line="240" w:lineRule="auto"/>
              <w:jc w:val="left"/>
              <w:rPr>
                <w:rFonts w:ascii="Segoe UI" w:eastAsia="Times New Roman" w:hAnsi="Segoe UI" w:cs="Segoe UI"/>
                <w:sz w:val="20"/>
                <w:szCs w:val="20"/>
                <w:lang w:eastAsia="en-GB"/>
              </w:rPr>
            </w:pPr>
          </w:p>
        </w:tc>
        <w:tc>
          <w:tcPr>
            <w:tcW w:w="866" w:type="pct"/>
            <w:tcBorders>
              <w:top w:val="nil"/>
              <w:left w:val="nil"/>
              <w:bottom w:val="nil"/>
              <w:right w:val="single" w:sz="8" w:space="0" w:color="auto"/>
            </w:tcBorders>
            <w:shd w:val="clear" w:color="auto" w:fill="EEECE1"/>
            <w:noWrap/>
            <w:vAlign w:val="center"/>
            <w:hideMark/>
          </w:tcPr>
          <w:p w14:paraId="2ED25730" w14:textId="13AC32D4" w:rsidR="00916B8C" w:rsidRPr="00E61116" w:rsidRDefault="5425F3DB">
            <w:pPr>
              <w:spacing w:after="0" w:line="240" w:lineRule="auto"/>
              <w:jc w:val="left"/>
              <w:rPr>
                <w:rFonts w:ascii="Segoe UI" w:eastAsia="Times New Roman" w:hAnsi="Segoe UI" w:cs="Segoe UI"/>
                <w:color w:val="000000"/>
                <w:sz w:val="20"/>
                <w:szCs w:val="20"/>
                <w:lang w:eastAsia="en-GB"/>
              </w:rPr>
            </w:pPr>
            <w:r w:rsidRPr="00E61116">
              <w:rPr>
                <w:rFonts w:ascii="Segoe UI" w:hAnsi="Segoe UI" w:cs="Segoe UI"/>
                <w:sz w:val="20"/>
                <w:szCs w:val="20"/>
              </w:rPr>
              <w:t>X</w:t>
            </w:r>
            <w:r w:rsidR="00916B8C" w:rsidRPr="00E61116">
              <w:rPr>
                <w:rFonts w:ascii="Segoe UI" w:hAnsi="Segoe UI" w:cs="Segoe UI"/>
                <w:sz w:val="20"/>
                <w:szCs w:val="20"/>
              </w:rPr>
              <w:t xml:space="preserve"> Yes     </w:t>
            </w:r>
          </w:p>
        </w:tc>
      </w:tr>
      <w:tr w:rsidR="00916B8C" w:rsidRPr="00E61116" w14:paraId="5AEBE644" w14:textId="77777777" w:rsidTr="0077062C">
        <w:trPr>
          <w:trHeight w:val="288"/>
        </w:trPr>
        <w:tc>
          <w:tcPr>
            <w:tcW w:w="685" w:type="pct"/>
            <w:vMerge/>
            <w:vAlign w:val="center"/>
            <w:hideMark/>
          </w:tcPr>
          <w:p w14:paraId="604ECFE1" w14:textId="77777777" w:rsidR="00916B8C" w:rsidRPr="00E61116" w:rsidRDefault="00916B8C" w:rsidP="00916B8C">
            <w:pPr>
              <w:spacing w:after="0" w:line="240" w:lineRule="auto"/>
              <w:jc w:val="left"/>
              <w:rPr>
                <w:rFonts w:ascii="Segoe UI" w:eastAsia="Times New Roman" w:hAnsi="Segoe UI" w:cs="Segoe UI"/>
                <w:b/>
                <w:bCs/>
                <w:sz w:val="20"/>
                <w:szCs w:val="20"/>
                <w:lang w:eastAsia="en-GB"/>
              </w:rPr>
            </w:pPr>
          </w:p>
        </w:tc>
        <w:tc>
          <w:tcPr>
            <w:tcW w:w="837" w:type="pct"/>
            <w:vMerge/>
            <w:vAlign w:val="center"/>
            <w:hideMark/>
          </w:tcPr>
          <w:p w14:paraId="4A89D01E" w14:textId="77777777" w:rsidR="00916B8C" w:rsidRPr="00E61116" w:rsidRDefault="00916B8C" w:rsidP="00916B8C">
            <w:pPr>
              <w:spacing w:after="0" w:line="240" w:lineRule="auto"/>
              <w:jc w:val="left"/>
              <w:rPr>
                <w:rFonts w:ascii="Segoe UI" w:eastAsia="Times New Roman" w:hAnsi="Segoe UI" w:cs="Segoe UI"/>
                <w:color w:val="000000"/>
                <w:sz w:val="20"/>
                <w:szCs w:val="20"/>
                <w:lang w:eastAsia="en-GB"/>
              </w:rPr>
            </w:pPr>
          </w:p>
        </w:tc>
        <w:tc>
          <w:tcPr>
            <w:tcW w:w="1574" w:type="pct"/>
            <w:tcBorders>
              <w:top w:val="nil"/>
              <w:left w:val="nil"/>
              <w:bottom w:val="single" w:sz="8" w:space="0" w:color="auto"/>
              <w:right w:val="single" w:sz="4" w:space="0" w:color="auto"/>
            </w:tcBorders>
            <w:shd w:val="clear" w:color="auto" w:fill="DCE6F1"/>
            <w:vAlign w:val="center"/>
            <w:hideMark/>
          </w:tcPr>
          <w:p w14:paraId="2401DF86" w14:textId="77777777" w:rsidR="00916B8C" w:rsidRPr="00E61116" w:rsidRDefault="00916B8C" w:rsidP="00916B8C">
            <w:pPr>
              <w:spacing w:after="0" w:line="240" w:lineRule="auto"/>
              <w:jc w:val="left"/>
              <w:rPr>
                <w:rFonts w:ascii="Segoe UI" w:eastAsia="Times New Roman" w:hAnsi="Segoe UI" w:cs="Segoe UI"/>
                <w:sz w:val="20"/>
                <w:szCs w:val="20"/>
                <w:lang w:eastAsia="en-GB"/>
              </w:rPr>
            </w:pPr>
            <w:r w:rsidRPr="00E61116">
              <w:rPr>
                <w:rFonts w:ascii="Segoe UI" w:eastAsia="Times New Roman" w:hAnsi="Segoe UI" w:cs="Segoe UI"/>
                <w:sz w:val="20"/>
                <w:szCs w:val="20"/>
              </w:rPr>
              <w:t># of organisations/clusters attending briefings on findings;</w:t>
            </w:r>
          </w:p>
        </w:tc>
        <w:tc>
          <w:tcPr>
            <w:tcW w:w="530" w:type="pct"/>
            <w:vMerge/>
            <w:vAlign w:val="center"/>
            <w:hideMark/>
          </w:tcPr>
          <w:p w14:paraId="5E55F1B7" w14:textId="77777777" w:rsidR="00916B8C" w:rsidRPr="00E61116" w:rsidRDefault="00916B8C" w:rsidP="00916B8C">
            <w:pPr>
              <w:spacing w:after="0" w:line="240" w:lineRule="auto"/>
              <w:jc w:val="left"/>
              <w:rPr>
                <w:rFonts w:ascii="Segoe UI" w:eastAsia="Times New Roman" w:hAnsi="Segoe UI" w:cs="Segoe UI"/>
                <w:sz w:val="20"/>
                <w:szCs w:val="20"/>
                <w:lang w:eastAsia="en-GB"/>
              </w:rPr>
            </w:pPr>
          </w:p>
        </w:tc>
        <w:tc>
          <w:tcPr>
            <w:tcW w:w="508" w:type="pct"/>
            <w:vMerge/>
            <w:vAlign w:val="center"/>
            <w:hideMark/>
          </w:tcPr>
          <w:p w14:paraId="2226E681" w14:textId="77777777" w:rsidR="00916B8C" w:rsidRPr="00E61116" w:rsidRDefault="00916B8C" w:rsidP="00916B8C">
            <w:pPr>
              <w:spacing w:after="0" w:line="240" w:lineRule="auto"/>
              <w:jc w:val="left"/>
              <w:rPr>
                <w:rFonts w:ascii="Segoe UI" w:eastAsia="Times New Roman" w:hAnsi="Segoe UI" w:cs="Segoe UI"/>
                <w:sz w:val="20"/>
                <w:szCs w:val="20"/>
                <w:lang w:eastAsia="en-GB"/>
              </w:rPr>
            </w:pPr>
          </w:p>
        </w:tc>
        <w:tc>
          <w:tcPr>
            <w:tcW w:w="866" w:type="pct"/>
            <w:tcBorders>
              <w:top w:val="nil"/>
              <w:left w:val="nil"/>
              <w:bottom w:val="single" w:sz="8" w:space="0" w:color="auto"/>
              <w:right w:val="single" w:sz="8" w:space="0" w:color="auto"/>
            </w:tcBorders>
            <w:shd w:val="clear" w:color="auto" w:fill="EEECE1"/>
            <w:noWrap/>
            <w:vAlign w:val="center"/>
            <w:hideMark/>
          </w:tcPr>
          <w:p w14:paraId="4965A15A" w14:textId="14C57886" w:rsidR="00916B8C" w:rsidRPr="00E61116" w:rsidRDefault="5425F3DB">
            <w:pPr>
              <w:spacing w:after="0" w:line="240" w:lineRule="auto"/>
              <w:jc w:val="left"/>
              <w:rPr>
                <w:rFonts w:ascii="Segoe UI" w:eastAsia="Times New Roman" w:hAnsi="Segoe UI" w:cs="Segoe UI"/>
                <w:color w:val="000000"/>
                <w:sz w:val="20"/>
                <w:szCs w:val="20"/>
                <w:lang w:eastAsia="en-GB"/>
              </w:rPr>
            </w:pPr>
            <w:r w:rsidRPr="00E61116">
              <w:rPr>
                <w:rFonts w:ascii="Segoe UI" w:hAnsi="Segoe UI" w:cs="Segoe UI"/>
                <w:sz w:val="20"/>
                <w:szCs w:val="20"/>
              </w:rPr>
              <w:t>X</w:t>
            </w:r>
            <w:r w:rsidR="00916B8C" w:rsidRPr="00E61116">
              <w:rPr>
                <w:rFonts w:ascii="Segoe UI" w:hAnsi="Segoe UI" w:cs="Segoe UI"/>
                <w:sz w:val="20"/>
                <w:szCs w:val="20"/>
              </w:rPr>
              <w:t xml:space="preserve"> Yes     </w:t>
            </w:r>
          </w:p>
        </w:tc>
      </w:tr>
    </w:tbl>
    <w:p w14:paraId="15A9D90D" w14:textId="2DB6B34A" w:rsidR="00B32A0D" w:rsidRPr="00E61116" w:rsidRDefault="00B32A0D" w:rsidP="00C13447">
      <w:pPr>
        <w:pStyle w:val="Heading1"/>
        <w:ind w:left="504"/>
        <w:rPr>
          <w:rFonts w:ascii="Segoe UI" w:hAnsi="Segoe UI" w:cs="Segoe UI"/>
          <w:noProof w:val="0"/>
          <w:sz w:val="20"/>
          <w:szCs w:val="20"/>
          <w:lang w:val="en-GB"/>
        </w:rPr>
      </w:pPr>
    </w:p>
    <w:p w14:paraId="5395936A" w14:textId="60494A87" w:rsidR="0032208C" w:rsidRPr="00E61116" w:rsidRDefault="0032208C" w:rsidP="002B6A7B">
      <w:pPr>
        <w:spacing w:after="0" w:line="240" w:lineRule="auto"/>
        <w:jc w:val="left"/>
        <w:rPr>
          <w:rFonts w:ascii="Segoe UI" w:hAnsi="Segoe UI" w:cs="Segoe UI"/>
          <w:color w:val="000000" w:themeColor="text1"/>
          <w:sz w:val="20"/>
          <w:szCs w:val="20"/>
          <w:shd w:val="clear" w:color="auto" w:fill="FFFFFF"/>
        </w:rPr>
      </w:pPr>
    </w:p>
    <w:sectPr w:rsidR="0032208C" w:rsidRPr="00E61116" w:rsidSect="00D21A8C">
      <w:headerReference w:type="first" r:id="rId25"/>
      <w:pgSz w:w="11906" w:h="16838"/>
      <w:pgMar w:top="993" w:right="991" w:bottom="1417" w:left="1134" w:header="720" w:footer="5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402B2" w14:textId="77777777" w:rsidR="00CC5AC9" w:rsidRPr="00DD017F" w:rsidRDefault="00CC5AC9" w:rsidP="00880C87">
      <w:pPr>
        <w:spacing w:after="0" w:line="240" w:lineRule="auto"/>
      </w:pPr>
      <w:r w:rsidRPr="00DD017F">
        <w:separator/>
      </w:r>
    </w:p>
  </w:endnote>
  <w:endnote w:type="continuationSeparator" w:id="0">
    <w:p w14:paraId="0243A6BE" w14:textId="77777777" w:rsidR="00CC5AC9" w:rsidRPr="00DD017F" w:rsidRDefault="00CC5AC9" w:rsidP="00880C87">
      <w:pPr>
        <w:spacing w:after="0" w:line="240" w:lineRule="auto"/>
      </w:pPr>
      <w:r w:rsidRPr="00DD01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modern"/>
    <w:notTrueType/>
    <w:pitch w:val="variable"/>
    <w:sig w:usb0="800000AF" w:usb1="40002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Trade Gothic LT Std">
    <w:panose1 w:val="00000000000000000000"/>
    <w:charset w:val="00"/>
    <w:family w:val="modern"/>
    <w:notTrueType/>
    <w:pitch w:val="variable"/>
    <w:sig w:usb0="800000AF" w:usb1="4000204A" w:usb2="00000000" w:usb3="00000000" w:csb0="00000001" w:csb1="00000000"/>
  </w:font>
  <w:font w:name="Akzidenz Grotesk BE">
    <w:altName w:val="Arial"/>
    <w:panose1 w:val="00000000000000000000"/>
    <w:charset w:val="00"/>
    <w:family w:val="swiss"/>
    <w:notTrueType/>
    <w:pitch w:val="default"/>
    <w:sig w:usb0="00000003" w:usb1="00000000" w:usb2="00000000" w:usb3="00000000" w:csb0="00000001" w:csb1="00000000"/>
  </w:font>
  <w:font w:name="Trade Gothic LT Std Light">
    <w:panose1 w:val="00000000000000000000"/>
    <w:charset w:val="00"/>
    <w:family w:val="moder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C3DD" w14:textId="437C75FB" w:rsidR="00FA798D" w:rsidRPr="00DD017F" w:rsidRDefault="00FA798D" w:rsidP="006D5060">
    <w:pPr>
      <w:pStyle w:val="Header"/>
    </w:pPr>
  </w:p>
  <w:tbl>
    <w:tblPr>
      <w:tblStyle w:val="TableGrid"/>
      <w:tblW w:w="0" w:type="auto"/>
      <w:tblBorders>
        <w:top w:val="single" w:sz="18" w:space="0" w:color="EE5859" w:themeColor="accent1"/>
      </w:tblBorders>
      <w:tblLook w:val="04A0" w:firstRow="1" w:lastRow="0" w:firstColumn="1" w:lastColumn="0" w:noHBand="0" w:noVBand="1"/>
    </w:tblPr>
    <w:tblGrid>
      <w:gridCol w:w="4869"/>
      <w:gridCol w:w="4866"/>
    </w:tblGrid>
    <w:tr w:rsidR="00FA798D" w:rsidRPr="00DD017F" w14:paraId="7BE8B163" w14:textId="77777777" w:rsidTr="25136056">
      <w:trPr>
        <w:trHeight w:val="236"/>
      </w:trPr>
      <w:tc>
        <w:tcPr>
          <w:tcW w:w="4869" w:type="dxa"/>
          <w:vAlign w:val="center"/>
        </w:tcPr>
        <w:p w14:paraId="1ABB7209" w14:textId="5791C292" w:rsidR="00FA798D" w:rsidRPr="00DD017F" w:rsidRDefault="25136056" w:rsidP="25136056">
          <w:pPr>
            <w:pStyle w:val="Footer"/>
            <w:jc w:val="left"/>
            <w:rPr>
              <w:i/>
              <w:iCs/>
            </w:rPr>
          </w:pPr>
          <w:r w:rsidRPr="00DD017F">
            <w:rPr>
              <w:i/>
              <w:iCs/>
            </w:rPr>
            <w:t>www.reach-initiative.org</w:t>
          </w:r>
        </w:p>
      </w:tc>
      <w:tc>
        <w:tcPr>
          <w:tcW w:w="4866" w:type="dxa"/>
          <w:vAlign w:val="center"/>
        </w:tcPr>
        <w:p w14:paraId="40118A05" w14:textId="7605430C" w:rsidR="00FA798D" w:rsidRPr="00DD017F" w:rsidRDefault="00FA798D" w:rsidP="25136056">
          <w:pPr>
            <w:pStyle w:val="Footer"/>
            <w:jc w:val="right"/>
            <w:rPr>
              <w:i/>
              <w:iCs/>
            </w:rPr>
          </w:pPr>
          <w:r w:rsidRPr="00DD017F">
            <w:rPr>
              <w:i/>
              <w:iCs/>
            </w:rPr>
            <w:fldChar w:fldCharType="begin"/>
          </w:r>
          <w:r w:rsidRPr="00DD017F">
            <w:rPr>
              <w:i/>
              <w:iCs/>
            </w:rPr>
            <w:instrText xml:space="preserve"> PAGE   \* MERGEFORMAT </w:instrText>
          </w:r>
          <w:r w:rsidRPr="00DD017F">
            <w:rPr>
              <w:i/>
              <w:iCs/>
            </w:rPr>
            <w:fldChar w:fldCharType="separate"/>
          </w:r>
          <w:r w:rsidR="25136056" w:rsidRPr="00DD017F">
            <w:rPr>
              <w:i/>
              <w:iCs/>
            </w:rPr>
            <w:t>33</w:t>
          </w:r>
          <w:r w:rsidRPr="00DD017F">
            <w:rPr>
              <w:i/>
              <w:iCs/>
            </w:rPr>
            <w:fldChar w:fldCharType="end"/>
          </w:r>
        </w:p>
      </w:tc>
    </w:tr>
  </w:tbl>
  <w:p w14:paraId="512ADC94" w14:textId="773C42B2" w:rsidR="00FA798D" w:rsidRPr="00DD017F" w:rsidRDefault="00FA798D" w:rsidP="25136056">
    <w:pPr>
      <w:pStyle w:val="Footer"/>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8" w:space="0" w:color="EE5859" w:themeColor="accent1"/>
      </w:tblBorders>
      <w:tblLook w:val="04A0" w:firstRow="1" w:lastRow="0" w:firstColumn="1" w:lastColumn="0" w:noHBand="0" w:noVBand="1"/>
    </w:tblPr>
    <w:tblGrid>
      <w:gridCol w:w="4869"/>
      <w:gridCol w:w="4866"/>
    </w:tblGrid>
    <w:tr w:rsidR="00FA798D" w:rsidRPr="00DD017F" w14:paraId="132F9E8F" w14:textId="77777777" w:rsidTr="25136056">
      <w:trPr>
        <w:trHeight w:val="236"/>
      </w:trPr>
      <w:tc>
        <w:tcPr>
          <w:tcW w:w="4869" w:type="dxa"/>
          <w:vAlign w:val="center"/>
        </w:tcPr>
        <w:p w14:paraId="64E6CEAE" w14:textId="77777777" w:rsidR="00FA798D" w:rsidRPr="00DD017F" w:rsidRDefault="25136056" w:rsidP="25136056">
          <w:pPr>
            <w:pStyle w:val="Footer"/>
            <w:jc w:val="left"/>
            <w:rPr>
              <w:i/>
              <w:iCs/>
            </w:rPr>
          </w:pPr>
          <w:r w:rsidRPr="00DD017F">
            <w:rPr>
              <w:i/>
              <w:iCs/>
            </w:rPr>
            <w:t>www.reach-initiative.org</w:t>
          </w:r>
        </w:p>
      </w:tc>
      <w:tc>
        <w:tcPr>
          <w:tcW w:w="4866" w:type="dxa"/>
          <w:vAlign w:val="center"/>
        </w:tcPr>
        <w:p w14:paraId="0593D3C3" w14:textId="1BA287AE" w:rsidR="00FA798D" w:rsidRPr="00DD017F" w:rsidRDefault="00FA798D" w:rsidP="25136056">
          <w:pPr>
            <w:pStyle w:val="Footer"/>
            <w:jc w:val="right"/>
            <w:rPr>
              <w:i/>
              <w:iCs/>
            </w:rPr>
          </w:pPr>
          <w:r w:rsidRPr="00DD017F">
            <w:rPr>
              <w:i/>
              <w:iCs/>
            </w:rPr>
            <w:fldChar w:fldCharType="begin"/>
          </w:r>
          <w:r w:rsidRPr="00DD017F">
            <w:rPr>
              <w:i/>
              <w:iCs/>
            </w:rPr>
            <w:instrText xml:space="preserve"> PAGE   \* MERGEFORMAT </w:instrText>
          </w:r>
          <w:r w:rsidRPr="00DD017F">
            <w:rPr>
              <w:i/>
              <w:iCs/>
            </w:rPr>
            <w:fldChar w:fldCharType="separate"/>
          </w:r>
          <w:r w:rsidR="25136056" w:rsidRPr="00DD017F">
            <w:rPr>
              <w:i/>
              <w:iCs/>
            </w:rPr>
            <w:t>25</w:t>
          </w:r>
          <w:r w:rsidRPr="00DD017F">
            <w:rPr>
              <w:i/>
              <w:iCs/>
            </w:rPr>
            <w:fldChar w:fldCharType="end"/>
          </w:r>
        </w:p>
      </w:tc>
    </w:tr>
  </w:tbl>
  <w:p w14:paraId="142D2BF7" w14:textId="04038558" w:rsidR="00FA798D" w:rsidRPr="00DD017F" w:rsidRDefault="00FA798D" w:rsidP="006D5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1B8A9" w14:textId="77777777" w:rsidR="00CC5AC9" w:rsidRPr="00DD017F" w:rsidRDefault="00CC5AC9" w:rsidP="00880C87">
      <w:pPr>
        <w:spacing w:after="0" w:line="240" w:lineRule="auto"/>
      </w:pPr>
      <w:r w:rsidRPr="00DD017F">
        <w:separator/>
      </w:r>
    </w:p>
  </w:footnote>
  <w:footnote w:type="continuationSeparator" w:id="0">
    <w:p w14:paraId="3CE256D8" w14:textId="77777777" w:rsidR="00CC5AC9" w:rsidRPr="00DD017F" w:rsidRDefault="00CC5AC9" w:rsidP="00880C87">
      <w:pPr>
        <w:spacing w:after="0" w:line="240" w:lineRule="auto"/>
      </w:pPr>
      <w:r w:rsidRPr="00DD017F">
        <w:continuationSeparator/>
      </w:r>
    </w:p>
  </w:footnote>
  <w:footnote w:id="1">
    <w:p w14:paraId="1FC7DF1C" w14:textId="104276BF" w:rsidR="00E5157E" w:rsidRPr="00DD017F" w:rsidRDefault="00E5157E">
      <w:pPr>
        <w:pStyle w:val="FootnoteText"/>
      </w:pPr>
      <w:r w:rsidRPr="00DD017F">
        <w:rPr>
          <w:rStyle w:val="FootnoteReference"/>
        </w:rPr>
        <w:footnoteRef/>
      </w:r>
      <w:r w:rsidRPr="00DD017F">
        <w:t xml:space="preserve"> Whilst food prices</w:t>
      </w:r>
      <w:r w:rsidR="00E817A5" w:rsidRPr="00DD017F">
        <w:t xml:space="preserve"> of commodities included in the Sudan MEB</w:t>
      </w:r>
      <w:r w:rsidRPr="00DD017F">
        <w:t xml:space="preserve"> are monitored</w:t>
      </w:r>
      <w:r w:rsidR="00E817A5" w:rsidRPr="00DD017F">
        <w:t xml:space="preserve"> systematically</w:t>
      </w:r>
      <w:r w:rsidRPr="00DD017F">
        <w:t xml:space="preserve"> </w:t>
      </w:r>
      <w:r w:rsidR="00E817A5" w:rsidRPr="00DD017F">
        <w:t>on a regular basis, this is not the case for NFI items.</w:t>
      </w:r>
    </w:p>
  </w:footnote>
  <w:footnote w:id="2">
    <w:p w14:paraId="021FEA3F" w14:textId="198CF1BC" w:rsidR="00E817A5" w:rsidRPr="00DD017F" w:rsidRDefault="00E817A5">
      <w:pPr>
        <w:pStyle w:val="FootnoteText"/>
      </w:pPr>
      <w:r w:rsidRPr="00DD017F">
        <w:rPr>
          <w:rStyle w:val="FootnoteReference"/>
        </w:rPr>
        <w:footnoteRef/>
      </w:r>
      <w:r w:rsidRPr="00DD017F">
        <w:t xml:space="preserve"> Further guidance on how the MFS is calculated can be found in the Methodology section (</w:t>
      </w:r>
      <w:r w:rsidRPr="00DD017F">
        <w:rPr>
          <w:i/>
          <w:iCs/>
        </w:rPr>
        <w:t>Data Processing &amp; Analysis</w:t>
      </w:r>
      <w:r w:rsidRPr="00DD017F">
        <w:t>)</w:t>
      </w:r>
    </w:p>
  </w:footnote>
  <w:footnote w:id="3">
    <w:p w14:paraId="30EBBBA0" w14:textId="3EC14AA3" w:rsidR="001C1FED" w:rsidRPr="00DD017F" w:rsidRDefault="001C1FED">
      <w:pPr>
        <w:pStyle w:val="FootnoteText"/>
      </w:pPr>
      <w:r w:rsidRPr="00DD017F">
        <w:rPr>
          <w:rStyle w:val="FootnoteReference"/>
        </w:rPr>
        <w:footnoteRef/>
      </w:r>
      <w:r w:rsidRPr="00DD017F">
        <w:t xml:space="preserve"> Indicative insights into financial access for customers will be ascertained from the perspective of vendors, through questions </w:t>
      </w:r>
      <w:r w:rsidR="003F7B34" w:rsidRPr="00DD017F">
        <w:t xml:space="preserve">on whether </w:t>
      </w:r>
      <w:r w:rsidR="000A7E06" w:rsidRPr="00DD017F">
        <w:t xml:space="preserve">their </w:t>
      </w:r>
      <w:r w:rsidR="003F7B34" w:rsidRPr="00DD017F">
        <w:t xml:space="preserve">customers face any financial challenges in travelling to </w:t>
      </w:r>
      <w:r w:rsidR="000C6C85" w:rsidRPr="00DD017F">
        <w:t>marketplaces</w:t>
      </w:r>
      <w:r w:rsidR="003F7B34" w:rsidRPr="00DD017F">
        <w:t xml:space="preserve"> or in paying for the goods they need.</w:t>
      </w:r>
    </w:p>
  </w:footnote>
  <w:footnote w:id="4">
    <w:p w14:paraId="318AAD22" w14:textId="6ACECBE5" w:rsidR="00FA798D" w:rsidRPr="00DD017F" w:rsidRDefault="00FA798D">
      <w:pPr>
        <w:pStyle w:val="FootnoteText"/>
      </w:pPr>
      <w:r w:rsidRPr="00DD017F">
        <w:rPr>
          <w:rStyle w:val="FootnoteReference"/>
        </w:rPr>
        <w:footnoteRef/>
      </w:r>
      <w:r w:rsidRPr="00DD017F">
        <w:t xml:space="preserve"> The full extent of vendors </w:t>
      </w:r>
      <w:r w:rsidR="008F3486" w:rsidRPr="00DD017F">
        <w:t>in each</w:t>
      </w:r>
      <w:r w:rsidRPr="00DD017F">
        <w:t xml:space="preserve"> </w:t>
      </w:r>
      <w:r w:rsidR="005F32D5" w:rsidRPr="00DD017F">
        <w:t>district</w:t>
      </w:r>
      <w:r w:rsidRPr="00DD017F">
        <w:t xml:space="preserve"> is unknown. In the JMMI, the sampling pool is not the population but the vendors themselves.</w:t>
      </w:r>
      <w:r w:rsidR="00E817A5" w:rsidRPr="00DD017F">
        <w:t xml:space="preserve"> </w:t>
      </w:r>
      <w:r w:rsidRPr="00DD017F">
        <w:t xml:space="preserve">Even though the population of vendors is unknown, indicative comparisons can still be made among strata.  </w:t>
      </w:r>
    </w:p>
  </w:footnote>
  <w:footnote w:id="5">
    <w:p w14:paraId="0DE7AE22" w14:textId="0883500A" w:rsidR="00A34912" w:rsidRPr="00DD017F" w:rsidRDefault="00A34912" w:rsidP="0042420D">
      <w:pPr>
        <w:spacing w:after="0" w:line="240" w:lineRule="auto"/>
        <w:rPr>
          <w:sz w:val="20"/>
          <w:szCs w:val="20"/>
        </w:rPr>
      </w:pPr>
      <w:r w:rsidRPr="00DD017F">
        <w:rPr>
          <w:rStyle w:val="FootnoteReference"/>
        </w:rPr>
        <w:footnoteRef/>
      </w:r>
      <w:r w:rsidRPr="00DD017F">
        <w:t xml:space="preserve"> </w:t>
      </w:r>
      <w:hyperlink r:id="rId1">
        <w:r w:rsidR="00B4163C" w:rsidRPr="00DD017F">
          <w:rPr>
            <w:color w:val="0000FF"/>
            <w:sz w:val="20"/>
            <w:szCs w:val="20"/>
            <w:u w:val="single"/>
          </w:rPr>
          <w:t xml:space="preserve">DTM Sudan - Situation Report | Displacement Tracking Matrix </w:t>
        </w:r>
      </w:hyperlink>
    </w:p>
  </w:footnote>
  <w:footnote w:id="6">
    <w:p w14:paraId="13988CF6" w14:textId="70791F0E" w:rsidR="00D369C9" w:rsidRPr="00A659B4" w:rsidRDefault="00D369C9">
      <w:pPr>
        <w:pStyle w:val="FootnoteText"/>
        <w:rPr>
          <w:lang w:val="en-US"/>
        </w:rPr>
      </w:pPr>
      <w:r>
        <w:rPr>
          <w:rStyle w:val="FootnoteReference"/>
        </w:rPr>
        <w:footnoteRef/>
      </w:r>
      <w:r>
        <w:t xml:space="preserve"> </w:t>
      </w:r>
      <w:hyperlink r:id="rId2" w:history="1">
        <w:r w:rsidR="00A659B4" w:rsidRPr="00A659B4">
          <w:rPr>
            <w:rStyle w:val="Hyperlink"/>
            <w:lang w:val="en-US"/>
          </w:rPr>
          <w:t>WFP report, November 2025</w:t>
        </w:r>
      </w:hyperlink>
    </w:p>
  </w:footnote>
  <w:footnote w:id="7">
    <w:p w14:paraId="45208451" w14:textId="760B054F" w:rsidR="000145AA" w:rsidRPr="00DD017F" w:rsidRDefault="000145AA" w:rsidP="0042420D">
      <w:pPr>
        <w:spacing w:after="0" w:line="240" w:lineRule="auto"/>
        <w:rPr>
          <w:color w:val="0000FF"/>
          <w:sz w:val="20"/>
          <w:szCs w:val="20"/>
          <w:u w:val="single"/>
        </w:rPr>
      </w:pPr>
      <w:r w:rsidRPr="00DD017F">
        <w:rPr>
          <w:rStyle w:val="FootnoteReference"/>
        </w:rPr>
        <w:footnoteRef/>
      </w:r>
      <w:r w:rsidRPr="00DD017F">
        <w:t xml:space="preserve"> </w:t>
      </w:r>
      <w:hyperlink r:id="rId3" w:history="1">
        <w:r w:rsidRPr="00DD017F">
          <w:rPr>
            <w:color w:val="0000FF"/>
            <w:sz w:val="20"/>
            <w:szCs w:val="20"/>
            <w:u w:val="single"/>
          </w:rPr>
          <w:t>IPC country analysis details</w:t>
        </w:r>
      </w:hyperlink>
    </w:p>
  </w:footnote>
  <w:footnote w:id="8">
    <w:p w14:paraId="097A9F1F" w14:textId="0A9F6151" w:rsidR="0042420D" w:rsidRPr="00DD017F" w:rsidRDefault="0042420D">
      <w:pPr>
        <w:pStyle w:val="FootnoteText"/>
      </w:pPr>
      <w:r w:rsidRPr="00DD017F">
        <w:rPr>
          <w:rStyle w:val="FootnoteReference"/>
        </w:rPr>
        <w:footnoteRef/>
      </w:r>
      <w:r w:rsidRPr="00DD017F">
        <w:t xml:space="preserve"> </w:t>
      </w:r>
      <w:hyperlink r:id="rId4">
        <w:r w:rsidRPr="00DD017F">
          <w:rPr>
            <w:color w:val="0000FF"/>
            <w:u w:val="single"/>
          </w:rPr>
          <w:t>Relief web report Sudan 23 March 2025</w:t>
        </w:r>
      </w:hyperlink>
    </w:p>
  </w:footnote>
  <w:footnote w:id="9">
    <w:p w14:paraId="0AA78E1E" w14:textId="0375E1B8" w:rsidR="009A384E" w:rsidRPr="00DD017F" w:rsidRDefault="009A384E">
      <w:pPr>
        <w:pStyle w:val="FootnoteText"/>
      </w:pPr>
      <w:r w:rsidRPr="00DD017F">
        <w:rPr>
          <w:rStyle w:val="FootnoteReference"/>
        </w:rPr>
        <w:footnoteRef/>
      </w:r>
      <w:r w:rsidRPr="00DD017F">
        <w:t xml:space="preserve"> The </w:t>
      </w:r>
      <w:r w:rsidR="00711D2B" w:rsidRPr="00DD017F">
        <w:t>state</w:t>
      </w:r>
      <w:r w:rsidR="00E64130" w:rsidRPr="00DD017F">
        <w:t>-level</w:t>
      </w:r>
      <w:r w:rsidRPr="00DD017F">
        <w:t xml:space="preserve"> median will be calculated as the median of all </w:t>
      </w:r>
      <w:r w:rsidR="005F32D5" w:rsidRPr="00DD017F">
        <w:t>district</w:t>
      </w:r>
      <w:r w:rsidRPr="00DD017F">
        <w:t>-level medians across the</w:t>
      </w:r>
      <w:r w:rsidR="00E64130" w:rsidRPr="00DD017F">
        <w:t xml:space="preserve"> respective</w:t>
      </w:r>
      <w:r w:rsidRPr="00DD017F">
        <w:t xml:space="preserve"> </w:t>
      </w:r>
      <w:r w:rsidR="002C7027" w:rsidRPr="00DD017F">
        <w:t>state</w:t>
      </w:r>
      <w:r w:rsidRPr="00DD017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6CCE5" w14:textId="63E69F4E" w:rsidR="30CBE91D" w:rsidRPr="00DD017F" w:rsidRDefault="25136056" w:rsidP="25136056">
    <w:pPr>
      <w:jc w:val="right"/>
      <w:rPr>
        <w:b/>
        <w:bCs/>
        <w:i/>
        <w:iCs/>
        <w:color w:val="58585A" w:themeColor="accent2"/>
        <w:sz w:val="20"/>
        <w:szCs w:val="20"/>
      </w:rPr>
    </w:pPr>
    <w:r w:rsidRPr="00DD017F">
      <w:rPr>
        <w:b/>
        <w:bCs/>
        <w:i/>
        <w:iCs/>
        <w:color w:val="58585A" w:themeColor="accent2"/>
        <w:sz w:val="20"/>
        <w:szCs w:val="20"/>
      </w:rPr>
      <w:t xml:space="preserve">Sudan Joint Market Monitoring Initiative (JMMI), </w:t>
    </w:r>
    <w:r w:rsidRPr="00DD017F">
      <w:rPr>
        <w:rFonts w:eastAsia="Arial Narrow" w:cs="Arial Narrow"/>
        <w:sz w:val="20"/>
        <w:szCs w:val="20"/>
      </w:rPr>
      <w:t>September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49351A52" w:rsidRPr="00DD017F" w14:paraId="311E4951" w14:textId="77777777" w:rsidTr="25136056">
      <w:trPr>
        <w:trHeight w:val="300"/>
      </w:trPr>
      <w:tc>
        <w:tcPr>
          <w:tcW w:w="3260" w:type="dxa"/>
        </w:tcPr>
        <w:p w14:paraId="09ABEB9C" w14:textId="78094881" w:rsidR="49351A52" w:rsidRPr="00DD017F" w:rsidRDefault="49351A52" w:rsidP="49351A52">
          <w:pPr>
            <w:pStyle w:val="Header"/>
            <w:ind w:left="-115"/>
            <w:jc w:val="left"/>
          </w:pPr>
        </w:p>
      </w:tc>
      <w:tc>
        <w:tcPr>
          <w:tcW w:w="3260" w:type="dxa"/>
        </w:tcPr>
        <w:p w14:paraId="3D4C8D95" w14:textId="59001DD7" w:rsidR="49351A52" w:rsidRPr="00DD017F" w:rsidRDefault="49351A52" w:rsidP="49351A52">
          <w:pPr>
            <w:pStyle w:val="Header"/>
            <w:jc w:val="center"/>
          </w:pPr>
        </w:p>
      </w:tc>
      <w:tc>
        <w:tcPr>
          <w:tcW w:w="3260" w:type="dxa"/>
        </w:tcPr>
        <w:p w14:paraId="74D82923" w14:textId="28BFB6C0" w:rsidR="49351A52" w:rsidRPr="00DD017F" w:rsidRDefault="49351A52" w:rsidP="49351A52">
          <w:pPr>
            <w:pStyle w:val="Header"/>
            <w:ind w:right="-115"/>
            <w:jc w:val="right"/>
          </w:pPr>
        </w:p>
      </w:tc>
    </w:tr>
  </w:tbl>
  <w:p w14:paraId="71021542" w14:textId="21353052" w:rsidR="49351A52" w:rsidRPr="00DD017F" w:rsidRDefault="49351A52" w:rsidP="49351A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49351A52" w:rsidRPr="00DD017F" w14:paraId="3EEB92B4" w14:textId="77777777" w:rsidTr="25136056">
      <w:trPr>
        <w:trHeight w:val="300"/>
      </w:trPr>
      <w:tc>
        <w:tcPr>
          <w:tcW w:w="3260" w:type="dxa"/>
        </w:tcPr>
        <w:p w14:paraId="6EE9AEB9" w14:textId="045540A9" w:rsidR="49351A52" w:rsidRPr="00DD017F" w:rsidRDefault="49351A52" w:rsidP="49351A52">
          <w:pPr>
            <w:pStyle w:val="Header"/>
            <w:ind w:left="-115"/>
            <w:jc w:val="left"/>
          </w:pPr>
        </w:p>
      </w:tc>
      <w:tc>
        <w:tcPr>
          <w:tcW w:w="3260" w:type="dxa"/>
        </w:tcPr>
        <w:p w14:paraId="4B383FA7" w14:textId="1AAA609B" w:rsidR="49351A52" w:rsidRPr="00DD017F" w:rsidRDefault="49351A52" w:rsidP="49351A52">
          <w:pPr>
            <w:pStyle w:val="Header"/>
            <w:jc w:val="center"/>
          </w:pPr>
        </w:p>
      </w:tc>
      <w:tc>
        <w:tcPr>
          <w:tcW w:w="3260" w:type="dxa"/>
        </w:tcPr>
        <w:p w14:paraId="2A6C3829" w14:textId="12CA7E3A" w:rsidR="49351A52" w:rsidRPr="00DD017F" w:rsidRDefault="49351A52" w:rsidP="49351A52">
          <w:pPr>
            <w:pStyle w:val="Header"/>
            <w:ind w:right="-115"/>
            <w:jc w:val="right"/>
          </w:pPr>
        </w:p>
      </w:tc>
    </w:tr>
  </w:tbl>
  <w:p w14:paraId="53D2E567" w14:textId="541FC8EA" w:rsidR="49351A52" w:rsidRPr="00DD017F" w:rsidRDefault="49351A52" w:rsidP="49351A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49351A52" w:rsidRPr="00DD017F" w14:paraId="354D9B6A" w14:textId="77777777" w:rsidTr="25136056">
      <w:trPr>
        <w:trHeight w:val="300"/>
      </w:trPr>
      <w:tc>
        <w:tcPr>
          <w:tcW w:w="3260" w:type="dxa"/>
        </w:tcPr>
        <w:p w14:paraId="35701154" w14:textId="38229670" w:rsidR="49351A52" w:rsidRPr="00DD017F" w:rsidRDefault="49351A52" w:rsidP="49351A52">
          <w:pPr>
            <w:pStyle w:val="Header"/>
            <w:ind w:left="-115"/>
            <w:jc w:val="left"/>
          </w:pPr>
        </w:p>
      </w:tc>
      <w:tc>
        <w:tcPr>
          <w:tcW w:w="3260" w:type="dxa"/>
        </w:tcPr>
        <w:p w14:paraId="7310458C" w14:textId="0DFE3A11" w:rsidR="49351A52" w:rsidRPr="00DD017F" w:rsidRDefault="49351A52" w:rsidP="49351A52">
          <w:pPr>
            <w:pStyle w:val="Header"/>
            <w:jc w:val="center"/>
          </w:pPr>
        </w:p>
      </w:tc>
      <w:tc>
        <w:tcPr>
          <w:tcW w:w="3260" w:type="dxa"/>
        </w:tcPr>
        <w:p w14:paraId="69E841BF" w14:textId="192B5C97" w:rsidR="49351A52" w:rsidRPr="00DD017F" w:rsidRDefault="49351A52" w:rsidP="49351A52">
          <w:pPr>
            <w:pStyle w:val="Header"/>
            <w:ind w:right="-115"/>
            <w:jc w:val="right"/>
          </w:pPr>
        </w:p>
      </w:tc>
    </w:tr>
  </w:tbl>
  <w:p w14:paraId="01E95E0A" w14:textId="1A5FB80F" w:rsidR="49351A52" w:rsidRPr="00DD017F" w:rsidRDefault="49351A52" w:rsidP="49351A52">
    <w:pPr>
      <w:pStyle w:val="Header"/>
    </w:pPr>
  </w:p>
</w:hdr>
</file>

<file path=word/intelligence2.xml><?xml version="1.0" encoding="utf-8"?>
<int2:intelligence xmlns:int2="http://schemas.microsoft.com/office/intelligence/2020/intelligence" xmlns:oel="http://schemas.microsoft.com/office/2019/extlst">
  <int2:observations>
    <int2:textHash int2:hashCode="oGrV27/k9T5J7b" int2:id="FVuVEPoP">
      <int2:state int2:value="Rejected" int2:type="spell"/>
    </int2:textHash>
    <int2:textHash int2:hashCode="coGQ502ziwAwZ6" int2:id="rav6u9mO">
      <int2:state int2:value="Rejected" int2:type="spell"/>
    </int2:textHash>
    <int2:textHash int2:hashCode="W6ph5Mm5Pz8Ggi" int2:id="sFltvPB8">
      <int2:state int2:value="Rejected" int2:type="spell"/>
    </int2:textHash>
    <int2:bookmark int2:bookmarkName="_Int_rJ71ElpG" int2:invalidationBookmarkName="" int2:hashCode="y/Aae1goAinuXU" int2:id="WvL5sTxy">
      <int2:state int2:value="Rejected" int2:type="style"/>
    </int2:bookmark>
    <int2:bookmark int2:bookmarkName="_Int_h1jmMNCT" int2:invalidationBookmarkName="" int2:hashCode="Tnr+vPuuAAsix8" int2:id="ZYuFUNHP">
      <int2:state int2:value="Rejected" int2:type="gram"/>
    </int2:bookmark>
    <int2:bookmark int2:bookmarkName="_Int_kqa9ziSH" int2:invalidationBookmarkName="" int2:hashCode="tpDPiJ7WL9zCOX" int2:id="diZ9MWgj">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FF4"/>
    <w:multiLevelType w:val="hybridMultilevel"/>
    <w:tmpl w:val="64B63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722FD"/>
    <w:multiLevelType w:val="hybridMultilevel"/>
    <w:tmpl w:val="11B00F4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3B614C5"/>
    <w:multiLevelType w:val="hybridMultilevel"/>
    <w:tmpl w:val="207E0772"/>
    <w:lvl w:ilvl="0" w:tplc="04090001">
      <w:start w:val="1"/>
      <w:numFmt w:val="bullet"/>
      <w:lvlText w:val=""/>
      <w:lvlJc w:val="left"/>
      <w:pPr>
        <w:ind w:left="720" w:hanging="360"/>
      </w:pPr>
      <w:rPr>
        <w:rFonts w:ascii="Symbol" w:hAnsi="Symbol" w:hint="default"/>
      </w:rPr>
    </w:lvl>
    <w:lvl w:ilvl="1" w:tplc="F072CB2E">
      <w:numFmt w:val="bullet"/>
      <w:lvlText w:val="-"/>
      <w:lvlJc w:val="left"/>
      <w:pPr>
        <w:ind w:left="1440" w:hanging="360"/>
      </w:pPr>
      <w:rPr>
        <w:rFonts w:ascii="Arial Narrow" w:eastAsia="Calibri" w:hAnsi="Arial Narrow"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B28CA"/>
    <w:multiLevelType w:val="hybridMultilevel"/>
    <w:tmpl w:val="1548E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48388F"/>
    <w:multiLevelType w:val="hybridMultilevel"/>
    <w:tmpl w:val="0F629E1E"/>
    <w:lvl w:ilvl="0" w:tplc="04090001">
      <w:start w:val="1"/>
      <w:numFmt w:val="bullet"/>
      <w:lvlText w:val=""/>
      <w:lvlJc w:val="left"/>
      <w:pPr>
        <w:ind w:left="720" w:hanging="360"/>
      </w:pPr>
      <w:rPr>
        <w:rFonts w:ascii="Symbol" w:hAnsi="Symbol" w:hint="default"/>
      </w:rPr>
    </w:lvl>
    <w:lvl w:ilvl="1" w:tplc="F072CB2E">
      <w:numFmt w:val="bullet"/>
      <w:lvlText w:val="-"/>
      <w:lvlJc w:val="left"/>
      <w:pPr>
        <w:ind w:left="1440" w:hanging="360"/>
      </w:pPr>
      <w:rPr>
        <w:rFonts w:ascii="Arial Narrow" w:eastAsia="Calibri" w:hAnsi="Arial Narrow"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12A9A"/>
    <w:multiLevelType w:val="multilevel"/>
    <w:tmpl w:val="EE5A840A"/>
    <w:lvl w:ilvl="0">
      <w:start w:val="2"/>
      <w:numFmt w:val="decimal"/>
      <w:lvlText w:val="%1"/>
      <w:lvlJc w:val="left"/>
      <w:pPr>
        <w:ind w:left="360" w:hanging="360"/>
      </w:pPr>
      <w:rPr>
        <w:rFonts w:eastAsiaTheme="majorEastAsia" w:cstheme="majorBidi" w:hint="default"/>
        <w:b/>
        <w:sz w:val="32"/>
        <w:szCs w:val="32"/>
      </w:rPr>
    </w:lvl>
    <w:lvl w:ilvl="1">
      <w:start w:val="1"/>
      <w:numFmt w:val="decimal"/>
      <w:lvlText w:val="%1.%2"/>
      <w:lvlJc w:val="left"/>
      <w:pPr>
        <w:ind w:left="360" w:hanging="360"/>
      </w:pPr>
      <w:rPr>
        <w:rFonts w:eastAsiaTheme="majorEastAsia" w:cstheme="majorBidi" w:hint="default"/>
        <w:b/>
        <w:sz w:val="24"/>
      </w:rPr>
    </w:lvl>
    <w:lvl w:ilvl="2">
      <w:start w:val="1"/>
      <w:numFmt w:val="decimal"/>
      <w:lvlText w:val="%1.%2.%3"/>
      <w:lvlJc w:val="left"/>
      <w:pPr>
        <w:ind w:left="720" w:hanging="720"/>
      </w:pPr>
      <w:rPr>
        <w:rFonts w:eastAsiaTheme="majorEastAsia" w:cstheme="majorBidi" w:hint="default"/>
        <w:b/>
        <w:sz w:val="24"/>
      </w:rPr>
    </w:lvl>
    <w:lvl w:ilvl="3">
      <w:start w:val="1"/>
      <w:numFmt w:val="decimal"/>
      <w:lvlText w:val="%1.%2.%3.%4"/>
      <w:lvlJc w:val="left"/>
      <w:pPr>
        <w:ind w:left="720" w:hanging="720"/>
      </w:pPr>
      <w:rPr>
        <w:rFonts w:eastAsiaTheme="majorEastAsia" w:cstheme="majorBidi" w:hint="default"/>
        <w:b/>
        <w:sz w:val="24"/>
      </w:rPr>
    </w:lvl>
    <w:lvl w:ilvl="4">
      <w:start w:val="1"/>
      <w:numFmt w:val="decimal"/>
      <w:lvlText w:val="%1.%2.%3.%4.%5"/>
      <w:lvlJc w:val="left"/>
      <w:pPr>
        <w:ind w:left="720" w:hanging="720"/>
      </w:pPr>
      <w:rPr>
        <w:rFonts w:eastAsiaTheme="majorEastAsia" w:cstheme="majorBidi" w:hint="default"/>
        <w:b/>
        <w:sz w:val="24"/>
      </w:rPr>
    </w:lvl>
    <w:lvl w:ilvl="5">
      <w:start w:val="1"/>
      <w:numFmt w:val="decimal"/>
      <w:lvlText w:val="%1.%2.%3.%4.%5.%6"/>
      <w:lvlJc w:val="left"/>
      <w:pPr>
        <w:ind w:left="1080" w:hanging="1080"/>
      </w:pPr>
      <w:rPr>
        <w:rFonts w:eastAsiaTheme="majorEastAsia" w:cstheme="majorBidi" w:hint="default"/>
        <w:b/>
        <w:sz w:val="24"/>
      </w:rPr>
    </w:lvl>
    <w:lvl w:ilvl="6">
      <w:start w:val="1"/>
      <w:numFmt w:val="decimal"/>
      <w:lvlText w:val="%1.%2.%3.%4.%5.%6.%7"/>
      <w:lvlJc w:val="left"/>
      <w:pPr>
        <w:ind w:left="1080" w:hanging="1080"/>
      </w:pPr>
      <w:rPr>
        <w:rFonts w:eastAsiaTheme="majorEastAsia" w:cstheme="majorBidi" w:hint="default"/>
        <w:b/>
        <w:sz w:val="24"/>
      </w:rPr>
    </w:lvl>
    <w:lvl w:ilvl="7">
      <w:start w:val="1"/>
      <w:numFmt w:val="decimal"/>
      <w:lvlText w:val="%1.%2.%3.%4.%5.%6.%7.%8"/>
      <w:lvlJc w:val="left"/>
      <w:pPr>
        <w:ind w:left="1440" w:hanging="1440"/>
      </w:pPr>
      <w:rPr>
        <w:rFonts w:eastAsiaTheme="majorEastAsia" w:cstheme="majorBidi" w:hint="default"/>
        <w:b/>
        <w:sz w:val="24"/>
      </w:rPr>
    </w:lvl>
    <w:lvl w:ilvl="8">
      <w:start w:val="1"/>
      <w:numFmt w:val="decimal"/>
      <w:lvlText w:val="%1.%2.%3.%4.%5.%6.%7.%8.%9"/>
      <w:lvlJc w:val="left"/>
      <w:pPr>
        <w:ind w:left="1440" w:hanging="1440"/>
      </w:pPr>
      <w:rPr>
        <w:rFonts w:eastAsiaTheme="majorEastAsia" w:cstheme="majorBidi" w:hint="default"/>
        <w:b/>
        <w:sz w:val="24"/>
      </w:rPr>
    </w:lvl>
  </w:abstractNum>
  <w:abstractNum w:abstractNumId="6" w15:restartNumberingAfterBreak="0">
    <w:nsid w:val="0DAF17DD"/>
    <w:multiLevelType w:val="hybridMultilevel"/>
    <w:tmpl w:val="A7A4EBB6"/>
    <w:lvl w:ilvl="0" w:tplc="8AE26DE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1616901"/>
    <w:multiLevelType w:val="hybridMultilevel"/>
    <w:tmpl w:val="DA6E42A0"/>
    <w:lvl w:ilvl="0" w:tplc="2000000F">
      <w:start w:val="1"/>
      <w:numFmt w:val="decimal"/>
      <w:lvlText w:val="%1."/>
      <w:lvlJc w:val="left"/>
      <w:pPr>
        <w:ind w:left="720" w:hanging="360"/>
      </w:pPr>
      <w:rPr>
        <w:rFonts w:hint="default"/>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C47430"/>
    <w:multiLevelType w:val="hybridMultilevel"/>
    <w:tmpl w:val="57A6017E"/>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9" w15:restartNumberingAfterBreak="0">
    <w:nsid w:val="1C7C7642"/>
    <w:multiLevelType w:val="hybridMultilevel"/>
    <w:tmpl w:val="813EB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5B5107"/>
    <w:multiLevelType w:val="hybridMultilevel"/>
    <w:tmpl w:val="9F669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6277BB"/>
    <w:multiLevelType w:val="hybridMultilevel"/>
    <w:tmpl w:val="04383C42"/>
    <w:lvl w:ilvl="0" w:tplc="04090001">
      <w:start w:val="1"/>
      <w:numFmt w:val="bullet"/>
      <w:lvlText w:val=""/>
      <w:lvlJc w:val="left"/>
      <w:pPr>
        <w:ind w:left="775" w:hanging="360"/>
      </w:pPr>
      <w:rPr>
        <w:rFonts w:ascii="Symbol" w:hAnsi="Symbol" w:hint="default"/>
      </w:rPr>
    </w:lvl>
    <w:lvl w:ilvl="1" w:tplc="20000003" w:tentative="1">
      <w:start w:val="1"/>
      <w:numFmt w:val="bullet"/>
      <w:lvlText w:val="o"/>
      <w:lvlJc w:val="left"/>
      <w:pPr>
        <w:ind w:left="1495" w:hanging="360"/>
      </w:pPr>
      <w:rPr>
        <w:rFonts w:ascii="Courier New" w:hAnsi="Courier New" w:cs="Courier New" w:hint="default"/>
      </w:rPr>
    </w:lvl>
    <w:lvl w:ilvl="2" w:tplc="20000005" w:tentative="1">
      <w:start w:val="1"/>
      <w:numFmt w:val="bullet"/>
      <w:lvlText w:val=""/>
      <w:lvlJc w:val="left"/>
      <w:pPr>
        <w:ind w:left="2215" w:hanging="360"/>
      </w:pPr>
      <w:rPr>
        <w:rFonts w:ascii="Wingdings" w:hAnsi="Wingdings" w:hint="default"/>
      </w:rPr>
    </w:lvl>
    <w:lvl w:ilvl="3" w:tplc="20000001" w:tentative="1">
      <w:start w:val="1"/>
      <w:numFmt w:val="bullet"/>
      <w:lvlText w:val=""/>
      <w:lvlJc w:val="left"/>
      <w:pPr>
        <w:ind w:left="2935" w:hanging="360"/>
      </w:pPr>
      <w:rPr>
        <w:rFonts w:ascii="Symbol" w:hAnsi="Symbol" w:hint="default"/>
      </w:rPr>
    </w:lvl>
    <w:lvl w:ilvl="4" w:tplc="20000003" w:tentative="1">
      <w:start w:val="1"/>
      <w:numFmt w:val="bullet"/>
      <w:lvlText w:val="o"/>
      <w:lvlJc w:val="left"/>
      <w:pPr>
        <w:ind w:left="3655" w:hanging="360"/>
      </w:pPr>
      <w:rPr>
        <w:rFonts w:ascii="Courier New" w:hAnsi="Courier New" w:cs="Courier New" w:hint="default"/>
      </w:rPr>
    </w:lvl>
    <w:lvl w:ilvl="5" w:tplc="20000005" w:tentative="1">
      <w:start w:val="1"/>
      <w:numFmt w:val="bullet"/>
      <w:lvlText w:val=""/>
      <w:lvlJc w:val="left"/>
      <w:pPr>
        <w:ind w:left="4375" w:hanging="360"/>
      </w:pPr>
      <w:rPr>
        <w:rFonts w:ascii="Wingdings" w:hAnsi="Wingdings" w:hint="default"/>
      </w:rPr>
    </w:lvl>
    <w:lvl w:ilvl="6" w:tplc="20000001" w:tentative="1">
      <w:start w:val="1"/>
      <w:numFmt w:val="bullet"/>
      <w:lvlText w:val=""/>
      <w:lvlJc w:val="left"/>
      <w:pPr>
        <w:ind w:left="5095" w:hanging="360"/>
      </w:pPr>
      <w:rPr>
        <w:rFonts w:ascii="Symbol" w:hAnsi="Symbol" w:hint="default"/>
      </w:rPr>
    </w:lvl>
    <w:lvl w:ilvl="7" w:tplc="20000003" w:tentative="1">
      <w:start w:val="1"/>
      <w:numFmt w:val="bullet"/>
      <w:lvlText w:val="o"/>
      <w:lvlJc w:val="left"/>
      <w:pPr>
        <w:ind w:left="5815" w:hanging="360"/>
      </w:pPr>
      <w:rPr>
        <w:rFonts w:ascii="Courier New" w:hAnsi="Courier New" w:cs="Courier New" w:hint="default"/>
      </w:rPr>
    </w:lvl>
    <w:lvl w:ilvl="8" w:tplc="20000005" w:tentative="1">
      <w:start w:val="1"/>
      <w:numFmt w:val="bullet"/>
      <w:lvlText w:val=""/>
      <w:lvlJc w:val="left"/>
      <w:pPr>
        <w:ind w:left="6535" w:hanging="360"/>
      </w:pPr>
      <w:rPr>
        <w:rFonts w:ascii="Wingdings" w:hAnsi="Wingdings" w:hint="default"/>
      </w:rPr>
    </w:lvl>
  </w:abstractNum>
  <w:abstractNum w:abstractNumId="12" w15:restartNumberingAfterBreak="0">
    <w:nsid w:val="28963F0E"/>
    <w:multiLevelType w:val="hybridMultilevel"/>
    <w:tmpl w:val="7D0804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AF79CA"/>
    <w:multiLevelType w:val="hybridMultilevel"/>
    <w:tmpl w:val="FF04C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F830C6"/>
    <w:multiLevelType w:val="hybridMultilevel"/>
    <w:tmpl w:val="AE322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DA3484"/>
    <w:multiLevelType w:val="multilevel"/>
    <w:tmpl w:val="B84CADBA"/>
    <w:lvl w:ilvl="0">
      <w:start w:val="3"/>
      <w:numFmt w:val="decimal"/>
      <w:lvlText w:val="%1"/>
      <w:lvlJc w:val="left"/>
      <w:pPr>
        <w:ind w:left="360" w:hanging="360"/>
      </w:pPr>
      <w:rPr>
        <w:rFonts w:eastAsiaTheme="majorEastAsia" w:cstheme="majorBidi" w:hint="default"/>
        <w:b/>
        <w:sz w:val="24"/>
      </w:rPr>
    </w:lvl>
    <w:lvl w:ilvl="1">
      <w:start w:val="1"/>
      <w:numFmt w:val="decimal"/>
      <w:lvlText w:val="%1.%2"/>
      <w:lvlJc w:val="left"/>
      <w:pPr>
        <w:ind w:left="720" w:hanging="360"/>
      </w:pPr>
      <w:rPr>
        <w:rFonts w:eastAsiaTheme="majorEastAsia" w:cstheme="majorBidi" w:hint="default"/>
        <w:b/>
        <w:sz w:val="24"/>
      </w:rPr>
    </w:lvl>
    <w:lvl w:ilvl="2">
      <w:start w:val="1"/>
      <w:numFmt w:val="decimal"/>
      <w:lvlText w:val="%1.%2.%3"/>
      <w:lvlJc w:val="left"/>
      <w:pPr>
        <w:ind w:left="1440" w:hanging="720"/>
      </w:pPr>
      <w:rPr>
        <w:rFonts w:eastAsiaTheme="majorEastAsia" w:cstheme="majorBidi" w:hint="default"/>
        <w:b/>
        <w:sz w:val="24"/>
      </w:rPr>
    </w:lvl>
    <w:lvl w:ilvl="3">
      <w:start w:val="1"/>
      <w:numFmt w:val="decimal"/>
      <w:lvlText w:val="%1.%2.%3.%4"/>
      <w:lvlJc w:val="left"/>
      <w:pPr>
        <w:ind w:left="1800" w:hanging="720"/>
      </w:pPr>
      <w:rPr>
        <w:rFonts w:eastAsiaTheme="majorEastAsia" w:cstheme="majorBidi" w:hint="default"/>
        <w:b/>
        <w:sz w:val="24"/>
      </w:rPr>
    </w:lvl>
    <w:lvl w:ilvl="4">
      <w:start w:val="1"/>
      <w:numFmt w:val="decimal"/>
      <w:lvlText w:val="%1.%2.%3.%4.%5"/>
      <w:lvlJc w:val="left"/>
      <w:pPr>
        <w:ind w:left="2160" w:hanging="720"/>
      </w:pPr>
      <w:rPr>
        <w:rFonts w:eastAsiaTheme="majorEastAsia" w:cstheme="majorBidi" w:hint="default"/>
        <w:b/>
        <w:sz w:val="24"/>
      </w:rPr>
    </w:lvl>
    <w:lvl w:ilvl="5">
      <w:start w:val="1"/>
      <w:numFmt w:val="decimal"/>
      <w:lvlText w:val="%1.%2.%3.%4.%5.%6"/>
      <w:lvlJc w:val="left"/>
      <w:pPr>
        <w:ind w:left="2880" w:hanging="1080"/>
      </w:pPr>
      <w:rPr>
        <w:rFonts w:eastAsiaTheme="majorEastAsia" w:cstheme="majorBidi" w:hint="default"/>
        <w:b/>
        <w:sz w:val="24"/>
      </w:rPr>
    </w:lvl>
    <w:lvl w:ilvl="6">
      <w:start w:val="1"/>
      <w:numFmt w:val="decimal"/>
      <w:lvlText w:val="%1.%2.%3.%4.%5.%6.%7"/>
      <w:lvlJc w:val="left"/>
      <w:pPr>
        <w:ind w:left="3240" w:hanging="1080"/>
      </w:pPr>
      <w:rPr>
        <w:rFonts w:eastAsiaTheme="majorEastAsia" w:cstheme="majorBidi" w:hint="default"/>
        <w:b/>
        <w:sz w:val="24"/>
      </w:rPr>
    </w:lvl>
    <w:lvl w:ilvl="7">
      <w:start w:val="1"/>
      <w:numFmt w:val="decimal"/>
      <w:lvlText w:val="%1.%2.%3.%4.%5.%6.%7.%8"/>
      <w:lvlJc w:val="left"/>
      <w:pPr>
        <w:ind w:left="3960" w:hanging="1440"/>
      </w:pPr>
      <w:rPr>
        <w:rFonts w:eastAsiaTheme="majorEastAsia" w:cstheme="majorBidi" w:hint="default"/>
        <w:b/>
        <w:sz w:val="24"/>
      </w:rPr>
    </w:lvl>
    <w:lvl w:ilvl="8">
      <w:start w:val="1"/>
      <w:numFmt w:val="decimal"/>
      <w:lvlText w:val="%1.%2.%3.%4.%5.%6.%7.%8.%9"/>
      <w:lvlJc w:val="left"/>
      <w:pPr>
        <w:ind w:left="4320" w:hanging="1440"/>
      </w:pPr>
      <w:rPr>
        <w:rFonts w:eastAsiaTheme="majorEastAsia" w:cstheme="majorBidi" w:hint="default"/>
        <w:b/>
        <w:sz w:val="24"/>
      </w:rPr>
    </w:lvl>
  </w:abstractNum>
  <w:abstractNum w:abstractNumId="16" w15:restartNumberingAfterBreak="0">
    <w:nsid w:val="44E42EDA"/>
    <w:multiLevelType w:val="hybridMultilevel"/>
    <w:tmpl w:val="3E3A8A42"/>
    <w:lvl w:ilvl="0" w:tplc="94D05E22">
      <w:start w:val="1"/>
      <w:numFmt w:val="bullet"/>
      <w:lvlText w:val=""/>
      <w:lvlJc w:val="left"/>
      <w:pPr>
        <w:ind w:left="630" w:hanging="360"/>
      </w:pPr>
      <w:rPr>
        <w:rFonts w:ascii="Symbol" w:hAnsi="Symbol" w:cs="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15:restartNumberingAfterBreak="0">
    <w:nsid w:val="45CD1123"/>
    <w:multiLevelType w:val="hybridMultilevel"/>
    <w:tmpl w:val="CB3083C0"/>
    <w:lvl w:ilvl="0" w:tplc="A93CDB9E">
      <w:start w:val="1"/>
      <w:numFmt w:val="bullet"/>
      <w:lvlText w:val=""/>
      <w:lvlJc w:val="left"/>
      <w:pPr>
        <w:ind w:left="720" w:hanging="360"/>
      </w:pPr>
      <w:rPr>
        <w:rFonts w:ascii="Symbol" w:hAnsi="Symbol" w:cs="Symbol" w:hint="default"/>
        <w:color w:val="auto"/>
      </w:rPr>
    </w:lvl>
    <w:lvl w:ilvl="1" w:tplc="E93644CE">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377414"/>
    <w:multiLevelType w:val="hybridMultilevel"/>
    <w:tmpl w:val="41B0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DA4A4B"/>
    <w:multiLevelType w:val="hybridMultilevel"/>
    <w:tmpl w:val="A20A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1B18FE"/>
    <w:multiLevelType w:val="multilevel"/>
    <w:tmpl w:val="59C408E0"/>
    <w:lvl w:ilvl="0">
      <w:start w:val="1"/>
      <w:numFmt w:val="decimal"/>
      <w:lvlText w:val="%1."/>
      <w:lvlJc w:val="left"/>
      <w:pPr>
        <w:ind w:left="504" w:hanging="144"/>
      </w:pPr>
      <w:rPr>
        <w:rFonts w:hint="default"/>
      </w:rPr>
    </w:lvl>
    <w:lvl w:ilvl="1">
      <w:start w:val="2"/>
      <w:numFmt w:val="decimal"/>
      <w:isLgl/>
      <w:lvlText w:val="%1.%2"/>
      <w:lvlJc w:val="left"/>
      <w:pPr>
        <w:ind w:left="720" w:hanging="360"/>
      </w:pPr>
      <w:rPr>
        <w:rFonts w:eastAsiaTheme="majorEastAsia" w:cstheme="majorBidi" w:hint="default"/>
        <w:b/>
        <w:sz w:val="24"/>
      </w:rPr>
    </w:lvl>
    <w:lvl w:ilvl="2">
      <w:start w:val="1"/>
      <w:numFmt w:val="decimal"/>
      <w:isLgl/>
      <w:lvlText w:val="%1.%2.%3"/>
      <w:lvlJc w:val="left"/>
      <w:pPr>
        <w:ind w:left="1080" w:hanging="720"/>
      </w:pPr>
      <w:rPr>
        <w:rFonts w:eastAsiaTheme="majorEastAsia" w:cstheme="majorBidi" w:hint="default"/>
        <w:b/>
        <w:sz w:val="24"/>
      </w:rPr>
    </w:lvl>
    <w:lvl w:ilvl="3">
      <w:start w:val="1"/>
      <w:numFmt w:val="decimal"/>
      <w:isLgl/>
      <w:lvlText w:val="%1.%2.%3.%4"/>
      <w:lvlJc w:val="left"/>
      <w:pPr>
        <w:ind w:left="1080" w:hanging="720"/>
      </w:pPr>
      <w:rPr>
        <w:rFonts w:eastAsiaTheme="majorEastAsia" w:cstheme="majorBidi" w:hint="default"/>
        <w:b/>
        <w:sz w:val="24"/>
      </w:rPr>
    </w:lvl>
    <w:lvl w:ilvl="4">
      <w:start w:val="1"/>
      <w:numFmt w:val="decimal"/>
      <w:isLgl/>
      <w:lvlText w:val="%1.%2.%3.%4.%5"/>
      <w:lvlJc w:val="left"/>
      <w:pPr>
        <w:ind w:left="1080" w:hanging="720"/>
      </w:pPr>
      <w:rPr>
        <w:rFonts w:eastAsiaTheme="majorEastAsia" w:cstheme="majorBidi" w:hint="default"/>
        <w:b/>
        <w:sz w:val="24"/>
      </w:rPr>
    </w:lvl>
    <w:lvl w:ilvl="5">
      <w:start w:val="1"/>
      <w:numFmt w:val="decimal"/>
      <w:isLgl/>
      <w:lvlText w:val="%1.%2.%3.%4.%5.%6"/>
      <w:lvlJc w:val="left"/>
      <w:pPr>
        <w:ind w:left="1440" w:hanging="1080"/>
      </w:pPr>
      <w:rPr>
        <w:rFonts w:eastAsiaTheme="majorEastAsia" w:cstheme="majorBidi" w:hint="default"/>
        <w:b/>
        <w:sz w:val="24"/>
      </w:rPr>
    </w:lvl>
    <w:lvl w:ilvl="6">
      <w:start w:val="1"/>
      <w:numFmt w:val="decimal"/>
      <w:isLgl/>
      <w:lvlText w:val="%1.%2.%3.%4.%5.%6.%7"/>
      <w:lvlJc w:val="left"/>
      <w:pPr>
        <w:ind w:left="1440" w:hanging="1080"/>
      </w:pPr>
      <w:rPr>
        <w:rFonts w:eastAsiaTheme="majorEastAsia" w:cstheme="majorBidi" w:hint="default"/>
        <w:b/>
        <w:sz w:val="24"/>
      </w:rPr>
    </w:lvl>
    <w:lvl w:ilvl="7">
      <w:start w:val="1"/>
      <w:numFmt w:val="decimal"/>
      <w:isLgl/>
      <w:lvlText w:val="%1.%2.%3.%4.%5.%6.%7.%8"/>
      <w:lvlJc w:val="left"/>
      <w:pPr>
        <w:ind w:left="1800" w:hanging="1440"/>
      </w:pPr>
      <w:rPr>
        <w:rFonts w:eastAsiaTheme="majorEastAsia" w:cstheme="majorBidi" w:hint="default"/>
        <w:b/>
        <w:sz w:val="24"/>
      </w:rPr>
    </w:lvl>
    <w:lvl w:ilvl="8">
      <w:start w:val="1"/>
      <w:numFmt w:val="decimal"/>
      <w:isLgl/>
      <w:lvlText w:val="%1.%2.%3.%4.%5.%6.%7.%8.%9"/>
      <w:lvlJc w:val="left"/>
      <w:pPr>
        <w:ind w:left="1800" w:hanging="1440"/>
      </w:pPr>
      <w:rPr>
        <w:rFonts w:eastAsiaTheme="majorEastAsia" w:cstheme="majorBidi" w:hint="default"/>
        <w:b/>
        <w:sz w:val="24"/>
      </w:rPr>
    </w:lvl>
  </w:abstractNum>
  <w:abstractNum w:abstractNumId="21" w15:restartNumberingAfterBreak="0">
    <w:nsid w:val="51213815"/>
    <w:multiLevelType w:val="hybridMultilevel"/>
    <w:tmpl w:val="7C740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F136F"/>
    <w:multiLevelType w:val="hybridMultilevel"/>
    <w:tmpl w:val="EEFAA59C"/>
    <w:lvl w:ilvl="0" w:tplc="FBFA5C64">
      <w:start w:val="3"/>
      <w:numFmt w:val="decimal"/>
      <w:lvlText w:val="%1."/>
      <w:lvlJc w:val="left"/>
      <w:pPr>
        <w:ind w:left="720" w:hanging="360"/>
      </w:pPr>
      <w:rPr>
        <w:rFonts w:eastAsia="Times New Roman" w:cs="Calibri" w:hint="default"/>
        <w:color w:val="EE5859"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1F6F9C"/>
    <w:multiLevelType w:val="hybridMultilevel"/>
    <w:tmpl w:val="019AE7FC"/>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4" w15:restartNumberingAfterBreak="0">
    <w:nsid w:val="5B4236B3"/>
    <w:multiLevelType w:val="hybridMultilevel"/>
    <w:tmpl w:val="5D0E7E1A"/>
    <w:lvl w:ilvl="0" w:tplc="2B5CDF3A">
      <w:start w:val="1"/>
      <w:numFmt w:val="decimal"/>
      <w:lvlText w:val="%1."/>
      <w:lvlJc w:val="left"/>
      <w:pPr>
        <w:ind w:left="720" w:hanging="360"/>
      </w:pPr>
      <w:rPr>
        <w:rFonts w:hint="default"/>
        <w:color w:val="auto"/>
      </w:rPr>
    </w:lvl>
    <w:lvl w:ilvl="1" w:tplc="976C912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B34F5A"/>
    <w:multiLevelType w:val="hybridMultilevel"/>
    <w:tmpl w:val="001ED6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A717D0"/>
    <w:multiLevelType w:val="hybridMultilevel"/>
    <w:tmpl w:val="5BEE4634"/>
    <w:lvl w:ilvl="0" w:tplc="96E8DC40">
      <w:start w:val="1"/>
      <w:numFmt w:val="decimal"/>
      <w:lvlText w:val="%1."/>
      <w:lvlJc w:val="left"/>
      <w:pPr>
        <w:ind w:left="720" w:hanging="360"/>
      </w:pPr>
      <w:rPr>
        <w:rFonts w:ascii="Arial Narrow" w:eastAsia="Cambria" w:hAnsi="Arial Narrow" w:cs="Arial"/>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B991BD3"/>
    <w:multiLevelType w:val="hybridMultilevel"/>
    <w:tmpl w:val="4FF4A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045AA1"/>
    <w:multiLevelType w:val="hybridMultilevel"/>
    <w:tmpl w:val="253A798C"/>
    <w:lvl w:ilvl="0" w:tplc="8474C878">
      <w:start w:val="1"/>
      <w:numFmt w:val="bullet"/>
      <w:lvlText w:val=""/>
      <w:lvlJc w:val="left"/>
      <w:pPr>
        <w:ind w:left="360" w:hanging="360"/>
      </w:pPr>
      <w:rPr>
        <w:rFonts w:ascii="Symbol" w:hAnsi="Symbol" w:cs="Symbol" w:hint="default"/>
        <w:i w:val="0"/>
        <w:color w:val="auto"/>
      </w:rPr>
    </w:lvl>
    <w:lvl w:ilvl="1" w:tplc="CC927458">
      <w:start w:val="1"/>
      <w:numFmt w:val="bullet"/>
      <w:lvlText w:val="o"/>
      <w:lvlJc w:val="left"/>
      <w:pPr>
        <w:ind w:left="1080" w:hanging="360"/>
      </w:pPr>
      <w:rPr>
        <w:rFonts w:ascii="Courier New" w:hAnsi="Courier New" w:cs="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CAF06B3"/>
    <w:multiLevelType w:val="hybridMultilevel"/>
    <w:tmpl w:val="49AC99F0"/>
    <w:lvl w:ilvl="0" w:tplc="6D84CDE0">
      <w:start w:val="1"/>
      <w:numFmt w:val="bullet"/>
      <w:lvlText w:val=""/>
      <w:lvlJc w:val="left"/>
      <w:pPr>
        <w:ind w:left="720" w:hanging="360"/>
      </w:pPr>
      <w:rPr>
        <w:rFonts w:ascii="Symbol" w:hAnsi="Symbol" w:cs="Symbol" w:hint="default"/>
        <w:color w:val="EE585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8877894">
    <w:abstractNumId w:val="20"/>
  </w:num>
  <w:num w:numId="2" w16cid:durableId="1344556550">
    <w:abstractNumId w:val="15"/>
  </w:num>
  <w:num w:numId="3" w16cid:durableId="1915820705">
    <w:abstractNumId w:val="5"/>
  </w:num>
  <w:num w:numId="4" w16cid:durableId="265818634">
    <w:abstractNumId w:val="12"/>
  </w:num>
  <w:num w:numId="5" w16cid:durableId="2054650697">
    <w:abstractNumId w:val="16"/>
  </w:num>
  <w:num w:numId="6" w16cid:durableId="1433209029">
    <w:abstractNumId w:val="29"/>
  </w:num>
  <w:num w:numId="7" w16cid:durableId="1655527785">
    <w:abstractNumId w:val="14"/>
  </w:num>
  <w:num w:numId="8" w16cid:durableId="980308742">
    <w:abstractNumId w:val="17"/>
  </w:num>
  <w:num w:numId="9" w16cid:durableId="1559702880">
    <w:abstractNumId w:val="24"/>
  </w:num>
  <w:num w:numId="10" w16cid:durableId="2106537871">
    <w:abstractNumId w:val="28"/>
  </w:num>
  <w:num w:numId="11" w16cid:durableId="1865362814">
    <w:abstractNumId w:val="13"/>
  </w:num>
  <w:num w:numId="12" w16cid:durableId="863398716">
    <w:abstractNumId w:val="9"/>
  </w:num>
  <w:num w:numId="13" w16cid:durableId="1827432113">
    <w:abstractNumId w:val="4"/>
  </w:num>
  <w:num w:numId="14" w16cid:durableId="1635939778">
    <w:abstractNumId w:val="18"/>
  </w:num>
  <w:num w:numId="15" w16cid:durableId="365180714">
    <w:abstractNumId w:val="2"/>
  </w:num>
  <w:num w:numId="16" w16cid:durableId="455803295">
    <w:abstractNumId w:val="21"/>
  </w:num>
  <w:num w:numId="17" w16cid:durableId="811598786">
    <w:abstractNumId w:val="10"/>
  </w:num>
  <w:num w:numId="18" w16cid:durableId="2057853716">
    <w:abstractNumId w:val="0"/>
  </w:num>
  <w:num w:numId="19" w16cid:durableId="136194195">
    <w:abstractNumId w:val="27"/>
  </w:num>
  <w:num w:numId="20" w16cid:durableId="1942638110">
    <w:abstractNumId w:val="1"/>
  </w:num>
  <w:num w:numId="21" w16cid:durableId="482431223">
    <w:abstractNumId w:val="19"/>
  </w:num>
  <w:num w:numId="22" w16cid:durableId="1335914019">
    <w:abstractNumId w:val="8"/>
  </w:num>
  <w:num w:numId="23" w16cid:durableId="703558324">
    <w:abstractNumId w:val="7"/>
  </w:num>
  <w:num w:numId="24" w16cid:durableId="1720089381">
    <w:abstractNumId w:val="25"/>
  </w:num>
  <w:num w:numId="25" w16cid:durableId="185606526">
    <w:abstractNumId w:val="3"/>
  </w:num>
  <w:num w:numId="26" w16cid:durableId="200090417">
    <w:abstractNumId w:val="22"/>
  </w:num>
  <w:num w:numId="27" w16cid:durableId="1885485278">
    <w:abstractNumId w:val="23"/>
  </w:num>
  <w:num w:numId="28" w16cid:durableId="535386778">
    <w:abstractNumId w:val="11"/>
  </w:num>
  <w:num w:numId="29" w16cid:durableId="892693949">
    <w:abstractNumId w:val="6"/>
  </w:num>
  <w:num w:numId="30" w16cid:durableId="1189685757">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5ED"/>
    <w:rsid w:val="000001A2"/>
    <w:rsid w:val="000004A0"/>
    <w:rsid w:val="000007C7"/>
    <w:rsid w:val="00000B4F"/>
    <w:rsid w:val="0000135C"/>
    <w:rsid w:val="00001587"/>
    <w:rsid w:val="000018A1"/>
    <w:rsid w:val="00002CF0"/>
    <w:rsid w:val="00003165"/>
    <w:rsid w:val="000056A5"/>
    <w:rsid w:val="00006799"/>
    <w:rsid w:val="00006882"/>
    <w:rsid w:val="000102E3"/>
    <w:rsid w:val="000103E9"/>
    <w:rsid w:val="00011A90"/>
    <w:rsid w:val="00011F98"/>
    <w:rsid w:val="000120F0"/>
    <w:rsid w:val="000130DD"/>
    <w:rsid w:val="000133E3"/>
    <w:rsid w:val="000145AA"/>
    <w:rsid w:val="00014748"/>
    <w:rsid w:val="00015510"/>
    <w:rsid w:val="000168A2"/>
    <w:rsid w:val="00016EED"/>
    <w:rsid w:val="000173F6"/>
    <w:rsid w:val="00020769"/>
    <w:rsid w:val="00022CE9"/>
    <w:rsid w:val="00022EDB"/>
    <w:rsid w:val="00024941"/>
    <w:rsid w:val="000251CF"/>
    <w:rsid w:val="00025671"/>
    <w:rsid w:val="00026483"/>
    <w:rsid w:val="00026501"/>
    <w:rsid w:val="00026B3E"/>
    <w:rsid w:val="00027955"/>
    <w:rsid w:val="0003003C"/>
    <w:rsid w:val="00030956"/>
    <w:rsid w:val="00030ADC"/>
    <w:rsid w:val="00030DD0"/>
    <w:rsid w:val="00030DDE"/>
    <w:rsid w:val="00030E55"/>
    <w:rsid w:val="0003109D"/>
    <w:rsid w:val="00031F28"/>
    <w:rsid w:val="0003315C"/>
    <w:rsid w:val="00033967"/>
    <w:rsid w:val="00034792"/>
    <w:rsid w:val="000348C0"/>
    <w:rsid w:val="00034C37"/>
    <w:rsid w:val="00035E6C"/>
    <w:rsid w:val="000370BE"/>
    <w:rsid w:val="00040C5D"/>
    <w:rsid w:val="00041F8D"/>
    <w:rsid w:val="00042882"/>
    <w:rsid w:val="0004539C"/>
    <w:rsid w:val="000458E0"/>
    <w:rsid w:val="0004679D"/>
    <w:rsid w:val="000467E5"/>
    <w:rsid w:val="0004692C"/>
    <w:rsid w:val="00046B6F"/>
    <w:rsid w:val="00047FA8"/>
    <w:rsid w:val="00052D9E"/>
    <w:rsid w:val="00052F5C"/>
    <w:rsid w:val="0005308B"/>
    <w:rsid w:val="00053268"/>
    <w:rsid w:val="00055CB6"/>
    <w:rsid w:val="000572C0"/>
    <w:rsid w:val="00061B76"/>
    <w:rsid w:val="00062CC5"/>
    <w:rsid w:val="00063063"/>
    <w:rsid w:val="00063324"/>
    <w:rsid w:val="000634E4"/>
    <w:rsid w:val="0006378F"/>
    <w:rsid w:val="00063C1B"/>
    <w:rsid w:val="00063F24"/>
    <w:rsid w:val="00066E8A"/>
    <w:rsid w:val="00067BBC"/>
    <w:rsid w:val="00070D8A"/>
    <w:rsid w:val="00071176"/>
    <w:rsid w:val="00071626"/>
    <w:rsid w:val="00071A86"/>
    <w:rsid w:val="00071D19"/>
    <w:rsid w:val="00072720"/>
    <w:rsid w:val="00072E17"/>
    <w:rsid w:val="0007335A"/>
    <w:rsid w:val="00073D94"/>
    <w:rsid w:val="00074371"/>
    <w:rsid w:val="00074832"/>
    <w:rsid w:val="00075F14"/>
    <w:rsid w:val="00076AEF"/>
    <w:rsid w:val="000773CD"/>
    <w:rsid w:val="0008327A"/>
    <w:rsid w:val="00083D9A"/>
    <w:rsid w:val="00084445"/>
    <w:rsid w:val="00085677"/>
    <w:rsid w:val="0008579F"/>
    <w:rsid w:val="00086667"/>
    <w:rsid w:val="00087110"/>
    <w:rsid w:val="000871E5"/>
    <w:rsid w:val="000873FC"/>
    <w:rsid w:val="00090867"/>
    <w:rsid w:val="00092207"/>
    <w:rsid w:val="000926D4"/>
    <w:rsid w:val="0009411C"/>
    <w:rsid w:val="000944D7"/>
    <w:rsid w:val="000947F2"/>
    <w:rsid w:val="00095073"/>
    <w:rsid w:val="00096454"/>
    <w:rsid w:val="00096AE7"/>
    <w:rsid w:val="00097D43"/>
    <w:rsid w:val="000A0A29"/>
    <w:rsid w:val="000A0C7E"/>
    <w:rsid w:val="000A1973"/>
    <w:rsid w:val="000A33C4"/>
    <w:rsid w:val="000A3591"/>
    <w:rsid w:val="000A361E"/>
    <w:rsid w:val="000A465E"/>
    <w:rsid w:val="000A543C"/>
    <w:rsid w:val="000A650D"/>
    <w:rsid w:val="000A7E06"/>
    <w:rsid w:val="000B09C7"/>
    <w:rsid w:val="000B2147"/>
    <w:rsid w:val="000B21F2"/>
    <w:rsid w:val="000B27D4"/>
    <w:rsid w:val="000B27ED"/>
    <w:rsid w:val="000B29A1"/>
    <w:rsid w:val="000B2E2E"/>
    <w:rsid w:val="000B3CF5"/>
    <w:rsid w:val="000B3FCD"/>
    <w:rsid w:val="000B4211"/>
    <w:rsid w:val="000B5C78"/>
    <w:rsid w:val="000B69C5"/>
    <w:rsid w:val="000C2F6E"/>
    <w:rsid w:val="000C3BD6"/>
    <w:rsid w:val="000C3F55"/>
    <w:rsid w:val="000C426A"/>
    <w:rsid w:val="000C4386"/>
    <w:rsid w:val="000C56BE"/>
    <w:rsid w:val="000C5C99"/>
    <w:rsid w:val="000C6C85"/>
    <w:rsid w:val="000D042C"/>
    <w:rsid w:val="000D0BEB"/>
    <w:rsid w:val="000D1AA4"/>
    <w:rsid w:val="000D1E9C"/>
    <w:rsid w:val="000D2E99"/>
    <w:rsid w:val="000D356D"/>
    <w:rsid w:val="000D35ED"/>
    <w:rsid w:val="000D3A34"/>
    <w:rsid w:val="000D4376"/>
    <w:rsid w:val="000D4873"/>
    <w:rsid w:val="000D48A5"/>
    <w:rsid w:val="000D591D"/>
    <w:rsid w:val="000D6429"/>
    <w:rsid w:val="000D6B1F"/>
    <w:rsid w:val="000D6C0E"/>
    <w:rsid w:val="000D74FF"/>
    <w:rsid w:val="000D75ED"/>
    <w:rsid w:val="000D7DF1"/>
    <w:rsid w:val="000E0DF3"/>
    <w:rsid w:val="000E29FB"/>
    <w:rsid w:val="000E34EF"/>
    <w:rsid w:val="000E36A7"/>
    <w:rsid w:val="000E3A61"/>
    <w:rsid w:val="000E3D60"/>
    <w:rsid w:val="000E4BE3"/>
    <w:rsid w:val="000E6416"/>
    <w:rsid w:val="000E664D"/>
    <w:rsid w:val="000E68D6"/>
    <w:rsid w:val="000E6D56"/>
    <w:rsid w:val="000F0E7E"/>
    <w:rsid w:val="000F13D1"/>
    <w:rsid w:val="000F1AEA"/>
    <w:rsid w:val="000F26E1"/>
    <w:rsid w:val="000F2997"/>
    <w:rsid w:val="000F3954"/>
    <w:rsid w:val="000F3AA4"/>
    <w:rsid w:val="000F3C76"/>
    <w:rsid w:val="000F4E11"/>
    <w:rsid w:val="000F67EB"/>
    <w:rsid w:val="000F6EB0"/>
    <w:rsid w:val="000F71FB"/>
    <w:rsid w:val="000F7ED6"/>
    <w:rsid w:val="00100ED5"/>
    <w:rsid w:val="0010259D"/>
    <w:rsid w:val="00102FA7"/>
    <w:rsid w:val="00103580"/>
    <w:rsid w:val="001036D7"/>
    <w:rsid w:val="00104D03"/>
    <w:rsid w:val="0010599D"/>
    <w:rsid w:val="00105B77"/>
    <w:rsid w:val="00105D7E"/>
    <w:rsid w:val="00105DB7"/>
    <w:rsid w:val="00106AD6"/>
    <w:rsid w:val="001116AC"/>
    <w:rsid w:val="00112CEA"/>
    <w:rsid w:val="00115AF0"/>
    <w:rsid w:val="00115B80"/>
    <w:rsid w:val="00116CD6"/>
    <w:rsid w:val="001204E0"/>
    <w:rsid w:val="00120B7A"/>
    <w:rsid w:val="0012350F"/>
    <w:rsid w:val="00123BDE"/>
    <w:rsid w:val="00123E6F"/>
    <w:rsid w:val="00124186"/>
    <w:rsid w:val="001243C7"/>
    <w:rsid w:val="001248BA"/>
    <w:rsid w:val="001257B2"/>
    <w:rsid w:val="00125CAA"/>
    <w:rsid w:val="00126444"/>
    <w:rsid w:val="0012664C"/>
    <w:rsid w:val="00127083"/>
    <w:rsid w:val="00131386"/>
    <w:rsid w:val="00131980"/>
    <w:rsid w:val="00131EDE"/>
    <w:rsid w:val="00131FB1"/>
    <w:rsid w:val="0013242B"/>
    <w:rsid w:val="001337FC"/>
    <w:rsid w:val="001347EE"/>
    <w:rsid w:val="00135724"/>
    <w:rsid w:val="0013798C"/>
    <w:rsid w:val="00140CC7"/>
    <w:rsid w:val="00141DC5"/>
    <w:rsid w:val="00143B74"/>
    <w:rsid w:val="00143BD7"/>
    <w:rsid w:val="0014416C"/>
    <w:rsid w:val="0014439D"/>
    <w:rsid w:val="00144A18"/>
    <w:rsid w:val="00144E66"/>
    <w:rsid w:val="00145022"/>
    <w:rsid w:val="00145D21"/>
    <w:rsid w:val="001460BC"/>
    <w:rsid w:val="001470FB"/>
    <w:rsid w:val="00147393"/>
    <w:rsid w:val="00147A7D"/>
    <w:rsid w:val="00150274"/>
    <w:rsid w:val="00152613"/>
    <w:rsid w:val="00153AD2"/>
    <w:rsid w:val="001540F5"/>
    <w:rsid w:val="00154BC6"/>
    <w:rsid w:val="00154E01"/>
    <w:rsid w:val="001560B3"/>
    <w:rsid w:val="00156E0D"/>
    <w:rsid w:val="00157006"/>
    <w:rsid w:val="001605BD"/>
    <w:rsid w:val="00160636"/>
    <w:rsid w:val="001609EB"/>
    <w:rsid w:val="00160D86"/>
    <w:rsid w:val="00160DC7"/>
    <w:rsid w:val="0016119D"/>
    <w:rsid w:val="00161E01"/>
    <w:rsid w:val="001628C0"/>
    <w:rsid w:val="001642EC"/>
    <w:rsid w:val="00165390"/>
    <w:rsid w:val="00167073"/>
    <w:rsid w:val="00172FFB"/>
    <w:rsid w:val="001734E8"/>
    <w:rsid w:val="00174AA3"/>
    <w:rsid w:val="00174C7D"/>
    <w:rsid w:val="00176084"/>
    <w:rsid w:val="0017759C"/>
    <w:rsid w:val="0017799E"/>
    <w:rsid w:val="00183B08"/>
    <w:rsid w:val="001851A7"/>
    <w:rsid w:val="00186392"/>
    <w:rsid w:val="001869CC"/>
    <w:rsid w:val="001877CF"/>
    <w:rsid w:val="0019008C"/>
    <w:rsid w:val="0019020A"/>
    <w:rsid w:val="00190CAF"/>
    <w:rsid w:val="00191492"/>
    <w:rsid w:val="0019214A"/>
    <w:rsid w:val="00192BF6"/>
    <w:rsid w:val="0019325F"/>
    <w:rsid w:val="00193FB4"/>
    <w:rsid w:val="0019692A"/>
    <w:rsid w:val="001969A9"/>
    <w:rsid w:val="00197767"/>
    <w:rsid w:val="001978B4"/>
    <w:rsid w:val="001A0173"/>
    <w:rsid w:val="001A0453"/>
    <w:rsid w:val="001A04E4"/>
    <w:rsid w:val="001A0568"/>
    <w:rsid w:val="001A056D"/>
    <w:rsid w:val="001A10EA"/>
    <w:rsid w:val="001A15B5"/>
    <w:rsid w:val="001A27BB"/>
    <w:rsid w:val="001A2F02"/>
    <w:rsid w:val="001A30D9"/>
    <w:rsid w:val="001A3FED"/>
    <w:rsid w:val="001A492B"/>
    <w:rsid w:val="001A4B3F"/>
    <w:rsid w:val="001A4E3D"/>
    <w:rsid w:val="001A4EA6"/>
    <w:rsid w:val="001A5400"/>
    <w:rsid w:val="001A5EB0"/>
    <w:rsid w:val="001A5EB2"/>
    <w:rsid w:val="001A7041"/>
    <w:rsid w:val="001A77AC"/>
    <w:rsid w:val="001A7CB7"/>
    <w:rsid w:val="001B0323"/>
    <w:rsid w:val="001B381B"/>
    <w:rsid w:val="001B4037"/>
    <w:rsid w:val="001B4DBC"/>
    <w:rsid w:val="001B7209"/>
    <w:rsid w:val="001B7BAC"/>
    <w:rsid w:val="001C0F5D"/>
    <w:rsid w:val="001C1152"/>
    <w:rsid w:val="001C1D6F"/>
    <w:rsid w:val="001C1FED"/>
    <w:rsid w:val="001C2240"/>
    <w:rsid w:val="001C4B2B"/>
    <w:rsid w:val="001C4CED"/>
    <w:rsid w:val="001C5D5D"/>
    <w:rsid w:val="001C639C"/>
    <w:rsid w:val="001C6B83"/>
    <w:rsid w:val="001C773C"/>
    <w:rsid w:val="001C7EFD"/>
    <w:rsid w:val="001C7F15"/>
    <w:rsid w:val="001D1AE4"/>
    <w:rsid w:val="001D1F74"/>
    <w:rsid w:val="001D2914"/>
    <w:rsid w:val="001D2F14"/>
    <w:rsid w:val="001D34CD"/>
    <w:rsid w:val="001D45AA"/>
    <w:rsid w:val="001D56E0"/>
    <w:rsid w:val="001D5834"/>
    <w:rsid w:val="001D6786"/>
    <w:rsid w:val="001D6897"/>
    <w:rsid w:val="001E0F6E"/>
    <w:rsid w:val="001E12B2"/>
    <w:rsid w:val="001E25DE"/>
    <w:rsid w:val="001E292E"/>
    <w:rsid w:val="001E293B"/>
    <w:rsid w:val="001E2952"/>
    <w:rsid w:val="001E348A"/>
    <w:rsid w:val="001E4210"/>
    <w:rsid w:val="001E5952"/>
    <w:rsid w:val="001E72D0"/>
    <w:rsid w:val="001F12EE"/>
    <w:rsid w:val="001F1B43"/>
    <w:rsid w:val="001F1E27"/>
    <w:rsid w:val="001F20B7"/>
    <w:rsid w:val="001F2681"/>
    <w:rsid w:val="001F2C7E"/>
    <w:rsid w:val="001F454B"/>
    <w:rsid w:val="001F4753"/>
    <w:rsid w:val="001F4BEB"/>
    <w:rsid w:val="001F50B3"/>
    <w:rsid w:val="001F785A"/>
    <w:rsid w:val="0020007A"/>
    <w:rsid w:val="00202F7F"/>
    <w:rsid w:val="002039FE"/>
    <w:rsid w:val="00203A43"/>
    <w:rsid w:val="00205168"/>
    <w:rsid w:val="002058B7"/>
    <w:rsid w:val="002059E0"/>
    <w:rsid w:val="00205A3C"/>
    <w:rsid w:val="0020609C"/>
    <w:rsid w:val="00207750"/>
    <w:rsid w:val="00207AAC"/>
    <w:rsid w:val="00210A5B"/>
    <w:rsid w:val="00210ED0"/>
    <w:rsid w:val="002111A7"/>
    <w:rsid w:val="00212037"/>
    <w:rsid w:val="00213514"/>
    <w:rsid w:val="0021410A"/>
    <w:rsid w:val="002156AD"/>
    <w:rsid w:val="00216CDA"/>
    <w:rsid w:val="00217A77"/>
    <w:rsid w:val="00217AB4"/>
    <w:rsid w:val="00217AB5"/>
    <w:rsid w:val="0022049B"/>
    <w:rsid w:val="00220F77"/>
    <w:rsid w:val="00221620"/>
    <w:rsid w:val="00221FA0"/>
    <w:rsid w:val="00224BC9"/>
    <w:rsid w:val="00225002"/>
    <w:rsid w:val="00225596"/>
    <w:rsid w:val="0022565E"/>
    <w:rsid w:val="00226080"/>
    <w:rsid w:val="002274B5"/>
    <w:rsid w:val="00227BF4"/>
    <w:rsid w:val="00227D15"/>
    <w:rsid w:val="0022EA1E"/>
    <w:rsid w:val="002304F9"/>
    <w:rsid w:val="00230E4B"/>
    <w:rsid w:val="0023116D"/>
    <w:rsid w:val="0023157E"/>
    <w:rsid w:val="00231587"/>
    <w:rsid w:val="00231BF8"/>
    <w:rsid w:val="002328F2"/>
    <w:rsid w:val="00232CA9"/>
    <w:rsid w:val="00234031"/>
    <w:rsid w:val="00234E21"/>
    <w:rsid w:val="00234E9C"/>
    <w:rsid w:val="0023525B"/>
    <w:rsid w:val="002375F1"/>
    <w:rsid w:val="002379BB"/>
    <w:rsid w:val="002401FC"/>
    <w:rsid w:val="00241B32"/>
    <w:rsid w:val="00242596"/>
    <w:rsid w:val="0024372B"/>
    <w:rsid w:val="00244A38"/>
    <w:rsid w:val="0024646C"/>
    <w:rsid w:val="00246B0D"/>
    <w:rsid w:val="002515E6"/>
    <w:rsid w:val="00251A61"/>
    <w:rsid w:val="00251BCE"/>
    <w:rsid w:val="00253FF9"/>
    <w:rsid w:val="00256D41"/>
    <w:rsid w:val="0025743D"/>
    <w:rsid w:val="002600F5"/>
    <w:rsid w:val="0026122D"/>
    <w:rsid w:val="00261901"/>
    <w:rsid w:val="002619B3"/>
    <w:rsid w:val="00261C13"/>
    <w:rsid w:val="0026286F"/>
    <w:rsid w:val="002630D9"/>
    <w:rsid w:val="002638BC"/>
    <w:rsid w:val="00264B84"/>
    <w:rsid w:val="00264E43"/>
    <w:rsid w:val="00265808"/>
    <w:rsid w:val="00266D77"/>
    <w:rsid w:val="00272A6A"/>
    <w:rsid w:val="002744BA"/>
    <w:rsid w:val="00274A01"/>
    <w:rsid w:val="00275530"/>
    <w:rsid w:val="002757F6"/>
    <w:rsid w:val="00275E37"/>
    <w:rsid w:val="0027639A"/>
    <w:rsid w:val="00276F72"/>
    <w:rsid w:val="00277B55"/>
    <w:rsid w:val="00277CD5"/>
    <w:rsid w:val="00280955"/>
    <w:rsid w:val="00285238"/>
    <w:rsid w:val="0028644F"/>
    <w:rsid w:val="002870F3"/>
    <w:rsid w:val="00287851"/>
    <w:rsid w:val="0029104D"/>
    <w:rsid w:val="00291D87"/>
    <w:rsid w:val="00291E20"/>
    <w:rsid w:val="0029248C"/>
    <w:rsid w:val="002929F0"/>
    <w:rsid w:val="00292EFE"/>
    <w:rsid w:val="002937F9"/>
    <w:rsid w:val="002948A0"/>
    <w:rsid w:val="00294950"/>
    <w:rsid w:val="00294E2E"/>
    <w:rsid w:val="002956B7"/>
    <w:rsid w:val="00295B04"/>
    <w:rsid w:val="00296D3F"/>
    <w:rsid w:val="00297D4A"/>
    <w:rsid w:val="00297ED1"/>
    <w:rsid w:val="002A0E3C"/>
    <w:rsid w:val="002A264F"/>
    <w:rsid w:val="002A2DC5"/>
    <w:rsid w:val="002A3208"/>
    <w:rsid w:val="002A4A94"/>
    <w:rsid w:val="002A5119"/>
    <w:rsid w:val="002A51B6"/>
    <w:rsid w:val="002A5585"/>
    <w:rsid w:val="002A6209"/>
    <w:rsid w:val="002A6E96"/>
    <w:rsid w:val="002A7A4E"/>
    <w:rsid w:val="002B00A1"/>
    <w:rsid w:val="002B0A5E"/>
    <w:rsid w:val="002B112B"/>
    <w:rsid w:val="002B140B"/>
    <w:rsid w:val="002B2A16"/>
    <w:rsid w:val="002B3EEC"/>
    <w:rsid w:val="002B3F1F"/>
    <w:rsid w:val="002B6A7B"/>
    <w:rsid w:val="002B7798"/>
    <w:rsid w:val="002B79BC"/>
    <w:rsid w:val="002B7C22"/>
    <w:rsid w:val="002B7E5E"/>
    <w:rsid w:val="002C06E3"/>
    <w:rsid w:val="002C13F1"/>
    <w:rsid w:val="002C23F3"/>
    <w:rsid w:val="002C2516"/>
    <w:rsid w:val="002C3AC8"/>
    <w:rsid w:val="002C3D54"/>
    <w:rsid w:val="002C4696"/>
    <w:rsid w:val="002C5FAF"/>
    <w:rsid w:val="002C7027"/>
    <w:rsid w:val="002C7BD9"/>
    <w:rsid w:val="002D0661"/>
    <w:rsid w:val="002D235D"/>
    <w:rsid w:val="002D2A31"/>
    <w:rsid w:val="002D30A5"/>
    <w:rsid w:val="002D4A55"/>
    <w:rsid w:val="002D4EBE"/>
    <w:rsid w:val="002D5028"/>
    <w:rsid w:val="002D51CF"/>
    <w:rsid w:val="002D52B7"/>
    <w:rsid w:val="002D67DF"/>
    <w:rsid w:val="002D777A"/>
    <w:rsid w:val="002E2EAC"/>
    <w:rsid w:val="002E49CD"/>
    <w:rsid w:val="002E4A18"/>
    <w:rsid w:val="002E5651"/>
    <w:rsid w:val="002E5840"/>
    <w:rsid w:val="002E635C"/>
    <w:rsid w:val="002E7B5C"/>
    <w:rsid w:val="002E7C0B"/>
    <w:rsid w:val="002E7D7A"/>
    <w:rsid w:val="002E7F71"/>
    <w:rsid w:val="002F0C2A"/>
    <w:rsid w:val="002F23CA"/>
    <w:rsid w:val="002F2654"/>
    <w:rsid w:val="002F4BC9"/>
    <w:rsid w:val="002F5F53"/>
    <w:rsid w:val="002F630B"/>
    <w:rsid w:val="002F7233"/>
    <w:rsid w:val="002F7896"/>
    <w:rsid w:val="002F7931"/>
    <w:rsid w:val="002F7B7E"/>
    <w:rsid w:val="00301B76"/>
    <w:rsid w:val="00302418"/>
    <w:rsid w:val="0030256F"/>
    <w:rsid w:val="0030326A"/>
    <w:rsid w:val="00304D2B"/>
    <w:rsid w:val="00305F9A"/>
    <w:rsid w:val="003065EC"/>
    <w:rsid w:val="003073FA"/>
    <w:rsid w:val="00310691"/>
    <w:rsid w:val="0031076E"/>
    <w:rsid w:val="003109CE"/>
    <w:rsid w:val="003110BF"/>
    <w:rsid w:val="00311857"/>
    <w:rsid w:val="00311C2C"/>
    <w:rsid w:val="00313E4D"/>
    <w:rsid w:val="00314DA9"/>
    <w:rsid w:val="0031644E"/>
    <w:rsid w:val="00316FDF"/>
    <w:rsid w:val="0031718F"/>
    <w:rsid w:val="0031728D"/>
    <w:rsid w:val="003173B3"/>
    <w:rsid w:val="00317B4D"/>
    <w:rsid w:val="00317D3B"/>
    <w:rsid w:val="0032067E"/>
    <w:rsid w:val="003213C9"/>
    <w:rsid w:val="003217D7"/>
    <w:rsid w:val="0032185F"/>
    <w:rsid w:val="0032208C"/>
    <w:rsid w:val="00323091"/>
    <w:rsid w:val="00323252"/>
    <w:rsid w:val="00323AF1"/>
    <w:rsid w:val="003268C4"/>
    <w:rsid w:val="00326FFC"/>
    <w:rsid w:val="00330706"/>
    <w:rsid w:val="00330980"/>
    <w:rsid w:val="00330F08"/>
    <w:rsid w:val="00330F36"/>
    <w:rsid w:val="00330FC1"/>
    <w:rsid w:val="00331160"/>
    <w:rsid w:val="00332179"/>
    <w:rsid w:val="0033374A"/>
    <w:rsid w:val="003337D8"/>
    <w:rsid w:val="003353DE"/>
    <w:rsid w:val="003357C6"/>
    <w:rsid w:val="00342166"/>
    <w:rsid w:val="00342C9A"/>
    <w:rsid w:val="00343B1D"/>
    <w:rsid w:val="00344FD4"/>
    <w:rsid w:val="00345497"/>
    <w:rsid w:val="00345C64"/>
    <w:rsid w:val="00346C44"/>
    <w:rsid w:val="00347796"/>
    <w:rsid w:val="003500BA"/>
    <w:rsid w:val="00350B82"/>
    <w:rsid w:val="00352325"/>
    <w:rsid w:val="00353C53"/>
    <w:rsid w:val="00354C8E"/>
    <w:rsid w:val="00355775"/>
    <w:rsid w:val="003608A5"/>
    <w:rsid w:val="003622CD"/>
    <w:rsid w:val="00362A1D"/>
    <w:rsid w:val="00363014"/>
    <w:rsid w:val="00364812"/>
    <w:rsid w:val="00364D9B"/>
    <w:rsid w:val="00364EBF"/>
    <w:rsid w:val="00365BF8"/>
    <w:rsid w:val="003669C7"/>
    <w:rsid w:val="00367CB6"/>
    <w:rsid w:val="00367E73"/>
    <w:rsid w:val="0037172E"/>
    <w:rsid w:val="00373414"/>
    <w:rsid w:val="00373C00"/>
    <w:rsid w:val="00373FE2"/>
    <w:rsid w:val="00374604"/>
    <w:rsid w:val="00374EDC"/>
    <w:rsid w:val="00375E09"/>
    <w:rsid w:val="00376B9F"/>
    <w:rsid w:val="003771CB"/>
    <w:rsid w:val="0037729A"/>
    <w:rsid w:val="00380775"/>
    <w:rsid w:val="00380B7B"/>
    <w:rsid w:val="00380B8B"/>
    <w:rsid w:val="00381BA6"/>
    <w:rsid w:val="00382710"/>
    <w:rsid w:val="0038543C"/>
    <w:rsid w:val="003854FA"/>
    <w:rsid w:val="00385F34"/>
    <w:rsid w:val="00390889"/>
    <w:rsid w:val="00391509"/>
    <w:rsid w:val="00391B8B"/>
    <w:rsid w:val="00391F9F"/>
    <w:rsid w:val="00392419"/>
    <w:rsid w:val="00393061"/>
    <w:rsid w:val="003930B5"/>
    <w:rsid w:val="00393760"/>
    <w:rsid w:val="00394B18"/>
    <w:rsid w:val="00395EE5"/>
    <w:rsid w:val="00396CDE"/>
    <w:rsid w:val="00396F2A"/>
    <w:rsid w:val="00397426"/>
    <w:rsid w:val="003A04F5"/>
    <w:rsid w:val="003A09DE"/>
    <w:rsid w:val="003A09FE"/>
    <w:rsid w:val="003A1286"/>
    <w:rsid w:val="003A195C"/>
    <w:rsid w:val="003A1BAB"/>
    <w:rsid w:val="003A2F8A"/>
    <w:rsid w:val="003A32CB"/>
    <w:rsid w:val="003A3A42"/>
    <w:rsid w:val="003A755E"/>
    <w:rsid w:val="003A783E"/>
    <w:rsid w:val="003B040E"/>
    <w:rsid w:val="003B0A43"/>
    <w:rsid w:val="003B0C0B"/>
    <w:rsid w:val="003B0EC7"/>
    <w:rsid w:val="003B1AF4"/>
    <w:rsid w:val="003B2A99"/>
    <w:rsid w:val="003B2C32"/>
    <w:rsid w:val="003B428B"/>
    <w:rsid w:val="003B4DBB"/>
    <w:rsid w:val="003B535F"/>
    <w:rsid w:val="003B664D"/>
    <w:rsid w:val="003B7F12"/>
    <w:rsid w:val="003C0814"/>
    <w:rsid w:val="003C1228"/>
    <w:rsid w:val="003C195A"/>
    <w:rsid w:val="003C1F7B"/>
    <w:rsid w:val="003C1FF0"/>
    <w:rsid w:val="003C2ADA"/>
    <w:rsid w:val="003C3C1C"/>
    <w:rsid w:val="003C41E9"/>
    <w:rsid w:val="003C43B2"/>
    <w:rsid w:val="003C620F"/>
    <w:rsid w:val="003D093E"/>
    <w:rsid w:val="003D21C9"/>
    <w:rsid w:val="003D2B71"/>
    <w:rsid w:val="003D2D09"/>
    <w:rsid w:val="003D317A"/>
    <w:rsid w:val="003D37D5"/>
    <w:rsid w:val="003D40BA"/>
    <w:rsid w:val="003D41F3"/>
    <w:rsid w:val="003D465D"/>
    <w:rsid w:val="003D48E2"/>
    <w:rsid w:val="003D4AEF"/>
    <w:rsid w:val="003D4B00"/>
    <w:rsid w:val="003D54A7"/>
    <w:rsid w:val="003D5660"/>
    <w:rsid w:val="003D5A63"/>
    <w:rsid w:val="003D72B4"/>
    <w:rsid w:val="003D758C"/>
    <w:rsid w:val="003E0A22"/>
    <w:rsid w:val="003E0BF2"/>
    <w:rsid w:val="003E2198"/>
    <w:rsid w:val="003E2AD3"/>
    <w:rsid w:val="003E2CE1"/>
    <w:rsid w:val="003E3119"/>
    <w:rsid w:val="003E3BD4"/>
    <w:rsid w:val="003E6504"/>
    <w:rsid w:val="003E67B9"/>
    <w:rsid w:val="003E68DF"/>
    <w:rsid w:val="003F18DF"/>
    <w:rsid w:val="003F3512"/>
    <w:rsid w:val="003F36C0"/>
    <w:rsid w:val="003F3A1E"/>
    <w:rsid w:val="003F3B15"/>
    <w:rsid w:val="003F3EA5"/>
    <w:rsid w:val="003F512A"/>
    <w:rsid w:val="003F66F8"/>
    <w:rsid w:val="003F6784"/>
    <w:rsid w:val="003F6CC2"/>
    <w:rsid w:val="003F7890"/>
    <w:rsid w:val="003F7B34"/>
    <w:rsid w:val="00401CD6"/>
    <w:rsid w:val="00402347"/>
    <w:rsid w:val="00402478"/>
    <w:rsid w:val="004024F8"/>
    <w:rsid w:val="00403A7F"/>
    <w:rsid w:val="00403BB1"/>
    <w:rsid w:val="0040407E"/>
    <w:rsid w:val="00407BA6"/>
    <w:rsid w:val="00410372"/>
    <w:rsid w:val="00411A4B"/>
    <w:rsid w:val="00413B7B"/>
    <w:rsid w:val="00413DBC"/>
    <w:rsid w:val="004154EE"/>
    <w:rsid w:val="004177D6"/>
    <w:rsid w:val="00417EFD"/>
    <w:rsid w:val="00420036"/>
    <w:rsid w:val="004206D6"/>
    <w:rsid w:val="004208E3"/>
    <w:rsid w:val="00420F53"/>
    <w:rsid w:val="00423870"/>
    <w:rsid w:val="0042420D"/>
    <w:rsid w:val="00424C58"/>
    <w:rsid w:val="00424E92"/>
    <w:rsid w:val="00427E5C"/>
    <w:rsid w:val="00430327"/>
    <w:rsid w:val="004312D1"/>
    <w:rsid w:val="004327EF"/>
    <w:rsid w:val="00433486"/>
    <w:rsid w:val="00433BC1"/>
    <w:rsid w:val="00433F97"/>
    <w:rsid w:val="0043407E"/>
    <w:rsid w:val="00434503"/>
    <w:rsid w:val="0043666E"/>
    <w:rsid w:val="00437DBC"/>
    <w:rsid w:val="004411D6"/>
    <w:rsid w:val="00441877"/>
    <w:rsid w:val="00441F17"/>
    <w:rsid w:val="004425F1"/>
    <w:rsid w:val="00442A7D"/>
    <w:rsid w:val="00443258"/>
    <w:rsid w:val="00443D1E"/>
    <w:rsid w:val="00444205"/>
    <w:rsid w:val="004478A5"/>
    <w:rsid w:val="00450AC6"/>
    <w:rsid w:val="00450B92"/>
    <w:rsid w:val="004512D3"/>
    <w:rsid w:val="00451CCB"/>
    <w:rsid w:val="0045244E"/>
    <w:rsid w:val="00452E30"/>
    <w:rsid w:val="00454875"/>
    <w:rsid w:val="00454ED1"/>
    <w:rsid w:val="00455CE1"/>
    <w:rsid w:val="00455F42"/>
    <w:rsid w:val="00456335"/>
    <w:rsid w:val="00456D44"/>
    <w:rsid w:val="00456F0F"/>
    <w:rsid w:val="004573BB"/>
    <w:rsid w:val="00457531"/>
    <w:rsid w:val="0045766B"/>
    <w:rsid w:val="00460607"/>
    <w:rsid w:val="004609C6"/>
    <w:rsid w:val="004622D1"/>
    <w:rsid w:val="00462CCE"/>
    <w:rsid w:val="00464841"/>
    <w:rsid w:val="00466CB1"/>
    <w:rsid w:val="0046725E"/>
    <w:rsid w:val="00471A7F"/>
    <w:rsid w:val="004725B9"/>
    <w:rsid w:val="00473191"/>
    <w:rsid w:val="0047357F"/>
    <w:rsid w:val="004753A3"/>
    <w:rsid w:val="00475605"/>
    <w:rsid w:val="004760B4"/>
    <w:rsid w:val="004761D9"/>
    <w:rsid w:val="004800C2"/>
    <w:rsid w:val="00480516"/>
    <w:rsid w:val="00480F99"/>
    <w:rsid w:val="00481380"/>
    <w:rsid w:val="004818A3"/>
    <w:rsid w:val="0048209B"/>
    <w:rsid w:val="00483465"/>
    <w:rsid w:val="004848BB"/>
    <w:rsid w:val="00484FB6"/>
    <w:rsid w:val="00485E55"/>
    <w:rsid w:val="004865F6"/>
    <w:rsid w:val="00487EAD"/>
    <w:rsid w:val="0049162E"/>
    <w:rsid w:val="00491BFF"/>
    <w:rsid w:val="00491F2B"/>
    <w:rsid w:val="00492576"/>
    <w:rsid w:val="004927A2"/>
    <w:rsid w:val="004930F8"/>
    <w:rsid w:val="00494245"/>
    <w:rsid w:val="00494483"/>
    <w:rsid w:val="004949FD"/>
    <w:rsid w:val="00494ACA"/>
    <w:rsid w:val="00494C90"/>
    <w:rsid w:val="00496650"/>
    <w:rsid w:val="00496D0C"/>
    <w:rsid w:val="004A3810"/>
    <w:rsid w:val="004A3BF8"/>
    <w:rsid w:val="004A3E71"/>
    <w:rsid w:val="004A496F"/>
    <w:rsid w:val="004A4B04"/>
    <w:rsid w:val="004A60C0"/>
    <w:rsid w:val="004A63C9"/>
    <w:rsid w:val="004A69AF"/>
    <w:rsid w:val="004A7014"/>
    <w:rsid w:val="004A78D2"/>
    <w:rsid w:val="004B1A1C"/>
    <w:rsid w:val="004B2283"/>
    <w:rsid w:val="004B342A"/>
    <w:rsid w:val="004B42F7"/>
    <w:rsid w:val="004B4AFD"/>
    <w:rsid w:val="004B639D"/>
    <w:rsid w:val="004B6B06"/>
    <w:rsid w:val="004B6C9B"/>
    <w:rsid w:val="004B6E35"/>
    <w:rsid w:val="004B70A9"/>
    <w:rsid w:val="004B735A"/>
    <w:rsid w:val="004B7923"/>
    <w:rsid w:val="004C03A6"/>
    <w:rsid w:val="004C0D04"/>
    <w:rsid w:val="004C0D67"/>
    <w:rsid w:val="004C12C8"/>
    <w:rsid w:val="004C14A4"/>
    <w:rsid w:val="004C1934"/>
    <w:rsid w:val="004C1CA9"/>
    <w:rsid w:val="004C214D"/>
    <w:rsid w:val="004C279D"/>
    <w:rsid w:val="004C521B"/>
    <w:rsid w:val="004C6476"/>
    <w:rsid w:val="004C6532"/>
    <w:rsid w:val="004C7247"/>
    <w:rsid w:val="004C7B82"/>
    <w:rsid w:val="004D0580"/>
    <w:rsid w:val="004D106A"/>
    <w:rsid w:val="004D1C8C"/>
    <w:rsid w:val="004D21D8"/>
    <w:rsid w:val="004D2B2B"/>
    <w:rsid w:val="004D2D30"/>
    <w:rsid w:val="004D30A2"/>
    <w:rsid w:val="004D4002"/>
    <w:rsid w:val="004D4629"/>
    <w:rsid w:val="004D5595"/>
    <w:rsid w:val="004D6145"/>
    <w:rsid w:val="004D77A9"/>
    <w:rsid w:val="004E300B"/>
    <w:rsid w:val="004E3258"/>
    <w:rsid w:val="004E377B"/>
    <w:rsid w:val="004E472A"/>
    <w:rsid w:val="004E4F7F"/>
    <w:rsid w:val="004E5AE3"/>
    <w:rsid w:val="004E5D9F"/>
    <w:rsid w:val="004E6B78"/>
    <w:rsid w:val="004E6D97"/>
    <w:rsid w:val="004E7AA7"/>
    <w:rsid w:val="004F0E3D"/>
    <w:rsid w:val="004F27FB"/>
    <w:rsid w:val="004F5B14"/>
    <w:rsid w:val="004F7A40"/>
    <w:rsid w:val="004F7E5D"/>
    <w:rsid w:val="004F7F45"/>
    <w:rsid w:val="005022FC"/>
    <w:rsid w:val="005032D1"/>
    <w:rsid w:val="0050476D"/>
    <w:rsid w:val="00504FDF"/>
    <w:rsid w:val="00506547"/>
    <w:rsid w:val="005075E6"/>
    <w:rsid w:val="00507AC2"/>
    <w:rsid w:val="0051195A"/>
    <w:rsid w:val="005123AE"/>
    <w:rsid w:val="00512C6D"/>
    <w:rsid w:val="00513782"/>
    <w:rsid w:val="00513EA4"/>
    <w:rsid w:val="005143AF"/>
    <w:rsid w:val="00514613"/>
    <w:rsid w:val="00515150"/>
    <w:rsid w:val="005163DA"/>
    <w:rsid w:val="005166DA"/>
    <w:rsid w:val="00516B1C"/>
    <w:rsid w:val="005176A3"/>
    <w:rsid w:val="00517957"/>
    <w:rsid w:val="00517D6C"/>
    <w:rsid w:val="00521EEA"/>
    <w:rsid w:val="00522FF3"/>
    <w:rsid w:val="005236FD"/>
    <w:rsid w:val="00523D90"/>
    <w:rsid w:val="00524296"/>
    <w:rsid w:val="005262BD"/>
    <w:rsid w:val="0052702B"/>
    <w:rsid w:val="00527E94"/>
    <w:rsid w:val="005303DF"/>
    <w:rsid w:val="0053356A"/>
    <w:rsid w:val="00533D0B"/>
    <w:rsid w:val="0053438C"/>
    <w:rsid w:val="005347C4"/>
    <w:rsid w:val="0053513A"/>
    <w:rsid w:val="00537E54"/>
    <w:rsid w:val="005412D3"/>
    <w:rsid w:val="005414DB"/>
    <w:rsid w:val="00542436"/>
    <w:rsid w:val="00542B14"/>
    <w:rsid w:val="00542B4F"/>
    <w:rsid w:val="00542F27"/>
    <w:rsid w:val="0054371F"/>
    <w:rsid w:val="00543A52"/>
    <w:rsid w:val="00543CAD"/>
    <w:rsid w:val="00544F31"/>
    <w:rsid w:val="00545062"/>
    <w:rsid w:val="005460FE"/>
    <w:rsid w:val="0054711E"/>
    <w:rsid w:val="0055163C"/>
    <w:rsid w:val="00551BAD"/>
    <w:rsid w:val="005525A6"/>
    <w:rsid w:val="005539FD"/>
    <w:rsid w:val="00555605"/>
    <w:rsid w:val="00555F00"/>
    <w:rsid w:val="005563BB"/>
    <w:rsid w:val="0055640C"/>
    <w:rsid w:val="005570A9"/>
    <w:rsid w:val="0055732B"/>
    <w:rsid w:val="00557A40"/>
    <w:rsid w:val="00557F7B"/>
    <w:rsid w:val="00560DBA"/>
    <w:rsid w:val="00562FD9"/>
    <w:rsid w:val="00563420"/>
    <w:rsid w:val="00563719"/>
    <w:rsid w:val="00563A33"/>
    <w:rsid w:val="0056424F"/>
    <w:rsid w:val="0056486B"/>
    <w:rsid w:val="00564B14"/>
    <w:rsid w:val="00564F47"/>
    <w:rsid w:val="0056572D"/>
    <w:rsid w:val="0056685C"/>
    <w:rsid w:val="00566F89"/>
    <w:rsid w:val="00567EF0"/>
    <w:rsid w:val="005704B0"/>
    <w:rsid w:val="00571551"/>
    <w:rsid w:val="00575E9F"/>
    <w:rsid w:val="0057724A"/>
    <w:rsid w:val="005803EB"/>
    <w:rsid w:val="00581A7C"/>
    <w:rsid w:val="00581F6E"/>
    <w:rsid w:val="00583780"/>
    <w:rsid w:val="00583D72"/>
    <w:rsid w:val="00583D78"/>
    <w:rsid w:val="00584247"/>
    <w:rsid w:val="00584D2E"/>
    <w:rsid w:val="005854F2"/>
    <w:rsid w:val="0058686B"/>
    <w:rsid w:val="00587FF2"/>
    <w:rsid w:val="005923DB"/>
    <w:rsid w:val="0059445E"/>
    <w:rsid w:val="0059686A"/>
    <w:rsid w:val="00597626"/>
    <w:rsid w:val="00597E93"/>
    <w:rsid w:val="005A1BC9"/>
    <w:rsid w:val="005A2413"/>
    <w:rsid w:val="005A28A5"/>
    <w:rsid w:val="005A2DDD"/>
    <w:rsid w:val="005A2E88"/>
    <w:rsid w:val="005A55AF"/>
    <w:rsid w:val="005A5A6C"/>
    <w:rsid w:val="005A6AA5"/>
    <w:rsid w:val="005B1230"/>
    <w:rsid w:val="005B200A"/>
    <w:rsid w:val="005B2405"/>
    <w:rsid w:val="005B3035"/>
    <w:rsid w:val="005B479B"/>
    <w:rsid w:val="005B48EF"/>
    <w:rsid w:val="005B5BDB"/>
    <w:rsid w:val="005B6CAD"/>
    <w:rsid w:val="005C0DD3"/>
    <w:rsid w:val="005C0E6A"/>
    <w:rsid w:val="005C12E6"/>
    <w:rsid w:val="005C176D"/>
    <w:rsid w:val="005C1A7C"/>
    <w:rsid w:val="005C2C00"/>
    <w:rsid w:val="005C31D8"/>
    <w:rsid w:val="005C466D"/>
    <w:rsid w:val="005C48FA"/>
    <w:rsid w:val="005C5014"/>
    <w:rsid w:val="005C5BBF"/>
    <w:rsid w:val="005C6845"/>
    <w:rsid w:val="005C69F5"/>
    <w:rsid w:val="005C7597"/>
    <w:rsid w:val="005C7DEC"/>
    <w:rsid w:val="005D0C9E"/>
    <w:rsid w:val="005D13C0"/>
    <w:rsid w:val="005D21DB"/>
    <w:rsid w:val="005D21F0"/>
    <w:rsid w:val="005D281C"/>
    <w:rsid w:val="005D338E"/>
    <w:rsid w:val="005D33A5"/>
    <w:rsid w:val="005D3AD4"/>
    <w:rsid w:val="005D3DD0"/>
    <w:rsid w:val="005D4D01"/>
    <w:rsid w:val="005D60CF"/>
    <w:rsid w:val="005D74D5"/>
    <w:rsid w:val="005D7F88"/>
    <w:rsid w:val="005E1B62"/>
    <w:rsid w:val="005E20EF"/>
    <w:rsid w:val="005E3BAA"/>
    <w:rsid w:val="005E42E1"/>
    <w:rsid w:val="005E4E70"/>
    <w:rsid w:val="005E52B1"/>
    <w:rsid w:val="005E6AB2"/>
    <w:rsid w:val="005E79F4"/>
    <w:rsid w:val="005F0FCB"/>
    <w:rsid w:val="005F1BAF"/>
    <w:rsid w:val="005F239B"/>
    <w:rsid w:val="005F302D"/>
    <w:rsid w:val="005F32D5"/>
    <w:rsid w:val="005F3996"/>
    <w:rsid w:val="005F4092"/>
    <w:rsid w:val="005F44FD"/>
    <w:rsid w:val="005F52A2"/>
    <w:rsid w:val="005F5E0C"/>
    <w:rsid w:val="005F6CA9"/>
    <w:rsid w:val="005F76B5"/>
    <w:rsid w:val="005F7F83"/>
    <w:rsid w:val="006009D4"/>
    <w:rsid w:val="00602070"/>
    <w:rsid w:val="00602C48"/>
    <w:rsid w:val="00602D7D"/>
    <w:rsid w:val="006049F0"/>
    <w:rsid w:val="006058F9"/>
    <w:rsid w:val="00605E53"/>
    <w:rsid w:val="00606022"/>
    <w:rsid w:val="00606197"/>
    <w:rsid w:val="006114C1"/>
    <w:rsid w:val="006116AF"/>
    <w:rsid w:val="00612466"/>
    <w:rsid w:val="00614030"/>
    <w:rsid w:val="00614BC2"/>
    <w:rsid w:val="00614F78"/>
    <w:rsid w:val="00615578"/>
    <w:rsid w:val="00615664"/>
    <w:rsid w:val="006159D4"/>
    <w:rsid w:val="00615CB6"/>
    <w:rsid w:val="00615E72"/>
    <w:rsid w:val="00616214"/>
    <w:rsid w:val="00616A11"/>
    <w:rsid w:val="00617871"/>
    <w:rsid w:val="00620D75"/>
    <w:rsid w:val="00621857"/>
    <w:rsid w:val="00622B0E"/>
    <w:rsid w:val="006233B8"/>
    <w:rsid w:val="00623C76"/>
    <w:rsid w:val="006241A5"/>
    <w:rsid w:val="00624BB3"/>
    <w:rsid w:val="00625013"/>
    <w:rsid w:val="00625655"/>
    <w:rsid w:val="006257B3"/>
    <w:rsid w:val="006257CE"/>
    <w:rsid w:val="00626DFB"/>
    <w:rsid w:val="00627EE3"/>
    <w:rsid w:val="00630191"/>
    <w:rsid w:val="00634220"/>
    <w:rsid w:val="00634745"/>
    <w:rsid w:val="00634ACB"/>
    <w:rsid w:val="00634FCD"/>
    <w:rsid w:val="006352CD"/>
    <w:rsid w:val="0063597F"/>
    <w:rsid w:val="00636A70"/>
    <w:rsid w:val="00636D81"/>
    <w:rsid w:val="0063770D"/>
    <w:rsid w:val="00637B32"/>
    <w:rsid w:val="00641686"/>
    <w:rsid w:val="00641F6D"/>
    <w:rsid w:val="00642626"/>
    <w:rsid w:val="006445DA"/>
    <w:rsid w:val="00644E43"/>
    <w:rsid w:val="00644FE0"/>
    <w:rsid w:val="00650297"/>
    <w:rsid w:val="00650C96"/>
    <w:rsid w:val="00650F96"/>
    <w:rsid w:val="00651DA3"/>
    <w:rsid w:val="00652E83"/>
    <w:rsid w:val="0065514A"/>
    <w:rsid w:val="006556B1"/>
    <w:rsid w:val="00655E82"/>
    <w:rsid w:val="00656216"/>
    <w:rsid w:val="0065626F"/>
    <w:rsid w:val="00657E92"/>
    <w:rsid w:val="00657FBA"/>
    <w:rsid w:val="0066056E"/>
    <w:rsid w:val="00660983"/>
    <w:rsid w:val="00662598"/>
    <w:rsid w:val="006632A9"/>
    <w:rsid w:val="00664734"/>
    <w:rsid w:val="00666364"/>
    <w:rsid w:val="006706D2"/>
    <w:rsid w:val="006709C2"/>
    <w:rsid w:val="00670B46"/>
    <w:rsid w:val="006722B4"/>
    <w:rsid w:val="00672625"/>
    <w:rsid w:val="0067288C"/>
    <w:rsid w:val="00672C23"/>
    <w:rsid w:val="00674185"/>
    <w:rsid w:val="00674C2A"/>
    <w:rsid w:val="006766E7"/>
    <w:rsid w:val="006767E9"/>
    <w:rsid w:val="00676805"/>
    <w:rsid w:val="006779AA"/>
    <w:rsid w:val="00677D16"/>
    <w:rsid w:val="006812E9"/>
    <w:rsid w:val="0068427E"/>
    <w:rsid w:val="006846F9"/>
    <w:rsid w:val="00684C92"/>
    <w:rsid w:val="0068544A"/>
    <w:rsid w:val="00685A87"/>
    <w:rsid w:val="00686422"/>
    <w:rsid w:val="006867E2"/>
    <w:rsid w:val="0068712C"/>
    <w:rsid w:val="006909B7"/>
    <w:rsid w:val="00691232"/>
    <w:rsid w:val="006922BD"/>
    <w:rsid w:val="00692896"/>
    <w:rsid w:val="00693345"/>
    <w:rsid w:val="006937E6"/>
    <w:rsid w:val="00693C48"/>
    <w:rsid w:val="00693D2B"/>
    <w:rsid w:val="0069426F"/>
    <w:rsid w:val="006953BD"/>
    <w:rsid w:val="0069659E"/>
    <w:rsid w:val="006A0A98"/>
    <w:rsid w:val="006A1020"/>
    <w:rsid w:val="006A1E38"/>
    <w:rsid w:val="006A3157"/>
    <w:rsid w:val="006A35DB"/>
    <w:rsid w:val="006A3D92"/>
    <w:rsid w:val="006A57DB"/>
    <w:rsid w:val="006A5C31"/>
    <w:rsid w:val="006A626B"/>
    <w:rsid w:val="006A62EF"/>
    <w:rsid w:val="006A6363"/>
    <w:rsid w:val="006A777F"/>
    <w:rsid w:val="006A7C0E"/>
    <w:rsid w:val="006B04BB"/>
    <w:rsid w:val="006B0C3F"/>
    <w:rsid w:val="006B11CC"/>
    <w:rsid w:val="006B36FF"/>
    <w:rsid w:val="006B534D"/>
    <w:rsid w:val="006B6016"/>
    <w:rsid w:val="006B73CF"/>
    <w:rsid w:val="006B79DB"/>
    <w:rsid w:val="006B7ABD"/>
    <w:rsid w:val="006C077C"/>
    <w:rsid w:val="006C1645"/>
    <w:rsid w:val="006C189A"/>
    <w:rsid w:val="006C1D1D"/>
    <w:rsid w:val="006C6ABA"/>
    <w:rsid w:val="006C6D96"/>
    <w:rsid w:val="006C7DDA"/>
    <w:rsid w:val="006D0FBD"/>
    <w:rsid w:val="006D134D"/>
    <w:rsid w:val="006D1964"/>
    <w:rsid w:val="006D22FA"/>
    <w:rsid w:val="006D4BA9"/>
    <w:rsid w:val="006D5060"/>
    <w:rsid w:val="006D5225"/>
    <w:rsid w:val="006D6381"/>
    <w:rsid w:val="006D67C2"/>
    <w:rsid w:val="006D6F1C"/>
    <w:rsid w:val="006D7189"/>
    <w:rsid w:val="006E0A68"/>
    <w:rsid w:val="006E0CE8"/>
    <w:rsid w:val="006E17E0"/>
    <w:rsid w:val="006E1E61"/>
    <w:rsid w:val="006E2235"/>
    <w:rsid w:val="006E2576"/>
    <w:rsid w:val="006E2893"/>
    <w:rsid w:val="006E3255"/>
    <w:rsid w:val="006E4010"/>
    <w:rsid w:val="006E5806"/>
    <w:rsid w:val="006E71FA"/>
    <w:rsid w:val="006E7C23"/>
    <w:rsid w:val="006F1E53"/>
    <w:rsid w:val="006F1ED0"/>
    <w:rsid w:val="006F2266"/>
    <w:rsid w:val="006F3E44"/>
    <w:rsid w:val="006F471C"/>
    <w:rsid w:val="006F4FB9"/>
    <w:rsid w:val="006F5277"/>
    <w:rsid w:val="006F5D97"/>
    <w:rsid w:val="006F6D98"/>
    <w:rsid w:val="006F6DA9"/>
    <w:rsid w:val="006F7EB9"/>
    <w:rsid w:val="006F7F45"/>
    <w:rsid w:val="007015FA"/>
    <w:rsid w:val="00701FCF"/>
    <w:rsid w:val="0070201B"/>
    <w:rsid w:val="00702569"/>
    <w:rsid w:val="0070341A"/>
    <w:rsid w:val="00703B0E"/>
    <w:rsid w:val="00703B22"/>
    <w:rsid w:val="00704656"/>
    <w:rsid w:val="00704903"/>
    <w:rsid w:val="0070491D"/>
    <w:rsid w:val="00705161"/>
    <w:rsid w:val="00706B50"/>
    <w:rsid w:val="007072D0"/>
    <w:rsid w:val="007074F7"/>
    <w:rsid w:val="0071002C"/>
    <w:rsid w:val="0071188D"/>
    <w:rsid w:val="00711D2B"/>
    <w:rsid w:val="00711DBF"/>
    <w:rsid w:val="00711ED2"/>
    <w:rsid w:val="00712308"/>
    <w:rsid w:val="00712F6E"/>
    <w:rsid w:val="0071334A"/>
    <w:rsid w:val="00714043"/>
    <w:rsid w:val="007141FD"/>
    <w:rsid w:val="0071555C"/>
    <w:rsid w:val="007155F7"/>
    <w:rsid w:val="00717FD7"/>
    <w:rsid w:val="007214F6"/>
    <w:rsid w:val="00721A70"/>
    <w:rsid w:val="00721D25"/>
    <w:rsid w:val="00722DC3"/>
    <w:rsid w:val="00723C14"/>
    <w:rsid w:val="007254DD"/>
    <w:rsid w:val="00725C17"/>
    <w:rsid w:val="00726C1E"/>
    <w:rsid w:val="00726EA3"/>
    <w:rsid w:val="0073047F"/>
    <w:rsid w:val="00730970"/>
    <w:rsid w:val="00730C91"/>
    <w:rsid w:val="007310D2"/>
    <w:rsid w:val="007314F3"/>
    <w:rsid w:val="0073200C"/>
    <w:rsid w:val="007322F6"/>
    <w:rsid w:val="00733F00"/>
    <w:rsid w:val="00734B23"/>
    <w:rsid w:val="00736E19"/>
    <w:rsid w:val="007375BA"/>
    <w:rsid w:val="00737E9B"/>
    <w:rsid w:val="00740FA7"/>
    <w:rsid w:val="00741026"/>
    <w:rsid w:val="0074472E"/>
    <w:rsid w:val="007451B0"/>
    <w:rsid w:val="00745C94"/>
    <w:rsid w:val="007460D3"/>
    <w:rsid w:val="00747966"/>
    <w:rsid w:val="007479D8"/>
    <w:rsid w:val="0075011F"/>
    <w:rsid w:val="00750700"/>
    <w:rsid w:val="00750B1A"/>
    <w:rsid w:val="00751D21"/>
    <w:rsid w:val="007526F5"/>
    <w:rsid w:val="007534A1"/>
    <w:rsid w:val="00753CEB"/>
    <w:rsid w:val="007550C7"/>
    <w:rsid w:val="00756063"/>
    <w:rsid w:val="0075701C"/>
    <w:rsid w:val="0075733C"/>
    <w:rsid w:val="007579D7"/>
    <w:rsid w:val="00757DB3"/>
    <w:rsid w:val="007606CD"/>
    <w:rsid w:val="0076140D"/>
    <w:rsid w:val="00762AE9"/>
    <w:rsid w:val="00764D57"/>
    <w:rsid w:val="007653E2"/>
    <w:rsid w:val="0076585D"/>
    <w:rsid w:val="007658E7"/>
    <w:rsid w:val="00765BF8"/>
    <w:rsid w:val="00765E23"/>
    <w:rsid w:val="00765F6B"/>
    <w:rsid w:val="00766F13"/>
    <w:rsid w:val="0076774D"/>
    <w:rsid w:val="00770324"/>
    <w:rsid w:val="00770426"/>
    <w:rsid w:val="0077062C"/>
    <w:rsid w:val="007708B4"/>
    <w:rsid w:val="00770C71"/>
    <w:rsid w:val="007732EF"/>
    <w:rsid w:val="00774543"/>
    <w:rsid w:val="0077468F"/>
    <w:rsid w:val="00774AF9"/>
    <w:rsid w:val="00775951"/>
    <w:rsid w:val="00775DB7"/>
    <w:rsid w:val="00776D39"/>
    <w:rsid w:val="00777E61"/>
    <w:rsid w:val="00781556"/>
    <w:rsid w:val="00781C40"/>
    <w:rsid w:val="00782026"/>
    <w:rsid w:val="007826A5"/>
    <w:rsid w:val="00784984"/>
    <w:rsid w:val="00785342"/>
    <w:rsid w:val="00787D61"/>
    <w:rsid w:val="007906D1"/>
    <w:rsid w:val="00790AB4"/>
    <w:rsid w:val="00793BE4"/>
    <w:rsid w:val="00794204"/>
    <w:rsid w:val="0079552B"/>
    <w:rsid w:val="00795881"/>
    <w:rsid w:val="007958BC"/>
    <w:rsid w:val="00795CCA"/>
    <w:rsid w:val="007960EE"/>
    <w:rsid w:val="0079771C"/>
    <w:rsid w:val="00797F51"/>
    <w:rsid w:val="007A002A"/>
    <w:rsid w:val="007A063A"/>
    <w:rsid w:val="007A1609"/>
    <w:rsid w:val="007A2318"/>
    <w:rsid w:val="007A28E7"/>
    <w:rsid w:val="007A392C"/>
    <w:rsid w:val="007A397B"/>
    <w:rsid w:val="007A46C0"/>
    <w:rsid w:val="007A4B18"/>
    <w:rsid w:val="007A4D38"/>
    <w:rsid w:val="007A5998"/>
    <w:rsid w:val="007A6D37"/>
    <w:rsid w:val="007A726C"/>
    <w:rsid w:val="007A74FB"/>
    <w:rsid w:val="007A75C9"/>
    <w:rsid w:val="007A7A5B"/>
    <w:rsid w:val="007B080C"/>
    <w:rsid w:val="007B0D3B"/>
    <w:rsid w:val="007B1A65"/>
    <w:rsid w:val="007B1D39"/>
    <w:rsid w:val="007B1D65"/>
    <w:rsid w:val="007B60B5"/>
    <w:rsid w:val="007B6967"/>
    <w:rsid w:val="007B7B95"/>
    <w:rsid w:val="007C05E7"/>
    <w:rsid w:val="007C0D2E"/>
    <w:rsid w:val="007C0DA3"/>
    <w:rsid w:val="007C184F"/>
    <w:rsid w:val="007C279A"/>
    <w:rsid w:val="007C2908"/>
    <w:rsid w:val="007C2909"/>
    <w:rsid w:val="007C3208"/>
    <w:rsid w:val="007C42AB"/>
    <w:rsid w:val="007C4CB4"/>
    <w:rsid w:val="007C5922"/>
    <w:rsid w:val="007C61AD"/>
    <w:rsid w:val="007C6696"/>
    <w:rsid w:val="007C6B51"/>
    <w:rsid w:val="007C6D10"/>
    <w:rsid w:val="007C7AB1"/>
    <w:rsid w:val="007D04C3"/>
    <w:rsid w:val="007D0C2F"/>
    <w:rsid w:val="007D122A"/>
    <w:rsid w:val="007D140F"/>
    <w:rsid w:val="007D1BAB"/>
    <w:rsid w:val="007D1BBC"/>
    <w:rsid w:val="007D1D48"/>
    <w:rsid w:val="007D26EA"/>
    <w:rsid w:val="007D2752"/>
    <w:rsid w:val="007D344C"/>
    <w:rsid w:val="007D38CC"/>
    <w:rsid w:val="007D49DC"/>
    <w:rsid w:val="007D4BAC"/>
    <w:rsid w:val="007D4E56"/>
    <w:rsid w:val="007D6E11"/>
    <w:rsid w:val="007E0021"/>
    <w:rsid w:val="007E181F"/>
    <w:rsid w:val="007E1FA3"/>
    <w:rsid w:val="007E2D45"/>
    <w:rsid w:val="007E3784"/>
    <w:rsid w:val="007E3A15"/>
    <w:rsid w:val="007E3B6F"/>
    <w:rsid w:val="007E3E30"/>
    <w:rsid w:val="007E3E58"/>
    <w:rsid w:val="007E45A8"/>
    <w:rsid w:val="007E4946"/>
    <w:rsid w:val="007E5771"/>
    <w:rsid w:val="007E5D8B"/>
    <w:rsid w:val="007E64E3"/>
    <w:rsid w:val="007E768D"/>
    <w:rsid w:val="007E7970"/>
    <w:rsid w:val="007E7BC2"/>
    <w:rsid w:val="007E7F2E"/>
    <w:rsid w:val="007F0688"/>
    <w:rsid w:val="007F1581"/>
    <w:rsid w:val="007F16DF"/>
    <w:rsid w:val="007F181F"/>
    <w:rsid w:val="007F186C"/>
    <w:rsid w:val="007F29D3"/>
    <w:rsid w:val="007F2D3C"/>
    <w:rsid w:val="007F3E3D"/>
    <w:rsid w:val="007F4536"/>
    <w:rsid w:val="007F4C17"/>
    <w:rsid w:val="007F57FD"/>
    <w:rsid w:val="007F5A61"/>
    <w:rsid w:val="007F5B22"/>
    <w:rsid w:val="0080122F"/>
    <w:rsid w:val="00802391"/>
    <w:rsid w:val="008023C2"/>
    <w:rsid w:val="00802C3A"/>
    <w:rsid w:val="00802CC6"/>
    <w:rsid w:val="00804706"/>
    <w:rsid w:val="0081005B"/>
    <w:rsid w:val="00810BAF"/>
    <w:rsid w:val="00811023"/>
    <w:rsid w:val="00811224"/>
    <w:rsid w:val="00811C5F"/>
    <w:rsid w:val="00812749"/>
    <w:rsid w:val="0081400A"/>
    <w:rsid w:val="00815B4A"/>
    <w:rsid w:val="00817FC4"/>
    <w:rsid w:val="0082007F"/>
    <w:rsid w:val="008214A2"/>
    <w:rsid w:val="0082167D"/>
    <w:rsid w:val="008225A8"/>
    <w:rsid w:val="0082281B"/>
    <w:rsid w:val="008229D0"/>
    <w:rsid w:val="008247B3"/>
    <w:rsid w:val="00825501"/>
    <w:rsid w:val="008269B6"/>
    <w:rsid w:val="00826A92"/>
    <w:rsid w:val="00826DBA"/>
    <w:rsid w:val="00833BD5"/>
    <w:rsid w:val="00834CF9"/>
    <w:rsid w:val="008370DE"/>
    <w:rsid w:val="008374B7"/>
    <w:rsid w:val="00837EF5"/>
    <w:rsid w:val="00840271"/>
    <w:rsid w:val="00840C11"/>
    <w:rsid w:val="00840F2E"/>
    <w:rsid w:val="0084124F"/>
    <w:rsid w:val="008433F6"/>
    <w:rsid w:val="008436EB"/>
    <w:rsid w:val="00843DC1"/>
    <w:rsid w:val="00843E5F"/>
    <w:rsid w:val="00845932"/>
    <w:rsid w:val="0084612D"/>
    <w:rsid w:val="008478E7"/>
    <w:rsid w:val="00847A5F"/>
    <w:rsid w:val="00850613"/>
    <w:rsid w:val="00850FF1"/>
    <w:rsid w:val="00851414"/>
    <w:rsid w:val="00851710"/>
    <w:rsid w:val="008525F6"/>
    <w:rsid w:val="008534A1"/>
    <w:rsid w:val="008535CD"/>
    <w:rsid w:val="00854698"/>
    <w:rsid w:val="008547D9"/>
    <w:rsid w:val="0085798D"/>
    <w:rsid w:val="008579E9"/>
    <w:rsid w:val="00857C95"/>
    <w:rsid w:val="0086001A"/>
    <w:rsid w:val="00861CB0"/>
    <w:rsid w:val="0086220E"/>
    <w:rsid w:val="00862E8C"/>
    <w:rsid w:val="00863446"/>
    <w:rsid w:val="00863A0F"/>
    <w:rsid w:val="00865221"/>
    <w:rsid w:val="00865FDC"/>
    <w:rsid w:val="00867423"/>
    <w:rsid w:val="00871263"/>
    <w:rsid w:val="0087209C"/>
    <w:rsid w:val="008722F7"/>
    <w:rsid w:val="00872802"/>
    <w:rsid w:val="008728A5"/>
    <w:rsid w:val="00872D1B"/>
    <w:rsid w:val="00872F01"/>
    <w:rsid w:val="00873438"/>
    <w:rsid w:val="008738CF"/>
    <w:rsid w:val="00873F38"/>
    <w:rsid w:val="008751B1"/>
    <w:rsid w:val="008755C7"/>
    <w:rsid w:val="00875A82"/>
    <w:rsid w:val="00877328"/>
    <w:rsid w:val="008778F3"/>
    <w:rsid w:val="00880C87"/>
    <w:rsid w:val="00881048"/>
    <w:rsid w:val="008819B0"/>
    <w:rsid w:val="00882713"/>
    <w:rsid w:val="00882B90"/>
    <w:rsid w:val="00884266"/>
    <w:rsid w:val="00885200"/>
    <w:rsid w:val="00885E84"/>
    <w:rsid w:val="0088754D"/>
    <w:rsid w:val="00887A15"/>
    <w:rsid w:val="00890C43"/>
    <w:rsid w:val="00890E82"/>
    <w:rsid w:val="00892F05"/>
    <w:rsid w:val="00893270"/>
    <w:rsid w:val="00893955"/>
    <w:rsid w:val="0089431E"/>
    <w:rsid w:val="00896D1B"/>
    <w:rsid w:val="0089712B"/>
    <w:rsid w:val="00897E48"/>
    <w:rsid w:val="008A0A71"/>
    <w:rsid w:val="008A224A"/>
    <w:rsid w:val="008A336E"/>
    <w:rsid w:val="008A3DA3"/>
    <w:rsid w:val="008A3E1E"/>
    <w:rsid w:val="008A4413"/>
    <w:rsid w:val="008A4A12"/>
    <w:rsid w:val="008A4C6C"/>
    <w:rsid w:val="008A6601"/>
    <w:rsid w:val="008A7587"/>
    <w:rsid w:val="008A7612"/>
    <w:rsid w:val="008A7FA5"/>
    <w:rsid w:val="008B0B21"/>
    <w:rsid w:val="008B18AF"/>
    <w:rsid w:val="008B1A24"/>
    <w:rsid w:val="008B2905"/>
    <w:rsid w:val="008B33D7"/>
    <w:rsid w:val="008B359F"/>
    <w:rsid w:val="008B4829"/>
    <w:rsid w:val="008B4B06"/>
    <w:rsid w:val="008B4E6A"/>
    <w:rsid w:val="008B59D4"/>
    <w:rsid w:val="008B60E7"/>
    <w:rsid w:val="008B6357"/>
    <w:rsid w:val="008B67DE"/>
    <w:rsid w:val="008B686A"/>
    <w:rsid w:val="008B7A44"/>
    <w:rsid w:val="008C2238"/>
    <w:rsid w:val="008C2AB6"/>
    <w:rsid w:val="008C3500"/>
    <w:rsid w:val="008C3C01"/>
    <w:rsid w:val="008C3E25"/>
    <w:rsid w:val="008C45CF"/>
    <w:rsid w:val="008C5433"/>
    <w:rsid w:val="008C7BBA"/>
    <w:rsid w:val="008D1DF0"/>
    <w:rsid w:val="008D28E7"/>
    <w:rsid w:val="008D2D49"/>
    <w:rsid w:val="008D3611"/>
    <w:rsid w:val="008D4774"/>
    <w:rsid w:val="008D4B39"/>
    <w:rsid w:val="008D5D1C"/>
    <w:rsid w:val="008D6807"/>
    <w:rsid w:val="008D6AA2"/>
    <w:rsid w:val="008D6D65"/>
    <w:rsid w:val="008D6D7A"/>
    <w:rsid w:val="008D70B2"/>
    <w:rsid w:val="008D7363"/>
    <w:rsid w:val="008D7C58"/>
    <w:rsid w:val="008E120C"/>
    <w:rsid w:val="008E12FA"/>
    <w:rsid w:val="008E18F4"/>
    <w:rsid w:val="008E21AB"/>
    <w:rsid w:val="008E3A27"/>
    <w:rsid w:val="008E62AE"/>
    <w:rsid w:val="008E70FE"/>
    <w:rsid w:val="008F3053"/>
    <w:rsid w:val="008F3486"/>
    <w:rsid w:val="008F534F"/>
    <w:rsid w:val="008F56DB"/>
    <w:rsid w:val="008F5799"/>
    <w:rsid w:val="008F5D1B"/>
    <w:rsid w:val="008F6E1C"/>
    <w:rsid w:val="008F7929"/>
    <w:rsid w:val="00900764"/>
    <w:rsid w:val="00901245"/>
    <w:rsid w:val="0090124B"/>
    <w:rsid w:val="009018AF"/>
    <w:rsid w:val="00902AD5"/>
    <w:rsid w:val="009031B5"/>
    <w:rsid w:val="009049F4"/>
    <w:rsid w:val="00904DEE"/>
    <w:rsid w:val="0090668D"/>
    <w:rsid w:val="00906D29"/>
    <w:rsid w:val="0090776B"/>
    <w:rsid w:val="00911383"/>
    <w:rsid w:val="009117A7"/>
    <w:rsid w:val="00911B04"/>
    <w:rsid w:val="00912D31"/>
    <w:rsid w:val="009133C2"/>
    <w:rsid w:val="0091392B"/>
    <w:rsid w:val="00916B8C"/>
    <w:rsid w:val="0091719D"/>
    <w:rsid w:val="0091724B"/>
    <w:rsid w:val="0091789E"/>
    <w:rsid w:val="00921708"/>
    <w:rsid w:val="00922D42"/>
    <w:rsid w:val="00922E8C"/>
    <w:rsid w:val="00923156"/>
    <w:rsid w:val="00923283"/>
    <w:rsid w:val="009241A4"/>
    <w:rsid w:val="00924F52"/>
    <w:rsid w:val="0092597A"/>
    <w:rsid w:val="00925DCF"/>
    <w:rsid w:val="009267E3"/>
    <w:rsid w:val="00927450"/>
    <w:rsid w:val="0093043F"/>
    <w:rsid w:val="00930924"/>
    <w:rsid w:val="009325B8"/>
    <w:rsid w:val="00933A18"/>
    <w:rsid w:val="00933D8E"/>
    <w:rsid w:val="00933F44"/>
    <w:rsid w:val="00934A39"/>
    <w:rsid w:val="00935EC0"/>
    <w:rsid w:val="009362E2"/>
    <w:rsid w:val="00937278"/>
    <w:rsid w:val="00937EA5"/>
    <w:rsid w:val="00937ECC"/>
    <w:rsid w:val="00937F17"/>
    <w:rsid w:val="009402FF"/>
    <w:rsid w:val="00940CC7"/>
    <w:rsid w:val="00941178"/>
    <w:rsid w:val="0094224A"/>
    <w:rsid w:val="00943E9F"/>
    <w:rsid w:val="00945C40"/>
    <w:rsid w:val="009467D2"/>
    <w:rsid w:val="009526E5"/>
    <w:rsid w:val="0095387F"/>
    <w:rsid w:val="00953887"/>
    <w:rsid w:val="00954335"/>
    <w:rsid w:val="00954F02"/>
    <w:rsid w:val="0095550C"/>
    <w:rsid w:val="0095599C"/>
    <w:rsid w:val="00955D67"/>
    <w:rsid w:val="00956781"/>
    <w:rsid w:val="00957339"/>
    <w:rsid w:val="00957B26"/>
    <w:rsid w:val="00960662"/>
    <w:rsid w:val="009610EC"/>
    <w:rsid w:val="00962712"/>
    <w:rsid w:val="009630CB"/>
    <w:rsid w:val="009631F4"/>
    <w:rsid w:val="00963AB2"/>
    <w:rsid w:val="009649E1"/>
    <w:rsid w:val="00964D6A"/>
    <w:rsid w:val="00965868"/>
    <w:rsid w:val="0096660A"/>
    <w:rsid w:val="00967B71"/>
    <w:rsid w:val="00967F0A"/>
    <w:rsid w:val="00970BEF"/>
    <w:rsid w:val="0097204B"/>
    <w:rsid w:val="009742D1"/>
    <w:rsid w:val="00974B4C"/>
    <w:rsid w:val="00974E07"/>
    <w:rsid w:val="0097616F"/>
    <w:rsid w:val="00976FE8"/>
    <w:rsid w:val="0097797A"/>
    <w:rsid w:val="0098011B"/>
    <w:rsid w:val="0098058D"/>
    <w:rsid w:val="00981DC7"/>
    <w:rsid w:val="0098257F"/>
    <w:rsid w:val="00982EB9"/>
    <w:rsid w:val="009833AB"/>
    <w:rsid w:val="009835B5"/>
    <w:rsid w:val="00984131"/>
    <w:rsid w:val="00985813"/>
    <w:rsid w:val="00986028"/>
    <w:rsid w:val="009865A8"/>
    <w:rsid w:val="0099096D"/>
    <w:rsid w:val="00991B22"/>
    <w:rsid w:val="00993125"/>
    <w:rsid w:val="00994C93"/>
    <w:rsid w:val="009956B9"/>
    <w:rsid w:val="00996994"/>
    <w:rsid w:val="009A1523"/>
    <w:rsid w:val="009A209C"/>
    <w:rsid w:val="009A384E"/>
    <w:rsid w:val="009A38C3"/>
    <w:rsid w:val="009A3973"/>
    <w:rsid w:val="009A3A79"/>
    <w:rsid w:val="009A3E4B"/>
    <w:rsid w:val="009A3F9A"/>
    <w:rsid w:val="009A49C0"/>
    <w:rsid w:val="009A5C13"/>
    <w:rsid w:val="009A5CEA"/>
    <w:rsid w:val="009A7BC5"/>
    <w:rsid w:val="009B0B64"/>
    <w:rsid w:val="009B0F1B"/>
    <w:rsid w:val="009B12B1"/>
    <w:rsid w:val="009B22A7"/>
    <w:rsid w:val="009B22BC"/>
    <w:rsid w:val="009B244F"/>
    <w:rsid w:val="009B2EC9"/>
    <w:rsid w:val="009B3459"/>
    <w:rsid w:val="009B5077"/>
    <w:rsid w:val="009B53CC"/>
    <w:rsid w:val="009B55FC"/>
    <w:rsid w:val="009B619E"/>
    <w:rsid w:val="009B63AA"/>
    <w:rsid w:val="009B6F18"/>
    <w:rsid w:val="009C156F"/>
    <w:rsid w:val="009C1A75"/>
    <w:rsid w:val="009C1FEA"/>
    <w:rsid w:val="009C3244"/>
    <w:rsid w:val="009C4C4A"/>
    <w:rsid w:val="009C4E29"/>
    <w:rsid w:val="009C5C12"/>
    <w:rsid w:val="009C74BC"/>
    <w:rsid w:val="009C7A73"/>
    <w:rsid w:val="009D01B2"/>
    <w:rsid w:val="009D0803"/>
    <w:rsid w:val="009D0B32"/>
    <w:rsid w:val="009D14F5"/>
    <w:rsid w:val="009D197E"/>
    <w:rsid w:val="009D228C"/>
    <w:rsid w:val="009D23A8"/>
    <w:rsid w:val="009D29D8"/>
    <w:rsid w:val="009D32C1"/>
    <w:rsid w:val="009D383F"/>
    <w:rsid w:val="009D3ECA"/>
    <w:rsid w:val="009D4E72"/>
    <w:rsid w:val="009D4FA7"/>
    <w:rsid w:val="009D5C2D"/>
    <w:rsid w:val="009D633F"/>
    <w:rsid w:val="009D6D3C"/>
    <w:rsid w:val="009D7230"/>
    <w:rsid w:val="009E01FE"/>
    <w:rsid w:val="009E1370"/>
    <w:rsid w:val="009E4502"/>
    <w:rsid w:val="009E511A"/>
    <w:rsid w:val="009E6D31"/>
    <w:rsid w:val="009E7102"/>
    <w:rsid w:val="009E7826"/>
    <w:rsid w:val="009F13DF"/>
    <w:rsid w:val="009F1CD5"/>
    <w:rsid w:val="009F46D2"/>
    <w:rsid w:val="009F5295"/>
    <w:rsid w:val="009F6EFE"/>
    <w:rsid w:val="009F7FAD"/>
    <w:rsid w:val="00A030E2"/>
    <w:rsid w:val="00A0487A"/>
    <w:rsid w:val="00A05B80"/>
    <w:rsid w:val="00A05C71"/>
    <w:rsid w:val="00A07D86"/>
    <w:rsid w:val="00A1093D"/>
    <w:rsid w:val="00A119A1"/>
    <w:rsid w:val="00A131E4"/>
    <w:rsid w:val="00A133BA"/>
    <w:rsid w:val="00A136C5"/>
    <w:rsid w:val="00A141BE"/>
    <w:rsid w:val="00A14541"/>
    <w:rsid w:val="00A14601"/>
    <w:rsid w:val="00A15811"/>
    <w:rsid w:val="00A16AD8"/>
    <w:rsid w:val="00A1783D"/>
    <w:rsid w:val="00A17963"/>
    <w:rsid w:val="00A219A6"/>
    <w:rsid w:val="00A21B8A"/>
    <w:rsid w:val="00A23B56"/>
    <w:rsid w:val="00A26380"/>
    <w:rsid w:val="00A26FC3"/>
    <w:rsid w:val="00A27344"/>
    <w:rsid w:val="00A30208"/>
    <w:rsid w:val="00A30447"/>
    <w:rsid w:val="00A304C8"/>
    <w:rsid w:val="00A307FF"/>
    <w:rsid w:val="00A308B8"/>
    <w:rsid w:val="00A30AFC"/>
    <w:rsid w:val="00A31036"/>
    <w:rsid w:val="00A32D33"/>
    <w:rsid w:val="00A32D7E"/>
    <w:rsid w:val="00A32E7E"/>
    <w:rsid w:val="00A338FF"/>
    <w:rsid w:val="00A34912"/>
    <w:rsid w:val="00A35B83"/>
    <w:rsid w:val="00A37579"/>
    <w:rsid w:val="00A402FC"/>
    <w:rsid w:val="00A42195"/>
    <w:rsid w:val="00A4252D"/>
    <w:rsid w:val="00A4386E"/>
    <w:rsid w:val="00A43D85"/>
    <w:rsid w:val="00A44B39"/>
    <w:rsid w:val="00A44DD5"/>
    <w:rsid w:val="00A46E47"/>
    <w:rsid w:val="00A51426"/>
    <w:rsid w:val="00A51644"/>
    <w:rsid w:val="00A51ABE"/>
    <w:rsid w:val="00A530F8"/>
    <w:rsid w:val="00A5541F"/>
    <w:rsid w:val="00A55468"/>
    <w:rsid w:val="00A579D1"/>
    <w:rsid w:val="00A600DF"/>
    <w:rsid w:val="00A608CC"/>
    <w:rsid w:val="00A60AE6"/>
    <w:rsid w:val="00A62BFB"/>
    <w:rsid w:val="00A638E3"/>
    <w:rsid w:val="00A645ED"/>
    <w:rsid w:val="00A64E88"/>
    <w:rsid w:val="00A6512D"/>
    <w:rsid w:val="00A6576B"/>
    <w:rsid w:val="00A659B4"/>
    <w:rsid w:val="00A6642B"/>
    <w:rsid w:val="00A668FA"/>
    <w:rsid w:val="00A66EA6"/>
    <w:rsid w:val="00A70CF9"/>
    <w:rsid w:val="00A71A3C"/>
    <w:rsid w:val="00A72352"/>
    <w:rsid w:val="00A77F7F"/>
    <w:rsid w:val="00A80346"/>
    <w:rsid w:val="00A80391"/>
    <w:rsid w:val="00A8116E"/>
    <w:rsid w:val="00A8158F"/>
    <w:rsid w:val="00A8265C"/>
    <w:rsid w:val="00A82C24"/>
    <w:rsid w:val="00A86799"/>
    <w:rsid w:val="00A877C4"/>
    <w:rsid w:val="00A87BC5"/>
    <w:rsid w:val="00A901F7"/>
    <w:rsid w:val="00A9023F"/>
    <w:rsid w:val="00A906F9"/>
    <w:rsid w:val="00A9119E"/>
    <w:rsid w:val="00A92101"/>
    <w:rsid w:val="00A95ED0"/>
    <w:rsid w:val="00A9718D"/>
    <w:rsid w:val="00A974A4"/>
    <w:rsid w:val="00AA3566"/>
    <w:rsid w:val="00AA3708"/>
    <w:rsid w:val="00AA4745"/>
    <w:rsid w:val="00AA5AA8"/>
    <w:rsid w:val="00AA620A"/>
    <w:rsid w:val="00AA6AB7"/>
    <w:rsid w:val="00AB1783"/>
    <w:rsid w:val="00AB333D"/>
    <w:rsid w:val="00AB3594"/>
    <w:rsid w:val="00AB428D"/>
    <w:rsid w:val="00AB47C7"/>
    <w:rsid w:val="00AB48EA"/>
    <w:rsid w:val="00AB5FAD"/>
    <w:rsid w:val="00AB6CDA"/>
    <w:rsid w:val="00AB7E9A"/>
    <w:rsid w:val="00AC1896"/>
    <w:rsid w:val="00AC344C"/>
    <w:rsid w:val="00AC4BEF"/>
    <w:rsid w:val="00AC7294"/>
    <w:rsid w:val="00AC7E42"/>
    <w:rsid w:val="00AD03BF"/>
    <w:rsid w:val="00AD0CC6"/>
    <w:rsid w:val="00AD1C4C"/>
    <w:rsid w:val="00AD2286"/>
    <w:rsid w:val="00AD5201"/>
    <w:rsid w:val="00AD6BD2"/>
    <w:rsid w:val="00AD7725"/>
    <w:rsid w:val="00AD77C0"/>
    <w:rsid w:val="00AD7B5B"/>
    <w:rsid w:val="00AE0526"/>
    <w:rsid w:val="00AE0E63"/>
    <w:rsid w:val="00AE229F"/>
    <w:rsid w:val="00AE2603"/>
    <w:rsid w:val="00AE3047"/>
    <w:rsid w:val="00AE4964"/>
    <w:rsid w:val="00AE4E85"/>
    <w:rsid w:val="00AE5CDA"/>
    <w:rsid w:val="00AE68E0"/>
    <w:rsid w:val="00AE738D"/>
    <w:rsid w:val="00AE74B8"/>
    <w:rsid w:val="00AE7B45"/>
    <w:rsid w:val="00AF03EE"/>
    <w:rsid w:val="00AF13B9"/>
    <w:rsid w:val="00AF2500"/>
    <w:rsid w:val="00AF2B99"/>
    <w:rsid w:val="00AF3178"/>
    <w:rsid w:val="00AF49F3"/>
    <w:rsid w:val="00AF6F3C"/>
    <w:rsid w:val="00AFA15A"/>
    <w:rsid w:val="00B00F9F"/>
    <w:rsid w:val="00B02046"/>
    <w:rsid w:val="00B03182"/>
    <w:rsid w:val="00B03B1D"/>
    <w:rsid w:val="00B04C58"/>
    <w:rsid w:val="00B04E2D"/>
    <w:rsid w:val="00B04E51"/>
    <w:rsid w:val="00B07818"/>
    <w:rsid w:val="00B07C53"/>
    <w:rsid w:val="00B101E2"/>
    <w:rsid w:val="00B10D29"/>
    <w:rsid w:val="00B116C4"/>
    <w:rsid w:val="00B12030"/>
    <w:rsid w:val="00B123E6"/>
    <w:rsid w:val="00B12755"/>
    <w:rsid w:val="00B12825"/>
    <w:rsid w:val="00B13675"/>
    <w:rsid w:val="00B13DC9"/>
    <w:rsid w:val="00B1423D"/>
    <w:rsid w:val="00B1438F"/>
    <w:rsid w:val="00B14F0A"/>
    <w:rsid w:val="00B15EEA"/>
    <w:rsid w:val="00B16CD0"/>
    <w:rsid w:val="00B17318"/>
    <w:rsid w:val="00B17596"/>
    <w:rsid w:val="00B20B3C"/>
    <w:rsid w:val="00B212D2"/>
    <w:rsid w:val="00B21ACE"/>
    <w:rsid w:val="00B226ED"/>
    <w:rsid w:val="00B244C0"/>
    <w:rsid w:val="00B2676A"/>
    <w:rsid w:val="00B26F54"/>
    <w:rsid w:val="00B26F9F"/>
    <w:rsid w:val="00B27E26"/>
    <w:rsid w:val="00B30A0B"/>
    <w:rsid w:val="00B30CA9"/>
    <w:rsid w:val="00B324B9"/>
    <w:rsid w:val="00B32A0D"/>
    <w:rsid w:val="00B336F7"/>
    <w:rsid w:val="00B345F7"/>
    <w:rsid w:val="00B34772"/>
    <w:rsid w:val="00B34B77"/>
    <w:rsid w:val="00B354B3"/>
    <w:rsid w:val="00B37142"/>
    <w:rsid w:val="00B37DC6"/>
    <w:rsid w:val="00B4003C"/>
    <w:rsid w:val="00B4048F"/>
    <w:rsid w:val="00B4163C"/>
    <w:rsid w:val="00B41777"/>
    <w:rsid w:val="00B42DA5"/>
    <w:rsid w:val="00B44D63"/>
    <w:rsid w:val="00B44F0F"/>
    <w:rsid w:val="00B4604A"/>
    <w:rsid w:val="00B46B87"/>
    <w:rsid w:val="00B46BFA"/>
    <w:rsid w:val="00B46F56"/>
    <w:rsid w:val="00B472BF"/>
    <w:rsid w:val="00B47D9A"/>
    <w:rsid w:val="00B51EB5"/>
    <w:rsid w:val="00B527FD"/>
    <w:rsid w:val="00B541AE"/>
    <w:rsid w:val="00B54EB6"/>
    <w:rsid w:val="00B55151"/>
    <w:rsid w:val="00B55B6F"/>
    <w:rsid w:val="00B56080"/>
    <w:rsid w:val="00B57803"/>
    <w:rsid w:val="00B600C5"/>
    <w:rsid w:val="00B618D5"/>
    <w:rsid w:val="00B64E8C"/>
    <w:rsid w:val="00B658E3"/>
    <w:rsid w:val="00B66B88"/>
    <w:rsid w:val="00B66F09"/>
    <w:rsid w:val="00B70A57"/>
    <w:rsid w:val="00B7205B"/>
    <w:rsid w:val="00B72B97"/>
    <w:rsid w:val="00B73810"/>
    <w:rsid w:val="00B7434A"/>
    <w:rsid w:val="00B74AF7"/>
    <w:rsid w:val="00B74D68"/>
    <w:rsid w:val="00B751E7"/>
    <w:rsid w:val="00B764CE"/>
    <w:rsid w:val="00B81264"/>
    <w:rsid w:val="00B8373A"/>
    <w:rsid w:val="00B83756"/>
    <w:rsid w:val="00B8392C"/>
    <w:rsid w:val="00B8417D"/>
    <w:rsid w:val="00B8439A"/>
    <w:rsid w:val="00B84671"/>
    <w:rsid w:val="00B84A45"/>
    <w:rsid w:val="00B84FF2"/>
    <w:rsid w:val="00B86096"/>
    <w:rsid w:val="00B900F0"/>
    <w:rsid w:val="00B90717"/>
    <w:rsid w:val="00B9108A"/>
    <w:rsid w:val="00B921F3"/>
    <w:rsid w:val="00B92226"/>
    <w:rsid w:val="00B93BF3"/>
    <w:rsid w:val="00B94509"/>
    <w:rsid w:val="00B9455A"/>
    <w:rsid w:val="00B95416"/>
    <w:rsid w:val="00B97199"/>
    <w:rsid w:val="00B97CC4"/>
    <w:rsid w:val="00BA0F1C"/>
    <w:rsid w:val="00BA1CDE"/>
    <w:rsid w:val="00BA2748"/>
    <w:rsid w:val="00BA2783"/>
    <w:rsid w:val="00BA3F02"/>
    <w:rsid w:val="00BA4068"/>
    <w:rsid w:val="00BA5CBC"/>
    <w:rsid w:val="00BA7495"/>
    <w:rsid w:val="00BB077B"/>
    <w:rsid w:val="00BB1182"/>
    <w:rsid w:val="00BB1508"/>
    <w:rsid w:val="00BB1B72"/>
    <w:rsid w:val="00BB1E0A"/>
    <w:rsid w:val="00BB3346"/>
    <w:rsid w:val="00BB37E7"/>
    <w:rsid w:val="00BB4036"/>
    <w:rsid w:val="00BB42A0"/>
    <w:rsid w:val="00BB5F20"/>
    <w:rsid w:val="00BB70AC"/>
    <w:rsid w:val="00BC0AA3"/>
    <w:rsid w:val="00BC0BAE"/>
    <w:rsid w:val="00BC0F6D"/>
    <w:rsid w:val="00BC36B6"/>
    <w:rsid w:val="00BC4603"/>
    <w:rsid w:val="00BC46E5"/>
    <w:rsid w:val="00BC48FE"/>
    <w:rsid w:val="00BC7D2E"/>
    <w:rsid w:val="00BD1E38"/>
    <w:rsid w:val="00BD2F5B"/>
    <w:rsid w:val="00BD304A"/>
    <w:rsid w:val="00BD34A8"/>
    <w:rsid w:val="00BD4F4C"/>
    <w:rsid w:val="00BD5B15"/>
    <w:rsid w:val="00BD6964"/>
    <w:rsid w:val="00BD7577"/>
    <w:rsid w:val="00BD791E"/>
    <w:rsid w:val="00BD7E72"/>
    <w:rsid w:val="00BE0D0A"/>
    <w:rsid w:val="00BE21C7"/>
    <w:rsid w:val="00BE24DD"/>
    <w:rsid w:val="00BE6FA0"/>
    <w:rsid w:val="00BE7C5F"/>
    <w:rsid w:val="00BE7E3A"/>
    <w:rsid w:val="00BF032F"/>
    <w:rsid w:val="00BF15BA"/>
    <w:rsid w:val="00BF26BA"/>
    <w:rsid w:val="00BF2ADB"/>
    <w:rsid w:val="00BF2D7F"/>
    <w:rsid w:val="00BF3E7A"/>
    <w:rsid w:val="00BF5F6C"/>
    <w:rsid w:val="00BF6D69"/>
    <w:rsid w:val="00BF70EE"/>
    <w:rsid w:val="00C00EBB"/>
    <w:rsid w:val="00C01529"/>
    <w:rsid w:val="00C01B97"/>
    <w:rsid w:val="00C06AC5"/>
    <w:rsid w:val="00C07018"/>
    <w:rsid w:val="00C079EB"/>
    <w:rsid w:val="00C1189F"/>
    <w:rsid w:val="00C120B0"/>
    <w:rsid w:val="00C13447"/>
    <w:rsid w:val="00C1454C"/>
    <w:rsid w:val="00C1527A"/>
    <w:rsid w:val="00C155C1"/>
    <w:rsid w:val="00C1587B"/>
    <w:rsid w:val="00C15AB5"/>
    <w:rsid w:val="00C16BE5"/>
    <w:rsid w:val="00C17E09"/>
    <w:rsid w:val="00C2147F"/>
    <w:rsid w:val="00C21819"/>
    <w:rsid w:val="00C23618"/>
    <w:rsid w:val="00C239A5"/>
    <w:rsid w:val="00C23F47"/>
    <w:rsid w:val="00C2438E"/>
    <w:rsid w:val="00C25FE2"/>
    <w:rsid w:val="00C27C20"/>
    <w:rsid w:val="00C301C9"/>
    <w:rsid w:val="00C307FB"/>
    <w:rsid w:val="00C31A2A"/>
    <w:rsid w:val="00C31C65"/>
    <w:rsid w:val="00C355D5"/>
    <w:rsid w:val="00C35841"/>
    <w:rsid w:val="00C35E35"/>
    <w:rsid w:val="00C378D5"/>
    <w:rsid w:val="00C37BFA"/>
    <w:rsid w:val="00C37F62"/>
    <w:rsid w:val="00C40253"/>
    <w:rsid w:val="00C408CD"/>
    <w:rsid w:val="00C40A76"/>
    <w:rsid w:val="00C41DB6"/>
    <w:rsid w:val="00C42221"/>
    <w:rsid w:val="00C426D6"/>
    <w:rsid w:val="00C4360F"/>
    <w:rsid w:val="00C43D50"/>
    <w:rsid w:val="00C45D5C"/>
    <w:rsid w:val="00C5023C"/>
    <w:rsid w:val="00C54CA2"/>
    <w:rsid w:val="00C55F36"/>
    <w:rsid w:val="00C56C63"/>
    <w:rsid w:val="00C5BE7B"/>
    <w:rsid w:val="00C62AE7"/>
    <w:rsid w:val="00C6334F"/>
    <w:rsid w:val="00C63596"/>
    <w:rsid w:val="00C641C6"/>
    <w:rsid w:val="00C647B0"/>
    <w:rsid w:val="00C64A6E"/>
    <w:rsid w:val="00C65068"/>
    <w:rsid w:val="00C65244"/>
    <w:rsid w:val="00C66F7D"/>
    <w:rsid w:val="00C7173D"/>
    <w:rsid w:val="00C72F31"/>
    <w:rsid w:val="00C73CBC"/>
    <w:rsid w:val="00C7425A"/>
    <w:rsid w:val="00C7446B"/>
    <w:rsid w:val="00C74691"/>
    <w:rsid w:val="00C76554"/>
    <w:rsid w:val="00C77243"/>
    <w:rsid w:val="00C7793F"/>
    <w:rsid w:val="00C80BFE"/>
    <w:rsid w:val="00C824E6"/>
    <w:rsid w:val="00C8385F"/>
    <w:rsid w:val="00C8388C"/>
    <w:rsid w:val="00C83BD0"/>
    <w:rsid w:val="00C84A2F"/>
    <w:rsid w:val="00C858D2"/>
    <w:rsid w:val="00C87375"/>
    <w:rsid w:val="00C87D94"/>
    <w:rsid w:val="00C87E33"/>
    <w:rsid w:val="00C90EC8"/>
    <w:rsid w:val="00C9159F"/>
    <w:rsid w:val="00C91C4B"/>
    <w:rsid w:val="00C93080"/>
    <w:rsid w:val="00C937B6"/>
    <w:rsid w:val="00C938BC"/>
    <w:rsid w:val="00C95A9D"/>
    <w:rsid w:val="00C960B0"/>
    <w:rsid w:val="00C9689C"/>
    <w:rsid w:val="00C971B6"/>
    <w:rsid w:val="00CA072F"/>
    <w:rsid w:val="00CA0FDE"/>
    <w:rsid w:val="00CA13C7"/>
    <w:rsid w:val="00CA1771"/>
    <w:rsid w:val="00CA3357"/>
    <w:rsid w:val="00CA3D35"/>
    <w:rsid w:val="00CA4367"/>
    <w:rsid w:val="00CA50FF"/>
    <w:rsid w:val="00CA6A12"/>
    <w:rsid w:val="00CA6C1D"/>
    <w:rsid w:val="00CA71D7"/>
    <w:rsid w:val="00CA7B50"/>
    <w:rsid w:val="00CB0DC1"/>
    <w:rsid w:val="00CB0F11"/>
    <w:rsid w:val="00CB1B2F"/>
    <w:rsid w:val="00CB24AC"/>
    <w:rsid w:val="00CB2C11"/>
    <w:rsid w:val="00CB3B8B"/>
    <w:rsid w:val="00CB4C95"/>
    <w:rsid w:val="00CB4E58"/>
    <w:rsid w:val="00CB5BDE"/>
    <w:rsid w:val="00CB69B3"/>
    <w:rsid w:val="00CB6AA6"/>
    <w:rsid w:val="00CB6AAE"/>
    <w:rsid w:val="00CC0C12"/>
    <w:rsid w:val="00CC14E9"/>
    <w:rsid w:val="00CC2CF6"/>
    <w:rsid w:val="00CC3729"/>
    <w:rsid w:val="00CC4F43"/>
    <w:rsid w:val="00CC5AC9"/>
    <w:rsid w:val="00CC6FA6"/>
    <w:rsid w:val="00CD0C6C"/>
    <w:rsid w:val="00CD2653"/>
    <w:rsid w:val="00CD4482"/>
    <w:rsid w:val="00CD4B23"/>
    <w:rsid w:val="00CD4BD1"/>
    <w:rsid w:val="00CD4C79"/>
    <w:rsid w:val="00CD4EE6"/>
    <w:rsid w:val="00CD633B"/>
    <w:rsid w:val="00CD657D"/>
    <w:rsid w:val="00CD6729"/>
    <w:rsid w:val="00CD6F07"/>
    <w:rsid w:val="00CD7786"/>
    <w:rsid w:val="00CD7E3D"/>
    <w:rsid w:val="00CE1ED8"/>
    <w:rsid w:val="00CE20CE"/>
    <w:rsid w:val="00CE37B7"/>
    <w:rsid w:val="00CE3CA0"/>
    <w:rsid w:val="00CE512E"/>
    <w:rsid w:val="00CE54D0"/>
    <w:rsid w:val="00CE5BCB"/>
    <w:rsid w:val="00CE5CEC"/>
    <w:rsid w:val="00CE5FD2"/>
    <w:rsid w:val="00CE7DE2"/>
    <w:rsid w:val="00CF0B27"/>
    <w:rsid w:val="00CF2C2D"/>
    <w:rsid w:val="00CF3592"/>
    <w:rsid w:val="00CF3C8F"/>
    <w:rsid w:val="00CF53D1"/>
    <w:rsid w:val="00CF7166"/>
    <w:rsid w:val="00CF7471"/>
    <w:rsid w:val="00CF7544"/>
    <w:rsid w:val="00CF7C69"/>
    <w:rsid w:val="00D00AD5"/>
    <w:rsid w:val="00D018E0"/>
    <w:rsid w:val="00D024A9"/>
    <w:rsid w:val="00D0342D"/>
    <w:rsid w:val="00D04009"/>
    <w:rsid w:val="00D06E25"/>
    <w:rsid w:val="00D07AFE"/>
    <w:rsid w:val="00D109BF"/>
    <w:rsid w:val="00D10A0A"/>
    <w:rsid w:val="00D15874"/>
    <w:rsid w:val="00D16792"/>
    <w:rsid w:val="00D17596"/>
    <w:rsid w:val="00D178B3"/>
    <w:rsid w:val="00D21A8C"/>
    <w:rsid w:val="00D228F1"/>
    <w:rsid w:val="00D241DF"/>
    <w:rsid w:val="00D25BDA"/>
    <w:rsid w:val="00D269E4"/>
    <w:rsid w:val="00D26A24"/>
    <w:rsid w:val="00D31227"/>
    <w:rsid w:val="00D32291"/>
    <w:rsid w:val="00D33553"/>
    <w:rsid w:val="00D339A4"/>
    <w:rsid w:val="00D33DB2"/>
    <w:rsid w:val="00D349A3"/>
    <w:rsid w:val="00D36539"/>
    <w:rsid w:val="00D369C9"/>
    <w:rsid w:val="00D36B2B"/>
    <w:rsid w:val="00D37D1E"/>
    <w:rsid w:val="00D37E6F"/>
    <w:rsid w:val="00D40E47"/>
    <w:rsid w:val="00D415CC"/>
    <w:rsid w:val="00D41A7B"/>
    <w:rsid w:val="00D41BC9"/>
    <w:rsid w:val="00D41C1D"/>
    <w:rsid w:val="00D42C66"/>
    <w:rsid w:val="00D4342F"/>
    <w:rsid w:val="00D4476A"/>
    <w:rsid w:val="00D44791"/>
    <w:rsid w:val="00D44807"/>
    <w:rsid w:val="00D45869"/>
    <w:rsid w:val="00D46808"/>
    <w:rsid w:val="00D47791"/>
    <w:rsid w:val="00D47A7F"/>
    <w:rsid w:val="00D50AD0"/>
    <w:rsid w:val="00D51E3E"/>
    <w:rsid w:val="00D55ED3"/>
    <w:rsid w:val="00D57048"/>
    <w:rsid w:val="00D574D6"/>
    <w:rsid w:val="00D57DFE"/>
    <w:rsid w:val="00D60025"/>
    <w:rsid w:val="00D61A50"/>
    <w:rsid w:val="00D61F34"/>
    <w:rsid w:val="00D64791"/>
    <w:rsid w:val="00D65368"/>
    <w:rsid w:val="00D65AE8"/>
    <w:rsid w:val="00D72058"/>
    <w:rsid w:val="00D723BE"/>
    <w:rsid w:val="00D726A1"/>
    <w:rsid w:val="00D72A93"/>
    <w:rsid w:val="00D72B2E"/>
    <w:rsid w:val="00D73647"/>
    <w:rsid w:val="00D73A5F"/>
    <w:rsid w:val="00D74904"/>
    <w:rsid w:val="00D75B33"/>
    <w:rsid w:val="00D75E8F"/>
    <w:rsid w:val="00D75E98"/>
    <w:rsid w:val="00D77572"/>
    <w:rsid w:val="00D807CB"/>
    <w:rsid w:val="00D81363"/>
    <w:rsid w:val="00D81454"/>
    <w:rsid w:val="00D81B03"/>
    <w:rsid w:val="00D82B0B"/>
    <w:rsid w:val="00D8373F"/>
    <w:rsid w:val="00D83CF1"/>
    <w:rsid w:val="00D85395"/>
    <w:rsid w:val="00D85EF9"/>
    <w:rsid w:val="00D85FAB"/>
    <w:rsid w:val="00D86920"/>
    <w:rsid w:val="00D92558"/>
    <w:rsid w:val="00D939EB"/>
    <w:rsid w:val="00D93A32"/>
    <w:rsid w:val="00D96A88"/>
    <w:rsid w:val="00DA1499"/>
    <w:rsid w:val="00DA53F3"/>
    <w:rsid w:val="00DA5D90"/>
    <w:rsid w:val="00DA5F70"/>
    <w:rsid w:val="00DA5FC7"/>
    <w:rsid w:val="00DA6119"/>
    <w:rsid w:val="00DA7C4E"/>
    <w:rsid w:val="00DB1FD6"/>
    <w:rsid w:val="00DB28D1"/>
    <w:rsid w:val="00DB4852"/>
    <w:rsid w:val="00DB5222"/>
    <w:rsid w:val="00DB528A"/>
    <w:rsid w:val="00DB58C8"/>
    <w:rsid w:val="00DB6672"/>
    <w:rsid w:val="00DB7564"/>
    <w:rsid w:val="00DC1A7D"/>
    <w:rsid w:val="00DC291A"/>
    <w:rsid w:val="00DC2ABB"/>
    <w:rsid w:val="00DC4091"/>
    <w:rsid w:val="00DC4355"/>
    <w:rsid w:val="00DC53BA"/>
    <w:rsid w:val="00DC703F"/>
    <w:rsid w:val="00DC7D15"/>
    <w:rsid w:val="00DD017D"/>
    <w:rsid w:val="00DD017F"/>
    <w:rsid w:val="00DD0695"/>
    <w:rsid w:val="00DD082C"/>
    <w:rsid w:val="00DD0C08"/>
    <w:rsid w:val="00DD1F3F"/>
    <w:rsid w:val="00DD24B5"/>
    <w:rsid w:val="00DD3B8D"/>
    <w:rsid w:val="00DD5718"/>
    <w:rsid w:val="00DE2948"/>
    <w:rsid w:val="00DE53D4"/>
    <w:rsid w:val="00DF0152"/>
    <w:rsid w:val="00DF0413"/>
    <w:rsid w:val="00DF047A"/>
    <w:rsid w:val="00DF185B"/>
    <w:rsid w:val="00DF45FC"/>
    <w:rsid w:val="00DF4BB2"/>
    <w:rsid w:val="00DF4C24"/>
    <w:rsid w:val="00DF52A8"/>
    <w:rsid w:val="00DF58E1"/>
    <w:rsid w:val="00DF5AE0"/>
    <w:rsid w:val="00E008FF"/>
    <w:rsid w:val="00E02334"/>
    <w:rsid w:val="00E02886"/>
    <w:rsid w:val="00E02D2D"/>
    <w:rsid w:val="00E037D8"/>
    <w:rsid w:val="00E039AA"/>
    <w:rsid w:val="00E0556B"/>
    <w:rsid w:val="00E058E5"/>
    <w:rsid w:val="00E05BDC"/>
    <w:rsid w:val="00E07BD1"/>
    <w:rsid w:val="00E100F5"/>
    <w:rsid w:val="00E10979"/>
    <w:rsid w:val="00E11C60"/>
    <w:rsid w:val="00E1269D"/>
    <w:rsid w:val="00E12B1C"/>
    <w:rsid w:val="00E13510"/>
    <w:rsid w:val="00E13F71"/>
    <w:rsid w:val="00E1427C"/>
    <w:rsid w:val="00E157B3"/>
    <w:rsid w:val="00E15B38"/>
    <w:rsid w:val="00E15BBB"/>
    <w:rsid w:val="00E15BE6"/>
    <w:rsid w:val="00E15C32"/>
    <w:rsid w:val="00E15F26"/>
    <w:rsid w:val="00E16241"/>
    <w:rsid w:val="00E16ED6"/>
    <w:rsid w:val="00E20275"/>
    <w:rsid w:val="00E20553"/>
    <w:rsid w:val="00E2061E"/>
    <w:rsid w:val="00E20664"/>
    <w:rsid w:val="00E208EC"/>
    <w:rsid w:val="00E21AEE"/>
    <w:rsid w:val="00E226AD"/>
    <w:rsid w:val="00E2354B"/>
    <w:rsid w:val="00E25080"/>
    <w:rsid w:val="00E253BB"/>
    <w:rsid w:val="00E2592F"/>
    <w:rsid w:val="00E262FA"/>
    <w:rsid w:val="00E26BE9"/>
    <w:rsid w:val="00E2730D"/>
    <w:rsid w:val="00E27C3B"/>
    <w:rsid w:val="00E27D52"/>
    <w:rsid w:val="00E3040F"/>
    <w:rsid w:val="00E3075C"/>
    <w:rsid w:val="00E315D9"/>
    <w:rsid w:val="00E31660"/>
    <w:rsid w:val="00E333E3"/>
    <w:rsid w:val="00E361F9"/>
    <w:rsid w:val="00E3620D"/>
    <w:rsid w:val="00E36958"/>
    <w:rsid w:val="00E37041"/>
    <w:rsid w:val="00E40375"/>
    <w:rsid w:val="00E40D34"/>
    <w:rsid w:val="00E44D34"/>
    <w:rsid w:val="00E45537"/>
    <w:rsid w:val="00E46A0D"/>
    <w:rsid w:val="00E4771D"/>
    <w:rsid w:val="00E505C5"/>
    <w:rsid w:val="00E50A33"/>
    <w:rsid w:val="00E50B80"/>
    <w:rsid w:val="00E5157E"/>
    <w:rsid w:val="00E51CAD"/>
    <w:rsid w:val="00E53165"/>
    <w:rsid w:val="00E54B16"/>
    <w:rsid w:val="00E54B47"/>
    <w:rsid w:val="00E54D20"/>
    <w:rsid w:val="00E56021"/>
    <w:rsid w:val="00E5618A"/>
    <w:rsid w:val="00E57069"/>
    <w:rsid w:val="00E576D9"/>
    <w:rsid w:val="00E61116"/>
    <w:rsid w:val="00E617D4"/>
    <w:rsid w:val="00E6186E"/>
    <w:rsid w:val="00E61995"/>
    <w:rsid w:val="00E62B80"/>
    <w:rsid w:val="00E64130"/>
    <w:rsid w:val="00E64AFB"/>
    <w:rsid w:val="00E65300"/>
    <w:rsid w:val="00E6575C"/>
    <w:rsid w:val="00E658CF"/>
    <w:rsid w:val="00E66102"/>
    <w:rsid w:val="00E666ED"/>
    <w:rsid w:val="00E6685D"/>
    <w:rsid w:val="00E6751E"/>
    <w:rsid w:val="00E679B7"/>
    <w:rsid w:val="00E7099F"/>
    <w:rsid w:val="00E70B11"/>
    <w:rsid w:val="00E7199B"/>
    <w:rsid w:val="00E725C9"/>
    <w:rsid w:val="00E731D0"/>
    <w:rsid w:val="00E7520F"/>
    <w:rsid w:val="00E76469"/>
    <w:rsid w:val="00E76686"/>
    <w:rsid w:val="00E76B3B"/>
    <w:rsid w:val="00E81214"/>
    <w:rsid w:val="00E817A5"/>
    <w:rsid w:val="00E817FD"/>
    <w:rsid w:val="00E84BE4"/>
    <w:rsid w:val="00E84F67"/>
    <w:rsid w:val="00E908EB"/>
    <w:rsid w:val="00E90BA9"/>
    <w:rsid w:val="00E91865"/>
    <w:rsid w:val="00E9239A"/>
    <w:rsid w:val="00E92C35"/>
    <w:rsid w:val="00E937CC"/>
    <w:rsid w:val="00E95089"/>
    <w:rsid w:val="00E953E1"/>
    <w:rsid w:val="00E95647"/>
    <w:rsid w:val="00E95B6B"/>
    <w:rsid w:val="00EA2700"/>
    <w:rsid w:val="00EA3100"/>
    <w:rsid w:val="00EA3140"/>
    <w:rsid w:val="00EA33BC"/>
    <w:rsid w:val="00EA3562"/>
    <w:rsid w:val="00EA4555"/>
    <w:rsid w:val="00EA6377"/>
    <w:rsid w:val="00EA6ED0"/>
    <w:rsid w:val="00EA71FC"/>
    <w:rsid w:val="00EA7BC1"/>
    <w:rsid w:val="00EB13AB"/>
    <w:rsid w:val="00EB1436"/>
    <w:rsid w:val="00EB1D24"/>
    <w:rsid w:val="00EB1FF2"/>
    <w:rsid w:val="00EB22D3"/>
    <w:rsid w:val="00EB407A"/>
    <w:rsid w:val="00EB4888"/>
    <w:rsid w:val="00EB4D11"/>
    <w:rsid w:val="00EB4D39"/>
    <w:rsid w:val="00EB63D9"/>
    <w:rsid w:val="00EB6A34"/>
    <w:rsid w:val="00EB7DEF"/>
    <w:rsid w:val="00EC07A4"/>
    <w:rsid w:val="00EC0B70"/>
    <w:rsid w:val="00EC0B75"/>
    <w:rsid w:val="00EC0F23"/>
    <w:rsid w:val="00EC10EF"/>
    <w:rsid w:val="00EC16F4"/>
    <w:rsid w:val="00EC2688"/>
    <w:rsid w:val="00EC27EF"/>
    <w:rsid w:val="00EC2A77"/>
    <w:rsid w:val="00EC2ED8"/>
    <w:rsid w:val="00EC4A67"/>
    <w:rsid w:val="00EC5867"/>
    <w:rsid w:val="00EC5A64"/>
    <w:rsid w:val="00EC6ADD"/>
    <w:rsid w:val="00EC7156"/>
    <w:rsid w:val="00EC7610"/>
    <w:rsid w:val="00ED0887"/>
    <w:rsid w:val="00ED2041"/>
    <w:rsid w:val="00ED221E"/>
    <w:rsid w:val="00ED391F"/>
    <w:rsid w:val="00ED5C93"/>
    <w:rsid w:val="00ED5FD3"/>
    <w:rsid w:val="00ED6370"/>
    <w:rsid w:val="00EE0A5C"/>
    <w:rsid w:val="00EE3409"/>
    <w:rsid w:val="00EE3741"/>
    <w:rsid w:val="00EE405B"/>
    <w:rsid w:val="00EE5BDE"/>
    <w:rsid w:val="00EE5FB0"/>
    <w:rsid w:val="00EE6D93"/>
    <w:rsid w:val="00EF0CE7"/>
    <w:rsid w:val="00EF2C57"/>
    <w:rsid w:val="00EF2D3D"/>
    <w:rsid w:val="00EF313B"/>
    <w:rsid w:val="00EF3BA1"/>
    <w:rsid w:val="00EF3DD2"/>
    <w:rsid w:val="00EF47D7"/>
    <w:rsid w:val="00EF5A9F"/>
    <w:rsid w:val="00EF5E86"/>
    <w:rsid w:val="00EF5EA6"/>
    <w:rsid w:val="00EF65D7"/>
    <w:rsid w:val="00EF68CA"/>
    <w:rsid w:val="00EF7FC0"/>
    <w:rsid w:val="00F01B20"/>
    <w:rsid w:val="00F0302E"/>
    <w:rsid w:val="00F031E8"/>
    <w:rsid w:val="00F03B78"/>
    <w:rsid w:val="00F044C6"/>
    <w:rsid w:val="00F04DF4"/>
    <w:rsid w:val="00F05904"/>
    <w:rsid w:val="00F05EB6"/>
    <w:rsid w:val="00F06ABC"/>
    <w:rsid w:val="00F07037"/>
    <w:rsid w:val="00F101DA"/>
    <w:rsid w:val="00F107B0"/>
    <w:rsid w:val="00F10939"/>
    <w:rsid w:val="00F11044"/>
    <w:rsid w:val="00F1181B"/>
    <w:rsid w:val="00F11A75"/>
    <w:rsid w:val="00F136C1"/>
    <w:rsid w:val="00F13879"/>
    <w:rsid w:val="00F14392"/>
    <w:rsid w:val="00F14697"/>
    <w:rsid w:val="00F14838"/>
    <w:rsid w:val="00F14B2D"/>
    <w:rsid w:val="00F14F79"/>
    <w:rsid w:val="00F150E2"/>
    <w:rsid w:val="00F15286"/>
    <w:rsid w:val="00F154E0"/>
    <w:rsid w:val="00F15A3C"/>
    <w:rsid w:val="00F17C40"/>
    <w:rsid w:val="00F17D3D"/>
    <w:rsid w:val="00F21188"/>
    <w:rsid w:val="00F22ACC"/>
    <w:rsid w:val="00F22E28"/>
    <w:rsid w:val="00F2326E"/>
    <w:rsid w:val="00F254D5"/>
    <w:rsid w:val="00F2646F"/>
    <w:rsid w:val="00F30AFC"/>
    <w:rsid w:val="00F3178C"/>
    <w:rsid w:val="00F31BF4"/>
    <w:rsid w:val="00F322BE"/>
    <w:rsid w:val="00F32D35"/>
    <w:rsid w:val="00F33612"/>
    <w:rsid w:val="00F33A59"/>
    <w:rsid w:val="00F33EEC"/>
    <w:rsid w:val="00F342BA"/>
    <w:rsid w:val="00F36873"/>
    <w:rsid w:val="00F37595"/>
    <w:rsid w:val="00F40935"/>
    <w:rsid w:val="00F40AA9"/>
    <w:rsid w:val="00F41DC8"/>
    <w:rsid w:val="00F42159"/>
    <w:rsid w:val="00F433D1"/>
    <w:rsid w:val="00F43A8F"/>
    <w:rsid w:val="00F43BF7"/>
    <w:rsid w:val="00F4448A"/>
    <w:rsid w:val="00F44B05"/>
    <w:rsid w:val="00F44EB5"/>
    <w:rsid w:val="00F4557A"/>
    <w:rsid w:val="00F46FCF"/>
    <w:rsid w:val="00F50FDD"/>
    <w:rsid w:val="00F5111D"/>
    <w:rsid w:val="00F52894"/>
    <w:rsid w:val="00F52B4D"/>
    <w:rsid w:val="00F52F12"/>
    <w:rsid w:val="00F53442"/>
    <w:rsid w:val="00F536D4"/>
    <w:rsid w:val="00F5454E"/>
    <w:rsid w:val="00F54C17"/>
    <w:rsid w:val="00F5599A"/>
    <w:rsid w:val="00F55B9C"/>
    <w:rsid w:val="00F56D3B"/>
    <w:rsid w:val="00F57E81"/>
    <w:rsid w:val="00F6023E"/>
    <w:rsid w:val="00F602DC"/>
    <w:rsid w:val="00F6063B"/>
    <w:rsid w:val="00F6084A"/>
    <w:rsid w:val="00F609C0"/>
    <w:rsid w:val="00F60BC7"/>
    <w:rsid w:val="00F61C87"/>
    <w:rsid w:val="00F628C5"/>
    <w:rsid w:val="00F63DDC"/>
    <w:rsid w:val="00F640BE"/>
    <w:rsid w:val="00F6440F"/>
    <w:rsid w:val="00F646E6"/>
    <w:rsid w:val="00F66D06"/>
    <w:rsid w:val="00F67B0D"/>
    <w:rsid w:val="00F72AA9"/>
    <w:rsid w:val="00F72C70"/>
    <w:rsid w:val="00F7341A"/>
    <w:rsid w:val="00F7436D"/>
    <w:rsid w:val="00F755AE"/>
    <w:rsid w:val="00F76764"/>
    <w:rsid w:val="00F770B8"/>
    <w:rsid w:val="00F77350"/>
    <w:rsid w:val="00F77E8A"/>
    <w:rsid w:val="00F815D1"/>
    <w:rsid w:val="00F8284C"/>
    <w:rsid w:val="00F84835"/>
    <w:rsid w:val="00F84BD0"/>
    <w:rsid w:val="00F853F7"/>
    <w:rsid w:val="00F855CE"/>
    <w:rsid w:val="00F86645"/>
    <w:rsid w:val="00F866BA"/>
    <w:rsid w:val="00F86E4B"/>
    <w:rsid w:val="00F90DEA"/>
    <w:rsid w:val="00F91513"/>
    <w:rsid w:val="00F91C49"/>
    <w:rsid w:val="00F92C50"/>
    <w:rsid w:val="00F92DBD"/>
    <w:rsid w:val="00F92EA7"/>
    <w:rsid w:val="00F935E5"/>
    <w:rsid w:val="00F9430D"/>
    <w:rsid w:val="00F95360"/>
    <w:rsid w:val="00F95718"/>
    <w:rsid w:val="00F959DA"/>
    <w:rsid w:val="00F9600F"/>
    <w:rsid w:val="00F960C2"/>
    <w:rsid w:val="00F96D51"/>
    <w:rsid w:val="00F9765B"/>
    <w:rsid w:val="00F97E80"/>
    <w:rsid w:val="00FA0F7F"/>
    <w:rsid w:val="00FA2016"/>
    <w:rsid w:val="00FA269A"/>
    <w:rsid w:val="00FA275E"/>
    <w:rsid w:val="00FA344C"/>
    <w:rsid w:val="00FA625B"/>
    <w:rsid w:val="00FA684A"/>
    <w:rsid w:val="00FA783F"/>
    <w:rsid w:val="00FA798D"/>
    <w:rsid w:val="00FB089F"/>
    <w:rsid w:val="00FB09DE"/>
    <w:rsid w:val="00FB1A2C"/>
    <w:rsid w:val="00FB2CC5"/>
    <w:rsid w:val="00FB3192"/>
    <w:rsid w:val="00FB39EF"/>
    <w:rsid w:val="00FB3E2C"/>
    <w:rsid w:val="00FB4DCF"/>
    <w:rsid w:val="00FB5C11"/>
    <w:rsid w:val="00FB5CC1"/>
    <w:rsid w:val="00FB6676"/>
    <w:rsid w:val="00FB7158"/>
    <w:rsid w:val="00FB7BBA"/>
    <w:rsid w:val="00FB7DFE"/>
    <w:rsid w:val="00FC02F1"/>
    <w:rsid w:val="00FC03D0"/>
    <w:rsid w:val="00FC0A0E"/>
    <w:rsid w:val="00FC1183"/>
    <w:rsid w:val="00FC19DB"/>
    <w:rsid w:val="00FC2CEE"/>
    <w:rsid w:val="00FC3D5F"/>
    <w:rsid w:val="00FC4F4B"/>
    <w:rsid w:val="00FC6B18"/>
    <w:rsid w:val="00FC7308"/>
    <w:rsid w:val="00FC7601"/>
    <w:rsid w:val="00FC7D6A"/>
    <w:rsid w:val="00FD026E"/>
    <w:rsid w:val="00FD06BB"/>
    <w:rsid w:val="00FD14AF"/>
    <w:rsid w:val="00FD16EC"/>
    <w:rsid w:val="00FD1866"/>
    <w:rsid w:val="00FD3B12"/>
    <w:rsid w:val="00FD3B14"/>
    <w:rsid w:val="00FD580A"/>
    <w:rsid w:val="00FD6E4B"/>
    <w:rsid w:val="00FD72AC"/>
    <w:rsid w:val="00FE180F"/>
    <w:rsid w:val="00FE45CC"/>
    <w:rsid w:val="00FE4EB1"/>
    <w:rsid w:val="00FE6B53"/>
    <w:rsid w:val="00FE7649"/>
    <w:rsid w:val="00FF0085"/>
    <w:rsid w:val="00FF0CB0"/>
    <w:rsid w:val="00FF1B3C"/>
    <w:rsid w:val="00FF26AF"/>
    <w:rsid w:val="00FF2783"/>
    <w:rsid w:val="00FF3703"/>
    <w:rsid w:val="00FF4BA6"/>
    <w:rsid w:val="00FF6502"/>
    <w:rsid w:val="00FF75F9"/>
    <w:rsid w:val="0138F870"/>
    <w:rsid w:val="017F8F6F"/>
    <w:rsid w:val="017FBDF6"/>
    <w:rsid w:val="019DD4B7"/>
    <w:rsid w:val="0201B912"/>
    <w:rsid w:val="0219D84F"/>
    <w:rsid w:val="023EB7FC"/>
    <w:rsid w:val="0248E1A5"/>
    <w:rsid w:val="02766D96"/>
    <w:rsid w:val="0282814D"/>
    <w:rsid w:val="02A1433D"/>
    <w:rsid w:val="02F2E819"/>
    <w:rsid w:val="032DEB58"/>
    <w:rsid w:val="035954BB"/>
    <w:rsid w:val="04461D06"/>
    <w:rsid w:val="049DF711"/>
    <w:rsid w:val="04B29012"/>
    <w:rsid w:val="04CA0CED"/>
    <w:rsid w:val="04EE8CDD"/>
    <w:rsid w:val="04FA7B88"/>
    <w:rsid w:val="0531DF6E"/>
    <w:rsid w:val="057725C5"/>
    <w:rsid w:val="059B0C85"/>
    <w:rsid w:val="05F32B87"/>
    <w:rsid w:val="060BC4BB"/>
    <w:rsid w:val="06707550"/>
    <w:rsid w:val="06A294FE"/>
    <w:rsid w:val="06A9C133"/>
    <w:rsid w:val="06C37CA9"/>
    <w:rsid w:val="06D1943C"/>
    <w:rsid w:val="072798FB"/>
    <w:rsid w:val="073409B1"/>
    <w:rsid w:val="07658841"/>
    <w:rsid w:val="077DE004"/>
    <w:rsid w:val="07E771EC"/>
    <w:rsid w:val="07F2DFF7"/>
    <w:rsid w:val="08046086"/>
    <w:rsid w:val="081DA32B"/>
    <w:rsid w:val="082DA65A"/>
    <w:rsid w:val="0831DDF2"/>
    <w:rsid w:val="0847D7BB"/>
    <w:rsid w:val="0856B61B"/>
    <w:rsid w:val="0867D5DE"/>
    <w:rsid w:val="086E8DB2"/>
    <w:rsid w:val="08966E52"/>
    <w:rsid w:val="090B26D9"/>
    <w:rsid w:val="0934206F"/>
    <w:rsid w:val="097B0862"/>
    <w:rsid w:val="09A96892"/>
    <w:rsid w:val="0A459F08"/>
    <w:rsid w:val="0A4A4D4B"/>
    <w:rsid w:val="0A8F500F"/>
    <w:rsid w:val="0A9EF005"/>
    <w:rsid w:val="0ACFA9A9"/>
    <w:rsid w:val="0B20BA21"/>
    <w:rsid w:val="0B6061C6"/>
    <w:rsid w:val="0B633B53"/>
    <w:rsid w:val="0B9133F8"/>
    <w:rsid w:val="0B935097"/>
    <w:rsid w:val="0C04DE38"/>
    <w:rsid w:val="0C214BEB"/>
    <w:rsid w:val="0C3B04B9"/>
    <w:rsid w:val="0C5EB3BF"/>
    <w:rsid w:val="0C770C22"/>
    <w:rsid w:val="0CD0B8AE"/>
    <w:rsid w:val="0D2557A8"/>
    <w:rsid w:val="0D2FF2C4"/>
    <w:rsid w:val="0D36DFC0"/>
    <w:rsid w:val="0D419A7A"/>
    <w:rsid w:val="0D96625A"/>
    <w:rsid w:val="0DB19AC8"/>
    <w:rsid w:val="0DB4F4B3"/>
    <w:rsid w:val="0DEBAD08"/>
    <w:rsid w:val="0E19A407"/>
    <w:rsid w:val="0E4C332A"/>
    <w:rsid w:val="0E5FAA81"/>
    <w:rsid w:val="0E666DB5"/>
    <w:rsid w:val="0E91A132"/>
    <w:rsid w:val="0EAE5128"/>
    <w:rsid w:val="0EB88A98"/>
    <w:rsid w:val="0F28D2E7"/>
    <w:rsid w:val="0F2D006D"/>
    <w:rsid w:val="0F4A48B9"/>
    <w:rsid w:val="0F9F873F"/>
    <w:rsid w:val="0FE9238F"/>
    <w:rsid w:val="100F8CB3"/>
    <w:rsid w:val="102F7CB5"/>
    <w:rsid w:val="104CE604"/>
    <w:rsid w:val="105B58A8"/>
    <w:rsid w:val="1064804E"/>
    <w:rsid w:val="107DC6BD"/>
    <w:rsid w:val="10919CEE"/>
    <w:rsid w:val="10B8B443"/>
    <w:rsid w:val="111BAA75"/>
    <w:rsid w:val="1125C6B5"/>
    <w:rsid w:val="11C3E9FB"/>
    <w:rsid w:val="124E3797"/>
    <w:rsid w:val="12C282E8"/>
    <w:rsid w:val="12E322CA"/>
    <w:rsid w:val="12E4EF42"/>
    <w:rsid w:val="1356C52B"/>
    <w:rsid w:val="1367E5F2"/>
    <w:rsid w:val="137A33A2"/>
    <w:rsid w:val="13CE91EF"/>
    <w:rsid w:val="13E95221"/>
    <w:rsid w:val="149EF182"/>
    <w:rsid w:val="15246977"/>
    <w:rsid w:val="152AF154"/>
    <w:rsid w:val="1555F79C"/>
    <w:rsid w:val="15AB9CEF"/>
    <w:rsid w:val="168299F9"/>
    <w:rsid w:val="16A5C756"/>
    <w:rsid w:val="1739CA9C"/>
    <w:rsid w:val="1753CEE1"/>
    <w:rsid w:val="17677EA3"/>
    <w:rsid w:val="1769D419"/>
    <w:rsid w:val="178E06A3"/>
    <w:rsid w:val="17A70E08"/>
    <w:rsid w:val="17DF4F48"/>
    <w:rsid w:val="18694B70"/>
    <w:rsid w:val="188A98FB"/>
    <w:rsid w:val="18F9053F"/>
    <w:rsid w:val="190C402B"/>
    <w:rsid w:val="19AF3638"/>
    <w:rsid w:val="1A15C8A7"/>
    <w:rsid w:val="1A884823"/>
    <w:rsid w:val="1A898178"/>
    <w:rsid w:val="1AB96351"/>
    <w:rsid w:val="1B153CC5"/>
    <w:rsid w:val="1B2068D9"/>
    <w:rsid w:val="1B3F20DD"/>
    <w:rsid w:val="1BCBB42A"/>
    <w:rsid w:val="1C120337"/>
    <w:rsid w:val="1C2D32C5"/>
    <w:rsid w:val="1C6AB4A0"/>
    <w:rsid w:val="1CBAB11E"/>
    <w:rsid w:val="1CE64728"/>
    <w:rsid w:val="1CF11B09"/>
    <w:rsid w:val="1D43D64F"/>
    <w:rsid w:val="1D92B334"/>
    <w:rsid w:val="1DAD0246"/>
    <w:rsid w:val="1DBFE8E5"/>
    <w:rsid w:val="1DC6DB3D"/>
    <w:rsid w:val="1DDAAF34"/>
    <w:rsid w:val="1E3E18A4"/>
    <w:rsid w:val="1E5C7ADE"/>
    <w:rsid w:val="1ECC6637"/>
    <w:rsid w:val="1ED69E7A"/>
    <w:rsid w:val="1EDCD647"/>
    <w:rsid w:val="1F0B7988"/>
    <w:rsid w:val="1F199E9D"/>
    <w:rsid w:val="1F241CB4"/>
    <w:rsid w:val="1F6251E6"/>
    <w:rsid w:val="1F764D01"/>
    <w:rsid w:val="1F8244B9"/>
    <w:rsid w:val="1F885FE8"/>
    <w:rsid w:val="1F939AFE"/>
    <w:rsid w:val="2000F793"/>
    <w:rsid w:val="208CE47B"/>
    <w:rsid w:val="20AD3EB0"/>
    <w:rsid w:val="20BBFC7C"/>
    <w:rsid w:val="20D43EE8"/>
    <w:rsid w:val="214DBC37"/>
    <w:rsid w:val="21C05A0F"/>
    <w:rsid w:val="21C5D232"/>
    <w:rsid w:val="21E44BDA"/>
    <w:rsid w:val="21EAAA85"/>
    <w:rsid w:val="22299DFF"/>
    <w:rsid w:val="22699F1F"/>
    <w:rsid w:val="227E399F"/>
    <w:rsid w:val="22935A08"/>
    <w:rsid w:val="229D9C67"/>
    <w:rsid w:val="22A5DFE6"/>
    <w:rsid w:val="233B4CE9"/>
    <w:rsid w:val="2382A95A"/>
    <w:rsid w:val="23B4BB5F"/>
    <w:rsid w:val="23EE449E"/>
    <w:rsid w:val="23F4ABBF"/>
    <w:rsid w:val="243328F1"/>
    <w:rsid w:val="2450BFBC"/>
    <w:rsid w:val="245DFEBC"/>
    <w:rsid w:val="246B4B7E"/>
    <w:rsid w:val="247131C4"/>
    <w:rsid w:val="2477674F"/>
    <w:rsid w:val="2499F5D7"/>
    <w:rsid w:val="24BA02E6"/>
    <w:rsid w:val="24C8FCF0"/>
    <w:rsid w:val="24D64712"/>
    <w:rsid w:val="24F82E0A"/>
    <w:rsid w:val="25136056"/>
    <w:rsid w:val="25505904"/>
    <w:rsid w:val="2573EC4D"/>
    <w:rsid w:val="25ABB713"/>
    <w:rsid w:val="25CF4C45"/>
    <w:rsid w:val="264152F4"/>
    <w:rsid w:val="2676C50A"/>
    <w:rsid w:val="268A2227"/>
    <w:rsid w:val="26920A64"/>
    <w:rsid w:val="26B0B57E"/>
    <w:rsid w:val="26D0F366"/>
    <w:rsid w:val="26DF76C1"/>
    <w:rsid w:val="270874A6"/>
    <w:rsid w:val="271F4B13"/>
    <w:rsid w:val="27B53AE7"/>
    <w:rsid w:val="2827547D"/>
    <w:rsid w:val="285B33A6"/>
    <w:rsid w:val="28678E9E"/>
    <w:rsid w:val="2882FAF3"/>
    <w:rsid w:val="288D9A34"/>
    <w:rsid w:val="288DACEA"/>
    <w:rsid w:val="28A4E40C"/>
    <w:rsid w:val="28D729D7"/>
    <w:rsid w:val="28E69ED5"/>
    <w:rsid w:val="2900FE38"/>
    <w:rsid w:val="290F44DA"/>
    <w:rsid w:val="2958DA3C"/>
    <w:rsid w:val="29B84AF8"/>
    <w:rsid w:val="2A0A01CE"/>
    <w:rsid w:val="2A338839"/>
    <w:rsid w:val="2A50B6B6"/>
    <w:rsid w:val="2A5940A7"/>
    <w:rsid w:val="2A79D5C7"/>
    <w:rsid w:val="2AA3E18F"/>
    <w:rsid w:val="2AA72D59"/>
    <w:rsid w:val="2AD8F107"/>
    <w:rsid w:val="2AFDEA41"/>
    <w:rsid w:val="2B06A227"/>
    <w:rsid w:val="2B3CDD76"/>
    <w:rsid w:val="2B49B82E"/>
    <w:rsid w:val="2B573685"/>
    <w:rsid w:val="2B899661"/>
    <w:rsid w:val="2BA3D6AA"/>
    <w:rsid w:val="2C21A7D9"/>
    <w:rsid w:val="2C26B0B2"/>
    <w:rsid w:val="2C473B87"/>
    <w:rsid w:val="2C6EACC2"/>
    <w:rsid w:val="2C7BBA4D"/>
    <w:rsid w:val="2C97F155"/>
    <w:rsid w:val="2D21C3A1"/>
    <w:rsid w:val="2DD72A5C"/>
    <w:rsid w:val="2E03ED2D"/>
    <w:rsid w:val="2E434C59"/>
    <w:rsid w:val="2E7564A5"/>
    <w:rsid w:val="2E7A5B68"/>
    <w:rsid w:val="2EA55B38"/>
    <w:rsid w:val="2ED9F515"/>
    <w:rsid w:val="2EE06231"/>
    <w:rsid w:val="2F0B3967"/>
    <w:rsid w:val="2F57E16A"/>
    <w:rsid w:val="2FD54BB3"/>
    <w:rsid w:val="2FE2F408"/>
    <w:rsid w:val="301A4824"/>
    <w:rsid w:val="30CBE91D"/>
    <w:rsid w:val="3104DE8A"/>
    <w:rsid w:val="31066CBC"/>
    <w:rsid w:val="3123FE21"/>
    <w:rsid w:val="314BD715"/>
    <w:rsid w:val="316AE081"/>
    <w:rsid w:val="318AC7C9"/>
    <w:rsid w:val="31BA8D31"/>
    <w:rsid w:val="31C222CE"/>
    <w:rsid w:val="31E51BC6"/>
    <w:rsid w:val="31FBEB56"/>
    <w:rsid w:val="3208F2B7"/>
    <w:rsid w:val="321EAEE1"/>
    <w:rsid w:val="3270BE30"/>
    <w:rsid w:val="32966F7C"/>
    <w:rsid w:val="329B1D7A"/>
    <w:rsid w:val="32A985A3"/>
    <w:rsid w:val="32ACABA0"/>
    <w:rsid w:val="32AFA234"/>
    <w:rsid w:val="32B59EFA"/>
    <w:rsid w:val="32B8E085"/>
    <w:rsid w:val="32E340BA"/>
    <w:rsid w:val="33306BF2"/>
    <w:rsid w:val="33361187"/>
    <w:rsid w:val="33425E6F"/>
    <w:rsid w:val="34886E83"/>
    <w:rsid w:val="34D7DFA9"/>
    <w:rsid w:val="34DC6E8E"/>
    <w:rsid w:val="34DEFC4D"/>
    <w:rsid w:val="350FA20E"/>
    <w:rsid w:val="3530FFB1"/>
    <w:rsid w:val="354E4A3A"/>
    <w:rsid w:val="35A55C13"/>
    <w:rsid w:val="35BDC16B"/>
    <w:rsid w:val="35E90C1A"/>
    <w:rsid w:val="361A6A61"/>
    <w:rsid w:val="3675017A"/>
    <w:rsid w:val="36A04A37"/>
    <w:rsid w:val="37002C87"/>
    <w:rsid w:val="371965BB"/>
    <w:rsid w:val="371E77B3"/>
    <w:rsid w:val="37AFFB36"/>
    <w:rsid w:val="37B6898D"/>
    <w:rsid w:val="37C6F244"/>
    <w:rsid w:val="37DEE34A"/>
    <w:rsid w:val="37E743B2"/>
    <w:rsid w:val="37F6DED7"/>
    <w:rsid w:val="37FDA99B"/>
    <w:rsid w:val="382115CB"/>
    <w:rsid w:val="385147D2"/>
    <w:rsid w:val="3855C182"/>
    <w:rsid w:val="3894EB91"/>
    <w:rsid w:val="38991A2B"/>
    <w:rsid w:val="38D11676"/>
    <w:rsid w:val="38DFC1A4"/>
    <w:rsid w:val="396075B9"/>
    <w:rsid w:val="3964FED1"/>
    <w:rsid w:val="3996F5F9"/>
    <w:rsid w:val="39BAE54A"/>
    <w:rsid w:val="39DC3597"/>
    <w:rsid w:val="3A496351"/>
    <w:rsid w:val="3A79CECC"/>
    <w:rsid w:val="3A9771EA"/>
    <w:rsid w:val="3AC848ED"/>
    <w:rsid w:val="3AF27E7D"/>
    <w:rsid w:val="3B018A4D"/>
    <w:rsid w:val="3B4860E8"/>
    <w:rsid w:val="3B7C2519"/>
    <w:rsid w:val="3C166F52"/>
    <w:rsid w:val="3D0C7D8C"/>
    <w:rsid w:val="3D18F937"/>
    <w:rsid w:val="3D39ECD7"/>
    <w:rsid w:val="3D92028F"/>
    <w:rsid w:val="3D970A69"/>
    <w:rsid w:val="3DCACAE8"/>
    <w:rsid w:val="3DD8A4F5"/>
    <w:rsid w:val="3DDF1BF7"/>
    <w:rsid w:val="3E2C39DD"/>
    <w:rsid w:val="3E920CA9"/>
    <w:rsid w:val="3ECB8CFA"/>
    <w:rsid w:val="3F280DDC"/>
    <w:rsid w:val="3F985F20"/>
    <w:rsid w:val="3FABFE52"/>
    <w:rsid w:val="3FE759EE"/>
    <w:rsid w:val="4008AD1A"/>
    <w:rsid w:val="408796D6"/>
    <w:rsid w:val="408B36B7"/>
    <w:rsid w:val="40B82685"/>
    <w:rsid w:val="40BBF965"/>
    <w:rsid w:val="40E7034B"/>
    <w:rsid w:val="410F23B1"/>
    <w:rsid w:val="415A8ADC"/>
    <w:rsid w:val="41865662"/>
    <w:rsid w:val="41871746"/>
    <w:rsid w:val="4203667B"/>
    <w:rsid w:val="4225FE00"/>
    <w:rsid w:val="424B7175"/>
    <w:rsid w:val="42528E54"/>
    <w:rsid w:val="431AF9AC"/>
    <w:rsid w:val="432157E7"/>
    <w:rsid w:val="434C3E7D"/>
    <w:rsid w:val="4384450D"/>
    <w:rsid w:val="43ACAB7C"/>
    <w:rsid w:val="43D4A007"/>
    <w:rsid w:val="43DA237D"/>
    <w:rsid w:val="4401AAC5"/>
    <w:rsid w:val="44660AAB"/>
    <w:rsid w:val="44688D38"/>
    <w:rsid w:val="446B20EF"/>
    <w:rsid w:val="4473374E"/>
    <w:rsid w:val="44BE0FAF"/>
    <w:rsid w:val="451D0931"/>
    <w:rsid w:val="4532235E"/>
    <w:rsid w:val="456E7055"/>
    <w:rsid w:val="457158EF"/>
    <w:rsid w:val="45869B37"/>
    <w:rsid w:val="45923FCB"/>
    <w:rsid w:val="459560F4"/>
    <w:rsid w:val="45F5EF0F"/>
    <w:rsid w:val="461D6DD7"/>
    <w:rsid w:val="46EC1215"/>
    <w:rsid w:val="470CB9C9"/>
    <w:rsid w:val="470E423B"/>
    <w:rsid w:val="472F91FB"/>
    <w:rsid w:val="473CE51E"/>
    <w:rsid w:val="47428DBD"/>
    <w:rsid w:val="476076E2"/>
    <w:rsid w:val="47C7C042"/>
    <w:rsid w:val="47F04E0C"/>
    <w:rsid w:val="4820F0B6"/>
    <w:rsid w:val="485E5203"/>
    <w:rsid w:val="4863AE44"/>
    <w:rsid w:val="486A2ACE"/>
    <w:rsid w:val="487505E5"/>
    <w:rsid w:val="4881CAA3"/>
    <w:rsid w:val="48951B4B"/>
    <w:rsid w:val="48B58E2A"/>
    <w:rsid w:val="48CB625C"/>
    <w:rsid w:val="48CEA6A0"/>
    <w:rsid w:val="49351A52"/>
    <w:rsid w:val="493A6BE9"/>
    <w:rsid w:val="4946E8A1"/>
    <w:rsid w:val="4958EF63"/>
    <w:rsid w:val="4975BBBC"/>
    <w:rsid w:val="497958F8"/>
    <w:rsid w:val="499F8061"/>
    <w:rsid w:val="49A8AA15"/>
    <w:rsid w:val="49AE86BB"/>
    <w:rsid w:val="49BAD43A"/>
    <w:rsid w:val="49F57333"/>
    <w:rsid w:val="4A27DAB9"/>
    <w:rsid w:val="4A641B25"/>
    <w:rsid w:val="4B08A839"/>
    <w:rsid w:val="4B9273B6"/>
    <w:rsid w:val="4B98B9C2"/>
    <w:rsid w:val="4BC6DDE0"/>
    <w:rsid w:val="4BE377BB"/>
    <w:rsid w:val="4BEC9BEF"/>
    <w:rsid w:val="4C00B9FE"/>
    <w:rsid w:val="4C37EFF4"/>
    <w:rsid w:val="4C3F98CC"/>
    <w:rsid w:val="4C5B6074"/>
    <w:rsid w:val="4C7AE95F"/>
    <w:rsid w:val="4C87DCE5"/>
    <w:rsid w:val="4C9C1487"/>
    <w:rsid w:val="4CA21E15"/>
    <w:rsid w:val="4CA6E859"/>
    <w:rsid w:val="4CCD11CB"/>
    <w:rsid w:val="4D490BFE"/>
    <w:rsid w:val="4D7F481C"/>
    <w:rsid w:val="4DC74C23"/>
    <w:rsid w:val="4E73C8E1"/>
    <w:rsid w:val="4E96FB2B"/>
    <w:rsid w:val="4EBC7A27"/>
    <w:rsid w:val="4EC6C1AB"/>
    <w:rsid w:val="4ECC5760"/>
    <w:rsid w:val="4EEED357"/>
    <w:rsid w:val="4EF5FF8F"/>
    <w:rsid w:val="4EFF701A"/>
    <w:rsid w:val="4F02A3A1"/>
    <w:rsid w:val="4F3FEC35"/>
    <w:rsid w:val="4F4A0CD3"/>
    <w:rsid w:val="4F97CFD8"/>
    <w:rsid w:val="50C00625"/>
    <w:rsid w:val="51151355"/>
    <w:rsid w:val="5138225A"/>
    <w:rsid w:val="513D48AA"/>
    <w:rsid w:val="51457CD5"/>
    <w:rsid w:val="514FE684"/>
    <w:rsid w:val="517F7AF1"/>
    <w:rsid w:val="51B0B6A7"/>
    <w:rsid w:val="51F8725E"/>
    <w:rsid w:val="521F589E"/>
    <w:rsid w:val="5224958F"/>
    <w:rsid w:val="522B94C2"/>
    <w:rsid w:val="52369304"/>
    <w:rsid w:val="5279ADCA"/>
    <w:rsid w:val="52A79243"/>
    <w:rsid w:val="52EDA604"/>
    <w:rsid w:val="5315F29F"/>
    <w:rsid w:val="53584771"/>
    <w:rsid w:val="5359A2A7"/>
    <w:rsid w:val="5367B3A9"/>
    <w:rsid w:val="53682113"/>
    <w:rsid w:val="53B0FBAD"/>
    <w:rsid w:val="5405D2E8"/>
    <w:rsid w:val="5425F3DB"/>
    <w:rsid w:val="543A9688"/>
    <w:rsid w:val="54705DDE"/>
    <w:rsid w:val="5472166D"/>
    <w:rsid w:val="54CD915C"/>
    <w:rsid w:val="54E375E5"/>
    <w:rsid w:val="54F1C6FE"/>
    <w:rsid w:val="550A5D47"/>
    <w:rsid w:val="552E6296"/>
    <w:rsid w:val="553E5227"/>
    <w:rsid w:val="553E95C4"/>
    <w:rsid w:val="55592C35"/>
    <w:rsid w:val="568F4C7D"/>
    <w:rsid w:val="56AEF8A7"/>
    <w:rsid w:val="56BCD197"/>
    <w:rsid w:val="56D81522"/>
    <w:rsid w:val="56E2322F"/>
    <w:rsid w:val="56F0E1D7"/>
    <w:rsid w:val="56F81349"/>
    <w:rsid w:val="57040454"/>
    <w:rsid w:val="578163DB"/>
    <w:rsid w:val="5796B906"/>
    <w:rsid w:val="57CB17EA"/>
    <w:rsid w:val="58683B88"/>
    <w:rsid w:val="58E6DF64"/>
    <w:rsid w:val="58E83BF5"/>
    <w:rsid w:val="594C5D70"/>
    <w:rsid w:val="5954BB18"/>
    <w:rsid w:val="596BC16D"/>
    <w:rsid w:val="599317C6"/>
    <w:rsid w:val="59A73FDE"/>
    <w:rsid w:val="59AAB717"/>
    <w:rsid w:val="59C02032"/>
    <w:rsid w:val="59D08E6C"/>
    <w:rsid w:val="59D946D0"/>
    <w:rsid w:val="59DD9406"/>
    <w:rsid w:val="59F9C5DF"/>
    <w:rsid w:val="5A372138"/>
    <w:rsid w:val="5A585A86"/>
    <w:rsid w:val="5A65D1F7"/>
    <w:rsid w:val="5A718FD7"/>
    <w:rsid w:val="5A99FB60"/>
    <w:rsid w:val="5AC30035"/>
    <w:rsid w:val="5ACEA055"/>
    <w:rsid w:val="5AF397B8"/>
    <w:rsid w:val="5B2C49F5"/>
    <w:rsid w:val="5B50F40C"/>
    <w:rsid w:val="5B66313A"/>
    <w:rsid w:val="5B773985"/>
    <w:rsid w:val="5B90416E"/>
    <w:rsid w:val="5BC3DC4E"/>
    <w:rsid w:val="5BDB1854"/>
    <w:rsid w:val="5C440880"/>
    <w:rsid w:val="5C7F9465"/>
    <w:rsid w:val="5CB08341"/>
    <w:rsid w:val="5D11AAC6"/>
    <w:rsid w:val="5D29860A"/>
    <w:rsid w:val="5D42E03D"/>
    <w:rsid w:val="5D5684E5"/>
    <w:rsid w:val="5D7406FF"/>
    <w:rsid w:val="5DF4DFB8"/>
    <w:rsid w:val="5E059B81"/>
    <w:rsid w:val="5E119957"/>
    <w:rsid w:val="5E2C3811"/>
    <w:rsid w:val="5E349DD4"/>
    <w:rsid w:val="5E4D6DAD"/>
    <w:rsid w:val="5E5A39ED"/>
    <w:rsid w:val="5E5E0A68"/>
    <w:rsid w:val="5E662A4C"/>
    <w:rsid w:val="5E981BBF"/>
    <w:rsid w:val="5EC5566B"/>
    <w:rsid w:val="5EDB8625"/>
    <w:rsid w:val="5EEDDC9F"/>
    <w:rsid w:val="5F38B6E5"/>
    <w:rsid w:val="5F748906"/>
    <w:rsid w:val="5FED7774"/>
    <w:rsid w:val="5FEEC31C"/>
    <w:rsid w:val="6068166D"/>
    <w:rsid w:val="608C4456"/>
    <w:rsid w:val="609FE1A2"/>
    <w:rsid w:val="60C1BF6F"/>
    <w:rsid w:val="60FAA6B2"/>
    <w:rsid w:val="61EE5DF4"/>
    <w:rsid w:val="620E84EC"/>
    <w:rsid w:val="623D197F"/>
    <w:rsid w:val="624A462E"/>
    <w:rsid w:val="62687606"/>
    <w:rsid w:val="6271E07A"/>
    <w:rsid w:val="627879DE"/>
    <w:rsid w:val="62D44546"/>
    <w:rsid w:val="62D7D63A"/>
    <w:rsid w:val="635E9500"/>
    <w:rsid w:val="63611FD6"/>
    <w:rsid w:val="638C7B90"/>
    <w:rsid w:val="63E79A91"/>
    <w:rsid w:val="6422829B"/>
    <w:rsid w:val="64242E42"/>
    <w:rsid w:val="64A3E0F7"/>
    <w:rsid w:val="64BD0B1C"/>
    <w:rsid w:val="64CD5E63"/>
    <w:rsid w:val="64D58B2F"/>
    <w:rsid w:val="64E8E25E"/>
    <w:rsid w:val="656BD8A6"/>
    <w:rsid w:val="656FCFCA"/>
    <w:rsid w:val="657E626E"/>
    <w:rsid w:val="65A32E9F"/>
    <w:rsid w:val="65F5E87E"/>
    <w:rsid w:val="66030A42"/>
    <w:rsid w:val="6644A923"/>
    <w:rsid w:val="66B7CFAE"/>
    <w:rsid w:val="66EB8093"/>
    <w:rsid w:val="670E6DED"/>
    <w:rsid w:val="67199DE8"/>
    <w:rsid w:val="6741D083"/>
    <w:rsid w:val="676984FF"/>
    <w:rsid w:val="67A82AB7"/>
    <w:rsid w:val="67C75B25"/>
    <w:rsid w:val="67E2162A"/>
    <w:rsid w:val="68736177"/>
    <w:rsid w:val="6893C85E"/>
    <w:rsid w:val="689E2AA1"/>
    <w:rsid w:val="692EC60C"/>
    <w:rsid w:val="693B3DE6"/>
    <w:rsid w:val="699E66CE"/>
    <w:rsid w:val="69D4B0F0"/>
    <w:rsid w:val="6A2C77F9"/>
    <w:rsid w:val="6A439A58"/>
    <w:rsid w:val="6A6333CE"/>
    <w:rsid w:val="6A86D9AB"/>
    <w:rsid w:val="6A939314"/>
    <w:rsid w:val="6AD5240F"/>
    <w:rsid w:val="6AE70677"/>
    <w:rsid w:val="6B04712B"/>
    <w:rsid w:val="6B1C0D85"/>
    <w:rsid w:val="6B21AF9E"/>
    <w:rsid w:val="6B4A4ADA"/>
    <w:rsid w:val="6B68299B"/>
    <w:rsid w:val="6B786EC2"/>
    <w:rsid w:val="6B7ABC3C"/>
    <w:rsid w:val="6BB96B0D"/>
    <w:rsid w:val="6BC156C9"/>
    <w:rsid w:val="6BE266D5"/>
    <w:rsid w:val="6C7673E2"/>
    <w:rsid w:val="6C9AA2A1"/>
    <w:rsid w:val="6CA2DA68"/>
    <w:rsid w:val="6CB52403"/>
    <w:rsid w:val="6D23B1B0"/>
    <w:rsid w:val="6D32055B"/>
    <w:rsid w:val="6D6986C1"/>
    <w:rsid w:val="6D89195E"/>
    <w:rsid w:val="6D98FC7E"/>
    <w:rsid w:val="6DD9A3EF"/>
    <w:rsid w:val="6DEC5796"/>
    <w:rsid w:val="6DF8C23F"/>
    <w:rsid w:val="6E13594F"/>
    <w:rsid w:val="6E1DDD6C"/>
    <w:rsid w:val="6E543FA3"/>
    <w:rsid w:val="6F40C58B"/>
    <w:rsid w:val="6F697AAD"/>
    <w:rsid w:val="6FA08194"/>
    <w:rsid w:val="6FB6F282"/>
    <w:rsid w:val="6FD2D16E"/>
    <w:rsid w:val="7019AD3E"/>
    <w:rsid w:val="703202B7"/>
    <w:rsid w:val="703BD8DE"/>
    <w:rsid w:val="70FF1851"/>
    <w:rsid w:val="7123BAC5"/>
    <w:rsid w:val="713A6C8A"/>
    <w:rsid w:val="71C57AA9"/>
    <w:rsid w:val="71CC0A7D"/>
    <w:rsid w:val="7231CABD"/>
    <w:rsid w:val="7252F17C"/>
    <w:rsid w:val="727CFB22"/>
    <w:rsid w:val="72F29129"/>
    <w:rsid w:val="72FC2A00"/>
    <w:rsid w:val="7302299C"/>
    <w:rsid w:val="730351BF"/>
    <w:rsid w:val="73468B40"/>
    <w:rsid w:val="734ED1A6"/>
    <w:rsid w:val="736D57F4"/>
    <w:rsid w:val="739AAACF"/>
    <w:rsid w:val="73AB4406"/>
    <w:rsid w:val="73F690DB"/>
    <w:rsid w:val="74104448"/>
    <w:rsid w:val="7412C906"/>
    <w:rsid w:val="74593B34"/>
    <w:rsid w:val="747238AE"/>
    <w:rsid w:val="749C1214"/>
    <w:rsid w:val="7573C4F9"/>
    <w:rsid w:val="7580765C"/>
    <w:rsid w:val="7595E4D2"/>
    <w:rsid w:val="75DD7819"/>
    <w:rsid w:val="763C0C9A"/>
    <w:rsid w:val="765FB597"/>
    <w:rsid w:val="76ADCD86"/>
    <w:rsid w:val="76B0FA73"/>
    <w:rsid w:val="76D56497"/>
    <w:rsid w:val="76E60CAD"/>
    <w:rsid w:val="770905A3"/>
    <w:rsid w:val="77326E18"/>
    <w:rsid w:val="774D8AF7"/>
    <w:rsid w:val="77D5C34E"/>
    <w:rsid w:val="7820D609"/>
    <w:rsid w:val="78487C35"/>
    <w:rsid w:val="78955665"/>
    <w:rsid w:val="78CE0B33"/>
    <w:rsid w:val="78DAA381"/>
    <w:rsid w:val="78F71A82"/>
    <w:rsid w:val="790A173A"/>
    <w:rsid w:val="793224E8"/>
    <w:rsid w:val="793F7167"/>
    <w:rsid w:val="795066A7"/>
    <w:rsid w:val="79683B3F"/>
    <w:rsid w:val="79719F8B"/>
    <w:rsid w:val="79B10416"/>
    <w:rsid w:val="79D04BA7"/>
    <w:rsid w:val="79E83B50"/>
    <w:rsid w:val="7A76EC2F"/>
    <w:rsid w:val="7A8652AC"/>
    <w:rsid w:val="7ABCAB65"/>
    <w:rsid w:val="7AC259DE"/>
    <w:rsid w:val="7AF52E83"/>
    <w:rsid w:val="7B480FD2"/>
    <w:rsid w:val="7BAD24E7"/>
    <w:rsid w:val="7BB29A4E"/>
    <w:rsid w:val="7BD6853B"/>
    <w:rsid w:val="7BE3ACE9"/>
    <w:rsid w:val="7C0BDF58"/>
    <w:rsid w:val="7C28223D"/>
    <w:rsid w:val="7C6E0A5B"/>
    <w:rsid w:val="7C71EC14"/>
    <w:rsid w:val="7CB1AF60"/>
    <w:rsid w:val="7CEE422B"/>
    <w:rsid w:val="7D0ECE3B"/>
    <w:rsid w:val="7DC7A053"/>
    <w:rsid w:val="7DFB9250"/>
    <w:rsid w:val="7E057B09"/>
    <w:rsid w:val="7E130B3E"/>
    <w:rsid w:val="7E286042"/>
    <w:rsid w:val="7E39E511"/>
    <w:rsid w:val="7E3E9D45"/>
    <w:rsid w:val="7E458954"/>
    <w:rsid w:val="7E889DB1"/>
    <w:rsid w:val="7E9EA505"/>
    <w:rsid w:val="7EB474B0"/>
    <w:rsid w:val="7ED33EAC"/>
    <w:rsid w:val="7F05851A"/>
    <w:rsid w:val="7FC0A3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CBAD2"/>
  <w15:docId w15:val="{B67EEA11-38A7-42EB-A199-413F5399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mbria"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25136056"/>
    <w:pPr>
      <w:spacing w:after="200" w:line="276" w:lineRule="auto"/>
      <w:jc w:val="both"/>
    </w:pPr>
    <w:rPr>
      <w:rFonts w:ascii="Arial Narrow" w:hAnsi="Arial Narrow"/>
      <w:sz w:val="22"/>
      <w:szCs w:val="22"/>
      <w:lang w:val="en-GB"/>
    </w:rPr>
  </w:style>
  <w:style w:type="paragraph" w:styleId="Heading1">
    <w:name w:val="heading 1"/>
    <w:basedOn w:val="Normal"/>
    <w:next w:val="Normal"/>
    <w:link w:val="Heading1Char"/>
    <w:uiPriority w:val="9"/>
    <w:qFormat/>
    <w:rsid w:val="25136056"/>
    <w:pPr>
      <w:keepNext/>
      <w:spacing w:before="200" w:after="120"/>
      <w:outlineLvl w:val="0"/>
    </w:pPr>
    <w:rPr>
      <w:rFonts w:eastAsia="Times New Roman"/>
      <w:b/>
      <w:bCs/>
      <w:noProof/>
      <w:color w:val="EE5859" w:themeColor="accent1"/>
      <w:sz w:val="32"/>
      <w:szCs w:val="32"/>
      <w:lang w:val="fr-FR" w:eastAsia="fr-FR"/>
    </w:rPr>
  </w:style>
  <w:style w:type="paragraph" w:styleId="Heading2">
    <w:name w:val="heading 2"/>
    <w:basedOn w:val="Normal"/>
    <w:next w:val="Normal"/>
    <w:link w:val="Heading2Char"/>
    <w:uiPriority w:val="9"/>
    <w:unhideWhenUsed/>
    <w:qFormat/>
    <w:rsid w:val="25136056"/>
    <w:pPr>
      <w:keepNext/>
      <w:keepLines/>
      <w:spacing w:after="0"/>
      <w:jc w:val="center"/>
      <w:outlineLvl w:val="1"/>
    </w:pPr>
    <w:rPr>
      <w:rFonts w:eastAsia="MS Gothic"/>
      <w:b/>
      <w:bCs/>
      <w:color w:val="365F91"/>
      <w:sz w:val="20"/>
      <w:szCs w:val="20"/>
    </w:rPr>
  </w:style>
  <w:style w:type="paragraph" w:styleId="Heading3">
    <w:name w:val="heading 3"/>
    <w:basedOn w:val="Normal"/>
    <w:next w:val="Normal"/>
    <w:link w:val="Heading3Char"/>
    <w:uiPriority w:val="9"/>
    <w:unhideWhenUsed/>
    <w:qFormat/>
    <w:rsid w:val="25136056"/>
    <w:pPr>
      <w:keepNext/>
      <w:keepLines/>
      <w:spacing w:after="0"/>
      <w:outlineLvl w:val="2"/>
    </w:pPr>
    <w:rPr>
      <w:rFonts w:eastAsia="MS Gothic"/>
      <w:b/>
      <w:bCs/>
      <w:color w:val="244061"/>
      <w:sz w:val="20"/>
      <w:szCs w:val="20"/>
    </w:rPr>
  </w:style>
  <w:style w:type="paragraph" w:styleId="Heading4">
    <w:name w:val="heading 4"/>
    <w:basedOn w:val="Heading1"/>
    <w:next w:val="Normal"/>
    <w:link w:val="Heading4Char"/>
    <w:uiPriority w:val="9"/>
    <w:unhideWhenUsed/>
    <w:qFormat/>
    <w:rsid w:val="008214A2"/>
    <w:pPr>
      <w:keepLines/>
      <w:outlineLvl w:val="3"/>
    </w:pPr>
    <w:rPr>
      <w:iCs/>
      <w:smallCaps/>
      <w:color w:val="EE5859"/>
      <w:sz w:val="28"/>
    </w:rPr>
  </w:style>
  <w:style w:type="paragraph" w:styleId="Heading5">
    <w:name w:val="heading 5"/>
    <w:basedOn w:val="Normal"/>
    <w:next w:val="Normal"/>
    <w:link w:val="Heading5Char"/>
    <w:uiPriority w:val="9"/>
    <w:unhideWhenUsed/>
    <w:qFormat/>
    <w:rsid w:val="25136056"/>
    <w:pPr>
      <w:keepNext/>
      <w:keepLines/>
      <w:spacing w:after="0"/>
      <w:outlineLvl w:val="4"/>
    </w:pPr>
    <w:rPr>
      <w:rFonts w:eastAsiaTheme="majorEastAsia" w:cstheme="majorBidi"/>
      <w:b/>
      <w:bCs/>
      <w:color w:val="58585A" w:themeColor="accen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D5060"/>
    <w:rPr>
      <w:rFonts w:ascii="Arial Narrow" w:eastAsia="Times New Roman" w:hAnsi="Arial Narrow"/>
      <w:b/>
      <w:noProof/>
      <w:color w:val="EE5859" w:themeColor="accent1"/>
      <w:sz w:val="32"/>
      <w:szCs w:val="32"/>
      <w:lang w:val="fr-FR" w:eastAsia="fr-FR"/>
    </w:rPr>
  </w:style>
  <w:style w:type="character" w:customStyle="1" w:styleId="Heading2Char">
    <w:name w:val="Heading 2 Char"/>
    <w:link w:val="Heading2"/>
    <w:uiPriority w:val="9"/>
    <w:rsid w:val="00CF7544"/>
    <w:rPr>
      <w:rFonts w:ascii="Arial Narrow" w:eastAsia="MS Gothic" w:hAnsi="Arial Narrow"/>
      <w:b/>
      <w:bCs/>
      <w:color w:val="365F91"/>
      <w:szCs w:val="26"/>
    </w:rPr>
  </w:style>
  <w:style w:type="character" w:customStyle="1" w:styleId="Heading3Char">
    <w:name w:val="Heading 3 Char"/>
    <w:link w:val="Heading3"/>
    <w:uiPriority w:val="9"/>
    <w:rsid w:val="00380B8B"/>
    <w:rPr>
      <w:rFonts w:ascii="Arial Narrow" w:eastAsia="MS Gothic" w:hAnsi="Arial Narrow"/>
      <w:b/>
      <w:bCs/>
      <w:color w:val="244061"/>
    </w:rPr>
  </w:style>
  <w:style w:type="paragraph" w:styleId="TOC1">
    <w:name w:val="toc 1"/>
    <w:basedOn w:val="Normal"/>
    <w:next w:val="Normal"/>
    <w:uiPriority w:val="39"/>
    <w:unhideWhenUsed/>
    <w:rsid w:val="25136056"/>
    <w:pPr>
      <w:tabs>
        <w:tab w:val="right" w:leader="dot" w:pos="9737"/>
      </w:tabs>
      <w:spacing w:after="100"/>
    </w:pPr>
    <w:rPr>
      <w:rFonts w:eastAsia="Times New Roman" w:cs="Arial"/>
      <w:b/>
      <w:bCs/>
      <w:smallCaps/>
      <w:noProof/>
      <w:color w:val="EE5859" w:themeColor="accent1"/>
    </w:rPr>
  </w:style>
  <w:style w:type="paragraph" w:styleId="TOC2">
    <w:name w:val="toc 2"/>
    <w:basedOn w:val="Normal"/>
    <w:next w:val="Normal"/>
    <w:uiPriority w:val="39"/>
    <w:unhideWhenUsed/>
    <w:rsid w:val="25136056"/>
    <w:pPr>
      <w:tabs>
        <w:tab w:val="left" w:pos="660"/>
        <w:tab w:val="right" w:pos="1418"/>
        <w:tab w:val="right" w:leader="dot" w:pos="9737"/>
      </w:tabs>
      <w:ind w:left="660"/>
      <w:jc w:val="left"/>
    </w:pPr>
    <w:rPr>
      <w:rFonts w:cs="Arial"/>
      <w:noProof/>
    </w:rPr>
  </w:style>
  <w:style w:type="paragraph" w:styleId="TOC3">
    <w:name w:val="toc 3"/>
    <w:basedOn w:val="Normal"/>
    <w:next w:val="Normal"/>
    <w:uiPriority w:val="39"/>
    <w:unhideWhenUsed/>
    <w:rsid w:val="25136056"/>
    <w:pPr>
      <w:tabs>
        <w:tab w:val="right" w:leader="dot" w:pos="9072"/>
      </w:tabs>
      <w:spacing w:after="0"/>
      <w:ind w:left="360"/>
      <w:jc w:val="left"/>
    </w:pPr>
    <w:rPr>
      <w:color w:val="EE5859" w:themeColor="accent1"/>
      <w:lang w:eastAsia="ja-JP"/>
    </w:rPr>
  </w:style>
  <w:style w:type="paragraph" w:styleId="Caption">
    <w:name w:val="caption"/>
    <w:basedOn w:val="Normal"/>
    <w:next w:val="Normal"/>
    <w:uiPriority w:val="35"/>
    <w:unhideWhenUsed/>
    <w:qFormat/>
    <w:rsid w:val="25136056"/>
    <w:rPr>
      <w:b/>
      <w:bCs/>
      <w:color w:val="58585A" w:themeColor="accent2"/>
      <w:sz w:val="20"/>
      <w:szCs w:val="20"/>
    </w:rPr>
  </w:style>
  <w:style w:type="paragraph" w:styleId="Title">
    <w:name w:val="Title"/>
    <w:basedOn w:val="Normal"/>
    <w:next w:val="Normal"/>
    <w:link w:val="TitleChar"/>
    <w:uiPriority w:val="10"/>
    <w:qFormat/>
    <w:rsid w:val="25136056"/>
    <w:pPr>
      <w:pBdr>
        <w:bottom w:val="single" w:sz="8" w:space="4" w:color="4F81BD"/>
      </w:pBdr>
      <w:spacing w:after="300"/>
      <w:contextualSpacing/>
    </w:pPr>
    <w:rPr>
      <w:rFonts w:eastAsia="MS Gothic"/>
      <w:b/>
      <w:bCs/>
      <w:color w:val="244061"/>
      <w:sz w:val="44"/>
      <w:szCs w:val="44"/>
    </w:rPr>
  </w:style>
  <w:style w:type="character" w:customStyle="1" w:styleId="TitleChar">
    <w:name w:val="Title Char"/>
    <w:link w:val="Title"/>
    <w:uiPriority w:val="10"/>
    <w:rsid w:val="00496650"/>
    <w:rPr>
      <w:rFonts w:ascii="Arial Narrow" w:eastAsia="MS Gothic" w:hAnsi="Arial Narrow" w:cs="Times New Roman"/>
      <w:b/>
      <w:color w:val="244061"/>
      <w:spacing w:val="5"/>
      <w:kern w:val="28"/>
      <w:sz w:val="44"/>
      <w:szCs w:val="52"/>
    </w:rPr>
  </w:style>
  <w:style w:type="paragraph" w:styleId="Subtitle">
    <w:name w:val="Subtitle"/>
    <w:basedOn w:val="Normal"/>
    <w:next w:val="Normal"/>
    <w:link w:val="SubtitleChar"/>
    <w:uiPriority w:val="11"/>
    <w:qFormat/>
    <w:rsid w:val="25136056"/>
    <w:rPr>
      <w:rFonts w:eastAsia="Times New Roman"/>
      <w:i/>
      <w:iCs/>
      <w:color w:val="4F81BD"/>
      <w:sz w:val="24"/>
      <w:szCs w:val="24"/>
    </w:rPr>
  </w:style>
  <w:style w:type="character" w:customStyle="1" w:styleId="SubtitleChar">
    <w:name w:val="Subtitle Char"/>
    <w:link w:val="Subtitle"/>
    <w:uiPriority w:val="11"/>
    <w:rsid w:val="00496650"/>
    <w:rPr>
      <w:rFonts w:ascii="Calibri" w:eastAsia="Times New Roman" w:hAnsi="Calibri" w:cs="Times New Roman"/>
      <w:i/>
      <w:iCs/>
      <w:color w:val="4F81BD"/>
      <w:spacing w:val="15"/>
      <w:sz w:val="24"/>
      <w:szCs w:val="24"/>
    </w:rPr>
  </w:style>
  <w:style w:type="paragraph" w:styleId="NoSpacing">
    <w:name w:val="No Spacing"/>
    <w:link w:val="NoSpacingChar"/>
    <w:qFormat/>
    <w:rsid w:val="00496650"/>
    <w:rPr>
      <w:sz w:val="22"/>
      <w:szCs w:val="22"/>
      <w:lang w:val="fr-FR"/>
    </w:rPr>
  </w:style>
  <w:style w:type="character" w:customStyle="1" w:styleId="NoSpacingChar">
    <w:name w:val="No Spacing Char"/>
    <w:link w:val="NoSpacing"/>
    <w:uiPriority w:val="1"/>
    <w:rsid w:val="00496650"/>
    <w:rPr>
      <w:sz w:val="22"/>
      <w:szCs w:val="22"/>
      <w:lang w:val="fr-FR"/>
    </w:rPr>
  </w:style>
  <w:style w:type="paragraph" w:styleId="ListParagraph">
    <w:name w:val="List Paragraph"/>
    <w:basedOn w:val="Normal"/>
    <w:link w:val="ListParagraphChar"/>
    <w:uiPriority w:val="1"/>
    <w:qFormat/>
    <w:rsid w:val="25136056"/>
    <w:pPr>
      <w:ind w:left="720"/>
      <w:contextualSpacing/>
    </w:pPr>
  </w:style>
  <w:style w:type="paragraph" w:styleId="TOCHeading">
    <w:name w:val="TOC Heading"/>
    <w:basedOn w:val="Heading1"/>
    <w:next w:val="Normal"/>
    <w:uiPriority w:val="39"/>
    <w:unhideWhenUsed/>
    <w:rsid w:val="00496650"/>
    <w:pPr>
      <w:keepLines/>
      <w:spacing w:before="480"/>
      <w:outlineLvl w:val="9"/>
    </w:pPr>
    <w:rPr>
      <w:rFonts w:ascii="Cambria" w:eastAsia="MS Gothic" w:hAnsi="Cambria"/>
      <w:i/>
      <w:color w:val="365F91"/>
      <w:sz w:val="28"/>
      <w:szCs w:val="28"/>
      <w:lang w:val="en-US" w:eastAsia="ja-JP"/>
    </w:rPr>
  </w:style>
  <w:style w:type="paragraph" w:customStyle="1" w:styleId="HeadingACTEDReport">
    <w:name w:val="Heading ACTED Report"/>
    <w:basedOn w:val="Heading2"/>
    <w:qFormat/>
    <w:rsid w:val="00496650"/>
    <w:pPr>
      <w:spacing w:after="120"/>
    </w:pPr>
    <w:rPr>
      <w:smallCaps/>
      <w:color w:val="595959"/>
      <w:sz w:val="32"/>
      <w:szCs w:val="28"/>
    </w:rPr>
  </w:style>
  <w:style w:type="paragraph" w:customStyle="1" w:styleId="Sub-HeadingACTEDReport">
    <w:name w:val="Sub-Heading ACTED Report"/>
    <w:basedOn w:val="HeadingACTEDReport"/>
    <w:next w:val="Normal"/>
    <w:qFormat/>
    <w:rsid w:val="00496650"/>
    <w:pPr>
      <w:spacing w:before="120" w:line="240" w:lineRule="auto"/>
      <w:ind w:left="360"/>
    </w:pPr>
    <w:rPr>
      <w:color w:val="244061"/>
      <w:sz w:val="24"/>
      <w:szCs w:val="24"/>
    </w:rPr>
  </w:style>
  <w:style w:type="paragraph" w:customStyle="1" w:styleId="Default">
    <w:name w:val="Default"/>
    <w:rsid w:val="000D35E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unhideWhenUsed/>
    <w:rsid w:val="25136056"/>
    <w:pPr>
      <w:tabs>
        <w:tab w:val="center" w:pos="4513"/>
        <w:tab w:val="right" w:pos="9026"/>
      </w:tabs>
      <w:spacing w:after="0"/>
    </w:pPr>
  </w:style>
  <w:style w:type="character" w:customStyle="1" w:styleId="HeaderChar">
    <w:name w:val="Header Char"/>
    <w:link w:val="Header"/>
    <w:uiPriority w:val="99"/>
    <w:rsid w:val="00880C87"/>
    <w:rPr>
      <w:sz w:val="22"/>
      <w:szCs w:val="22"/>
    </w:rPr>
  </w:style>
  <w:style w:type="paragraph" w:styleId="Footer">
    <w:name w:val="footer"/>
    <w:basedOn w:val="Normal"/>
    <w:link w:val="FooterChar"/>
    <w:uiPriority w:val="99"/>
    <w:unhideWhenUsed/>
    <w:rsid w:val="25136056"/>
    <w:pPr>
      <w:tabs>
        <w:tab w:val="center" w:pos="4513"/>
        <w:tab w:val="right" w:pos="9026"/>
      </w:tabs>
      <w:spacing w:after="0"/>
    </w:pPr>
  </w:style>
  <w:style w:type="character" w:customStyle="1" w:styleId="FooterChar">
    <w:name w:val="Footer Char"/>
    <w:link w:val="Footer"/>
    <w:uiPriority w:val="99"/>
    <w:rsid w:val="00880C87"/>
    <w:rPr>
      <w:sz w:val="22"/>
      <w:szCs w:val="22"/>
    </w:rPr>
  </w:style>
  <w:style w:type="paragraph" w:styleId="BalloonText">
    <w:name w:val="Balloon Text"/>
    <w:basedOn w:val="Normal"/>
    <w:link w:val="BalloonTextChar"/>
    <w:uiPriority w:val="99"/>
    <w:semiHidden/>
    <w:unhideWhenUsed/>
    <w:rsid w:val="25136056"/>
    <w:pPr>
      <w:spacing w:after="0"/>
    </w:pPr>
    <w:rPr>
      <w:rFonts w:ascii="Tahoma" w:hAnsi="Tahoma" w:cs="Tahoma"/>
      <w:sz w:val="16"/>
      <w:szCs w:val="16"/>
    </w:rPr>
  </w:style>
  <w:style w:type="character" w:customStyle="1" w:styleId="BalloonTextChar">
    <w:name w:val="Balloon Text Char"/>
    <w:link w:val="BalloonText"/>
    <w:uiPriority w:val="99"/>
    <w:semiHidden/>
    <w:rsid w:val="00880C87"/>
    <w:rPr>
      <w:rFonts w:ascii="Tahoma" w:hAnsi="Tahoma" w:cs="Tahoma"/>
      <w:sz w:val="16"/>
      <w:szCs w:val="16"/>
    </w:rPr>
  </w:style>
  <w:style w:type="character" w:customStyle="1" w:styleId="A4">
    <w:name w:val="A4"/>
    <w:uiPriority w:val="99"/>
    <w:rsid w:val="00DF0413"/>
    <w:rPr>
      <w:rFonts w:cs="Trade Gothic LT Std Bold"/>
      <w:b/>
      <w:bCs/>
      <w:color w:val="000000"/>
      <w:sz w:val="26"/>
      <w:szCs w:val="26"/>
    </w:rPr>
  </w:style>
  <w:style w:type="character" w:customStyle="1" w:styleId="A3">
    <w:name w:val="A3"/>
    <w:uiPriority w:val="99"/>
    <w:rsid w:val="00DF0413"/>
    <w:rPr>
      <w:rFonts w:cs="Trade Gothic LT Std Bold"/>
      <w:b/>
      <w:bCs/>
      <w:color w:val="000000"/>
      <w:sz w:val="38"/>
      <w:szCs w:val="38"/>
    </w:rPr>
  </w:style>
  <w:style w:type="paragraph" w:customStyle="1" w:styleId="BasicParagraph">
    <w:name w:val="[Basic Paragraph]"/>
    <w:basedOn w:val="Normal"/>
    <w:uiPriority w:val="99"/>
    <w:rsid w:val="25136056"/>
    <w:pPr>
      <w:spacing w:after="0"/>
      <w:jc w:val="left"/>
    </w:pPr>
    <w:rPr>
      <w:rFonts w:ascii="Minion Pro" w:hAnsi="Minion Pro" w:cs="Minion Pro"/>
      <w:color w:val="000000" w:themeColor="text2"/>
      <w:sz w:val="24"/>
      <w:szCs w:val="24"/>
    </w:rPr>
  </w:style>
  <w:style w:type="character" w:styleId="CommentReference">
    <w:name w:val="annotation reference"/>
    <w:uiPriority w:val="99"/>
    <w:semiHidden/>
    <w:unhideWhenUsed/>
    <w:rsid w:val="00AF2B99"/>
    <w:rPr>
      <w:sz w:val="16"/>
      <w:szCs w:val="16"/>
    </w:rPr>
  </w:style>
  <w:style w:type="paragraph" w:styleId="CommentText">
    <w:name w:val="annotation text"/>
    <w:basedOn w:val="Normal"/>
    <w:link w:val="CommentTextChar"/>
    <w:uiPriority w:val="99"/>
    <w:unhideWhenUsed/>
    <w:rsid w:val="25136056"/>
    <w:pPr>
      <w:jc w:val="left"/>
    </w:pPr>
    <w:rPr>
      <w:rFonts w:ascii="Cambria" w:hAnsi="Cambria" w:cs="Arial"/>
      <w:sz w:val="20"/>
      <w:szCs w:val="20"/>
    </w:rPr>
  </w:style>
  <w:style w:type="character" w:customStyle="1" w:styleId="CommentTextChar">
    <w:name w:val="Comment Text Char"/>
    <w:link w:val="CommentText"/>
    <w:uiPriority w:val="99"/>
    <w:rsid w:val="00AF2B99"/>
    <w:rPr>
      <w:rFonts w:ascii="Cambria" w:hAnsi="Cambria" w:cs="Arial"/>
    </w:rPr>
  </w:style>
  <w:style w:type="character" w:styleId="Hyperlink">
    <w:name w:val="Hyperlink"/>
    <w:uiPriority w:val="99"/>
    <w:unhideWhenUsed/>
    <w:rsid w:val="00AF2B99"/>
    <w:rPr>
      <w:color w:val="0000FF"/>
      <w:u w:val="single"/>
    </w:rPr>
  </w:style>
  <w:style w:type="paragraph" w:customStyle="1" w:styleId="Pa1">
    <w:name w:val="Pa1"/>
    <w:basedOn w:val="Default"/>
    <w:next w:val="Default"/>
    <w:uiPriority w:val="99"/>
    <w:rsid w:val="00AF2B99"/>
    <w:pPr>
      <w:spacing w:line="241" w:lineRule="atLeast"/>
    </w:pPr>
    <w:rPr>
      <w:rFonts w:ascii="Trade Gothic LT Std" w:eastAsia="Cambria" w:hAnsi="Trade Gothic LT Std"/>
      <w:color w:val="auto"/>
    </w:rPr>
  </w:style>
  <w:style w:type="paragraph" w:styleId="FootnoteText">
    <w:name w:val="footnote text"/>
    <w:basedOn w:val="Normal"/>
    <w:link w:val="FootnoteTextChar"/>
    <w:uiPriority w:val="99"/>
    <w:unhideWhenUsed/>
    <w:rsid w:val="25136056"/>
    <w:pPr>
      <w:spacing w:after="0"/>
    </w:pPr>
    <w:rPr>
      <w:sz w:val="20"/>
      <w:szCs w:val="20"/>
    </w:rPr>
  </w:style>
  <w:style w:type="character" w:customStyle="1" w:styleId="FootnoteTextChar">
    <w:name w:val="Footnote Text Char"/>
    <w:basedOn w:val="DefaultParagraphFont"/>
    <w:link w:val="FootnoteText"/>
    <w:uiPriority w:val="99"/>
    <w:qFormat/>
    <w:rsid w:val="00AF2B99"/>
  </w:style>
  <w:style w:type="character" w:styleId="FootnoteReference">
    <w:name w:val="footnote reference"/>
    <w:aliases w:val="16 Point,Superscript 6 Point,ftref,BVI fnr Char Char Char Char1,BVI fnr Car Car Char Char Char Char,BVI fnr Car Char Char Char Char,BVI fnr Car Car Car Car Char1 Char Char Char,BVI fnr Car Car Car Car Char Car Char Char Char Char"/>
    <w:uiPriority w:val="99"/>
    <w:unhideWhenUsed/>
    <w:qFormat/>
    <w:rsid w:val="00AF2B99"/>
    <w:rPr>
      <w:vertAlign w:val="superscript"/>
    </w:rPr>
  </w:style>
  <w:style w:type="character" w:customStyle="1" w:styleId="A10">
    <w:name w:val="A10"/>
    <w:uiPriority w:val="99"/>
    <w:rsid w:val="00AB47C7"/>
    <w:rPr>
      <w:rFonts w:cs="Akzidenz Grotesk BE"/>
      <w:color w:val="000000"/>
      <w:sz w:val="12"/>
      <w:szCs w:val="12"/>
    </w:rPr>
  </w:style>
  <w:style w:type="paragraph" w:styleId="CommentSubject">
    <w:name w:val="annotation subject"/>
    <w:basedOn w:val="CommentText"/>
    <w:next w:val="CommentText"/>
    <w:link w:val="CommentSubjectChar"/>
    <w:uiPriority w:val="99"/>
    <w:semiHidden/>
    <w:unhideWhenUsed/>
    <w:rsid w:val="003C2ADA"/>
    <w:pPr>
      <w:jc w:val="both"/>
    </w:pPr>
    <w:rPr>
      <w:rFonts w:ascii="Calibri" w:hAnsi="Calibri" w:cs="Times New Roman"/>
      <w:b/>
      <w:bCs/>
    </w:rPr>
  </w:style>
  <w:style w:type="character" w:customStyle="1" w:styleId="CommentSubjectChar">
    <w:name w:val="Comment Subject Char"/>
    <w:link w:val="CommentSubject"/>
    <w:uiPriority w:val="99"/>
    <w:semiHidden/>
    <w:rsid w:val="003C2ADA"/>
    <w:rPr>
      <w:rFonts w:ascii="Cambria" w:hAnsi="Cambria" w:cs="Arial"/>
      <w:b/>
      <w:bCs/>
    </w:rPr>
  </w:style>
  <w:style w:type="paragraph" w:customStyle="1" w:styleId="Pa0">
    <w:name w:val="Pa0"/>
    <w:basedOn w:val="Default"/>
    <w:next w:val="Default"/>
    <w:uiPriority w:val="99"/>
    <w:rsid w:val="00A66EA6"/>
    <w:pPr>
      <w:spacing w:line="241" w:lineRule="atLeast"/>
    </w:pPr>
    <w:rPr>
      <w:rFonts w:ascii="Trade Gothic LT Std Bold" w:eastAsia="Cambria" w:hAnsi="Trade Gothic LT Std Bold" w:cs="Times New Roman"/>
      <w:color w:val="auto"/>
    </w:rPr>
  </w:style>
  <w:style w:type="character" w:customStyle="1" w:styleId="A7">
    <w:name w:val="A7"/>
    <w:uiPriority w:val="99"/>
    <w:rsid w:val="00A66EA6"/>
    <w:rPr>
      <w:rFonts w:cs="Trade Gothic LT Std Bold"/>
      <w:color w:val="000000"/>
      <w:sz w:val="20"/>
      <w:szCs w:val="20"/>
    </w:rPr>
  </w:style>
  <w:style w:type="paragraph" w:customStyle="1" w:styleId="Pa4">
    <w:name w:val="Pa4"/>
    <w:basedOn w:val="Default"/>
    <w:next w:val="Default"/>
    <w:uiPriority w:val="99"/>
    <w:rsid w:val="00A66EA6"/>
    <w:pPr>
      <w:spacing w:line="241" w:lineRule="atLeast"/>
    </w:pPr>
    <w:rPr>
      <w:rFonts w:ascii="Trade Gothic LT Std Bold" w:eastAsia="Cambria" w:hAnsi="Trade Gothic LT Std Bold" w:cs="Times New Roman"/>
      <w:color w:val="auto"/>
    </w:rPr>
  </w:style>
  <w:style w:type="character" w:customStyle="1" w:styleId="A0">
    <w:name w:val="A0"/>
    <w:uiPriority w:val="99"/>
    <w:rsid w:val="00485E55"/>
    <w:rPr>
      <w:rFonts w:cs="Trade Gothic LT Std Bold"/>
      <w:b/>
      <w:bCs/>
      <w:color w:val="000000"/>
      <w:sz w:val="32"/>
      <w:szCs w:val="32"/>
    </w:rPr>
  </w:style>
  <w:style w:type="paragraph" w:styleId="Revision">
    <w:name w:val="Revision"/>
    <w:hidden/>
    <w:uiPriority w:val="71"/>
    <w:rsid w:val="00E54D20"/>
    <w:rPr>
      <w:sz w:val="22"/>
      <w:szCs w:val="22"/>
    </w:rPr>
  </w:style>
  <w:style w:type="character" w:styleId="IntenseEmphasis">
    <w:name w:val="Intense Emphasis"/>
    <w:uiPriority w:val="21"/>
    <w:rsid w:val="00066E8A"/>
    <w:rPr>
      <w:b/>
      <w:bCs/>
      <w:i/>
      <w:iCs/>
      <w:color w:val="4F81BD"/>
    </w:rPr>
  </w:style>
  <w:style w:type="character" w:customStyle="1" w:styleId="Heading4Char">
    <w:name w:val="Heading 4 Char"/>
    <w:link w:val="Heading4"/>
    <w:uiPriority w:val="9"/>
    <w:rsid w:val="008214A2"/>
    <w:rPr>
      <w:rFonts w:ascii="Arial Narrow" w:eastAsia="Times New Roman" w:hAnsi="Arial Narrow"/>
      <w:b/>
      <w:bCs/>
      <w:iCs/>
      <w:noProof/>
      <w:color w:val="EE5859"/>
      <w:sz w:val="28"/>
      <w:szCs w:val="32"/>
      <w:lang w:val="fr-FR" w:eastAsia="fr-FR"/>
    </w:rPr>
  </w:style>
  <w:style w:type="paragraph" w:styleId="TOC4">
    <w:name w:val="toc 4"/>
    <w:basedOn w:val="Normal"/>
    <w:next w:val="Normal"/>
    <w:uiPriority w:val="39"/>
    <w:unhideWhenUsed/>
    <w:rsid w:val="25136056"/>
    <w:pPr>
      <w:tabs>
        <w:tab w:val="right" w:leader="dot" w:pos="9720"/>
      </w:tabs>
      <w:spacing w:after="0"/>
    </w:pPr>
    <w:rPr>
      <w:rFonts w:eastAsia="Times New Roman" w:cs="Arial"/>
      <w:b/>
      <w:bCs/>
      <w:smallCaps/>
      <w:color w:val="FF0000"/>
      <w:sz w:val="32"/>
      <w:szCs w:val="32"/>
    </w:rPr>
  </w:style>
  <w:style w:type="character" w:customStyle="1" w:styleId="Heading5Char">
    <w:name w:val="Heading 5 Char"/>
    <w:basedOn w:val="DefaultParagraphFont"/>
    <w:link w:val="Heading5"/>
    <w:uiPriority w:val="9"/>
    <w:rsid w:val="001E12B2"/>
    <w:rPr>
      <w:rFonts w:ascii="Arial Narrow" w:eastAsiaTheme="majorEastAsia" w:hAnsi="Arial Narrow" w:cstheme="majorBidi"/>
      <w:b/>
      <w:color w:val="58585A"/>
      <w:sz w:val="24"/>
      <w:szCs w:val="22"/>
    </w:rPr>
  </w:style>
  <w:style w:type="table" w:styleId="TableGrid">
    <w:name w:val="Table Grid"/>
    <w:basedOn w:val="TableNormal"/>
    <w:uiPriority w:val="59"/>
    <w:rsid w:val="0005308B"/>
    <w:tblPr/>
  </w:style>
  <w:style w:type="character" w:customStyle="1" w:styleId="A24">
    <w:name w:val="A24"/>
    <w:uiPriority w:val="99"/>
    <w:rsid w:val="003E68DF"/>
    <w:rPr>
      <w:rFonts w:cs="Trade Gothic LT Std Light"/>
      <w:color w:val="000000"/>
      <w:sz w:val="23"/>
      <w:szCs w:val="23"/>
    </w:rPr>
  </w:style>
  <w:style w:type="paragraph" w:styleId="TableofFigures">
    <w:name w:val="table of figures"/>
    <w:basedOn w:val="Normal"/>
    <w:next w:val="Normal"/>
    <w:uiPriority w:val="99"/>
    <w:unhideWhenUsed/>
    <w:rsid w:val="25136056"/>
    <w:pPr>
      <w:spacing w:after="0"/>
    </w:pPr>
  </w:style>
  <w:style w:type="paragraph" w:styleId="TOC5">
    <w:name w:val="toc 5"/>
    <w:basedOn w:val="Normal"/>
    <w:next w:val="Normal"/>
    <w:uiPriority w:val="39"/>
    <w:unhideWhenUsed/>
    <w:rsid w:val="25136056"/>
    <w:pPr>
      <w:spacing w:after="100"/>
      <w:ind w:left="880"/>
    </w:pPr>
  </w:style>
  <w:style w:type="character" w:customStyle="1" w:styleId="apple-converted-space">
    <w:name w:val="apple-converted-space"/>
    <w:basedOn w:val="DefaultParagraphFont"/>
    <w:rsid w:val="000B3CF5"/>
  </w:style>
  <w:style w:type="paragraph" w:customStyle="1" w:styleId="Body">
    <w:name w:val="Body"/>
    <w:basedOn w:val="Default"/>
    <w:link w:val="BodyCar"/>
    <w:rsid w:val="00BB077B"/>
    <w:rPr>
      <w:rFonts w:ascii="Arial Narrow" w:hAnsi="Arial Narrow"/>
      <w:smallCaps/>
      <w:noProof/>
      <w:color w:val="000000" w:themeColor="text1"/>
      <w:sz w:val="22"/>
      <w:szCs w:val="32"/>
      <w:lang w:val="fr-FR" w:eastAsia="fr-FR"/>
    </w:rPr>
  </w:style>
  <w:style w:type="paragraph" w:customStyle="1" w:styleId="Paragraphe">
    <w:name w:val="Paragraphe"/>
    <w:basedOn w:val="Normal"/>
    <w:link w:val="ParagrapheCar"/>
    <w:uiPriority w:val="1"/>
    <w:qFormat/>
    <w:rsid w:val="25136056"/>
    <w:pPr>
      <w:shd w:val="clear" w:color="auto" w:fill="FFFFFF" w:themeFill="background1"/>
      <w:spacing w:after="0"/>
      <w:jc w:val="left"/>
    </w:pPr>
    <w:rPr>
      <w:noProof/>
      <w:color w:val="000000" w:themeColor="text2"/>
    </w:rPr>
  </w:style>
  <w:style w:type="character" w:customStyle="1" w:styleId="BodyCar">
    <w:name w:val="Body Car"/>
    <w:basedOn w:val="DefaultParagraphFont"/>
    <w:link w:val="Body"/>
    <w:rsid w:val="00BB077B"/>
    <w:rPr>
      <w:rFonts w:ascii="Arial Narrow" w:eastAsia="Times New Roman" w:hAnsi="Arial Narrow" w:cs="Arial"/>
      <w:smallCaps/>
      <w:noProof/>
      <w:color w:val="000000" w:themeColor="text1"/>
      <w:sz w:val="22"/>
      <w:szCs w:val="32"/>
      <w:lang w:val="fr-FR" w:eastAsia="fr-FR"/>
    </w:rPr>
  </w:style>
  <w:style w:type="character" w:customStyle="1" w:styleId="ParagrapheCar">
    <w:name w:val="Paragraphe Car"/>
    <w:basedOn w:val="DefaultParagraphFont"/>
    <w:link w:val="Paragraphe"/>
    <w:rsid w:val="00EC0B70"/>
    <w:rPr>
      <w:rFonts w:ascii="Arial Narrow" w:hAnsi="Arial Narrow"/>
      <w:noProof/>
      <w:color w:val="000000" w:themeColor="text1"/>
      <w:sz w:val="22"/>
      <w:szCs w:val="22"/>
    </w:rPr>
  </w:style>
  <w:style w:type="paragraph" w:customStyle="1" w:styleId="Study2">
    <w:name w:val="Study 2"/>
    <w:basedOn w:val="Normal"/>
    <w:uiPriority w:val="1"/>
    <w:rsid w:val="25136056"/>
    <w:pPr>
      <w:spacing w:after="240" w:line="260" w:lineRule="atLeast"/>
    </w:pPr>
    <w:rPr>
      <w:rFonts w:ascii="Arial" w:eastAsia="Times New Roman" w:hAnsi="Arial" w:cs="Arial"/>
      <w:sz w:val="18"/>
      <w:szCs w:val="18"/>
    </w:rPr>
  </w:style>
  <w:style w:type="paragraph" w:customStyle="1" w:styleId="Noraml">
    <w:name w:val="Noraml"/>
    <w:basedOn w:val="Normal"/>
    <w:uiPriority w:val="1"/>
    <w:rsid w:val="25136056"/>
    <w:pPr>
      <w:spacing w:after="240" w:line="260" w:lineRule="atLeast"/>
    </w:pPr>
    <w:rPr>
      <w:rFonts w:ascii="Arial" w:eastAsia="Times New Roman" w:hAnsi="Arial"/>
      <w:sz w:val="18"/>
      <w:szCs w:val="18"/>
    </w:rPr>
  </w:style>
  <w:style w:type="table" w:styleId="GridTable1Light">
    <w:name w:val="Grid Table 1 Light"/>
    <w:basedOn w:val="TableNormal"/>
    <w:uiPriority w:val="46"/>
    <w:rsid w:val="00FC4F4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2">
    <w:name w:val="List Table 3 Accent 2"/>
    <w:basedOn w:val="TableNormal"/>
    <w:uiPriority w:val="48"/>
    <w:rsid w:val="00CE37B7"/>
    <w:tblPr>
      <w:tblStyleRowBandSize w:val="1"/>
      <w:tblStyleColBandSize w:val="1"/>
      <w:tblBorders>
        <w:top w:val="single" w:sz="4" w:space="0" w:color="58585A" w:themeColor="accent2"/>
        <w:left w:val="single" w:sz="4" w:space="0" w:color="58585A" w:themeColor="accent2"/>
        <w:bottom w:val="single" w:sz="4" w:space="0" w:color="58585A" w:themeColor="accent2"/>
        <w:right w:val="single" w:sz="4" w:space="0" w:color="58585A" w:themeColor="accent2"/>
      </w:tblBorders>
    </w:tblPr>
    <w:tblStylePr w:type="firstRow">
      <w:rPr>
        <w:b/>
        <w:bCs/>
        <w:color w:val="FFFFFF" w:themeColor="background1"/>
      </w:rPr>
      <w:tblPr/>
      <w:tcPr>
        <w:shd w:val="clear" w:color="auto" w:fill="58585A" w:themeFill="accent2"/>
      </w:tcPr>
    </w:tblStylePr>
    <w:tblStylePr w:type="lastRow">
      <w:rPr>
        <w:b/>
        <w:bCs/>
      </w:rPr>
      <w:tblPr/>
      <w:tcPr>
        <w:tcBorders>
          <w:top w:val="double" w:sz="4" w:space="0" w:color="58585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A" w:themeColor="accent2"/>
          <w:right w:val="single" w:sz="4" w:space="0" w:color="58585A" w:themeColor="accent2"/>
        </w:tcBorders>
      </w:tcPr>
    </w:tblStylePr>
    <w:tblStylePr w:type="band1Horz">
      <w:tblPr/>
      <w:tcPr>
        <w:tcBorders>
          <w:top w:val="single" w:sz="4" w:space="0" w:color="58585A" w:themeColor="accent2"/>
          <w:bottom w:val="single" w:sz="4" w:space="0" w:color="58585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A" w:themeColor="accent2"/>
          <w:left w:val="nil"/>
        </w:tcBorders>
      </w:tcPr>
    </w:tblStylePr>
    <w:tblStylePr w:type="swCell">
      <w:tblPr/>
      <w:tcPr>
        <w:tcBorders>
          <w:top w:val="double" w:sz="4" w:space="0" w:color="58585A" w:themeColor="accent2"/>
          <w:right w:val="nil"/>
        </w:tcBorders>
      </w:tcPr>
    </w:tblStylePr>
  </w:style>
  <w:style w:type="table" w:styleId="ListTable7Colorful-Accent1">
    <w:name w:val="List Table 7 Colorful Accent 1"/>
    <w:basedOn w:val="TableNormal"/>
    <w:uiPriority w:val="52"/>
    <w:rsid w:val="007D4BAC"/>
    <w:rPr>
      <w:color w:val="DD1617" w:themeColor="accent1" w:themeShade="BF"/>
    </w:rPr>
    <w:tblPr>
      <w:tblStyleRowBandSize w:val="1"/>
      <w:tblStyleColBandSize w:val="1"/>
    </w:tblPr>
    <w:tcPr>
      <w:shd w:val="clear" w:color="auto" w:fill="FBDDDD" w:themeFill="accent1" w:themeFillTint="33"/>
    </w:tcPr>
    <w:tblStylePr w:type="firstRow">
      <w:rPr>
        <w:rFonts w:asciiTheme="majorHAnsi" w:eastAsiaTheme="majorEastAsia" w:hAnsiTheme="majorHAnsi" w:cstheme="majorBidi"/>
        <w:i/>
        <w:iCs/>
        <w:sz w:val="26"/>
      </w:rPr>
      <w:tblPr/>
      <w:tcPr>
        <w:tcBorders>
          <w:bottom w:val="single" w:sz="4" w:space="0" w:color="EE585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585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585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5859" w:themeColor="accent1"/>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unhideWhenUsed/>
    <w:rsid w:val="25136056"/>
    <w:pPr>
      <w:spacing w:beforeAutospacing="1" w:afterAutospacing="1"/>
      <w:jc w:val="left"/>
    </w:pPr>
    <w:rPr>
      <w:rFonts w:ascii="Times New Roman" w:eastAsia="Times New Roman" w:hAnsi="Times New Roman"/>
      <w:sz w:val="24"/>
      <w:szCs w:val="24"/>
      <w:lang w:val="fr-FR" w:eastAsia="fr-FR"/>
    </w:rPr>
  </w:style>
  <w:style w:type="paragraph" w:customStyle="1" w:styleId="ColorfulShading-Accent11">
    <w:name w:val="Colorful Shading - Accent 11"/>
    <w:hidden/>
    <w:uiPriority w:val="71"/>
    <w:rsid w:val="0032208C"/>
    <w:rPr>
      <w:rFonts w:eastAsia="Calibri"/>
      <w:sz w:val="22"/>
      <w:szCs w:val="22"/>
    </w:rPr>
  </w:style>
  <w:style w:type="character" w:styleId="SubtleReference">
    <w:name w:val="Subtle Reference"/>
    <w:basedOn w:val="DefaultParagraphFont"/>
    <w:uiPriority w:val="31"/>
    <w:qFormat/>
    <w:rsid w:val="0032208C"/>
    <w:rPr>
      <w:rFonts w:ascii="Arial Narrow" w:hAnsi="Arial Narrow"/>
      <w:smallCaps/>
      <w:color w:val="5A5A5A" w:themeColor="text1" w:themeTint="A5"/>
      <w:sz w:val="20"/>
    </w:rPr>
  </w:style>
  <w:style w:type="paragraph" w:customStyle="1" w:styleId="Greytitle">
    <w:name w:val="Grey title"/>
    <w:basedOn w:val="Normal"/>
    <w:next w:val="Normal"/>
    <w:uiPriority w:val="1"/>
    <w:qFormat/>
    <w:rsid w:val="25136056"/>
    <w:pPr>
      <w:keepNext/>
      <w:shd w:val="clear" w:color="auto" w:fill="58585A" w:themeFill="accent2"/>
      <w:spacing w:before="320" w:after="120"/>
      <w:ind w:left="57"/>
      <w:jc w:val="left"/>
    </w:pPr>
    <w:rPr>
      <w:rFonts w:eastAsia="Calibri"/>
      <w:b/>
      <w:bCs/>
      <w:color w:val="FFFFFF" w:themeColor="background1"/>
    </w:rPr>
  </w:style>
  <w:style w:type="character" w:styleId="PageNumber">
    <w:name w:val="page number"/>
    <w:basedOn w:val="DefaultParagraphFont"/>
    <w:uiPriority w:val="99"/>
    <w:semiHidden/>
    <w:unhideWhenUsed/>
    <w:rsid w:val="0032208C"/>
  </w:style>
  <w:style w:type="table" w:styleId="PlainTable2">
    <w:name w:val="Plain Table 2"/>
    <w:basedOn w:val="TableNormal"/>
    <w:uiPriority w:val="42"/>
    <w:rsid w:val="003A32CB"/>
    <w:rPr>
      <w:rFonts w:asciiTheme="minorHAnsi" w:eastAsiaTheme="minorHAnsi" w:hAnsiTheme="minorHAnsi" w:cstheme="minorBidi"/>
      <w:sz w:val="22"/>
      <w:szCs w:val="22"/>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59"/>
    <w:rsid w:val="00041F8D"/>
    <w:tblPr/>
  </w:style>
  <w:style w:type="character" w:customStyle="1" w:styleId="ListParagraphChar">
    <w:name w:val="List Paragraph Char"/>
    <w:link w:val="ListParagraph"/>
    <w:uiPriority w:val="1"/>
    <w:qFormat/>
    <w:locked/>
    <w:rsid w:val="006F6DA9"/>
    <w:rPr>
      <w:rFonts w:ascii="Arial Narrow" w:hAnsi="Arial Narrow"/>
      <w:sz w:val="22"/>
      <w:szCs w:val="22"/>
    </w:rPr>
  </w:style>
  <w:style w:type="character" w:styleId="FollowedHyperlink">
    <w:name w:val="FollowedHyperlink"/>
    <w:basedOn w:val="DefaultParagraphFont"/>
    <w:uiPriority w:val="99"/>
    <w:semiHidden/>
    <w:unhideWhenUsed/>
    <w:rsid w:val="005525A6"/>
    <w:rPr>
      <w:color w:val="FFF67A" w:themeColor="followedHyperlink"/>
      <w:u w:val="single"/>
    </w:rPr>
  </w:style>
  <w:style w:type="character" w:customStyle="1" w:styleId="UnresolvedMention1">
    <w:name w:val="Unresolved Mention1"/>
    <w:basedOn w:val="DefaultParagraphFont"/>
    <w:uiPriority w:val="99"/>
    <w:semiHidden/>
    <w:unhideWhenUsed/>
    <w:rsid w:val="00F53442"/>
    <w:rPr>
      <w:color w:val="605E5C"/>
      <w:shd w:val="clear" w:color="auto" w:fill="E1DFDD"/>
    </w:rPr>
  </w:style>
  <w:style w:type="character" w:customStyle="1" w:styleId="normaltextrun">
    <w:name w:val="normaltextrun"/>
    <w:basedOn w:val="DefaultParagraphFont"/>
    <w:rsid w:val="00C858D2"/>
  </w:style>
  <w:style w:type="character" w:styleId="UnresolvedMention">
    <w:name w:val="Unresolved Mention"/>
    <w:basedOn w:val="DefaultParagraphFont"/>
    <w:uiPriority w:val="99"/>
    <w:semiHidden/>
    <w:unhideWhenUsed/>
    <w:rsid w:val="008F534F"/>
    <w:rPr>
      <w:color w:val="605E5C"/>
      <w:shd w:val="clear" w:color="auto" w:fill="E1DFDD"/>
    </w:rPr>
  </w:style>
  <w:style w:type="paragraph" w:customStyle="1" w:styleId="msonormal0">
    <w:name w:val="msonormal"/>
    <w:basedOn w:val="Normal"/>
    <w:rsid w:val="00261901"/>
    <w:pPr>
      <w:spacing w:before="100" w:beforeAutospacing="1" w:after="100" w:afterAutospacing="1" w:line="240" w:lineRule="auto"/>
      <w:jc w:val="left"/>
    </w:pPr>
    <w:rPr>
      <w:rFonts w:ascii="Times New Roman" w:eastAsia="Times New Roman" w:hAnsi="Times New Roman"/>
      <w:sz w:val="24"/>
      <w:szCs w:val="24"/>
      <w:lang w:val="en-CH" w:eastAsia="en-CH"/>
    </w:rPr>
  </w:style>
  <w:style w:type="paragraph" w:customStyle="1" w:styleId="font5">
    <w:name w:val="font5"/>
    <w:basedOn w:val="Normal"/>
    <w:rsid w:val="00261901"/>
    <w:pPr>
      <w:spacing w:before="100" w:beforeAutospacing="1" w:after="100" w:afterAutospacing="1" w:line="240" w:lineRule="auto"/>
      <w:jc w:val="left"/>
    </w:pPr>
    <w:rPr>
      <w:rFonts w:eastAsia="Times New Roman"/>
      <w:b/>
      <w:bCs/>
      <w:color w:val="000000"/>
      <w:sz w:val="20"/>
      <w:szCs w:val="20"/>
      <w:lang w:val="en-CH" w:eastAsia="en-CH"/>
    </w:rPr>
  </w:style>
  <w:style w:type="paragraph" w:customStyle="1" w:styleId="font6">
    <w:name w:val="font6"/>
    <w:basedOn w:val="Normal"/>
    <w:rsid w:val="00261901"/>
    <w:pPr>
      <w:spacing w:before="100" w:beforeAutospacing="1" w:after="100" w:afterAutospacing="1" w:line="240" w:lineRule="auto"/>
      <w:jc w:val="left"/>
    </w:pPr>
    <w:rPr>
      <w:rFonts w:eastAsia="Times New Roman"/>
      <w:color w:val="000000"/>
      <w:sz w:val="20"/>
      <w:szCs w:val="20"/>
      <w:lang w:val="en-CH" w:eastAsia="en-CH"/>
    </w:rPr>
  </w:style>
  <w:style w:type="paragraph" w:customStyle="1" w:styleId="font7">
    <w:name w:val="font7"/>
    <w:basedOn w:val="Normal"/>
    <w:rsid w:val="00261901"/>
    <w:pPr>
      <w:spacing w:before="100" w:beforeAutospacing="1" w:after="100" w:afterAutospacing="1" w:line="240" w:lineRule="auto"/>
      <w:jc w:val="left"/>
    </w:pPr>
    <w:rPr>
      <w:rFonts w:eastAsia="Times New Roman"/>
      <w:b/>
      <w:bCs/>
      <w:color w:val="000000"/>
      <w:sz w:val="20"/>
      <w:szCs w:val="20"/>
      <w:u w:val="single"/>
      <w:lang w:val="en-CH" w:eastAsia="en-CH"/>
    </w:rPr>
  </w:style>
  <w:style w:type="paragraph" w:customStyle="1" w:styleId="xl65">
    <w:name w:val="xl65"/>
    <w:basedOn w:val="Normal"/>
    <w:rsid w:val="00261901"/>
    <w:pPr>
      <w:spacing w:before="100" w:beforeAutospacing="1" w:after="100" w:afterAutospacing="1" w:line="240" w:lineRule="auto"/>
      <w:jc w:val="left"/>
      <w:textAlignment w:val="top"/>
    </w:pPr>
    <w:rPr>
      <w:rFonts w:eastAsia="Times New Roman"/>
      <w:sz w:val="20"/>
      <w:szCs w:val="20"/>
      <w:lang w:val="en-CH" w:eastAsia="en-CH"/>
    </w:rPr>
  </w:style>
  <w:style w:type="paragraph" w:customStyle="1" w:styleId="xl66">
    <w:name w:val="xl66"/>
    <w:basedOn w:val="Normal"/>
    <w:rsid w:val="00261901"/>
    <w:pPr>
      <w:spacing w:before="100" w:beforeAutospacing="1" w:after="100" w:afterAutospacing="1" w:line="240" w:lineRule="auto"/>
      <w:jc w:val="left"/>
      <w:textAlignment w:val="top"/>
    </w:pPr>
    <w:rPr>
      <w:rFonts w:eastAsia="Times New Roman"/>
      <w:sz w:val="20"/>
      <w:szCs w:val="20"/>
      <w:lang w:val="en-CH" w:eastAsia="en-CH"/>
    </w:rPr>
  </w:style>
  <w:style w:type="paragraph" w:customStyle="1" w:styleId="xl67">
    <w:name w:val="xl67"/>
    <w:basedOn w:val="Normal"/>
    <w:rsid w:val="00261901"/>
    <w:pPr>
      <w:spacing w:before="100" w:beforeAutospacing="1" w:after="100" w:afterAutospacing="1" w:line="240" w:lineRule="auto"/>
      <w:jc w:val="left"/>
      <w:textAlignment w:val="top"/>
    </w:pPr>
    <w:rPr>
      <w:rFonts w:eastAsia="Times New Roman"/>
      <w:sz w:val="20"/>
      <w:szCs w:val="20"/>
      <w:lang w:val="en-CH" w:eastAsia="en-CH"/>
    </w:rPr>
  </w:style>
  <w:style w:type="paragraph" w:customStyle="1" w:styleId="xl68">
    <w:name w:val="xl68"/>
    <w:basedOn w:val="Normal"/>
    <w:rsid w:val="00261901"/>
    <w:pPr>
      <w:spacing w:before="100" w:beforeAutospacing="1" w:after="100" w:afterAutospacing="1" w:line="240" w:lineRule="auto"/>
      <w:jc w:val="left"/>
      <w:textAlignment w:val="top"/>
    </w:pPr>
    <w:rPr>
      <w:rFonts w:eastAsia="Times New Roman"/>
      <w:b/>
      <w:bCs/>
      <w:sz w:val="20"/>
      <w:szCs w:val="20"/>
      <w:lang w:val="en-CH" w:eastAsia="en-CH"/>
    </w:rPr>
  </w:style>
  <w:style w:type="paragraph" w:customStyle="1" w:styleId="xl69">
    <w:name w:val="xl69"/>
    <w:basedOn w:val="Normal"/>
    <w:rsid w:val="00261901"/>
    <w:pPr>
      <w:pBdr>
        <w:left w:val="single" w:sz="8" w:space="0" w:color="auto"/>
      </w:pBdr>
      <w:spacing w:before="100" w:beforeAutospacing="1" w:after="100" w:afterAutospacing="1" w:line="240" w:lineRule="auto"/>
      <w:jc w:val="left"/>
      <w:textAlignment w:val="top"/>
    </w:pPr>
    <w:rPr>
      <w:rFonts w:eastAsia="Times New Roman"/>
      <w:sz w:val="20"/>
      <w:szCs w:val="20"/>
      <w:lang w:val="en-CH" w:eastAsia="en-CH"/>
    </w:rPr>
  </w:style>
  <w:style w:type="paragraph" w:customStyle="1" w:styleId="xl70">
    <w:name w:val="xl70"/>
    <w:basedOn w:val="Normal"/>
    <w:rsid w:val="0026190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textAlignment w:val="top"/>
    </w:pPr>
    <w:rPr>
      <w:rFonts w:eastAsia="Times New Roman"/>
      <w:b/>
      <w:bCs/>
      <w:sz w:val="20"/>
      <w:szCs w:val="20"/>
      <w:lang w:val="en-CH" w:eastAsia="en-CH"/>
    </w:rPr>
  </w:style>
  <w:style w:type="paragraph" w:customStyle="1" w:styleId="xl71">
    <w:name w:val="xl71"/>
    <w:basedOn w:val="Normal"/>
    <w:rsid w:val="0026190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textAlignment w:val="top"/>
    </w:pPr>
    <w:rPr>
      <w:rFonts w:eastAsia="Times New Roman"/>
      <w:b/>
      <w:bCs/>
      <w:color w:val="FFFFFF"/>
      <w:sz w:val="20"/>
      <w:szCs w:val="20"/>
      <w:lang w:val="en-CH" w:eastAsia="en-CH"/>
    </w:rPr>
  </w:style>
  <w:style w:type="paragraph" w:customStyle="1" w:styleId="xl72">
    <w:name w:val="xl72"/>
    <w:basedOn w:val="Normal"/>
    <w:rsid w:val="0026190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textAlignment w:val="top"/>
    </w:pPr>
    <w:rPr>
      <w:rFonts w:eastAsia="Times New Roman"/>
      <w:sz w:val="20"/>
      <w:szCs w:val="20"/>
      <w:lang w:val="en-CH" w:eastAsia="en-CH"/>
    </w:rPr>
  </w:style>
  <w:style w:type="paragraph" w:customStyle="1" w:styleId="xl73">
    <w:name w:val="xl73"/>
    <w:basedOn w:val="Normal"/>
    <w:rsid w:val="0026190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textAlignment w:val="top"/>
    </w:pPr>
    <w:rPr>
      <w:rFonts w:eastAsia="Times New Roman"/>
      <w:color w:val="000000"/>
      <w:sz w:val="20"/>
      <w:szCs w:val="20"/>
      <w:lang w:val="en-CH" w:eastAsia="en-CH"/>
    </w:rPr>
  </w:style>
  <w:style w:type="paragraph" w:customStyle="1" w:styleId="xl74">
    <w:name w:val="xl74"/>
    <w:basedOn w:val="Normal"/>
    <w:rsid w:val="0026190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sz w:val="20"/>
      <w:szCs w:val="20"/>
      <w:lang w:val="en-CH" w:eastAsia="en-CH"/>
    </w:rPr>
  </w:style>
  <w:style w:type="paragraph" w:customStyle="1" w:styleId="xl75">
    <w:name w:val="xl75"/>
    <w:basedOn w:val="Normal"/>
    <w:rsid w:val="0026190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sz w:val="20"/>
      <w:szCs w:val="20"/>
      <w:lang w:val="en-CH" w:eastAsia="en-CH"/>
    </w:rPr>
  </w:style>
  <w:style w:type="paragraph" w:customStyle="1" w:styleId="xl76">
    <w:name w:val="xl76"/>
    <w:basedOn w:val="Normal"/>
    <w:rsid w:val="0026190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textAlignment w:val="center"/>
    </w:pPr>
    <w:rPr>
      <w:rFonts w:eastAsia="Times New Roman"/>
      <w:sz w:val="20"/>
      <w:szCs w:val="20"/>
      <w:lang w:val="en-CH" w:eastAsia="en-CH"/>
    </w:rPr>
  </w:style>
  <w:style w:type="paragraph" w:customStyle="1" w:styleId="xl77">
    <w:name w:val="xl77"/>
    <w:basedOn w:val="Normal"/>
    <w:rsid w:val="0026190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textAlignment w:val="top"/>
    </w:pPr>
    <w:rPr>
      <w:rFonts w:eastAsia="Times New Roman"/>
      <w:sz w:val="20"/>
      <w:szCs w:val="20"/>
      <w:lang w:val="en-CH" w:eastAsia="en-CH"/>
    </w:rPr>
  </w:style>
  <w:style w:type="paragraph" w:customStyle="1" w:styleId="xl78">
    <w:name w:val="xl78"/>
    <w:basedOn w:val="Normal"/>
    <w:rsid w:val="0026190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textAlignment w:val="top"/>
    </w:pPr>
    <w:rPr>
      <w:rFonts w:eastAsia="Times New Roman"/>
      <w:b/>
      <w:bCs/>
      <w:sz w:val="20"/>
      <w:szCs w:val="20"/>
      <w:lang w:val="en-CH" w:eastAsia="en-CH"/>
    </w:rPr>
  </w:style>
  <w:style w:type="paragraph" w:customStyle="1" w:styleId="xl79">
    <w:name w:val="xl79"/>
    <w:basedOn w:val="Normal"/>
    <w:rsid w:val="0026190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left"/>
      <w:textAlignment w:val="top"/>
    </w:pPr>
    <w:rPr>
      <w:rFonts w:eastAsia="Times New Roman"/>
      <w:sz w:val="20"/>
      <w:szCs w:val="20"/>
      <w:lang w:val="en-CH" w:eastAsia="en-CH"/>
    </w:rPr>
  </w:style>
  <w:style w:type="paragraph" w:customStyle="1" w:styleId="xl80">
    <w:name w:val="xl80"/>
    <w:basedOn w:val="Normal"/>
    <w:rsid w:val="0026190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left"/>
      <w:textAlignment w:val="top"/>
    </w:pPr>
    <w:rPr>
      <w:rFonts w:eastAsia="Times New Roman"/>
      <w:b/>
      <w:bCs/>
      <w:sz w:val="20"/>
      <w:szCs w:val="20"/>
      <w:lang w:val="en-CH" w:eastAsia="en-CH"/>
    </w:rPr>
  </w:style>
  <w:style w:type="paragraph" w:customStyle="1" w:styleId="xl81">
    <w:name w:val="xl81"/>
    <w:basedOn w:val="Normal"/>
    <w:rsid w:val="0026190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left"/>
      <w:textAlignment w:val="top"/>
    </w:pPr>
    <w:rPr>
      <w:rFonts w:eastAsia="Times New Roman"/>
      <w:color w:val="000000"/>
      <w:sz w:val="20"/>
      <w:szCs w:val="20"/>
      <w:lang w:val="en-CH" w:eastAsia="en-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4126">
      <w:bodyDiv w:val="1"/>
      <w:marLeft w:val="0"/>
      <w:marRight w:val="0"/>
      <w:marTop w:val="0"/>
      <w:marBottom w:val="0"/>
      <w:divBdr>
        <w:top w:val="none" w:sz="0" w:space="0" w:color="auto"/>
        <w:left w:val="none" w:sz="0" w:space="0" w:color="auto"/>
        <w:bottom w:val="none" w:sz="0" w:space="0" w:color="auto"/>
        <w:right w:val="none" w:sz="0" w:space="0" w:color="auto"/>
      </w:divBdr>
    </w:div>
    <w:div w:id="64106268">
      <w:bodyDiv w:val="1"/>
      <w:marLeft w:val="0"/>
      <w:marRight w:val="0"/>
      <w:marTop w:val="0"/>
      <w:marBottom w:val="0"/>
      <w:divBdr>
        <w:top w:val="none" w:sz="0" w:space="0" w:color="auto"/>
        <w:left w:val="none" w:sz="0" w:space="0" w:color="auto"/>
        <w:bottom w:val="none" w:sz="0" w:space="0" w:color="auto"/>
        <w:right w:val="none" w:sz="0" w:space="0" w:color="auto"/>
      </w:divBdr>
    </w:div>
    <w:div w:id="70204233">
      <w:bodyDiv w:val="1"/>
      <w:marLeft w:val="0"/>
      <w:marRight w:val="0"/>
      <w:marTop w:val="0"/>
      <w:marBottom w:val="0"/>
      <w:divBdr>
        <w:top w:val="none" w:sz="0" w:space="0" w:color="auto"/>
        <w:left w:val="none" w:sz="0" w:space="0" w:color="auto"/>
        <w:bottom w:val="none" w:sz="0" w:space="0" w:color="auto"/>
        <w:right w:val="none" w:sz="0" w:space="0" w:color="auto"/>
      </w:divBdr>
    </w:div>
    <w:div w:id="330645984">
      <w:bodyDiv w:val="1"/>
      <w:marLeft w:val="0"/>
      <w:marRight w:val="0"/>
      <w:marTop w:val="0"/>
      <w:marBottom w:val="0"/>
      <w:divBdr>
        <w:top w:val="none" w:sz="0" w:space="0" w:color="auto"/>
        <w:left w:val="none" w:sz="0" w:space="0" w:color="auto"/>
        <w:bottom w:val="none" w:sz="0" w:space="0" w:color="auto"/>
        <w:right w:val="none" w:sz="0" w:space="0" w:color="auto"/>
      </w:divBdr>
    </w:div>
    <w:div w:id="580286974">
      <w:bodyDiv w:val="1"/>
      <w:marLeft w:val="0"/>
      <w:marRight w:val="0"/>
      <w:marTop w:val="0"/>
      <w:marBottom w:val="0"/>
      <w:divBdr>
        <w:top w:val="none" w:sz="0" w:space="0" w:color="auto"/>
        <w:left w:val="none" w:sz="0" w:space="0" w:color="auto"/>
        <w:bottom w:val="none" w:sz="0" w:space="0" w:color="auto"/>
        <w:right w:val="none" w:sz="0" w:space="0" w:color="auto"/>
      </w:divBdr>
    </w:div>
    <w:div w:id="632293193">
      <w:bodyDiv w:val="1"/>
      <w:marLeft w:val="0"/>
      <w:marRight w:val="0"/>
      <w:marTop w:val="0"/>
      <w:marBottom w:val="0"/>
      <w:divBdr>
        <w:top w:val="none" w:sz="0" w:space="0" w:color="auto"/>
        <w:left w:val="none" w:sz="0" w:space="0" w:color="auto"/>
        <w:bottom w:val="none" w:sz="0" w:space="0" w:color="auto"/>
        <w:right w:val="none" w:sz="0" w:space="0" w:color="auto"/>
      </w:divBdr>
    </w:div>
    <w:div w:id="654723404">
      <w:bodyDiv w:val="1"/>
      <w:marLeft w:val="0"/>
      <w:marRight w:val="0"/>
      <w:marTop w:val="0"/>
      <w:marBottom w:val="0"/>
      <w:divBdr>
        <w:top w:val="none" w:sz="0" w:space="0" w:color="auto"/>
        <w:left w:val="none" w:sz="0" w:space="0" w:color="auto"/>
        <w:bottom w:val="none" w:sz="0" w:space="0" w:color="auto"/>
        <w:right w:val="none" w:sz="0" w:space="0" w:color="auto"/>
      </w:divBdr>
    </w:div>
    <w:div w:id="706295685">
      <w:bodyDiv w:val="1"/>
      <w:marLeft w:val="0"/>
      <w:marRight w:val="0"/>
      <w:marTop w:val="0"/>
      <w:marBottom w:val="0"/>
      <w:divBdr>
        <w:top w:val="none" w:sz="0" w:space="0" w:color="auto"/>
        <w:left w:val="none" w:sz="0" w:space="0" w:color="auto"/>
        <w:bottom w:val="none" w:sz="0" w:space="0" w:color="auto"/>
        <w:right w:val="none" w:sz="0" w:space="0" w:color="auto"/>
      </w:divBdr>
    </w:div>
    <w:div w:id="898057128">
      <w:bodyDiv w:val="1"/>
      <w:marLeft w:val="0"/>
      <w:marRight w:val="0"/>
      <w:marTop w:val="0"/>
      <w:marBottom w:val="0"/>
      <w:divBdr>
        <w:top w:val="none" w:sz="0" w:space="0" w:color="auto"/>
        <w:left w:val="none" w:sz="0" w:space="0" w:color="auto"/>
        <w:bottom w:val="none" w:sz="0" w:space="0" w:color="auto"/>
        <w:right w:val="none" w:sz="0" w:space="0" w:color="auto"/>
      </w:divBdr>
    </w:div>
    <w:div w:id="903219505">
      <w:bodyDiv w:val="1"/>
      <w:marLeft w:val="0"/>
      <w:marRight w:val="0"/>
      <w:marTop w:val="0"/>
      <w:marBottom w:val="0"/>
      <w:divBdr>
        <w:top w:val="none" w:sz="0" w:space="0" w:color="auto"/>
        <w:left w:val="none" w:sz="0" w:space="0" w:color="auto"/>
        <w:bottom w:val="none" w:sz="0" w:space="0" w:color="auto"/>
        <w:right w:val="none" w:sz="0" w:space="0" w:color="auto"/>
      </w:divBdr>
    </w:div>
    <w:div w:id="941687688">
      <w:bodyDiv w:val="1"/>
      <w:marLeft w:val="0"/>
      <w:marRight w:val="0"/>
      <w:marTop w:val="0"/>
      <w:marBottom w:val="0"/>
      <w:divBdr>
        <w:top w:val="none" w:sz="0" w:space="0" w:color="auto"/>
        <w:left w:val="none" w:sz="0" w:space="0" w:color="auto"/>
        <w:bottom w:val="none" w:sz="0" w:space="0" w:color="auto"/>
        <w:right w:val="none" w:sz="0" w:space="0" w:color="auto"/>
      </w:divBdr>
    </w:div>
    <w:div w:id="954167408">
      <w:bodyDiv w:val="1"/>
      <w:marLeft w:val="0"/>
      <w:marRight w:val="0"/>
      <w:marTop w:val="0"/>
      <w:marBottom w:val="0"/>
      <w:divBdr>
        <w:top w:val="none" w:sz="0" w:space="0" w:color="auto"/>
        <w:left w:val="none" w:sz="0" w:space="0" w:color="auto"/>
        <w:bottom w:val="none" w:sz="0" w:space="0" w:color="auto"/>
        <w:right w:val="none" w:sz="0" w:space="0" w:color="auto"/>
      </w:divBdr>
    </w:div>
    <w:div w:id="1031691381">
      <w:bodyDiv w:val="1"/>
      <w:marLeft w:val="0"/>
      <w:marRight w:val="0"/>
      <w:marTop w:val="0"/>
      <w:marBottom w:val="0"/>
      <w:divBdr>
        <w:top w:val="none" w:sz="0" w:space="0" w:color="auto"/>
        <w:left w:val="none" w:sz="0" w:space="0" w:color="auto"/>
        <w:bottom w:val="none" w:sz="0" w:space="0" w:color="auto"/>
        <w:right w:val="none" w:sz="0" w:space="0" w:color="auto"/>
      </w:divBdr>
    </w:div>
    <w:div w:id="1162546201">
      <w:bodyDiv w:val="1"/>
      <w:marLeft w:val="0"/>
      <w:marRight w:val="0"/>
      <w:marTop w:val="0"/>
      <w:marBottom w:val="0"/>
      <w:divBdr>
        <w:top w:val="none" w:sz="0" w:space="0" w:color="auto"/>
        <w:left w:val="none" w:sz="0" w:space="0" w:color="auto"/>
        <w:bottom w:val="none" w:sz="0" w:space="0" w:color="auto"/>
        <w:right w:val="none" w:sz="0" w:space="0" w:color="auto"/>
      </w:divBdr>
    </w:div>
    <w:div w:id="1168708788">
      <w:bodyDiv w:val="1"/>
      <w:marLeft w:val="0"/>
      <w:marRight w:val="0"/>
      <w:marTop w:val="0"/>
      <w:marBottom w:val="0"/>
      <w:divBdr>
        <w:top w:val="none" w:sz="0" w:space="0" w:color="auto"/>
        <w:left w:val="none" w:sz="0" w:space="0" w:color="auto"/>
        <w:bottom w:val="none" w:sz="0" w:space="0" w:color="auto"/>
        <w:right w:val="none" w:sz="0" w:space="0" w:color="auto"/>
      </w:divBdr>
    </w:div>
    <w:div w:id="1221985304">
      <w:bodyDiv w:val="1"/>
      <w:marLeft w:val="0"/>
      <w:marRight w:val="0"/>
      <w:marTop w:val="0"/>
      <w:marBottom w:val="0"/>
      <w:divBdr>
        <w:top w:val="none" w:sz="0" w:space="0" w:color="auto"/>
        <w:left w:val="none" w:sz="0" w:space="0" w:color="auto"/>
        <w:bottom w:val="none" w:sz="0" w:space="0" w:color="auto"/>
        <w:right w:val="none" w:sz="0" w:space="0" w:color="auto"/>
      </w:divBdr>
    </w:div>
    <w:div w:id="1271088537">
      <w:bodyDiv w:val="1"/>
      <w:marLeft w:val="0"/>
      <w:marRight w:val="0"/>
      <w:marTop w:val="0"/>
      <w:marBottom w:val="0"/>
      <w:divBdr>
        <w:top w:val="none" w:sz="0" w:space="0" w:color="auto"/>
        <w:left w:val="none" w:sz="0" w:space="0" w:color="auto"/>
        <w:bottom w:val="none" w:sz="0" w:space="0" w:color="auto"/>
        <w:right w:val="none" w:sz="0" w:space="0" w:color="auto"/>
      </w:divBdr>
    </w:div>
    <w:div w:id="1337923456">
      <w:bodyDiv w:val="1"/>
      <w:marLeft w:val="0"/>
      <w:marRight w:val="0"/>
      <w:marTop w:val="0"/>
      <w:marBottom w:val="0"/>
      <w:divBdr>
        <w:top w:val="none" w:sz="0" w:space="0" w:color="auto"/>
        <w:left w:val="none" w:sz="0" w:space="0" w:color="auto"/>
        <w:bottom w:val="none" w:sz="0" w:space="0" w:color="auto"/>
        <w:right w:val="none" w:sz="0" w:space="0" w:color="auto"/>
      </w:divBdr>
    </w:div>
    <w:div w:id="1349677520">
      <w:bodyDiv w:val="1"/>
      <w:marLeft w:val="0"/>
      <w:marRight w:val="0"/>
      <w:marTop w:val="0"/>
      <w:marBottom w:val="0"/>
      <w:divBdr>
        <w:top w:val="none" w:sz="0" w:space="0" w:color="auto"/>
        <w:left w:val="none" w:sz="0" w:space="0" w:color="auto"/>
        <w:bottom w:val="none" w:sz="0" w:space="0" w:color="auto"/>
        <w:right w:val="none" w:sz="0" w:space="0" w:color="auto"/>
      </w:divBdr>
    </w:div>
    <w:div w:id="1498810316">
      <w:bodyDiv w:val="1"/>
      <w:marLeft w:val="0"/>
      <w:marRight w:val="0"/>
      <w:marTop w:val="0"/>
      <w:marBottom w:val="0"/>
      <w:divBdr>
        <w:top w:val="none" w:sz="0" w:space="0" w:color="auto"/>
        <w:left w:val="none" w:sz="0" w:space="0" w:color="auto"/>
        <w:bottom w:val="none" w:sz="0" w:space="0" w:color="auto"/>
        <w:right w:val="none" w:sz="0" w:space="0" w:color="auto"/>
      </w:divBdr>
    </w:div>
    <w:div w:id="1568490958">
      <w:bodyDiv w:val="1"/>
      <w:marLeft w:val="0"/>
      <w:marRight w:val="0"/>
      <w:marTop w:val="0"/>
      <w:marBottom w:val="0"/>
      <w:divBdr>
        <w:top w:val="none" w:sz="0" w:space="0" w:color="auto"/>
        <w:left w:val="none" w:sz="0" w:space="0" w:color="auto"/>
        <w:bottom w:val="none" w:sz="0" w:space="0" w:color="auto"/>
        <w:right w:val="none" w:sz="0" w:space="0" w:color="auto"/>
      </w:divBdr>
    </w:div>
    <w:div w:id="1694647263">
      <w:bodyDiv w:val="1"/>
      <w:marLeft w:val="0"/>
      <w:marRight w:val="0"/>
      <w:marTop w:val="0"/>
      <w:marBottom w:val="0"/>
      <w:divBdr>
        <w:top w:val="none" w:sz="0" w:space="0" w:color="auto"/>
        <w:left w:val="none" w:sz="0" w:space="0" w:color="auto"/>
        <w:bottom w:val="none" w:sz="0" w:space="0" w:color="auto"/>
        <w:right w:val="none" w:sz="0" w:space="0" w:color="auto"/>
      </w:divBdr>
    </w:div>
    <w:div w:id="1700273613">
      <w:bodyDiv w:val="1"/>
      <w:marLeft w:val="0"/>
      <w:marRight w:val="0"/>
      <w:marTop w:val="0"/>
      <w:marBottom w:val="0"/>
      <w:divBdr>
        <w:top w:val="none" w:sz="0" w:space="0" w:color="auto"/>
        <w:left w:val="none" w:sz="0" w:space="0" w:color="auto"/>
        <w:bottom w:val="none" w:sz="0" w:space="0" w:color="auto"/>
        <w:right w:val="none" w:sz="0" w:space="0" w:color="auto"/>
      </w:divBdr>
    </w:div>
    <w:div w:id="1890265281">
      <w:bodyDiv w:val="1"/>
      <w:marLeft w:val="0"/>
      <w:marRight w:val="0"/>
      <w:marTop w:val="0"/>
      <w:marBottom w:val="0"/>
      <w:divBdr>
        <w:top w:val="none" w:sz="0" w:space="0" w:color="auto"/>
        <w:left w:val="none" w:sz="0" w:space="0" w:color="auto"/>
        <w:bottom w:val="none" w:sz="0" w:space="0" w:color="auto"/>
        <w:right w:val="none" w:sz="0" w:space="0" w:color="auto"/>
      </w:divBdr>
    </w:div>
    <w:div w:id="19840438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liefweb.int/country/sdn" TargetMode="External"/><Relationship Id="rId18" Type="http://schemas.openxmlformats.org/officeDocument/2006/relationships/hyperlink" Target="https://www.impact-repository.org/wp-content/uploads/2020/01/IMPACT_Memo_Data-Cleaning-Min-Standards-Checklist_28012020-1.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ata.humdata.org/dataset/wfp-food-prices-for-sudan" TargetMode="External"/><Relationship Id="rId17" Type="http://schemas.openxmlformats.org/officeDocument/2006/relationships/hyperlink" Target="https://www.impact-initiatives.org/what-we-do/news/sudan-crisis-thread/"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unocha.org/publications/report/sudan/sudan-humanitarian-needs-and-response-plan-2025-executive-summary-issued-december-202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reliefweb.int/report/sudan/sudan-revised-humanitarian-response-plan-2023-revision-issued-17-may-2023" TargetMode="External"/><Relationship Id="rId23" Type="http://schemas.openxmlformats.org/officeDocument/2006/relationships/footer" Target="footer2.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fews.net/east-africa/sudan?sourcedoc=%7BACC73B27-48E9-404D-852D-591A21BC1EAB%7D&amp;file=REACH%20Cash%20and%20Markets%20COP%20-%20Guidance%20on%20the%20Market%20Functionality%20Score%20(MFS).docx&amp;action=default&amp;mobileredirect=tr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pcinfo.org/ipc-country-analysis/details-map/en/c/1159433/" TargetMode="Externa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pcinfo.org/ipc-country-analysis/details-map/en/c/1159433" TargetMode="External"/><Relationship Id="rId2" Type="http://schemas.openxmlformats.org/officeDocument/2006/relationships/hyperlink" Target="https://www.wfp.org/emergencies/sudan" TargetMode="External"/><Relationship Id="rId1" Type="http://schemas.openxmlformats.org/officeDocument/2006/relationships/hyperlink" Target="https://dtm.iom.int/reports/dtm-sudan-situation-report-13" TargetMode="External"/><Relationship Id="rId4" Type="http://schemas.openxmlformats.org/officeDocument/2006/relationships/hyperlink" Target="https://reliefweb.int/report/sudan/iom-sudan-displacement-tracking-matrix-dtm-sudan-mobility-update-16-publication-date-23-march-2025" TargetMode="External"/></Relationships>
</file>

<file path=word/theme/theme1.xml><?xml version="1.0" encoding="utf-8"?>
<a:theme xmlns:a="http://schemas.openxmlformats.org/drawingml/2006/main" name="Office Theme">
  <a:themeElements>
    <a:clrScheme name="Custom 3">
      <a:dk1>
        <a:srgbClr val="000000"/>
      </a:dk1>
      <a:lt1>
        <a:srgbClr val="FFFFFF"/>
      </a:lt1>
      <a:dk2>
        <a:srgbClr val="000000"/>
      </a:dk2>
      <a:lt2>
        <a:srgbClr val="58585A"/>
      </a:lt2>
      <a:accent1>
        <a:srgbClr val="EE5859"/>
      </a:accent1>
      <a:accent2>
        <a:srgbClr val="58585A"/>
      </a:accent2>
      <a:accent3>
        <a:srgbClr val="D2CBB8"/>
      </a:accent3>
      <a:accent4>
        <a:srgbClr val="F69E61"/>
      </a:accent4>
      <a:accent5>
        <a:srgbClr val="A5C9A1"/>
      </a:accent5>
      <a:accent6>
        <a:srgbClr val="56B3CD"/>
      </a:accent6>
      <a:hlink>
        <a:srgbClr val="0067A9"/>
      </a:hlink>
      <a:folHlink>
        <a:srgbClr val="FFF67A"/>
      </a:folHlink>
    </a:clrScheme>
    <a:fontScheme name="REACH text">
      <a:majorFont>
        <a:latin typeface="Arial Narrow"/>
        <a:ea typeface="ＭＳ Ｐゴシック"/>
        <a:cs typeface=""/>
      </a:majorFont>
      <a:minorFont>
        <a:latin typeface="Arial Narrow"/>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fa6634-326e-4532-91a2-52bea7ac9212" xsi:nil="true"/>
    <lcf76f155ced4ddcb4097134ff3c332f xmlns="f4877444-78fa-4cfa-bafc-d6c64fafc06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51FB2AFBB2DD429D3D11FE759FFC43" ma:contentTypeVersion="14" ma:contentTypeDescription="Crée un document." ma:contentTypeScope="" ma:versionID="65d108bf437a5e161752192733d93034">
  <xsd:schema xmlns:xsd="http://www.w3.org/2001/XMLSchema" xmlns:xs="http://www.w3.org/2001/XMLSchema" xmlns:p="http://schemas.microsoft.com/office/2006/metadata/properties" xmlns:ns2="f4877444-78fa-4cfa-bafc-d6c64fafc061" xmlns:ns3="d0fa6634-326e-4532-91a2-52bea7ac9212" targetNamespace="http://schemas.microsoft.com/office/2006/metadata/properties" ma:root="true" ma:fieldsID="04b4593bb78f38c4202616aabcd7942e" ns2:_="" ns3:_="">
    <xsd:import namespace="f4877444-78fa-4cfa-bafc-d6c64fafc061"/>
    <xsd:import namespace="d0fa6634-326e-4532-91a2-52bea7ac92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77444-78fa-4cfa-bafc-d6c64fafc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4d06f0b5-5743-41f2-90d3-b12c8ffc7f3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fa6634-326e-4532-91a2-52bea7ac921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73cd509-ed41-48db-8d26-9fc7cd98f3ee}" ma:internalName="TaxCatchAll" ma:showField="CatchAllData" ma:web="d0fa6634-326e-4532-91a2-52bea7ac921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5C6993-6CEE-43C7-AACB-B0A1C0EB55DF}">
  <ds:schemaRefs>
    <ds:schemaRef ds:uri="http://schemas.microsoft.com/office/2006/metadata/properties"/>
    <ds:schemaRef ds:uri="http://schemas.microsoft.com/office/infopath/2007/PartnerControls"/>
    <ds:schemaRef ds:uri="d0fa6634-326e-4532-91a2-52bea7ac9212"/>
    <ds:schemaRef ds:uri="f4877444-78fa-4cfa-bafc-d6c64fafc061"/>
  </ds:schemaRefs>
</ds:datastoreItem>
</file>

<file path=customXml/itemProps2.xml><?xml version="1.0" encoding="utf-8"?>
<ds:datastoreItem xmlns:ds="http://schemas.openxmlformats.org/officeDocument/2006/customXml" ds:itemID="{BD874325-B158-40CE-B181-A49839F18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77444-78fa-4cfa-bafc-d6c64fafc061"/>
    <ds:schemaRef ds:uri="d0fa6634-326e-4532-91a2-52bea7ac9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2AB26C-AC59-4CFD-9935-A03A0E928FC1}">
  <ds:schemaRefs>
    <ds:schemaRef ds:uri="http://schemas.openxmlformats.org/officeDocument/2006/bibliography"/>
  </ds:schemaRefs>
</ds:datastoreItem>
</file>

<file path=customXml/itemProps4.xml><?xml version="1.0" encoding="utf-8"?>
<ds:datastoreItem xmlns:ds="http://schemas.openxmlformats.org/officeDocument/2006/customXml" ds:itemID="{44C2DAD4-1DAB-4884-98F4-096CCFC039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49</Pages>
  <Words>11344</Words>
  <Characters>64667</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ACTED-GENEVA</dc:creator>
  <cp:keywords/>
  <dc:description/>
  <cp:lastModifiedBy>Abdifatah HIRSI</cp:lastModifiedBy>
  <cp:revision>13</cp:revision>
  <cp:lastPrinted>2017-12-28T13:44:00Z</cp:lastPrinted>
  <dcterms:created xsi:type="dcterms:W3CDTF">2025-12-16T08:56:00Z</dcterms:created>
  <dcterms:modified xsi:type="dcterms:W3CDTF">2025-12-16T09:19:00Z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0x010100DE51FB2AFBB2DD429D3D11FE759FFC43</vt:lpwstr>
  </property>
  <property fmtid="{D5CDD505-2E9C-101B-9397-08002B2CF9AE}" pid="3" name="MediaServiceImageTags">
    <vt:lpwstr/>
  </property>
  <property fmtid="{D5CDD505-2E9C-101B-9397-08002B2CF9AE}" pid="4" name="GrammarlyDocumentId">
    <vt:lpwstr>7e95544c-44f1-45d8-890a-fee462e59a7d</vt:lpwstr>
  </property>
</Properties>
</file>